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419.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657.xml" ContentType="application/vnd.openxmlformats-officedocument.wordprocessingml.footer+xml"/>
  <Override PartName="/word/footer354.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61.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الفقه الاسلامی احکام عبادات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56390_1051229030">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856392_1051229030">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856394_1051229030">
            <w:r>
              <w:rPr>
                <w:webHidden/>
                <w:rStyle w:val="IndexLink"/>
                <w:rtl w:val="true"/>
              </w:rPr>
              <w:t>مقدمه</w:t>
            </w:r>
            <w:r>
              <w:rPr>
                <w:rStyle w:val="IndexLink"/>
                <w:rtl w:val="true"/>
              </w:rPr>
              <w:tab/>
            </w:r>
            <w:r>
              <w:rPr>
                <w:rStyle w:val="IndexLink"/>
              </w:rPr>
              <w:t>32</w:t>
            </w:r>
          </w:hyperlink>
        </w:p>
        <w:p>
          <w:pPr>
            <w:pStyle w:val="Contents2"/>
            <w:tabs>
              <w:tab w:val="clear" w:pos="8743"/>
              <w:tab w:val="right" w:pos="9026" w:leader="dot"/>
            </w:tabs>
            <w:rPr/>
          </w:pPr>
          <w:hyperlink w:anchor="__RefHeading___Toc856396_1051229030">
            <w:r>
              <w:rPr>
                <w:webHidden/>
                <w:rStyle w:val="IndexLink"/>
                <w:rtl w:val="true"/>
              </w:rPr>
              <w:t>احكام تقليد و بلوغ</w:t>
            </w:r>
            <w:r>
              <w:rPr>
                <w:rStyle w:val="IndexLink"/>
                <w:rtl w:val="true"/>
              </w:rPr>
              <w:tab/>
            </w:r>
            <w:r>
              <w:rPr>
                <w:rStyle w:val="IndexLink"/>
              </w:rPr>
              <w:t>34</w:t>
            </w:r>
          </w:hyperlink>
        </w:p>
        <w:p>
          <w:pPr>
            <w:pStyle w:val="Contents3"/>
            <w:tabs>
              <w:tab w:val="clear" w:pos="8459"/>
              <w:tab w:val="right" w:pos="9026" w:leader="dot"/>
            </w:tabs>
            <w:rPr/>
          </w:pPr>
          <w:hyperlink w:anchor="__RefHeading___Toc856398_105122903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856400_1051229030">
            <w:r>
              <w:rPr>
                <w:webHidden/>
                <w:rStyle w:val="IndexLink"/>
                <w:rtl w:val="true"/>
              </w:rPr>
              <w:t>احكام تقليد و بلوغ</w:t>
            </w:r>
            <w:r>
              <w:rPr>
                <w:rStyle w:val="IndexLink"/>
                <w:rtl w:val="true"/>
              </w:rPr>
              <w:tab/>
            </w:r>
            <w:r>
              <w:rPr>
                <w:rStyle w:val="IndexLink"/>
              </w:rPr>
              <w:t>35</w:t>
            </w:r>
          </w:hyperlink>
        </w:p>
        <w:p>
          <w:pPr>
            <w:pStyle w:val="Contents4"/>
            <w:tabs>
              <w:tab w:val="clear" w:pos="8176"/>
              <w:tab w:val="right" w:pos="9026" w:leader="dot"/>
            </w:tabs>
            <w:rPr/>
          </w:pPr>
          <w:hyperlink w:anchor="__RefHeading___Toc856402_1051229030">
            <w:r>
              <w:rPr>
                <w:webHidden/>
                <w:rStyle w:val="IndexLink"/>
                <w:rtl w:val="true"/>
              </w:rPr>
              <w:t>تقليد چيست؟</w:t>
            </w:r>
            <w:r>
              <w:rPr>
                <w:rStyle w:val="IndexLink"/>
                <w:rtl w:val="true"/>
              </w:rPr>
              <w:tab/>
            </w:r>
            <w:r>
              <w:rPr>
                <w:rStyle w:val="IndexLink"/>
              </w:rPr>
              <w:t>35</w:t>
            </w:r>
          </w:hyperlink>
        </w:p>
        <w:p>
          <w:pPr>
            <w:pStyle w:val="Contents4"/>
            <w:tabs>
              <w:tab w:val="clear" w:pos="8176"/>
              <w:tab w:val="right" w:pos="9026" w:leader="dot"/>
            </w:tabs>
            <w:rPr/>
          </w:pPr>
          <w:hyperlink w:anchor="__RefHeading___Toc856404_1051229030">
            <w:r>
              <w:rPr>
                <w:webHidden/>
                <w:rStyle w:val="IndexLink"/>
                <w:rtl w:val="true"/>
              </w:rPr>
              <w:t xml:space="preserve">اعلميّت </w:t>
            </w:r>
            <w:r>
              <w:rPr>
                <w:rStyle w:val="IndexLink"/>
                <w:rtl w:val="true"/>
              </w:rPr>
              <w:t>:</w:t>
              <w:tab/>
            </w:r>
            <w:r>
              <w:rPr>
                <w:rStyle w:val="IndexLink"/>
              </w:rPr>
              <w:t>36</w:t>
            </w:r>
          </w:hyperlink>
        </w:p>
        <w:p>
          <w:pPr>
            <w:pStyle w:val="Contents4"/>
            <w:tabs>
              <w:tab w:val="clear" w:pos="8176"/>
              <w:tab w:val="right" w:pos="9026" w:leader="dot"/>
            </w:tabs>
            <w:rPr/>
          </w:pPr>
          <w:hyperlink w:anchor="__RefHeading___Toc856406_1051229030">
            <w:r>
              <w:rPr>
                <w:webHidden/>
                <w:rStyle w:val="IndexLink"/>
                <w:rtl w:val="true"/>
              </w:rPr>
              <w:t xml:space="preserve">راههاى شناخت مجتهد </w:t>
            </w:r>
            <w:r>
              <w:rPr>
                <w:rStyle w:val="IndexLink"/>
                <w:rtl w:val="true"/>
              </w:rPr>
              <w:t>:</w:t>
              <w:tab/>
            </w:r>
            <w:r>
              <w:rPr>
                <w:rStyle w:val="IndexLink"/>
              </w:rPr>
              <w:t>36</w:t>
            </w:r>
          </w:hyperlink>
        </w:p>
        <w:p>
          <w:pPr>
            <w:pStyle w:val="Contents4"/>
            <w:tabs>
              <w:tab w:val="clear" w:pos="8176"/>
              <w:tab w:val="right" w:pos="9026" w:leader="dot"/>
            </w:tabs>
            <w:rPr/>
          </w:pPr>
          <w:hyperlink w:anchor="__RefHeading___Toc856408_1051229030">
            <w:r>
              <w:rPr>
                <w:webHidden/>
                <w:rStyle w:val="IndexLink"/>
                <w:rtl w:val="true"/>
              </w:rPr>
              <w:t xml:space="preserve">شرايط مرجع تقليد </w:t>
            </w:r>
            <w:r>
              <w:rPr>
                <w:rStyle w:val="IndexLink"/>
                <w:rtl w:val="true"/>
              </w:rPr>
              <w:t>:</w:t>
              <w:tab/>
            </w:r>
            <w:r>
              <w:rPr>
                <w:rStyle w:val="IndexLink"/>
              </w:rPr>
              <w:t>37</w:t>
            </w:r>
          </w:hyperlink>
        </w:p>
        <w:p>
          <w:pPr>
            <w:pStyle w:val="Contents4"/>
            <w:tabs>
              <w:tab w:val="clear" w:pos="8176"/>
              <w:tab w:val="right" w:pos="9026" w:leader="dot"/>
            </w:tabs>
            <w:rPr/>
          </w:pPr>
          <w:hyperlink w:anchor="__RefHeading___Toc856410_1051229030">
            <w:r>
              <w:rPr>
                <w:webHidden/>
                <w:rStyle w:val="IndexLink"/>
                <w:rtl w:val="true"/>
              </w:rPr>
              <w:t xml:space="preserve">احكام بلوغ </w:t>
            </w:r>
            <w:r>
              <w:rPr>
                <w:rStyle w:val="IndexLink"/>
                <w:rtl w:val="true"/>
              </w:rPr>
              <w:t>:</w:t>
              <w:tab/>
            </w:r>
            <w:r>
              <w:rPr>
                <w:rStyle w:val="IndexLink"/>
              </w:rPr>
              <w:t>38</w:t>
            </w:r>
          </w:hyperlink>
        </w:p>
        <w:p>
          <w:pPr>
            <w:pStyle w:val="Contents2"/>
            <w:tabs>
              <w:tab w:val="clear" w:pos="8743"/>
              <w:tab w:val="right" w:pos="9026" w:leader="dot"/>
            </w:tabs>
            <w:rPr/>
          </w:pPr>
          <w:hyperlink w:anchor="__RefHeading___Toc856412_1051229030">
            <w:r>
              <w:rPr>
                <w:webHidden/>
                <w:rStyle w:val="IndexLink"/>
                <w:rtl w:val="true"/>
              </w:rPr>
              <w:t>احكام طهارت</w:t>
            </w:r>
            <w:r>
              <w:rPr>
                <w:rStyle w:val="IndexLink"/>
                <w:rtl w:val="true"/>
              </w:rPr>
              <w:tab/>
            </w:r>
            <w:r>
              <w:rPr>
                <w:rStyle w:val="IndexLink"/>
              </w:rPr>
              <w:t>41</w:t>
            </w:r>
          </w:hyperlink>
        </w:p>
        <w:p>
          <w:pPr>
            <w:pStyle w:val="Contents3"/>
            <w:tabs>
              <w:tab w:val="clear" w:pos="8459"/>
              <w:tab w:val="right" w:pos="9026" w:leader="dot"/>
            </w:tabs>
            <w:rPr/>
          </w:pPr>
          <w:hyperlink w:anchor="__RefHeading___Toc856414_1051229030">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856416_1051229030">
            <w:r>
              <w:rPr>
                <w:webHidden/>
                <w:rStyle w:val="IndexLink"/>
                <w:rtl w:val="true"/>
              </w:rPr>
              <w:t>مقدّمه</w:t>
            </w:r>
            <w:r>
              <w:rPr>
                <w:rStyle w:val="IndexLink"/>
                <w:rtl w:val="true"/>
              </w:rPr>
              <w:tab/>
            </w:r>
            <w:r>
              <w:rPr>
                <w:rStyle w:val="IndexLink"/>
              </w:rPr>
              <w:t>42</w:t>
            </w:r>
          </w:hyperlink>
        </w:p>
        <w:p>
          <w:pPr>
            <w:pStyle w:val="Contents3"/>
            <w:tabs>
              <w:tab w:val="clear" w:pos="8459"/>
              <w:tab w:val="right" w:pos="9026" w:leader="dot"/>
            </w:tabs>
            <w:rPr/>
          </w:pPr>
          <w:hyperlink w:anchor="__RefHeading___Toc856418_1051229030">
            <w:r>
              <w:rPr>
                <w:webHidden/>
                <w:rStyle w:val="IndexLink"/>
                <w:rtl w:val="true"/>
              </w:rPr>
              <w:t xml:space="preserve">فصل اوّل </w:t>
            </w:r>
            <w:r>
              <w:rPr>
                <w:rStyle w:val="IndexLink"/>
                <w:rtl w:val="true"/>
              </w:rPr>
              <w:t xml:space="preserve">- </w:t>
            </w:r>
            <w:r>
              <w:rPr>
                <w:rStyle w:val="IndexLink"/>
                <w:rtl w:val="true"/>
              </w:rPr>
              <w:t>مُطَهِّرات</w:t>
            </w:r>
            <w:r>
              <w:rPr>
                <w:rStyle w:val="IndexLink"/>
                <w:rtl w:val="true"/>
              </w:rPr>
              <w:tab/>
            </w:r>
            <w:r>
              <w:rPr>
                <w:rStyle w:val="IndexLink"/>
              </w:rPr>
              <w:t>49</w:t>
            </w:r>
          </w:hyperlink>
        </w:p>
        <w:p>
          <w:pPr>
            <w:pStyle w:val="Contents4"/>
            <w:tabs>
              <w:tab w:val="clear" w:pos="8176"/>
              <w:tab w:val="right" w:pos="9026" w:leader="dot"/>
            </w:tabs>
            <w:rPr/>
          </w:pPr>
          <w:hyperlink w:anchor="__RefHeading___Toc856420_1051229030">
            <w:r>
              <w:rPr>
                <w:webHidden/>
                <w:rStyle w:val="IndexLink"/>
                <w:rtl w:val="true"/>
              </w:rPr>
              <w:t xml:space="preserve">اوّل </w:t>
            </w:r>
            <w:r>
              <w:rPr>
                <w:rStyle w:val="IndexLink"/>
                <w:rtl w:val="true"/>
              </w:rPr>
              <w:t xml:space="preserve">- </w:t>
            </w:r>
            <w:r>
              <w:rPr>
                <w:rStyle w:val="IndexLink"/>
                <w:rtl w:val="true"/>
              </w:rPr>
              <w:t>آب</w:t>
            </w:r>
            <w:r>
              <w:rPr>
                <w:rStyle w:val="IndexLink"/>
                <w:rtl w:val="true"/>
              </w:rPr>
              <w:tab/>
            </w:r>
            <w:r>
              <w:rPr>
                <w:rStyle w:val="IndexLink"/>
              </w:rPr>
              <w:t>49</w:t>
            </w:r>
          </w:hyperlink>
        </w:p>
        <w:p>
          <w:pPr>
            <w:pStyle w:val="Contents5"/>
            <w:tabs>
              <w:tab w:val="clear" w:pos="7892"/>
              <w:tab w:val="right" w:pos="9026" w:leader="dot"/>
            </w:tabs>
            <w:rPr/>
          </w:pPr>
          <w:hyperlink w:anchor="__RefHeading___Toc856422_1051229030">
            <w:r>
              <w:rPr>
                <w:webHidden/>
                <w:rStyle w:val="IndexLink"/>
                <w:rtl w:val="true"/>
              </w:rPr>
              <w:t xml:space="preserve">تعريف و اقسام آب </w:t>
            </w:r>
            <w:r>
              <w:rPr>
                <w:rStyle w:val="IndexLink"/>
                <w:rtl w:val="true"/>
              </w:rPr>
              <w:t>:</w:t>
              <w:tab/>
            </w:r>
            <w:r>
              <w:rPr>
                <w:rStyle w:val="IndexLink"/>
              </w:rPr>
              <w:t>49</w:t>
            </w:r>
          </w:hyperlink>
        </w:p>
        <w:p>
          <w:pPr>
            <w:pStyle w:val="Contents6"/>
            <w:tabs>
              <w:tab w:val="clear" w:pos="7609"/>
              <w:tab w:val="right" w:pos="9026" w:leader="dot"/>
            </w:tabs>
            <w:rPr/>
          </w:pPr>
          <w:hyperlink w:anchor="__RefHeading___Toc856424_1051229030">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856426_1051229030">
            <w:r>
              <w:rPr>
                <w:webHidden/>
                <w:rStyle w:val="IndexLink"/>
                <w:rtl w:val="true"/>
              </w:rPr>
              <w:t>اقسام آب مطلق</w:t>
            </w:r>
            <w:r>
              <w:rPr>
                <w:rStyle w:val="IndexLink"/>
                <w:rtl w:val="true"/>
              </w:rPr>
              <w:tab/>
            </w:r>
            <w:r>
              <w:rPr>
                <w:rStyle w:val="IndexLink"/>
              </w:rPr>
              <w:t>50</w:t>
            </w:r>
          </w:hyperlink>
        </w:p>
        <w:p>
          <w:pPr>
            <w:pStyle w:val="Contents6"/>
            <w:tabs>
              <w:tab w:val="clear" w:pos="7609"/>
              <w:tab w:val="right" w:pos="9026" w:leader="dot"/>
            </w:tabs>
            <w:rPr/>
          </w:pPr>
          <w:hyperlink w:anchor="__RefHeading___Toc856428_1051229030">
            <w:r>
              <w:rPr>
                <w:webHidden/>
                <w:rStyle w:val="IndexLink"/>
              </w:rPr>
              <w:t>1</w:t>
            </w:r>
            <w:r>
              <w:rPr>
                <w:rStyle w:val="IndexLink"/>
                <w:rtl w:val="true"/>
              </w:rPr>
              <w:t xml:space="preserve">- </w:t>
            </w:r>
            <w:r>
              <w:rPr>
                <w:rStyle w:val="IndexLink"/>
                <w:rtl w:val="true"/>
              </w:rPr>
              <w:t>آب باران</w:t>
            </w:r>
            <w:r>
              <w:rPr>
                <w:rStyle w:val="IndexLink"/>
                <w:rtl w:val="true"/>
              </w:rPr>
              <w:tab/>
            </w:r>
            <w:r>
              <w:rPr>
                <w:rStyle w:val="IndexLink"/>
              </w:rPr>
              <w:t>50</w:t>
            </w:r>
          </w:hyperlink>
        </w:p>
        <w:p>
          <w:pPr>
            <w:pStyle w:val="Contents6"/>
            <w:tabs>
              <w:tab w:val="clear" w:pos="7609"/>
              <w:tab w:val="right" w:pos="9026" w:leader="dot"/>
            </w:tabs>
            <w:rPr/>
          </w:pPr>
          <w:hyperlink w:anchor="__RefHeading___Toc856430_1051229030">
            <w:r>
              <w:rPr>
                <w:webHidden/>
                <w:rStyle w:val="IndexLink"/>
              </w:rPr>
              <w:t>2</w:t>
            </w:r>
            <w:r>
              <w:rPr>
                <w:rStyle w:val="IndexLink"/>
                <w:rtl w:val="true"/>
              </w:rPr>
              <w:t xml:space="preserve">- </w:t>
            </w:r>
            <w:r>
              <w:rPr>
                <w:rStyle w:val="IndexLink"/>
                <w:rtl w:val="true"/>
              </w:rPr>
              <w:t>آب جارى</w:t>
            </w:r>
            <w:r>
              <w:rPr>
                <w:rStyle w:val="IndexLink"/>
                <w:rtl w:val="true"/>
              </w:rPr>
              <w:tab/>
            </w:r>
            <w:r>
              <w:rPr>
                <w:rStyle w:val="IndexLink"/>
              </w:rPr>
              <w:t>51</w:t>
            </w:r>
          </w:hyperlink>
        </w:p>
        <w:p>
          <w:pPr>
            <w:pStyle w:val="Contents6"/>
            <w:tabs>
              <w:tab w:val="clear" w:pos="7609"/>
              <w:tab w:val="right" w:pos="9026" w:leader="dot"/>
            </w:tabs>
            <w:rPr/>
          </w:pPr>
          <w:hyperlink w:anchor="__RefHeading___Toc856432_1051229030">
            <w:r>
              <w:rPr>
                <w:webHidden/>
                <w:rStyle w:val="IndexLink"/>
              </w:rPr>
              <w:t>3</w:t>
            </w:r>
            <w:r>
              <w:rPr>
                <w:rStyle w:val="IndexLink"/>
                <w:rtl w:val="true"/>
              </w:rPr>
              <w:t xml:space="preserve">- </w:t>
            </w:r>
            <w:r>
              <w:rPr>
                <w:rStyle w:val="IndexLink"/>
                <w:rtl w:val="true"/>
              </w:rPr>
              <w:t>آب چاه</w:t>
            </w:r>
            <w:r>
              <w:rPr>
                <w:rStyle w:val="IndexLink"/>
                <w:rtl w:val="true"/>
              </w:rPr>
              <w:tab/>
            </w:r>
            <w:r>
              <w:rPr>
                <w:rStyle w:val="IndexLink"/>
              </w:rPr>
              <w:t>52</w:t>
            </w:r>
          </w:hyperlink>
        </w:p>
        <w:p>
          <w:pPr>
            <w:pStyle w:val="Contents6"/>
            <w:tabs>
              <w:tab w:val="clear" w:pos="7609"/>
              <w:tab w:val="right" w:pos="9026" w:leader="dot"/>
            </w:tabs>
            <w:rPr/>
          </w:pPr>
          <w:hyperlink w:anchor="__RefHeading___Toc856434_1051229030">
            <w:r>
              <w:rPr>
                <w:webHidden/>
                <w:rStyle w:val="IndexLink"/>
              </w:rPr>
              <w:t>4</w:t>
            </w:r>
            <w:r>
              <w:rPr>
                <w:rStyle w:val="IndexLink"/>
                <w:rtl w:val="true"/>
              </w:rPr>
              <w:t xml:space="preserve">- </w:t>
            </w:r>
            <w:r>
              <w:rPr>
                <w:rStyle w:val="IndexLink"/>
                <w:rtl w:val="true"/>
              </w:rPr>
              <w:t>آب كر</w:t>
            </w:r>
            <w:r>
              <w:rPr>
                <w:rStyle w:val="IndexLink"/>
                <w:rtl w:val="true"/>
              </w:rPr>
              <w:tab/>
            </w:r>
            <w:r>
              <w:rPr>
                <w:rStyle w:val="IndexLink"/>
              </w:rPr>
              <w:t>52</w:t>
            </w:r>
          </w:hyperlink>
        </w:p>
        <w:p>
          <w:pPr>
            <w:pStyle w:val="Contents6"/>
            <w:tabs>
              <w:tab w:val="clear" w:pos="7609"/>
              <w:tab w:val="right" w:pos="9026" w:leader="dot"/>
            </w:tabs>
            <w:rPr/>
          </w:pPr>
          <w:hyperlink w:anchor="__RefHeading___Toc856436_1051229030">
            <w:r>
              <w:rPr>
                <w:webHidden/>
                <w:rStyle w:val="IndexLink"/>
              </w:rPr>
              <w:t>5</w:t>
            </w:r>
            <w:r>
              <w:rPr>
                <w:rStyle w:val="IndexLink"/>
                <w:rtl w:val="true"/>
              </w:rPr>
              <w:t xml:space="preserve">- </w:t>
            </w:r>
            <w:r>
              <w:rPr>
                <w:rStyle w:val="IndexLink"/>
                <w:rtl w:val="true"/>
              </w:rPr>
              <w:t>آب قليل</w:t>
            </w:r>
            <w:r>
              <w:rPr>
                <w:rStyle w:val="IndexLink"/>
                <w:rtl w:val="true"/>
              </w:rPr>
              <w:tab/>
            </w:r>
            <w:r>
              <w:rPr>
                <w:rStyle w:val="IndexLink"/>
              </w:rPr>
              <w:t>54</w:t>
            </w:r>
          </w:hyperlink>
        </w:p>
        <w:p>
          <w:pPr>
            <w:pStyle w:val="Contents6"/>
            <w:tabs>
              <w:tab w:val="clear" w:pos="7609"/>
              <w:tab w:val="right" w:pos="9026" w:leader="dot"/>
            </w:tabs>
            <w:rPr/>
          </w:pPr>
          <w:hyperlink w:anchor="__RefHeading___Toc856438_1051229030">
            <w:r>
              <w:rPr>
                <w:webHidden/>
                <w:rStyle w:val="IndexLink"/>
                <w:rtl w:val="true"/>
              </w:rPr>
              <w:t>احكام آب مضاف</w:t>
            </w:r>
            <w:r>
              <w:rPr>
                <w:rStyle w:val="IndexLink"/>
                <w:rtl w:val="true"/>
              </w:rPr>
              <w:tab/>
            </w:r>
            <w:r>
              <w:rPr>
                <w:rStyle w:val="IndexLink"/>
              </w:rPr>
              <w:t>55</w:t>
            </w:r>
          </w:hyperlink>
        </w:p>
        <w:p>
          <w:pPr>
            <w:pStyle w:val="Contents6"/>
            <w:tabs>
              <w:tab w:val="clear" w:pos="7609"/>
              <w:tab w:val="right" w:pos="9026" w:leader="dot"/>
            </w:tabs>
            <w:rPr/>
          </w:pPr>
          <w:hyperlink w:anchor="__RefHeading___Toc856440_1051229030">
            <w:r>
              <w:rPr>
                <w:webHidden/>
                <w:rStyle w:val="IndexLink"/>
                <w:rtl w:val="true"/>
              </w:rPr>
              <w:t>احكام تغيير يافتن آب</w:t>
            </w:r>
            <w:r>
              <w:rPr>
                <w:rStyle w:val="IndexLink"/>
                <w:rtl w:val="true"/>
              </w:rPr>
              <w:tab/>
            </w:r>
            <w:r>
              <w:rPr>
                <w:rStyle w:val="IndexLink"/>
              </w:rPr>
              <w:t>56</w:t>
            </w:r>
          </w:hyperlink>
        </w:p>
        <w:p>
          <w:pPr>
            <w:pStyle w:val="Contents6"/>
            <w:tabs>
              <w:tab w:val="clear" w:pos="7609"/>
              <w:tab w:val="right" w:pos="9026" w:leader="dot"/>
            </w:tabs>
            <w:rPr/>
          </w:pPr>
          <w:hyperlink w:anchor="__RefHeading___Toc856442_1051229030">
            <w:r>
              <w:rPr>
                <w:webHidden/>
                <w:rStyle w:val="IndexLink"/>
                <w:rtl w:val="true"/>
              </w:rPr>
              <w:t>چگونگى پاك شدن آب تغيير يافته</w:t>
            </w:r>
            <w:r>
              <w:rPr>
                <w:rStyle w:val="IndexLink"/>
                <w:rtl w:val="true"/>
              </w:rPr>
              <w:tab/>
            </w:r>
            <w:r>
              <w:rPr>
                <w:rStyle w:val="IndexLink"/>
              </w:rPr>
              <w:t>58</w:t>
            </w:r>
          </w:hyperlink>
        </w:p>
        <w:p>
          <w:pPr>
            <w:pStyle w:val="Contents6"/>
            <w:tabs>
              <w:tab w:val="clear" w:pos="7609"/>
              <w:tab w:val="right" w:pos="9026" w:leader="dot"/>
            </w:tabs>
            <w:rPr/>
          </w:pPr>
          <w:hyperlink w:anchor="__RefHeading___Toc856444_1051229030">
            <w:r>
              <w:rPr>
                <w:webHidden/>
                <w:rStyle w:val="IndexLink"/>
                <w:rtl w:val="true"/>
              </w:rPr>
              <w:t>راههاى ثابت شدن نجاست و طهارت و كُرّ بودن</w:t>
            </w:r>
            <w:r>
              <w:rPr>
                <w:rStyle w:val="IndexLink"/>
                <w:rtl w:val="true"/>
              </w:rPr>
              <w:tab/>
            </w:r>
            <w:r>
              <w:rPr>
                <w:rStyle w:val="IndexLink"/>
              </w:rPr>
              <w:t>58</w:t>
            </w:r>
          </w:hyperlink>
        </w:p>
        <w:p>
          <w:pPr>
            <w:pStyle w:val="Contents6"/>
            <w:tabs>
              <w:tab w:val="clear" w:pos="7609"/>
              <w:tab w:val="right" w:pos="9026" w:leader="dot"/>
            </w:tabs>
            <w:rPr/>
          </w:pPr>
          <w:hyperlink w:anchor="__RefHeading___Toc856446_1051229030">
            <w:r>
              <w:rPr>
                <w:webHidden/>
                <w:rStyle w:val="IndexLink"/>
                <w:rtl w:val="true"/>
              </w:rPr>
              <w:t>احكام آب نجس شده</w:t>
            </w:r>
            <w:r>
              <w:rPr>
                <w:rStyle w:val="IndexLink"/>
                <w:rtl w:val="true"/>
              </w:rPr>
              <w:tab/>
            </w:r>
            <w:r>
              <w:rPr>
                <w:rStyle w:val="IndexLink"/>
              </w:rPr>
              <w:t>60</w:t>
            </w:r>
          </w:hyperlink>
        </w:p>
        <w:p>
          <w:pPr>
            <w:pStyle w:val="Contents6"/>
            <w:tabs>
              <w:tab w:val="clear" w:pos="7609"/>
              <w:tab w:val="right" w:pos="9026" w:leader="dot"/>
            </w:tabs>
            <w:rPr/>
          </w:pPr>
          <w:hyperlink w:anchor="__RefHeading___Toc856448_1051229030">
            <w:r>
              <w:rPr>
                <w:webHidden/>
                <w:rStyle w:val="IndexLink"/>
                <w:rtl w:val="true"/>
              </w:rPr>
              <w:t>آبى كه با آن وضو و غسل شده است</w:t>
            </w:r>
            <w:r>
              <w:rPr>
                <w:rStyle w:val="IndexLink"/>
                <w:rtl w:val="true"/>
              </w:rPr>
              <w:tab/>
            </w:r>
            <w:r>
              <w:rPr>
                <w:rStyle w:val="IndexLink"/>
              </w:rPr>
              <w:t>60</w:t>
            </w:r>
          </w:hyperlink>
        </w:p>
        <w:p>
          <w:pPr>
            <w:pStyle w:val="Contents6"/>
            <w:tabs>
              <w:tab w:val="clear" w:pos="7609"/>
              <w:tab w:val="right" w:pos="9026" w:leader="dot"/>
            </w:tabs>
            <w:rPr/>
          </w:pPr>
          <w:hyperlink w:anchor="__RefHeading___Toc856450_1051229030">
            <w:r>
              <w:rPr>
                <w:webHidden/>
                <w:rStyle w:val="IndexLink"/>
                <w:rtl w:val="true"/>
              </w:rPr>
              <w:t>آب مشكوك</w:t>
            </w:r>
            <w:r>
              <w:rPr>
                <w:rStyle w:val="IndexLink"/>
                <w:rtl w:val="true"/>
              </w:rPr>
              <w:tab/>
            </w:r>
            <w:r>
              <w:rPr>
                <w:rStyle w:val="IndexLink"/>
              </w:rPr>
              <w:t>61</w:t>
            </w:r>
          </w:hyperlink>
        </w:p>
        <w:p>
          <w:pPr>
            <w:pStyle w:val="Contents6"/>
            <w:tabs>
              <w:tab w:val="clear" w:pos="7609"/>
              <w:tab w:val="right" w:pos="9026" w:leader="dot"/>
            </w:tabs>
            <w:rPr/>
          </w:pPr>
          <w:hyperlink w:anchor="__RefHeading___Toc856452_1051229030">
            <w:r>
              <w:rPr>
                <w:webHidden/>
                <w:rStyle w:val="IndexLink"/>
                <w:rtl w:val="true"/>
              </w:rPr>
              <w:t>احكام شك در شبهه محصوره و غير محصوره</w:t>
            </w:r>
            <w:r>
              <w:rPr>
                <w:rStyle w:val="IndexLink"/>
                <w:rtl w:val="true"/>
              </w:rPr>
              <w:tab/>
            </w:r>
            <w:r>
              <w:rPr>
                <w:rStyle w:val="IndexLink"/>
              </w:rPr>
              <w:t>61</w:t>
            </w:r>
          </w:hyperlink>
        </w:p>
        <w:p>
          <w:pPr>
            <w:pStyle w:val="Contents6"/>
            <w:tabs>
              <w:tab w:val="clear" w:pos="7609"/>
              <w:tab w:val="right" w:pos="9026" w:leader="dot"/>
            </w:tabs>
            <w:rPr/>
          </w:pPr>
          <w:hyperlink w:anchor="__RefHeading___Toc856454_1051229030">
            <w:r>
              <w:rPr>
                <w:webHidden/>
                <w:rStyle w:val="IndexLink"/>
                <w:rtl w:val="true"/>
              </w:rPr>
              <w:t>حكم نيم خورده انسان و حيوان</w:t>
            </w:r>
            <w:r>
              <w:rPr>
                <w:rStyle w:val="IndexLink"/>
                <w:rtl w:val="true"/>
              </w:rPr>
              <w:tab/>
            </w:r>
            <w:r>
              <w:rPr>
                <w:rStyle w:val="IndexLink"/>
              </w:rPr>
              <w:t>63</w:t>
            </w:r>
          </w:hyperlink>
        </w:p>
        <w:p>
          <w:pPr>
            <w:pStyle w:val="Contents4"/>
            <w:tabs>
              <w:tab w:val="clear" w:pos="8176"/>
              <w:tab w:val="right" w:pos="9026" w:leader="dot"/>
            </w:tabs>
            <w:rPr/>
          </w:pPr>
          <w:hyperlink w:anchor="__RefHeading___Toc856456_1051229030">
            <w:r>
              <w:rPr>
                <w:webHidden/>
                <w:rStyle w:val="IndexLink"/>
                <w:rtl w:val="true"/>
              </w:rPr>
              <w:t xml:space="preserve">دوّم </w:t>
            </w:r>
            <w:r>
              <w:rPr>
                <w:rStyle w:val="IndexLink"/>
                <w:rtl w:val="true"/>
              </w:rPr>
              <w:t xml:space="preserve">- </w:t>
            </w:r>
            <w:r>
              <w:rPr>
                <w:rStyle w:val="IndexLink"/>
                <w:rtl w:val="true"/>
              </w:rPr>
              <w:t>زمين</w:t>
            </w:r>
            <w:r>
              <w:rPr>
                <w:rStyle w:val="IndexLink"/>
                <w:rtl w:val="true"/>
              </w:rPr>
              <w:tab/>
            </w:r>
            <w:r>
              <w:rPr>
                <w:rStyle w:val="IndexLink"/>
              </w:rPr>
              <w:t>63</w:t>
            </w:r>
          </w:hyperlink>
        </w:p>
        <w:p>
          <w:pPr>
            <w:pStyle w:val="Contents4"/>
            <w:tabs>
              <w:tab w:val="clear" w:pos="8176"/>
              <w:tab w:val="right" w:pos="9026" w:leader="dot"/>
            </w:tabs>
            <w:rPr/>
          </w:pPr>
          <w:hyperlink w:anchor="__RefHeading___Toc856458_1051229030">
            <w:r>
              <w:rPr>
                <w:webHidden/>
                <w:rStyle w:val="IndexLink"/>
                <w:rtl w:val="true"/>
              </w:rPr>
              <w:t xml:space="preserve">سوم </w:t>
            </w:r>
            <w:r>
              <w:rPr>
                <w:rStyle w:val="IndexLink"/>
                <w:rtl w:val="true"/>
              </w:rPr>
              <w:t xml:space="preserve">- </w:t>
            </w:r>
            <w:r>
              <w:rPr>
                <w:rStyle w:val="IndexLink"/>
                <w:rtl w:val="true"/>
              </w:rPr>
              <w:t>آفتاب</w:t>
            </w:r>
            <w:r>
              <w:rPr>
                <w:rStyle w:val="IndexLink"/>
                <w:rtl w:val="true"/>
              </w:rPr>
              <w:tab/>
            </w:r>
            <w:r>
              <w:rPr>
                <w:rStyle w:val="IndexLink"/>
              </w:rPr>
              <w:t>64</w:t>
            </w:r>
          </w:hyperlink>
        </w:p>
        <w:p>
          <w:pPr>
            <w:pStyle w:val="Contents4"/>
            <w:tabs>
              <w:tab w:val="clear" w:pos="8176"/>
              <w:tab w:val="right" w:pos="9026" w:leader="dot"/>
            </w:tabs>
            <w:rPr/>
          </w:pPr>
          <w:hyperlink w:anchor="__RefHeading___Toc856460_1051229030">
            <w:r>
              <w:rPr>
                <w:webHidden/>
                <w:rStyle w:val="IndexLink"/>
                <w:rtl w:val="true"/>
              </w:rPr>
              <w:t xml:space="preserve">چهارم </w:t>
            </w:r>
            <w:r>
              <w:rPr>
                <w:rStyle w:val="IndexLink"/>
                <w:rtl w:val="true"/>
              </w:rPr>
              <w:t xml:space="preserve">- </w:t>
            </w:r>
            <w:r>
              <w:rPr>
                <w:rStyle w:val="IndexLink"/>
                <w:rtl w:val="true"/>
              </w:rPr>
              <w:t>تحوّل و انقلاب</w:t>
            </w:r>
            <w:r>
              <w:rPr>
                <w:rStyle w:val="IndexLink"/>
                <w:rtl w:val="true"/>
              </w:rPr>
              <w:tab/>
            </w:r>
            <w:r>
              <w:rPr>
                <w:rStyle w:val="IndexLink"/>
              </w:rPr>
              <w:t>65</w:t>
            </w:r>
          </w:hyperlink>
        </w:p>
        <w:p>
          <w:pPr>
            <w:pStyle w:val="Contents4"/>
            <w:tabs>
              <w:tab w:val="clear" w:pos="8176"/>
              <w:tab w:val="right" w:pos="9026" w:leader="dot"/>
            </w:tabs>
            <w:rPr/>
          </w:pPr>
          <w:hyperlink w:anchor="__RefHeading___Toc856462_1051229030">
            <w:r>
              <w:rPr>
                <w:webHidden/>
                <w:rStyle w:val="IndexLink"/>
                <w:rtl w:val="true"/>
              </w:rPr>
              <w:t xml:space="preserve">پنجم </w:t>
            </w:r>
            <w:r>
              <w:rPr>
                <w:rStyle w:val="IndexLink"/>
                <w:rtl w:val="true"/>
              </w:rPr>
              <w:t xml:space="preserve">- </w:t>
            </w:r>
            <w:r>
              <w:rPr>
                <w:rStyle w:val="IndexLink"/>
                <w:rtl w:val="true"/>
              </w:rPr>
              <w:t>اسلام</w:t>
            </w:r>
            <w:r>
              <w:rPr>
                <w:rStyle w:val="IndexLink"/>
                <w:rtl w:val="true"/>
              </w:rPr>
              <w:tab/>
            </w:r>
            <w:r>
              <w:rPr>
                <w:rStyle w:val="IndexLink"/>
              </w:rPr>
              <w:t>66</w:t>
            </w:r>
          </w:hyperlink>
        </w:p>
        <w:p>
          <w:pPr>
            <w:pStyle w:val="Contents4"/>
            <w:tabs>
              <w:tab w:val="clear" w:pos="8176"/>
              <w:tab w:val="right" w:pos="9026" w:leader="dot"/>
            </w:tabs>
            <w:rPr/>
          </w:pPr>
          <w:hyperlink w:anchor="__RefHeading___Toc856464_1051229030">
            <w:r>
              <w:rPr>
                <w:webHidden/>
                <w:rStyle w:val="IndexLink"/>
                <w:rtl w:val="true"/>
              </w:rPr>
              <w:t xml:space="preserve">ششم </w:t>
            </w:r>
            <w:r>
              <w:rPr>
                <w:rStyle w:val="IndexLink"/>
                <w:rtl w:val="true"/>
              </w:rPr>
              <w:t xml:space="preserve">- </w:t>
            </w:r>
            <w:r>
              <w:rPr>
                <w:rStyle w:val="IndexLink"/>
                <w:rtl w:val="true"/>
              </w:rPr>
              <w:t>ساير مطهّرات</w:t>
            </w:r>
            <w:r>
              <w:rPr>
                <w:rStyle w:val="IndexLink"/>
                <w:rtl w:val="true"/>
              </w:rPr>
              <w:tab/>
            </w:r>
            <w:r>
              <w:rPr>
                <w:rStyle w:val="IndexLink"/>
              </w:rPr>
              <w:t>66</w:t>
            </w:r>
          </w:hyperlink>
        </w:p>
        <w:p>
          <w:pPr>
            <w:pStyle w:val="Contents3"/>
            <w:tabs>
              <w:tab w:val="clear" w:pos="8459"/>
              <w:tab w:val="right" w:pos="9026" w:leader="dot"/>
            </w:tabs>
            <w:rPr/>
          </w:pPr>
          <w:hyperlink w:anchor="__RefHeading___Toc856466_1051229030">
            <w:r>
              <w:rPr>
                <w:webHidden/>
                <w:rStyle w:val="IndexLink"/>
                <w:rtl w:val="true"/>
              </w:rPr>
              <w:t xml:space="preserve">فصل دوّم </w:t>
            </w:r>
            <w:r>
              <w:rPr>
                <w:rStyle w:val="IndexLink"/>
                <w:rtl w:val="true"/>
              </w:rPr>
              <w:t xml:space="preserve">- </w:t>
            </w:r>
            <w:r>
              <w:rPr>
                <w:rStyle w:val="IndexLink"/>
                <w:rtl w:val="true"/>
              </w:rPr>
              <w:t>نجاسات</w:t>
            </w:r>
            <w:r>
              <w:rPr>
                <w:rStyle w:val="IndexLink"/>
                <w:rtl w:val="true"/>
              </w:rPr>
              <w:tab/>
            </w:r>
            <w:r>
              <w:rPr>
                <w:rStyle w:val="IndexLink"/>
              </w:rPr>
              <w:t>69</w:t>
            </w:r>
          </w:hyperlink>
        </w:p>
        <w:p>
          <w:pPr>
            <w:pStyle w:val="Contents4"/>
            <w:tabs>
              <w:tab w:val="clear" w:pos="8176"/>
              <w:tab w:val="right" w:pos="9026" w:leader="dot"/>
            </w:tabs>
            <w:rPr/>
          </w:pPr>
          <w:hyperlink w:anchor="__RefHeading___Toc856468_105122903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856470_1051229030">
            <w:r>
              <w:rPr>
                <w:webHidden/>
                <w:rStyle w:val="IndexLink"/>
                <w:rtl w:val="true"/>
              </w:rPr>
              <w:t>احكام نجاسات</w:t>
            </w:r>
            <w:r>
              <w:rPr>
                <w:rStyle w:val="IndexLink"/>
                <w:rtl w:val="true"/>
              </w:rPr>
              <w:tab/>
            </w:r>
            <w:r>
              <w:rPr>
                <w:rStyle w:val="IndexLink"/>
              </w:rPr>
              <w:t>70</w:t>
            </w:r>
          </w:hyperlink>
        </w:p>
        <w:p>
          <w:pPr>
            <w:pStyle w:val="Contents4"/>
            <w:tabs>
              <w:tab w:val="clear" w:pos="8176"/>
              <w:tab w:val="right" w:pos="9026" w:leader="dot"/>
            </w:tabs>
            <w:rPr/>
          </w:pPr>
          <w:hyperlink w:anchor="__RefHeading___Toc856472_1051229030">
            <w:r>
              <w:rPr>
                <w:webHidden/>
                <w:rStyle w:val="IndexLink"/>
                <w:rtl w:val="true"/>
              </w:rPr>
              <w:t>تعريف نجاست</w:t>
            </w:r>
            <w:r>
              <w:rPr>
                <w:rStyle w:val="IndexLink"/>
                <w:rtl w:val="true"/>
              </w:rPr>
              <w:tab/>
            </w:r>
            <w:r>
              <w:rPr>
                <w:rStyle w:val="IndexLink"/>
              </w:rPr>
              <w:t>70</w:t>
            </w:r>
          </w:hyperlink>
        </w:p>
        <w:p>
          <w:pPr>
            <w:pStyle w:val="Contents5"/>
            <w:tabs>
              <w:tab w:val="clear" w:pos="7892"/>
              <w:tab w:val="right" w:pos="9026" w:leader="dot"/>
            </w:tabs>
            <w:rPr/>
          </w:pPr>
          <w:hyperlink w:anchor="__RefHeading___Toc856474_1051229030">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856476_1051229030">
            <w:r>
              <w:rPr>
                <w:webHidden/>
                <w:rStyle w:val="IndexLink"/>
              </w:rPr>
              <w:t>1</w:t>
            </w:r>
            <w:r>
              <w:rPr>
                <w:rStyle w:val="IndexLink"/>
                <w:rtl w:val="true"/>
              </w:rPr>
              <w:t xml:space="preserve">و </w:t>
            </w:r>
            <w:r>
              <w:rPr>
                <w:rStyle w:val="IndexLink"/>
              </w:rPr>
              <w:t>2</w:t>
            </w:r>
            <w:r>
              <w:rPr>
                <w:rStyle w:val="IndexLink"/>
                <w:rtl w:val="true"/>
              </w:rPr>
              <w:t xml:space="preserve"> - </w:t>
            </w:r>
            <w:r>
              <w:rPr>
                <w:rStyle w:val="IndexLink"/>
                <w:rtl w:val="true"/>
              </w:rPr>
              <w:t>ادرار و مدفوع</w:t>
            </w:r>
            <w:r>
              <w:rPr>
                <w:rStyle w:val="IndexLink"/>
                <w:rtl w:val="true"/>
              </w:rPr>
              <w:tab/>
            </w:r>
            <w:r>
              <w:rPr>
                <w:rStyle w:val="IndexLink"/>
              </w:rPr>
              <w:t>70</w:t>
            </w:r>
          </w:hyperlink>
        </w:p>
        <w:p>
          <w:pPr>
            <w:pStyle w:val="Contents5"/>
            <w:tabs>
              <w:tab w:val="clear" w:pos="7892"/>
              <w:tab w:val="right" w:pos="9026" w:leader="dot"/>
            </w:tabs>
            <w:rPr/>
          </w:pPr>
          <w:hyperlink w:anchor="__RefHeading___Toc856478_1051229030">
            <w:r>
              <w:rPr>
                <w:webHidden/>
                <w:rStyle w:val="IndexLink"/>
              </w:rPr>
              <w:t>3</w:t>
            </w:r>
            <w:r>
              <w:rPr>
                <w:rStyle w:val="IndexLink"/>
                <w:rtl w:val="true"/>
              </w:rPr>
              <w:t xml:space="preserve">- </w:t>
            </w:r>
            <w:r>
              <w:rPr>
                <w:rStyle w:val="IndexLink"/>
                <w:rtl w:val="true"/>
              </w:rPr>
              <w:t>منى</w:t>
            </w:r>
            <w:r>
              <w:rPr>
                <w:rStyle w:val="IndexLink"/>
                <w:rtl w:val="true"/>
              </w:rPr>
              <w:tab/>
            </w:r>
            <w:r>
              <w:rPr>
                <w:rStyle w:val="IndexLink"/>
              </w:rPr>
              <w:t>71</w:t>
            </w:r>
          </w:hyperlink>
        </w:p>
        <w:p>
          <w:pPr>
            <w:pStyle w:val="Contents5"/>
            <w:tabs>
              <w:tab w:val="clear" w:pos="7892"/>
              <w:tab w:val="right" w:pos="9026" w:leader="dot"/>
            </w:tabs>
            <w:rPr/>
          </w:pPr>
          <w:hyperlink w:anchor="__RefHeading___Toc856480_1051229030">
            <w:r>
              <w:rPr>
                <w:webHidden/>
                <w:rStyle w:val="IndexLink"/>
              </w:rPr>
              <w:t>4</w:t>
            </w:r>
            <w:r>
              <w:rPr>
                <w:rStyle w:val="IndexLink"/>
                <w:rtl w:val="true"/>
              </w:rPr>
              <w:t xml:space="preserve">- </w:t>
            </w:r>
            <w:r>
              <w:rPr>
                <w:rStyle w:val="IndexLink"/>
                <w:rtl w:val="true"/>
              </w:rPr>
              <w:t>مردار و مرده</w:t>
            </w:r>
            <w:r>
              <w:rPr>
                <w:rStyle w:val="IndexLink"/>
                <w:rtl w:val="true"/>
              </w:rPr>
              <w:tab/>
            </w:r>
            <w:r>
              <w:rPr>
                <w:rStyle w:val="IndexLink"/>
              </w:rPr>
              <w:t>71</w:t>
            </w:r>
          </w:hyperlink>
        </w:p>
        <w:p>
          <w:pPr>
            <w:pStyle w:val="Contents5"/>
            <w:tabs>
              <w:tab w:val="clear" w:pos="7892"/>
              <w:tab w:val="right" w:pos="9026" w:leader="dot"/>
            </w:tabs>
            <w:rPr/>
          </w:pPr>
          <w:hyperlink w:anchor="__RefHeading___Toc856482_1051229030">
            <w:r>
              <w:rPr>
                <w:webHidden/>
                <w:rStyle w:val="IndexLink"/>
              </w:rPr>
              <w:t>5</w:t>
            </w:r>
            <w:r>
              <w:rPr>
                <w:rStyle w:val="IndexLink"/>
                <w:rtl w:val="true"/>
              </w:rPr>
              <w:t xml:space="preserve">- </w:t>
            </w:r>
            <w:r>
              <w:rPr>
                <w:rStyle w:val="IndexLink"/>
                <w:rtl w:val="true"/>
              </w:rPr>
              <w:t>خون</w:t>
            </w:r>
            <w:r>
              <w:rPr>
                <w:rStyle w:val="IndexLink"/>
                <w:rtl w:val="true"/>
              </w:rPr>
              <w:tab/>
            </w:r>
            <w:r>
              <w:rPr>
                <w:rStyle w:val="IndexLink"/>
              </w:rPr>
              <w:t>72</w:t>
            </w:r>
          </w:hyperlink>
        </w:p>
        <w:p>
          <w:pPr>
            <w:pStyle w:val="Contents5"/>
            <w:tabs>
              <w:tab w:val="clear" w:pos="7892"/>
              <w:tab w:val="right" w:pos="9026" w:leader="dot"/>
            </w:tabs>
            <w:rPr/>
          </w:pPr>
          <w:hyperlink w:anchor="__RefHeading___Toc856484_1051229030">
            <w:r>
              <w:rPr>
                <w:webHidden/>
                <w:rStyle w:val="IndexLink"/>
              </w:rPr>
              <w:t>6</w:t>
            </w:r>
            <w:r>
              <w:rPr>
                <w:rStyle w:val="IndexLink"/>
                <w:rtl w:val="true"/>
              </w:rPr>
              <w:t xml:space="preserve">و </w:t>
            </w:r>
            <w:r>
              <w:rPr>
                <w:rStyle w:val="IndexLink"/>
              </w:rPr>
              <w:t>7</w:t>
            </w:r>
            <w:r>
              <w:rPr>
                <w:rStyle w:val="IndexLink"/>
                <w:rtl w:val="true"/>
              </w:rPr>
              <w:t xml:space="preserve"> - </w:t>
            </w:r>
            <w:r>
              <w:rPr>
                <w:rStyle w:val="IndexLink"/>
                <w:rtl w:val="true"/>
              </w:rPr>
              <w:t>سگ و خوك</w:t>
            </w:r>
            <w:r>
              <w:rPr>
                <w:rStyle w:val="IndexLink"/>
                <w:rtl w:val="true"/>
              </w:rPr>
              <w:tab/>
            </w:r>
            <w:r>
              <w:rPr>
                <w:rStyle w:val="IndexLink"/>
              </w:rPr>
              <w:t>73</w:t>
            </w:r>
          </w:hyperlink>
        </w:p>
        <w:p>
          <w:pPr>
            <w:pStyle w:val="Contents5"/>
            <w:tabs>
              <w:tab w:val="clear" w:pos="7892"/>
              <w:tab w:val="right" w:pos="9026" w:leader="dot"/>
            </w:tabs>
            <w:rPr/>
          </w:pPr>
          <w:hyperlink w:anchor="__RefHeading___Toc856486_1051229030">
            <w:r>
              <w:rPr>
                <w:webHidden/>
                <w:rStyle w:val="IndexLink"/>
              </w:rPr>
              <w:t>8</w:t>
            </w:r>
            <w:r>
              <w:rPr>
                <w:rStyle w:val="IndexLink"/>
                <w:rtl w:val="true"/>
              </w:rPr>
              <w:t xml:space="preserve">- </w:t>
            </w:r>
            <w:r>
              <w:rPr>
                <w:rStyle w:val="IndexLink"/>
                <w:rtl w:val="true"/>
              </w:rPr>
              <w:t>مشركان و كفّار</w:t>
            </w:r>
            <w:r>
              <w:rPr>
                <w:rStyle w:val="IndexLink"/>
                <w:rtl w:val="true"/>
              </w:rPr>
              <w:tab/>
            </w:r>
            <w:r>
              <w:rPr>
                <w:rStyle w:val="IndexLink"/>
              </w:rPr>
              <w:t>74</w:t>
            </w:r>
          </w:hyperlink>
        </w:p>
        <w:p>
          <w:pPr>
            <w:pStyle w:val="Contents5"/>
            <w:tabs>
              <w:tab w:val="clear" w:pos="7892"/>
              <w:tab w:val="right" w:pos="9026" w:leader="dot"/>
            </w:tabs>
            <w:rPr/>
          </w:pPr>
          <w:hyperlink w:anchor="__RefHeading___Toc856488_1051229030">
            <w:r>
              <w:rPr>
                <w:webHidden/>
                <w:rStyle w:val="IndexLink"/>
              </w:rPr>
              <w:t>9</w:t>
            </w:r>
            <w:r>
              <w:rPr>
                <w:rStyle w:val="IndexLink"/>
                <w:rtl w:val="true"/>
              </w:rPr>
              <w:t xml:space="preserve">- </w:t>
            </w:r>
            <w:r>
              <w:rPr>
                <w:rStyle w:val="IndexLink"/>
                <w:rtl w:val="true"/>
              </w:rPr>
              <w:t>مست كننده ها و فقاع</w:t>
            </w:r>
            <w:r>
              <w:rPr>
                <w:rStyle w:val="IndexLink"/>
                <w:rtl w:val="true"/>
              </w:rPr>
              <w:tab/>
            </w:r>
            <w:r>
              <w:rPr>
                <w:rStyle w:val="IndexLink"/>
              </w:rPr>
              <w:t>76</w:t>
            </w:r>
          </w:hyperlink>
        </w:p>
        <w:p>
          <w:pPr>
            <w:pStyle w:val="Contents5"/>
            <w:tabs>
              <w:tab w:val="clear" w:pos="7892"/>
              <w:tab w:val="right" w:pos="9026" w:leader="dot"/>
            </w:tabs>
            <w:rPr/>
          </w:pPr>
          <w:hyperlink w:anchor="__RefHeading___Toc856490_1051229030">
            <w:r>
              <w:rPr>
                <w:webHidden/>
                <w:rStyle w:val="IndexLink"/>
              </w:rPr>
              <w:t>10</w:t>
            </w:r>
            <w:r>
              <w:rPr>
                <w:rStyle w:val="IndexLink"/>
                <w:rtl w:val="true"/>
              </w:rPr>
              <w:t xml:space="preserve"> - </w:t>
            </w:r>
            <w:r>
              <w:rPr>
                <w:rStyle w:val="IndexLink"/>
                <w:rtl w:val="true"/>
              </w:rPr>
              <w:t>عرق جنب از حرام و عرق حيوان نجاستخوار</w:t>
            </w:r>
            <w:r>
              <w:rPr>
                <w:rStyle w:val="IndexLink"/>
                <w:rtl w:val="true"/>
              </w:rPr>
              <w:tab/>
            </w:r>
            <w:r>
              <w:rPr>
                <w:rStyle w:val="IndexLink"/>
              </w:rPr>
              <w:t>77</w:t>
            </w:r>
          </w:hyperlink>
        </w:p>
        <w:p>
          <w:pPr>
            <w:pStyle w:val="Contents4"/>
            <w:tabs>
              <w:tab w:val="clear" w:pos="8176"/>
              <w:tab w:val="right" w:pos="9026" w:leader="dot"/>
            </w:tabs>
            <w:rPr/>
          </w:pPr>
          <w:hyperlink w:anchor="__RefHeading___Toc856492_1051229030">
            <w:r>
              <w:rPr>
                <w:webHidden/>
                <w:rStyle w:val="IndexLink"/>
                <w:rtl w:val="true"/>
              </w:rPr>
              <w:t>حكم شك در نجس و نجاست</w:t>
            </w:r>
            <w:r>
              <w:rPr>
                <w:rStyle w:val="IndexLink"/>
                <w:rtl w:val="true"/>
              </w:rPr>
              <w:tab/>
            </w:r>
            <w:r>
              <w:rPr>
                <w:rStyle w:val="IndexLink"/>
              </w:rPr>
              <w:t>77</w:t>
            </w:r>
          </w:hyperlink>
        </w:p>
        <w:p>
          <w:pPr>
            <w:pStyle w:val="Contents4"/>
            <w:tabs>
              <w:tab w:val="clear" w:pos="8176"/>
              <w:tab w:val="right" w:pos="9026" w:leader="dot"/>
            </w:tabs>
            <w:rPr/>
          </w:pPr>
          <w:hyperlink w:anchor="__RefHeading___Toc856494_1051229030">
            <w:r>
              <w:rPr>
                <w:webHidden/>
                <w:rStyle w:val="IndexLink"/>
                <w:rtl w:val="true"/>
              </w:rPr>
              <w:t>نجاست چگونه منتقل مى شود؟</w:t>
            </w:r>
            <w:r>
              <w:rPr>
                <w:rStyle w:val="IndexLink"/>
                <w:rtl w:val="true"/>
              </w:rPr>
              <w:tab/>
            </w:r>
            <w:r>
              <w:rPr>
                <w:rStyle w:val="IndexLink"/>
              </w:rPr>
              <w:t>78</w:t>
            </w:r>
          </w:hyperlink>
        </w:p>
        <w:p>
          <w:pPr>
            <w:pStyle w:val="Contents4"/>
            <w:tabs>
              <w:tab w:val="clear" w:pos="8176"/>
              <w:tab w:val="right" w:pos="9026" w:leader="dot"/>
            </w:tabs>
            <w:rPr/>
          </w:pPr>
          <w:hyperlink w:anchor="__RefHeading___Toc856496_1051229030">
            <w:r>
              <w:rPr>
                <w:webHidden/>
                <w:rStyle w:val="IndexLink"/>
                <w:rtl w:val="true"/>
              </w:rPr>
              <w:t>موارد وجوب تطهير</w:t>
            </w:r>
            <w:r>
              <w:rPr>
                <w:rStyle w:val="IndexLink"/>
                <w:rtl w:val="true"/>
              </w:rPr>
              <w:tab/>
            </w:r>
            <w:r>
              <w:rPr>
                <w:rStyle w:val="IndexLink"/>
              </w:rPr>
              <w:t>79</w:t>
            </w:r>
          </w:hyperlink>
        </w:p>
        <w:p>
          <w:pPr>
            <w:pStyle w:val="Contents3"/>
            <w:tabs>
              <w:tab w:val="clear" w:pos="8459"/>
              <w:tab w:val="right" w:pos="9026" w:leader="dot"/>
            </w:tabs>
            <w:rPr/>
          </w:pPr>
          <w:hyperlink w:anchor="__RefHeading___Toc856498_1051229030">
            <w:r>
              <w:rPr>
                <w:webHidden/>
                <w:rStyle w:val="IndexLink"/>
                <w:rtl w:val="true"/>
              </w:rPr>
              <w:t xml:space="preserve">فصل سوّم </w:t>
            </w:r>
            <w:r>
              <w:rPr>
                <w:rStyle w:val="IndexLink"/>
                <w:rtl w:val="true"/>
              </w:rPr>
              <w:t xml:space="preserve">- </w:t>
            </w:r>
            <w:r>
              <w:rPr>
                <w:rStyle w:val="IndexLink"/>
                <w:rtl w:val="true"/>
              </w:rPr>
              <w:t>طهارتهاى سه گانه</w:t>
            </w:r>
            <w:r>
              <w:rPr>
                <w:rStyle w:val="IndexLink"/>
                <w:rtl w:val="true"/>
              </w:rPr>
              <w:tab/>
            </w:r>
            <w:r>
              <w:rPr>
                <w:rStyle w:val="IndexLink"/>
              </w:rPr>
              <w:t>80</w:t>
            </w:r>
          </w:hyperlink>
        </w:p>
        <w:p>
          <w:pPr>
            <w:pStyle w:val="Contents4"/>
            <w:tabs>
              <w:tab w:val="clear" w:pos="8176"/>
              <w:tab w:val="right" w:pos="9026" w:leader="dot"/>
            </w:tabs>
            <w:rPr/>
          </w:pPr>
          <w:hyperlink w:anchor="__RefHeading___Toc856500_1051229030">
            <w:r>
              <w:rPr>
                <w:webHidden/>
                <w:rStyle w:val="IndexLink"/>
                <w:rtl w:val="true"/>
              </w:rPr>
              <w:t xml:space="preserve">طهارت در قرآن و سنّت </w:t>
            </w:r>
            <w:r>
              <w:rPr>
                <w:rStyle w:val="IndexLink"/>
                <w:rtl w:val="true"/>
              </w:rPr>
              <w:t>:</w:t>
              <w:tab/>
            </w:r>
            <w:r>
              <w:rPr>
                <w:rStyle w:val="IndexLink"/>
              </w:rPr>
              <w:t>80</w:t>
            </w:r>
          </w:hyperlink>
        </w:p>
        <w:p>
          <w:pPr>
            <w:pStyle w:val="Contents4"/>
            <w:tabs>
              <w:tab w:val="clear" w:pos="8176"/>
              <w:tab w:val="right" w:pos="9026" w:leader="dot"/>
            </w:tabs>
            <w:rPr/>
          </w:pPr>
          <w:hyperlink w:anchor="__RefHeading___Toc856502_1051229030">
            <w:r>
              <w:rPr>
                <w:webHidden/>
                <w:rStyle w:val="IndexLink"/>
                <w:rtl w:val="true"/>
              </w:rPr>
              <w:t xml:space="preserve">موارد وجوب طهارت </w:t>
            </w:r>
            <w:r>
              <w:rPr>
                <w:rStyle w:val="IndexLink"/>
                <w:rtl w:val="true"/>
              </w:rPr>
              <w:t>:</w:t>
              <w:tab/>
            </w:r>
            <w:r>
              <w:rPr>
                <w:rStyle w:val="IndexLink"/>
              </w:rPr>
              <w:t>82</w:t>
            </w:r>
          </w:hyperlink>
        </w:p>
        <w:p>
          <w:pPr>
            <w:pStyle w:val="Contents4"/>
            <w:tabs>
              <w:tab w:val="clear" w:pos="8176"/>
              <w:tab w:val="right" w:pos="9026" w:leader="dot"/>
            </w:tabs>
            <w:rPr/>
          </w:pPr>
          <w:hyperlink w:anchor="__RefHeading___Toc856504_1051229030">
            <w:r>
              <w:rPr>
                <w:webHidden/>
                <w:rStyle w:val="IndexLink"/>
                <w:rtl w:val="true"/>
              </w:rPr>
              <w:t>موارد استحباب طهارت</w:t>
            </w:r>
            <w:r>
              <w:rPr>
                <w:rStyle w:val="IndexLink"/>
                <w:rtl w:val="true"/>
              </w:rPr>
              <w:tab/>
            </w:r>
            <w:r>
              <w:rPr>
                <w:rStyle w:val="IndexLink"/>
              </w:rPr>
              <w:t>83</w:t>
            </w:r>
          </w:hyperlink>
        </w:p>
        <w:p>
          <w:pPr>
            <w:pStyle w:val="Contents5"/>
            <w:tabs>
              <w:tab w:val="clear" w:pos="7892"/>
              <w:tab w:val="right" w:pos="9026" w:leader="dot"/>
            </w:tabs>
            <w:rPr/>
          </w:pPr>
          <w:hyperlink w:anchor="__RefHeading___Toc856506_1051229030">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856508_1051229030">
            <w:r>
              <w:rPr>
                <w:webHidden/>
                <w:rStyle w:val="IndexLink"/>
                <w:rtl w:val="true"/>
              </w:rPr>
              <w:t xml:space="preserve">اوّل </w:t>
            </w:r>
            <w:r>
              <w:rPr>
                <w:rStyle w:val="IndexLink"/>
                <w:rtl w:val="true"/>
              </w:rPr>
              <w:t xml:space="preserve">- </w:t>
            </w:r>
            <w:r>
              <w:rPr>
                <w:rStyle w:val="IndexLink"/>
                <w:rtl w:val="true"/>
              </w:rPr>
              <w:t>وضو</w:t>
            </w:r>
            <w:r>
              <w:rPr>
                <w:rStyle w:val="IndexLink"/>
                <w:rtl w:val="true"/>
              </w:rPr>
              <w:tab/>
            </w:r>
            <w:r>
              <w:rPr>
                <w:rStyle w:val="IndexLink"/>
              </w:rPr>
              <w:t>85</w:t>
            </w:r>
          </w:hyperlink>
        </w:p>
        <w:p>
          <w:pPr>
            <w:pStyle w:val="Contents6"/>
            <w:tabs>
              <w:tab w:val="clear" w:pos="7609"/>
              <w:tab w:val="right" w:pos="9026" w:leader="dot"/>
            </w:tabs>
            <w:rPr/>
          </w:pPr>
          <w:hyperlink w:anchor="__RefHeading___Toc856510_1051229030">
            <w:r>
              <w:rPr>
                <w:webHidden/>
                <w:rStyle w:val="IndexLink"/>
                <w:rtl w:val="true"/>
              </w:rPr>
              <w:t>اعمال وضو</w:t>
            </w:r>
            <w:r>
              <w:rPr>
                <w:rStyle w:val="IndexLink"/>
                <w:rtl w:val="true"/>
              </w:rPr>
              <w:tab/>
            </w:r>
            <w:r>
              <w:rPr>
                <w:rStyle w:val="IndexLink"/>
              </w:rPr>
              <w:t>85</w:t>
            </w:r>
          </w:hyperlink>
        </w:p>
        <w:p>
          <w:pPr>
            <w:pStyle w:val="Contents6"/>
            <w:tabs>
              <w:tab w:val="clear" w:pos="7609"/>
              <w:tab w:val="right" w:pos="9026" w:leader="dot"/>
            </w:tabs>
            <w:rPr/>
          </w:pPr>
          <w:hyperlink w:anchor="__RefHeading___Toc856512_1051229030">
            <w:r>
              <w:rPr>
                <w:webHidden/>
                <w:rStyle w:val="IndexLink"/>
                <w:rtl w:val="true"/>
              </w:rPr>
              <w:t>شرايط وضو</w:t>
            </w:r>
            <w:r>
              <w:rPr>
                <w:rStyle w:val="IndexLink"/>
                <w:rtl w:val="true"/>
              </w:rPr>
              <w:tab/>
            </w:r>
            <w:r>
              <w:rPr>
                <w:rStyle w:val="IndexLink"/>
              </w:rPr>
              <w:t>88</w:t>
            </w:r>
          </w:hyperlink>
        </w:p>
        <w:p>
          <w:pPr>
            <w:pStyle w:val="Contents6"/>
            <w:tabs>
              <w:tab w:val="clear" w:pos="7609"/>
              <w:tab w:val="right" w:pos="9026" w:leader="dot"/>
            </w:tabs>
            <w:rPr/>
          </w:pPr>
          <w:hyperlink w:anchor="__RefHeading___Toc856514_1051229030">
            <w:r>
              <w:rPr>
                <w:webHidden/>
                <w:rStyle w:val="IndexLink"/>
                <w:rtl w:val="true"/>
              </w:rPr>
              <w:t>آداب وضو</w:t>
            </w:r>
            <w:r>
              <w:rPr>
                <w:rStyle w:val="IndexLink"/>
                <w:rtl w:val="true"/>
              </w:rPr>
              <w:tab/>
            </w:r>
            <w:r>
              <w:rPr>
                <w:rStyle w:val="IndexLink"/>
              </w:rPr>
              <w:t>90</w:t>
            </w:r>
          </w:hyperlink>
        </w:p>
        <w:p>
          <w:pPr>
            <w:pStyle w:val="Contents6"/>
            <w:tabs>
              <w:tab w:val="clear" w:pos="7609"/>
              <w:tab w:val="right" w:pos="9026" w:leader="dot"/>
            </w:tabs>
            <w:rPr/>
          </w:pPr>
          <w:hyperlink w:anchor="__RefHeading___Toc856516_1051229030">
            <w:r>
              <w:rPr>
                <w:webHidden/>
                <w:rStyle w:val="IndexLink"/>
                <w:rtl w:val="true"/>
              </w:rPr>
              <w:t>آنچه وضو را باطل مى كند</w:t>
            </w:r>
            <w:r>
              <w:rPr>
                <w:rStyle w:val="IndexLink"/>
                <w:rtl w:val="true"/>
              </w:rPr>
              <w:tab/>
            </w:r>
            <w:r>
              <w:rPr>
                <w:rStyle w:val="IndexLink"/>
              </w:rPr>
              <w:t>92</w:t>
            </w:r>
          </w:hyperlink>
        </w:p>
        <w:p>
          <w:pPr>
            <w:pStyle w:val="Contents6"/>
            <w:tabs>
              <w:tab w:val="clear" w:pos="7609"/>
              <w:tab w:val="right" w:pos="9026" w:leader="dot"/>
            </w:tabs>
            <w:rPr/>
          </w:pPr>
          <w:hyperlink w:anchor="__RefHeading___Toc856518_1051229030">
            <w:r>
              <w:rPr>
                <w:webHidden/>
                <w:rStyle w:val="IndexLink"/>
                <w:rtl w:val="true"/>
              </w:rPr>
              <w:t>احكام شك در وضو</w:t>
            </w:r>
            <w:r>
              <w:rPr>
                <w:rStyle w:val="IndexLink"/>
                <w:rtl w:val="true"/>
              </w:rPr>
              <w:tab/>
            </w:r>
            <w:r>
              <w:rPr>
                <w:rStyle w:val="IndexLink"/>
              </w:rPr>
              <w:t>93</w:t>
            </w:r>
          </w:hyperlink>
        </w:p>
        <w:p>
          <w:pPr>
            <w:pStyle w:val="Contents6"/>
            <w:tabs>
              <w:tab w:val="clear" w:pos="7609"/>
              <w:tab w:val="right" w:pos="9026" w:leader="dot"/>
            </w:tabs>
            <w:rPr/>
          </w:pPr>
          <w:hyperlink w:anchor="__RefHeading___Toc856520_1051229030">
            <w:r>
              <w:rPr>
                <w:webHidden/>
                <w:rStyle w:val="IndexLink"/>
                <w:rtl w:val="true"/>
              </w:rPr>
              <w:t>احكام جبيره</w:t>
            </w:r>
            <w:r>
              <w:rPr>
                <w:rStyle w:val="IndexLink"/>
                <w:rtl w:val="true"/>
              </w:rPr>
              <w:tab/>
            </w:r>
            <w:r>
              <w:rPr>
                <w:rStyle w:val="IndexLink"/>
              </w:rPr>
              <w:t>94</w:t>
            </w:r>
          </w:hyperlink>
        </w:p>
        <w:p>
          <w:pPr>
            <w:pStyle w:val="Contents6"/>
            <w:tabs>
              <w:tab w:val="clear" w:pos="7609"/>
              <w:tab w:val="right" w:pos="9026" w:leader="dot"/>
            </w:tabs>
            <w:rPr/>
          </w:pPr>
          <w:hyperlink w:anchor="__RefHeading___Toc856522_1051229030">
            <w:r>
              <w:rPr>
                <w:webHidden/>
                <w:rStyle w:val="IndexLink"/>
                <w:rtl w:val="true"/>
              </w:rPr>
              <w:t>حكم دايم الحَدَث</w:t>
            </w:r>
            <w:r>
              <w:rPr>
                <w:rStyle w:val="IndexLink"/>
                <w:rtl w:val="true"/>
              </w:rPr>
              <w:tab/>
            </w:r>
            <w:r>
              <w:rPr>
                <w:rStyle w:val="IndexLink"/>
              </w:rPr>
              <w:t>95</w:t>
            </w:r>
          </w:hyperlink>
        </w:p>
        <w:p>
          <w:pPr>
            <w:pStyle w:val="Contents5"/>
            <w:tabs>
              <w:tab w:val="clear" w:pos="7892"/>
              <w:tab w:val="right" w:pos="9026" w:leader="dot"/>
            </w:tabs>
            <w:rPr/>
          </w:pPr>
          <w:hyperlink w:anchor="__RefHeading___Toc856524_1051229030">
            <w:r>
              <w:rPr>
                <w:webHidden/>
                <w:rStyle w:val="IndexLink"/>
                <w:rtl w:val="true"/>
              </w:rPr>
              <w:t xml:space="preserve">دوّم </w:t>
            </w:r>
            <w:r>
              <w:rPr>
                <w:rStyle w:val="IndexLink"/>
                <w:rtl w:val="true"/>
              </w:rPr>
              <w:t xml:space="preserve">- </w:t>
            </w:r>
            <w:r>
              <w:rPr>
                <w:rStyle w:val="IndexLink"/>
                <w:rtl w:val="true"/>
              </w:rPr>
              <w:t>غسل</w:t>
            </w:r>
            <w:r>
              <w:rPr>
                <w:rStyle w:val="IndexLink"/>
                <w:rtl w:val="true"/>
              </w:rPr>
              <w:tab/>
            </w:r>
            <w:r>
              <w:rPr>
                <w:rStyle w:val="IndexLink"/>
              </w:rPr>
              <w:t>97</w:t>
            </w:r>
          </w:hyperlink>
        </w:p>
        <w:p>
          <w:pPr>
            <w:pStyle w:val="Contents6"/>
            <w:tabs>
              <w:tab w:val="clear" w:pos="7609"/>
              <w:tab w:val="right" w:pos="9026" w:leader="dot"/>
            </w:tabs>
            <w:rPr/>
          </w:pPr>
          <w:hyperlink w:anchor="__RefHeading___Toc856526_1051229030">
            <w:r>
              <w:rPr>
                <w:webHidden/>
                <w:rStyle w:val="IndexLink"/>
                <w:rtl w:val="true"/>
              </w:rPr>
              <w:t xml:space="preserve">احكام جنابت </w:t>
            </w:r>
            <w:r>
              <w:rPr>
                <w:rStyle w:val="IndexLink"/>
                <w:rtl w:val="true"/>
              </w:rPr>
              <w:t>:</w:t>
              <w:tab/>
            </w:r>
            <w:r>
              <w:rPr>
                <w:rStyle w:val="IndexLink"/>
              </w:rPr>
              <w:t>97</w:t>
            </w:r>
          </w:hyperlink>
        </w:p>
        <w:p>
          <w:pPr>
            <w:pStyle w:val="Contents6"/>
            <w:tabs>
              <w:tab w:val="clear" w:pos="7609"/>
              <w:tab w:val="right" w:pos="9026" w:leader="dot"/>
            </w:tabs>
            <w:rPr/>
          </w:pPr>
          <w:hyperlink w:anchor="__RefHeading___Toc856528_1051229030">
            <w:r>
              <w:rPr>
                <w:webHidden/>
                <w:rStyle w:val="IndexLink"/>
                <w:rtl w:val="true"/>
              </w:rPr>
              <w:t xml:space="preserve">كيفيّت غسل </w:t>
            </w:r>
            <w:r>
              <w:rPr>
                <w:rStyle w:val="IndexLink"/>
                <w:rtl w:val="true"/>
              </w:rPr>
              <w:t>:</w:t>
              <w:tab/>
            </w:r>
            <w:r>
              <w:rPr>
                <w:rStyle w:val="IndexLink"/>
              </w:rPr>
              <w:t>98</w:t>
            </w:r>
          </w:hyperlink>
        </w:p>
        <w:p>
          <w:pPr>
            <w:pStyle w:val="Contents6"/>
            <w:tabs>
              <w:tab w:val="clear" w:pos="7609"/>
              <w:tab w:val="right" w:pos="9026" w:leader="dot"/>
            </w:tabs>
            <w:rPr/>
          </w:pPr>
          <w:hyperlink w:anchor="__RefHeading___Toc856530_1051229030">
            <w:r>
              <w:rPr>
                <w:webHidden/>
                <w:rStyle w:val="IndexLink"/>
                <w:rtl w:val="true"/>
              </w:rPr>
              <w:t xml:space="preserve">غسلهاى مستحبّ </w:t>
            </w:r>
            <w:r>
              <w:rPr>
                <w:rStyle w:val="IndexLink"/>
                <w:rtl w:val="true"/>
              </w:rPr>
              <w:t>:</w:t>
              <w:tab/>
            </w:r>
            <w:r>
              <w:rPr>
                <w:rStyle w:val="IndexLink"/>
              </w:rPr>
              <w:t>102</w:t>
            </w:r>
          </w:hyperlink>
        </w:p>
        <w:p>
          <w:pPr>
            <w:pStyle w:val="Contents5"/>
            <w:tabs>
              <w:tab w:val="clear" w:pos="7892"/>
              <w:tab w:val="right" w:pos="9026" w:leader="dot"/>
            </w:tabs>
            <w:rPr/>
          </w:pPr>
          <w:hyperlink w:anchor="__RefHeading___Toc856532_1051229030">
            <w:r>
              <w:rPr>
                <w:webHidden/>
                <w:rStyle w:val="IndexLink"/>
                <w:rtl w:val="true"/>
              </w:rPr>
              <w:t xml:space="preserve">سوم </w:t>
            </w:r>
            <w:r>
              <w:rPr>
                <w:rStyle w:val="IndexLink"/>
                <w:rtl w:val="true"/>
              </w:rPr>
              <w:t xml:space="preserve">- </w:t>
            </w:r>
            <w:r>
              <w:rPr>
                <w:rStyle w:val="IndexLink"/>
                <w:rtl w:val="true"/>
              </w:rPr>
              <w:t>تيمّم</w:t>
            </w:r>
            <w:r>
              <w:rPr>
                <w:rStyle w:val="IndexLink"/>
                <w:rtl w:val="true"/>
              </w:rPr>
              <w:tab/>
            </w:r>
            <w:r>
              <w:rPr>
                <w:rStyle w:val="IndexLink"/>
              </w:rPr>
              <w:t>103</w:t>
            </w:r>
          </w:hyperlink>
        </w:p>
        <w:p>
          <w:pPr>
            <w:pStyle w:val="Contents6"/>
            <w:tabs>
              <w:tab w:val="clear" w:pos="7609"/>
              <w:tab w:val="right" w:pos="9026" w:leader="dot"/>
            </w:tabs>
            <w:rPr/>
          </w:pPr>
          <w:hyperlink w:anchor="__RefHeading___Toc856534_1051229030">
            <w:r>
              <w:rPr>
                <w:webHidden/>
                <w:rStyle w:val="IndexLink"/>
                <w:rtl w:val="true"/>
              </w:rPr>
              <w:t xml:space="preserve">الف </w:t>
            </w:r>
            <w:r>
              <w:rPr>
                <w:rStyle w:val="IndexLink"/>
                <w:rtl w:val="true"/>
              </w:rPr>
              <w:t xml:space="preserve">- </w:t>
            </w:r>
            <w:r>
              <w:rPr>
                <w:rStyle w:val="IndexLink"/>
                <w:rtl w:val="true"/>
              </w:rPr>
              <w:t>موجبات تيمّم</w:t>
            </w:r>
            <w:r>
              <w:rPr>
                <w:rStyle w:val="IndexLink"/>
                <w:rtl w:val="true"/>
              </w:rPr>
              <w:tab/>
            </w:r>
            <w:r>
              <w:rPr>
                <w:rStyle w:val="IndexLink"/>
              </w:rPr>
              <w:t>103</w:t>
            </w:r>
          </w:hyperlink>
        </w:p>
        <w:p>
          <w:pPr>
            <w:pStyle w:val="Contents6"/>
            <w:tabs>
              <w:tab w:val="clear" w:pos="7609"/>
              <w:tab w:val="right" w:pos="9026" w:leader="dot"/>
            </w:tabs>
            <w:rPr/>
          </w:pPr>
          <w:hyperlink w:anchor="__RefHeading___Toc856536_1051229030">
            <w:r>
              <w:rPr>
                <w:webHidden/>
                <w:rStyle w:val="IndexLink"/>
                <w:rtl w:val="true"/>
              </w:rPr>
              <w:t>ب</w:t>
            </w:r>
            <w:r>
              <w:rPr>
                <w:rStyle w:val="IndexLink"/>
                <w:rtl w:val="true"/>
              </w:rPr>
              <w:t xml:space="preserve">- </w:t>
            </w:r>
            <w:r>
              <w:rPr>
                <w:rStyle w:val="IndexLink"/>
                <w:rtl w:val="true"/>
              </w:rPr>
              <w:t>به چه چيز تيمّم كنيم؟</w:t>
            </w:r>
            <w:r>
              <w:rPr>
                <w:rStyle w:val="IndexLink"/>
                <w:rtl w:val="true"/>
              </w:rPr>
              <w:tab/>
            </w:r>
            <w:r>
              <w:rPr>
                <w:rStyle w:val="IndexLink"/>
              </w:rPr>
              <w:t>105</w:t>
            </w:r>
          </w:hyperlink>
        </w:p>
        <w:p>
          <w:pPr>
            <w:pStyle w:val="Contents6"/>
            <w:tabs>
              <w:tab w:val="clear" w:pos="7609"/>
              <w:tab w:val="right" w:pos="9026" w:leader="dot"/>
            </w:tabs>
            <w:rPr/>
          </w:pPr>
          <w:hyperlink w:anchor="__RefHeading___Toc856538_1051229030">
            <w:r>
              <w:rPr>
                <w:webHidden/>
                <w:rStyle w:val="IndexLink"/>
                <w:rtl w:val="true"/>
              </w:rPr>
              <w:t>ج</w:t>
            </w:r>
            <w:r>
              <w:rPr>
                <w:rStyle w:val="IndexLink"/>
                <w:rtl w:val="true"/>
              </w:rPr>
              <w:t xml:space="preserve">- </w:t>
            </w:r>
            <w:r>
              <w:rPr>
                <w:rStyle w:val="IndexLink"/>
                <w:rtl w:val="true"/>
              </w:rPr>
              <w:t xml:space="preserve">مسح هاى تيمّم </w:t>
            </w:r>
            <w:r>
              <w:rPr>
                <w:rStyle w:val="IndexLink"/>
                <w:rtl w:val="true"/>
              </w:rPr>
              <w:t>:</w:t>
              <w:tab/>
            </w:r>
            <w:r>
              <w:rPr>
                <w:rStyle w:val="IndexLink"/>
              </w:rPr>
              <w:t>105</w:t>
            </w:r>
          </w:hyperlink>
        </w:p>
        <w:p>
          <w:pPr>
            <w:pStyle w:val="Contents6"/>
            <w:tabs>
              <w:tab w:val="clear" w:pos="7609"/>
              <w:tab w:val="right" w:pos="9026" w:leader="dot"/>
            </w:tabs>
            <w:rPr/>
          </w:pPr>
          <w:hyperlink w:anchor="__RefHeading___Toc856540_1051229030">
            <w:r>
              <w:rPr>
                <w:webHidden/>
                <w:rStyle w:val="IndexLink"/>
                <w:rtl w:val="true"/>
              </w:rPr>
              <w:t>د</w:t>
            </w:r>
            <w:r>
              <w:rPr>
                <w:rStyle w:val="IndexLink"/>
                <w:rtl w:val="true"/>
              </w:rPr>
              <w:t xml:space="preserve">- </w:t>
            </w:r>
            <w:r>
              <w:rPr>
                <w:rStyle w:val="IndexLink"/>
                <w:rtl w:val="true"/>
              </w:rPr>
              <w:t xml:space="preserve">احكام تيمّم </w:t>
            </w:r>
            <w:r>
              <w:rPr>
                <w:rStyle w:val="IndexLink"/>
                <w:rtl w:val="true"/>
              </w:rPr>
              <w:t>:</w:t>
              <w:tab/>
            </w:r>
            <w:r>
              <w:rPr>
                <w:rStyle w:val="IndexLink"/>
              </w:rPr>
              <w:t>106</w:t>
            </w:r>
          </w:hyperlink>
        </w:p>
        <w:p>
          <w:pPr>
            <w:pStyle w:val="Contents3"/>
            <w:tabs>
              <w:tab w:val="clear" w:pos="8459"/>
              <w:tab w:val="right" w:pos="9026" w:leader="dot"/>
            </w:tabs>
            <w:rPr/>
          </w:pPr>
          <w:hyperlink w:anchor="__RefHeading___Toc856542_1051229030">
            <w:r>
              <w:rPr>
                <w:webHidden/>
                <w:rStyle w:val="IndexLink"/>
                <w:rtl w:val="true"/>
              </w:rPr>
              <w:t xml:space="preserve">فصل چهارم </w:t>
            </w:r>
            <w:r>
              <w:rPr>
                <w:rStyle w:val="IndexLink"/>
                <w:rtl w:val="true"/>
              </w:rPr>
              <w:t xml:space="preserve">- </w:t>
            </w:r>
            <w:r>
              <w:rPr>
                <w:rStyle w:val="IndexLink"/>
                <w:rtl w:val="true"/>
              </w:rPr>
              <w:t>خونهاى زنانه</w:t>
            </w:r>
            <w:r>
              <w:rPr>
                <w:rStyle w:val="IndexLink"/>
                <w:rtl w:val="true"/>
              </w:rPr>
              <w:tab/>
            </w:r>
            <w:r>
              <w:rPr>
                <w:rStyle w:val="IndexLink"/>
              </w:rPr>
              <w:t>108</w:t>
            </w:r>
          </w:hyperlink>
        </w:p>
        <w:p>
          <w:pPr>
            <w:pStyle w:val="Contents4"/>
            <w:tabs>
              <w:tab w:val="clear" w:pos="8176"/>
              <w:tab w:val="right" w:pos="9026" w:leader="dot"/>
            </w:tabs>
            <w:rPr/>
          </w:pPr>
          <w:hyperlink w:anchor="__RefHeading___Toc856544_1051229030">
            <w:r>
              <w:rPr>
                <w:webHidden/>
                <w:rStyle w:val="IndexLink"/>
                <w:rtl w:val="true"/>
              </w:rPr>
              <w:t xml:space="preserve">اوّل </w:t>
            </w:r>
            <w:r>
              <w:rPr>
                <w:rStyle w:val="IndexLink"/>
                <w:rtl w:val="true"/>
              </w:rPr>
              <w:t xml:space="preserve">- </w:t>
            </w:r>
            <w:r>
              <w:rPr>
                <w:rStyle w:val="IndexLink"/>
                <w:rtl w:val="true"/>
              </w:rPr>
              <w:t>حيض</w:t>
            </w:r>
            <w:r>
              <w:rPr>
                <w:rStyle w:val="IndexLink"/>
                <w:rtl w:val="true"/>
              </w:rPr>
              <w:tab/>
            </w:r>
            <w:r>
              <w:rPr>
                <w:rStyle w:val="IndexLink"/>
              </w:rPr>
              <w:t>108</w:t>
            </w:r>
          </w:hyperlink>
        </w:p>
        <w:p>
          <w:pPr>
            <w:pStyle w:val="Contents5"/>
            <w:tabs>
              <w:tab w:val="clear" w:pos="7892"/>
              <w:tab w:val="right" w:pos="9026" w:leader="dot"/>
            </w:tabs>
            <w:rPr/>
          </w:pPr>
          <w:hyperlink w:anchor="__RefHeading___Toc856546_1051229030">
            <w:r>
              <w:rPr>
                <w:webHidden/>
                <w:rStyle w:val="IndexLink"/>
                <w:rtl w:val="true"/>
              </w:rPr>
              <w:t>حيض چيست؟</w:t>
            </w:r>
            <w:r>
              <w:rPr>
                <w:rStyle w:val="IndexLink"/>
                <w:rtl w:val="true"/>
              </w:rPr>
              <w:tab/>
            </w:r>
            <w:r>
              <w:rPr>
                <w:rStyle w:val="IndexLink"/>
              </w:rPr>
              <w:t>108</w:t>
            </w:r>
          </w:hyperlink>
        </w:p>
        <w:p>
          <w:pPr>
            <w:pStyle w:val="Contents5"/>
            <w:tabs>
              <w:tab w:val="clear" w:pos="7892"/>
              <w:tab w:val="right" w:pos="9026" w:leader="dot"/>
            </w:tabs>
            <w:rPr/>
          </w:pPr>
          <w:hyperlink w:anchor="__RefHeading___Toc856548_1051229030">
            <w:r>
              <w:rPr>
                <w:webHidden/>
                <w:rStyle w:val="IndexLink"/>
                <w:rtl w:val="true"/>
              </w:rPr>
              <w:t>قاعدگى در قرآن كريم</w:t>
            </w:r>
            <w:r>
              <w:rPr>
                <w:rStyle w:val="IndexLink"/>
                <w:rtl w:val="true"/>
              </w:rPr>
              <w:tab/>
            </w:r>
            <w:r>
              <w:rPr>
                <w:rStyle w:val="IndexLink"/>
              </w:rPr>
              <w:t>110</w:t>
            </w:r>
          </w:hyperlink>
        </w:p>
        <w:p>
          <w:pPr>
            <w:pStyle w:val="Contents5"/>
            <w:tabs>
              <w:tab w:val="clear" w:pos="7892"/>
              <w:tab w:val="right" w:pos="9026" w:leader="dot"/>
            </w:tabs>
            <w:rPr/>
          </w:pPr>
          <w:hyperlink w:anchor="__RefHeading___Toc856550_1051229030">
            <w:r>
              <w:rPr>
                <w:webHidden/>
                <w:rStyle w:val="IndexLink"/>
                <w:rtl w:val="true"/>
              </w:rPr>
              <w:t>حقايقى درباره عادت ماهيانه</w:t>
            </w:r>
            <w:r>
              <w:rPr>
                <w:rStyle w:val="IndexLink"/>
                <w:rtl w:val="true"/>
              </w:rPr>
              <w:tab/>
            </w:r>
            <w:r>
              <w:rPr>
                <w:rStyle w:val="IndexLink"/>
              </w:rPr>
              <w:t>111</w:t>
            </w:r>
          </w:hyperlink>
        </w:p>
        <w:p>
          <w:pPr>
            <w:pStyle w:val="Contents5"/>
            <w:tabs>
              <w:tab w:val="clear" w:pos="7892"/>
              <w:tab w:val="right" w:pos="9026" w:leader="dot"/>
            </w:tabs>
            <w:rPr/>
          </w:pPr>
          <w:hyperlink w:anchor="__RefHeading___Toc856552_1051229030">
            <w:r>
              <w:rPr>
                <w:webHidden/>
                <w:rStyle w:val="IndexLink"/>
                <w:rtl w:val="true"/>
              </w:rPr>
              <w:t>احكام حيض</w:t>
            </w:r>
            <w:r>
              <w:rPr>
                <w:rStyle w:val="IndexLink"/>
                <w:rtl w:val="true"/>
              </w:rPr>
              <w:tab/>
            </w:r>
            <w:r>
              <w:rPr>
                <w:rStyle w:val="IndexLink"/>
              </w:rPr>
              <w:t>113</w:t>
            </w:r>
          </w:hyperlink>
        </w:p>
        <w:p>
          <w:pPr>
            <w:pStyle w:val="Contents5"/>
            <w:tabs>
              <w:tab w:val="clear" w:pos="7892"/>
              <w:tab w:val="right" w:pos="9026" w:leader="dot"/>
            </w:tabs>
            <w:rPr/>
          </w:pPr>
          <w:hyperlink w:anchor="__RefHeading___Toc856554_1051229030">
            <w:r>
              <w:rPr>
                <w:webHidden/>
                <w:rStyle w:val="IndexLink"/>
                <w:rtl w:val="true"/>
              </w:rPr>
              <w:t xml:space="preserve">شرايط حيض </w:t>
            </w:r>
            <w:r>
              <w:rPr>
                <w:rStyle w:val="IndexLink"/>
                <w:rtl w:val="true"/>
              </w:rPr>
              <w:t>:</w:t>
              <w:tab/>
            </w:r>
            <w:r>
              <w:rPr>
                <w:rStyle w:val="IndexLink"/>
              </w:rPr>
              <w:t>113</w:t>
            </w:r>
          </w:hyperlink>
        </w:p>
        <w:p>
          <w:pPr>
            <w:pStyle w:val="Contents6"/>
            <w:tabs>
              <w:tab w:val="clear" w:pos="7609"/>
              <w:tab w:val="right" w:pos="9026" w:leader="dot"/>
            </w:tabs>
            <w:rPr/>
          </w:pPr>
          <w:hyperlink w:anchor="__RefHeading___Toc856556_1051229030">
            <w:r>
              <w:rPr>
                <w:webHidden/>
                <w:rStyle w:val="IndexLink"/>
                <w:rtl w:val="true"/>
              </w:rPr>
              <w:t>اشاره</w:t>
            </w:r>
            <w:r>
              <w:rPr>
                <w:rStyle w:val="IndexLink"/>
                <w:rtl w:val="true"/>
              </w:rPr>
              <w:tab/>
            </w:r>
            <w:r>
              <w:rPr>
                <w:rStyle w:val="IndexLink"/>
              </w:rPr>
              <w:t>113</w:t>
            </w:r>
          </w:hyperlink>
        </w:p>
        <w:p>
          <w:pPr>
            <w:pStyle w:val="Contents6"/>
            <w:tabs>
              <w:tab w:val="clear" w:pos="7609"/>
              <w:tab w:val="right" w:pos="9026" w:leader="dot"/>
            </w:tabs>
            <w:rPr/>
          </w:pPr>
          <w:hyperlink w:anchor="__RefHeading___Toc856558_1051229030">
            <w:r>
              <w:rPr>
                <w:webHidden/>
                <w:rStyle w:val="IndexLink"/>
                <w:rtl w:val="true"/>
              </w:rPr>
              <w:t xml:space="preserve">شرط اوّل </w:t>
            </w:r>
            <w:r>
              <w:rPr>
                <w:rStyle w:val="IndexLink"/>
                <w:rtl w:val="true"/>
              </w:rPr>
              <w:t xml:space="preserve">- </w:t>
            </w:r>
            <w:r>
              <w:rPr>
                <w:rStyle w:val="IndexLink"/>
                <w:rtl w:val="true"/>
              </w:rPr>
              <w:t>رسيدن به سنّ نُه سالگى</w:t>
            </w:r>
            <w:r>
              <w:rPr>
                <w:rStyle w:val="IndexLink"/>
                <w:rtl w:val="true"/>
              </w:rPr>
              <w:tab/>
            </w:r>
            <w:r>
              <w:rPr>
                <w:rStyle w:val="IndexLink"/>
              </w:rPr>
              <w:t>113</w:t>
            </w:r>
          </w:hyperlink>
        </w:p>
        <w:p>
          <w:pPr>
            <w:pStyle w:val="Contents6"/>
            <w:tabs>
              <w:tab w:val="clear" w:pos="7609"/>
              <w:tab w:val="right" w:pos="9026" w:leader="dot"/>
            </w:tabs>
            <w:rPr/>
          </w:pPr>
          <w:hyperlink w:anchor="__RefHeading___Toc856560_1051229030">
            <w:r>
              <w:rPr>
                <w:webHidden/>
                <w:rStyle w:val="IndexLink"/>
                <w:rtl w:val="true"/>
              </w:rPr>
              <w:t xml:space="preserve">شرط دوّم </w:t>
            </w:r>
            <w:r>
              <w:rPr>
                <w:rStyle w:val="IndexLink"/>
                <w:rtl w:val="true"/>
              </w:rPr>
              <w:t xml:space="preserve">- </w:t>
            </w:r>
            <w:r>
              <w:rPr>
                <w:rStyle w:val="IndexLink"/>
                <w:rtl w:val="true"/>
              </w:rPr>
              <w:t>قبل از سنّ يائسگى</w:t>
            </w:r>
            <w:r>
              <w:rPr>
                <w:rStyle w:val="IndexLink"/>
                <w:rtl w:val="true"/>
              </w:rPr>
              <w:tab/>
            </w:r>
            <w:r>
              <w:rPr>
                <w:rStyle w:val="IndexLink"/>
              </w:rPr>
              <w:t>114</w:t>
            </w:r>
          </w:hyperlink>
        </w:p>
        <w:p>
          <w:pPr>
            <w:pStyle w:val="Contents6"/>
            <w:tabs>
              <w:tab w:val="clear" w:pos="7609"/>
              <w:tab w:val="right" w:pos="9026" w:leader="dot"/>
            </w:tabs>
            <w:rPr/>
          </w:pPr>
          <w:hyperlink w:anchor="__RefHeading___Toc856562_1051229030">
            <w:r>
              <w:rPr>
                <w:webHidden/>
                <w:rStyle w:val="IndexLink"/>
                <w:rtl w:val="true"/>
              </w:rPr>
              <w:t xml:space="preserve">شرط سوم </w:t>
            </w:r>
            <w:r>
              <w:rPr>
                <w:rStyle w:val="IndexLink"/>
                <w:rtl w:val="true"/>
              </w:rPr>
              <w:t xml:space="preserve">- </w:t>
            </w:r>
            <w:r>
              <w:rPr>
                <w:rStyle w:val="IndexLink"/>
                <w:rtl w:val="true"/>
              </w:rPr>
              <w:t>كمتر از سه روز نباشد</w:t>
            </w:r>
            <w:r>
              <w:rPr>
                <w:rStyle w:val="IndexLink"/>
                <w:rtl w:val="true"/>
              </w:rPr>
              <w:tab/>
            </w:r>
            <w:r>
              <w:rPr>
                <w:rStyle w:val="IndexLink"/>
              </w:rPr>
              <w:t>115</w:t>
            </w:r>
          </w:hyperlink>
        </w:p>
        <w:p>
          <w:pPr>
            <w:pStyle w:val="Contents6"/>
            <w:tabs>
              <w:tab w:val="clear" w:pos="7609"/>
              <w:tab w:val="right" w:pos="9026" w:leader="dot"/>
            </w:tabs>
            <w:rPr/>
          </w:pPr>
          <w:hyperlink w:anchor="__RefHeading___Toc856564_1051229030">
            <w:r>
              <w:rPr>
                <w:webHidden/>
                <w:rStyle w:val="IndexLink"/>
                <w:rtl w:val="true"/>
              </w:rPr>
              <w:t xml:space="preserve">شرط چهارم </w:t>
            </w:r>
            <w:r>
              <w:rPr>
                <w:rStyle w:val="IndexLink"/>
                <w:rtl w:val="true"/>
              </w:rPr>
              <w:t xml:space="preserve">- </w:t>
            </w:r>
            <w:r>
              <w:rPr>
                <w:rStyle w:val="IndexLink"/>
                <w:rtl w:val="true"/>
              </w:rPr>
              <w:t>از ده روز بيشتر نشود</w:t>
            </w:r>
            <w:r>
              <w:rPr>
                <w:rStyle w:val="IndexLink"/>
                <w:rtl w:val="true"/>
              </w:rPr>
              <w:tab/>
            </w:r>
            <w:r>
              <w:rPr>
                <w:rStyle w:val="IndexLink"/>
              </w:rPr>
              <w:t>115</w:t>
            </w:r>
          </w:hyperlink>
        </w:p>
        <w:p>
          <w:pPr>
            <w:pStyle w:val="Contents6"/>
            <w:tabs>
              <w:tab w:val="clear" w:pos="7609"/>
              <w:tab w:val="right" w:pos="9026" w:leader="dot"/>
            </w:tabs>
            <w:rPr/>
          </w:pPr>
          <w:hyperlink w:anchor="__RefHeading___Toc856566_1051229030">
            <w:r>
              <w:rPr>
                <w:webHidden/>
                <w:rStyle w:val="IndexLink"/>
                <w:rtl w:val="true"/>
              </w:rPr>
              <w:t xml:space="preserve">شرط پنجم </w:t>
            </w:r>
            <w:r>
              <w:rPr>
                <w:rStyle w:val="IndexLink"/>
                <w:rtl w:val="true"/>
              </w:rPr>
              <w:t xml:space="preserve">- </w:t>
            </w:r>
            <w:r>
              <w:rPr>
                <w:rStyle w:val="IndexLink"/>
                <w:rtl w:val="true"/>
              </w:rPr>
              <w:t>استمرار خون</w:t>
            </w:r>
            <w:r>
              <w:rPr>
                <w:rStyle w:val="IndexLink"/>
                <w:rtl w:val="true"/>
              </w:rPr>
              <w:tab/>
            </w:r>
            <w:r>
              <w:rPr>
                <w:rStyle w:val="IndexLink"/>
              </w:rPr>
              <w:t>116</w:t>
            </w:r>
          </w:hyperlink>
        </w:p>
        <w:p>
          <w:pPr>
            <w:pStyle w:val="Contents6"/>
            <w:tabs>
              <w:tab w:val="clear" w:pos="7609"/>
              <w:tab w:val="right" w:pos="9026" w:leader="dot"/>
            </w:tabs>
            <w:rPr/>
          </w:pPr>
          <w:hyperlink w:anchor="__RefHeading___Toc856568_1051229030">
            <w:r>
              <w:rPr>
                <w:webHidden/>
                <w:rStyle w:val="IndexLink"/>
                <w:rtl w:val="true"/>
              </w:rPr>
              <w:t xml:space="preserve">شرط ششم </w:t>
            </w:r>
            <w:r>
              <w:rPr>
                <w:rStyle w:val="IndexLink"/>
                <w:rtl w:val="true"/>
              </w:rPr>
              <w:t xml:space="preserve">- </w:t>
            </w:r>
            <w:r>
              <w:rPr>
                <w:rStyle w:val="IndexLink"/>
                <w:rtl w:val="true"/>
              </w:rPr>
              <w:t>كمترين فاصله بين دو حيض</w:t>
            </w:r>
            <w:r>
              <w:rPr>
                <w:rStyle w:val="IndexLink"/>
                <w:rtl w:val="true"/>
              </w:rPr>
              <w:tab/>
            </w:r>
            <w:r>
              <w:rPr>
                <w:rStyle w:val="IndexLink"/>
              </w:rPr>
              <w:t>116</w:t>
            </w:r>
          </w:hyperlink>
        </w:p>
        <w:p>
          <w:pPr>
            <w:pStyle w:val="Contents6"/>
            <w:tabs>
              <w:tab w:val="clear" w:pos="7609"/>
              <w:tab w:val="right" w:pos="9026" w:leader="dot"/>
            </w:tabs>
            <w:rPr/>
          </w:pPr>
          <w:hyperlink w:anchor="__RefHeading___Toc856570_1051229030">
            <w:r>
              <w:rPr>
                <w:webHidden/>
                <w:rStyle w:val="IndexLink"/>
                <w:rtl w:val="true"/>
              </w:rPr>
              <w:t xml:space="preserve">شرط هفتم </w:t>
            </w:r>
            <w:r>
              <w:rPr>
                <w:rStyle w:val="IndexLink"/>
                <w:rtl w:val="true"/>
              </w:rPr>
              <w:t xml:space="preserve">- </w:t>
            </w:r>
            <w:r>
              <w:rPr>
                <w:rStyle w:val="IndexLink"/>
                <w:rtl w:val="true"/>
              </w:rPr>
              <w:t>مشخّصات خون قاعدگى</w:t>
            </w:r>
            <w:r>
              <w:rPr>
                <w:rStyle w:val="IndexLink"/>
                <w:rtl w:val="true"/>
              </w:rPr>
              <w:tab/>
            </w:r>
            <w:r>
              <w:rPr>
                <w:rStyle w:val="IndexLink"/>
              </w:rPr>
              <w:t>117</w:t>
            </w:r>
          </w:hyperlink>
        </w:p>
        <w:p>
          <w:pPr>
            <w:pStyle w:val="Contents5"/>
            <w:tabs>
              <w:tab w:val="clear" w:pos="7892"/>
              <w:tab w:val="right" w:pos="9026" w:leader="dot"/>
            </w:tabs>
            <w:rPr/>
          </w:pPr>
          <w:hyperlink w:anchor="__RefHeading___Toc856572_1051229030">
            <w:r>
              <w:rPr>
                <w:webHidden/>
                <w:rStyle w:val="IndexLink"/>
                <w:rtl w:val="true"/>
              </w:rPr>
              <w:t>اقسام عادتهاى ماهيانه</w:t>
            </w:r>
            <w:r>
              <w:rPr>
                <w:rStyle w:val="IndexLink"/>
                <w:rtl w:val="true"/>
              </w:rPr>
              <w:tab/>
            </w:r>
            <w:r>
              <w:rPr>
                <w:rStyle w:val="IndexLink"/>
              </w:rPr>
              <w:t>117</w:t>
            </w:r>
          </w:hyperlink>
        </w:p>
        <w:p>
          <w:pPr>
            <w:pStyle w:val="Contents6"/>
            <w:tabs>
              <w:tab w:val="clear" w:pos="7609"/>
              <w:tab w:val="right" w:pos="9026" w:leader="dot"/>
            </w:tabs>
            <w:rPr/>
          </w:pPr>
          <w:hyperlink w:anchor="__RefHeading___Toc856574_1051229030">
            <w:r>
              <w:rPr>
                <w:webHidden/>
                <w:rStyle w:val="IndexLink"/>
                <w:rtl w:val="true"/>
              </w:rPr>
              <w:t>اشاره</w:t>
            </w:r>
            <w:r>
              <w:rPr>
                <w:rStyle w:val="IndexLink"/>
                <w:rtl w:val="true"/>
              </w:rPr>
              <w:tab/>
            </w:r>
            <w:r>
              <w:rPr>
                <w:rStyle w:val="IndexLink"/>
              </w:rPr>
              <w:t>117</w:t>
            </w:r>
          </w:hyperlink>
        </w:p>
        <w:p>
          <w:pPr>
            <w:pStyle w:val="Contents6"/>
            <w:tabs>
              <w:tab w:val="clear" w:pos="7609"/>
              <w:tab w:val="right" w:pos="9026" w:leader="dot"/>
            </w:tabs>
            <w:rPr/>
          </w:pPr>
          <w:hyperlink w:anchor="__RefHeading___Toc856576_1051229030">
            <w:r>
              <w:rPr>
                <w:webHidden/>
                <w:rStyle w:val="IndexLink"/>
                <w:rtl w:val="true"/>
              </w:rPr>
              <w:t>زنانى كه عادت معيّنى دارند</w:t>
            </w:r>
            <w:r>
              <w:rPr>
                <w:rStyle w:val="IndexLink"/>
                <w:rtl w:val="true"/>
              </w:rPr>
              <w:tab/>
            </w:r>
            <w:r>
              <w:rPr>
                <w:rStyle w:val="IndexLink"/>
              </w:rPr>
              <w:t>118</w:t>
            </w:r>
          </w:hyperlink>
        </w:p>
        <w:p>
          <w:pPr>
            <w:pStyle w:val="Contents6"/>
            <w:tabs>
              <w:tab w:val="clear" w:pos="7609"/>
              <w:tab w:val="right" w:pos="9026" w:leader="dot"/>
            </w:tabs>
            <w:rPr/>
          </w:pPr>
          <w:hyperlink w:anchor="__RefHeading___Toc856578_1051229030">
            <w:r>
              <w:rPr>
                <w:webHidden/>
                <w:rStyle w:val="IndexLink"/>
                <w:rtl w:val="true"/>
              </w:rPr>
              <w:t>زنانى كه عادت معيّنى ندارند</w:t>
            </w:r>
            <w:r>
              <w:rPr>
                <w:rStyle w:val="IndexLink"/>
                <w:rtl w:val="true"/>
              </w:rPr>
              <w:tab/>
            </w:r>
            <w:r>
              <w:rPr>
                <w:rStyle w:val="IndexLink"/>
              </w:rPr>
              <w:t>121</w:t>
            </w:r>
          </w:hyperlink>
        </w:p>
        <w:p>
          <w:pPr>
            <w:pStyle w:val="Contents5"/>
            <w:tabs>
              <w:tab w:val="clear" w:pos="7892"/>
              <w:tab w:val="right" w:pos="9026" w:leader="dot"/>
            </w:tabs>
            <w:rPr/>
          </w:pPr>
          <w:hyperlink w:anchor="__RefHeading___Toc856580_1051229030">
            <w:r>
              <w:rPr>
                <w:webHidden/>
                <w:rStyle w:val="IndexLink"/>
                <w:rtl w:val="true"/>
              </w:rPr>
              <w:t>احكام شك در حيض</w:t>
            </w:r>
            <w:r>
              <w:rPr>
                <w:rStyle w:val="IndexLink"/>
                <w:rtl w:val="true"/>
              </w:rPr>
              <w:tab/>
            </w:r>
            <w:r>
              <w:rPr>
                <w:rStyle w:val="IndexLink"/>
              </w:rPr>
              <w:t>122</w:t>
            </w:r>
          </w:hyperlink>
        </w:p>
        <w:p>
          <w:pPr>
            <w:pStyle w:val="Contents5"/>
            <w:tabs>
              <w:tab w:val="clear" w:pos="7892"/>
              <w:tab w:val="right" w:pos="9026" w:leader="dot"/>
            </w:tabs>
            <w:rPr/>
          </w:pPr>
          <w:hyperlink w:anchor="__RefHeading___Toc856582_1051229030">
            <w:r>
              <w:rPr>
                <w:webHidden/>
                <w:rStyle w:val="IndexLink"/>
                <w:rtl w:val="true"/>
              </w:rPr>
              <w:t>احكام زن در روزهاى قاعدگى</w:t>
            </w:r>
            <w:r>
              <w:rPr>
                <w:rStyle w:val="IndexLink"/>
                <w:rtl w:val="true"/>
              </w:rPr>
              <w:tab/>
            </w:r>
            <w:r>
              <w:rPr>
                <w:rStyle w:val="IndexLink"/>
              </w:rPr>
              <w:t>124</w:t>
            </w:r>
          </w:hyperlink>
        </w:p>
        <w:p>
          <w:pPr>
            <w:pStyle w:val="Contents4"/>
            <w:tabs>
              <w:tab w:val="clear" w:pos="8176"/>
              <w:tab w:val="right" w:pos="9026" w:leader="dot"/>
            </w:tabs>
            <w:rPr/>
          </w:pPr>
          <w:hyperlink w:anchor="__RefHeading___Toc856584_1051229030">
            <w:r>
              <w:rPr>
                <w:webHidden/>
                <w:rStyle w:val="IndexLink"/>
                <w:rtl w:val="true"/>
              </w:rPr>
              <w:t xml:space="preserve">دوّم </w:t>
            </w:r>
            <w:r>
              <w:rPr>
                <w:rStyle w:val="IndexLink"/>
                <w:rtl w:val="true"/>
              </w:rPr>
              <w:t xml:space="preserve">- </w:t>
            </w:r>
            <w:r>
              <w:rPr>
                <w:rStyle w:val="IndexLink"/>
                <w:rtl w:val="true"/>
              </w:rPr>
              <w:t>استحاضه</w:t>
            </w:r>
            <w:r>
              <w:rPr>
                <w:rStyle w:val="IndexLink"/>
                <w:rtl w:val="true"/>
              </w:rPr>
              <w:tab/>
            </w:r>
            <w:r>
              <w:rPr>
                <w:rStyle w:val="IndexLink"/>
              </w:rPr>
              <w:t>127</w:t>
            </w:r>
          </w:hyperlink>
        </w:p>
        <w:p>
          <w:pPr>
            <w:pStyle w:val="Contents5"/>
            <w:tabs>
              <w:tab w:val="clear" w:pos="7892"/>
              <w:tab w:val="right" w:pos="9026" w:leader="dot"/>
            </w:tabs>
            <w:rPr/>
          </w:pPr>
          <w:hyperlink w:anchor="__RefHeading___Toc856586_1051229030">
            <w:r>
              <w:rPr>
                <w:webHidden/>
                <w:rStyle w:val="IndexLink"/>
                <w:rtl w:val="true"/>
              </w:rPr>
              <w:t>حقيقت استحاضه چيست؟</w:t>
            </w:r>
            <w:r>
              <w:rPr>
                <w:rStyle w:val="IndexLink"/>
                <w:rtl w:val="true"/>
              </w:rPr>
              <w:tab/>
            </w:r>
            <w:r>
              <w:rPr>
                <w:rStyle w:val="IndexLink"/>
              </w:rPr>
              <w:t>127</w:t>
            </w:r>
          </w:hyperlink>
        </w:p>
        <w:p>
          <w:pPr>
            <w:pStyle w:val="Contents5"/>
            <w:tabs>
              <w:tab w:val="clear" w:pos="7892"/>
              <w:tab w:val="right" w:pos="9026" w:leader="dot"/>
            </w:tabs>
            <w:rPr/>
          </w:pPr>
          <w:hyperlink w:anchor="__RefHeading___Toc856588_1051229030">
            <w:r>
              <w:rPr>
                <w:webHidden/>
                <w:rStyle w:val="IndexLink"/>
                <w:rtl w:val="true"/>
              </w:rPr>
              <w:t xml:space="preserve">مشخّصات خون استحاضه </w:t>
            </w:r>
            <w:r>
              <w:rPr>
                <w:rStyle w:val="IndexLink"/>
                <w:rtl w:val="true"/>
              </w:rPr>
              <w:t>:</w:t>
              <w:tab/>
            </w:r>
            <w:r>
              <w:rPr>
                <w:rStyle w:val="IndexLink"/>
              </w:rPr>
              <w:t>129</w:t>
            </w:r>
          </w:hyperlink>
        </w:p>
        <w:p>
          <w:pPr>
            <w:pStyle w:val="Contents5"/>
            <w:tabs>
              <w:tab w:val="clear" w:pos="7892"/>
              <w:tab w:val="right" w:pos="9026" w:leader="dot"/>
            </w:tabs>
            <w:rPr/>
          </w:pPr>
          <w:hyperlink w:anchor="__RefHeading___Toc856590_1051229030">
            <w:r>
              <w:rPr>
                <w:webHidden/>
                <w:rStyle w:val="IndexLink"/>
                <w:rtl w:val="true"/>
              </w:rPr>
              <w:t xml:space="preserve">اقسام استحاضه </w:t>
            </w:r>
            <w:r>
              <w:rPr>
                <w:rStyle w:val="IndexLink"/>
                <w:rtl w:val="true"/>
              </w:rPr>
              <w:t>:</w:t>
              <w:tab/>
            </w:r>
            <w:r>
              <w:rPr>
                <w:rStyle w:val="IndexLink"/>
              </w:rPr>
              <w:t>130</w:t>
            </w:r>
          </w:hyperlink>
        </w:p>
        <w:p>
          <w:pPr>
            <w:pStyle w:val="Contents6"/>
            <w:tabs>
              <w:tab w:val="clear" w:pos="7609"/>
              <w:tab w:val="right" w:pos="9026" w:leader="dot"/>
            </w:tabs>
            <w:rPr/>
          </w:pPr>
          <w:hyperlink w:anchor="__RefHeading___Toc856592_1051229030">
            <w:r>
              <w:rPr>
                <w:webHidden/>
                <w:rStyle w:val="IndexLink"/>
                <w:rtl w:val="true"/>
              </w:rPr>
              <w:t>اشاره</w:t>
            </w:r>
            <w:r>
              <w:rPr>
                <w:rStyle w:val="IndexLink"/>
                <w:rtl w:val="true"/>
              </w:rPr>
              <w:tab/>
            </w:r>
            <w:r>
              <w:rPr>
                <w:rStyle w:val="IndexLink"/>
              </w:rPr>
              <w:t>130</w:t>
            </w:r>
          </w:hyperlink>
        </w:p>
        <w:p>
          <w:pPr>
            <w:pStyle w:val="Contents6"/>
            <w:tabs>
              <w:tab w:val="clear" w:pos="7609"/>
              <w:tab w:val="right" w:pos="9026" w:leader="dot"/>
            </w:tabs>
            <w:rPr/>
          </w:pPr>
          <w:hyperlink w:anchor="__RefHeading___Toc856594_1051229030">
            <w:r>
              <w:rPr>
                <w:webHidden/>
                <w:rStyle w:val="IndexLink"/>
                <w:rtl w:val="true"/>
              </w:rPr>
              <w:t xml:space="preserve">استحاضه قليله </w:t>
            </w:r>
            <w:r>
              <w:rPr>
                <w:rStyle w:val="IndexLink"/>
                <w:rtl w:val="true"/>
              </w:rPr>
              <w:t>:</w:t>
              <w:tab/>
            </w:r>
            <w:r>
              <w:rPr>
                <w:rStyle w:val="IndexLink"/>
              </w:rPr>
              <w:t>130</w:t>
            </w:r>
          </w:hyperlink>
        </w:p>
        <w:p>
          <w:pPr>
            <w:pStyle w:val="Contents6"/>
            <w:tabs>
              <w:tab w:val="clear" w:pos="7609"/>
              <w:tab w:val="right" w:pos="9026" w:leader="dot"/>
            </w:tabs>
            <w:rPr/>
          </w:pPr>
          <w:hyperlink w:anchor="__RefHeading___Toc856596_1051229030">
            <w:r>
              <w:rPr>
                <w:webHidden/>
                <w:rStyle w:val="IndexLink"/>
                <w:rtl w:val="true"/>
              </w:rPr>
              <w:t xml:space="preserve">استحاضه متوسطه </w:t>
            </w:r>
            <w:r>
              <w:rPr>
                <w:rStyle w:val="IndexLink"/>
                <w:rtl w:val="true"/>
              </w:rPr>
              <w:t>:</w:t>
              <w:tab/>
            </w:r>
            <w:r>
              <w:rPr>
                <w:rStyle w:val="IndexLink"/>
              </w:rPr>
              <w:t>131</w:t>
            </w:r>
          </w:hyperlink>
        </w:p>
        <w:p>
          <w:pPr>
            <w:pStyle w:val="Contents6"/>
            <w:tabs>
              <w:tab w:val="clear" w:pos="7609"/>
              <w:tab w:val="right" w:pos="9026" w:leader="dot"/>
            </w:tabs>
            <w:rPr/>
          </w:pPr>
          <w:hyperlink w:anchor="__RefHeading___Toc856598_1051229030">
            <w:r>
              <w:rPr>
                <w:webHidden/>
                <w:rStyle w:val="IndexLink"/>
                <w:rtl w:val="true"/>
              </w:rPr>
              <w:t xml:space="preserve">استحاضه كثيره </w:t>
            </w:r>
            <w:r>
              <w:rPr>
                <w:rStyle w:val="IndexLink"/>
                <w:rtl w:val="true"/>
              </w:rPr>
              <w:t>:</w:t>
              <w:tab/>
            </w:r>
            <w:r>
              <w:rPr>
                <w:rStyle w:val="IndexLink"/>
              </w:rPr>
              <w:t>131</w:t>
            </w:r>
          </w:hyperlink>
        </w:p>
        <w:p>
          <w:pPr>
            <w:pStyle w:val="Contents5"/>
            <w:tabs>
              <w:tab w:val="clear" w:pos="7892"/>
              <w:tab w:val="right" w:pos="9026" w:leader="dot"/>
            </w:tabs>
            <w:rPr/>
          </w:pPr>
          <w:hyperlink w:anchor="__RefHeading___Toc856600_1051229030">
            <w:r>
              <w:rPr>
                <w:webHidden/>
                <w:rStyle w:val="IndexLink"/>
                <w:rtl w:val="true"/>
              </w:rPr>
              <w:t xml:space="preserve">احكام مستحاضه </w:t>
            </w:r>
            <w:r>
              <w:rPr>
                <w:rStyle w:val="IndexLink"/>
                <w:rtl w:val="true"/>
              </w:rPr>
              <w:t>:</w:t>
              <w:tab/>
            </w:r>
            <w:r>
              <w:rPr>
                <w:rStyle w:val="IndexLink"/>
              </w:rPr>
              <w:t>132</w:t>
            </w:r>
          </w:hyperlink>
        </w:p>
        <w:p>
          <w:pPr>
            <w:pStyle w:val="Contents4"/>
            <w:tabs>
              <w:tab w:val="clear" w:pos="8176"/>
              <w:tab w:val="right" w:pos="9026" w:leader="dot"/>
            </w:tabs>
            <w:rPr/>
          </w:pPr>
          <w:hyperlink w:anchor="__RefHeading___Toc856602_1051229030">
            <w:r>
              <w:rPr>
                <w:webHidden/>
                <w:rStyle w:val="IndexLink"/>
                <w:rtl w:val="true"/>
              </w:rPr>
              <w:t xml:space="preserve">سوم </w:t>
            </w:r>
            <w:r>
              <w:rPr>
                <w:rStyle w:val="IndexLink"/>
                <w:rtl w:val="true"/>
              </w:rPr>
              <w:t xml:space="preserve">- </w:t>
            </w:r>
            <w:r>
              <w:rPr>
                <w:rStyle w:val="IndexLink"/>
                <w:rtl w:val="true"/>
              </w:rPr>
              <w:t>نفاس</w:t>
            </w:r>
            <w:r>
              <w:rPr>
                <w:rStyle w:val="IndexLink"/>
                <w:rtl w:val="true"/>
              </w:rPr>
              <w:tab/>
            </w:r>
            <w:r>
              <w:rPr>
                <w:rStyle w:val="IndexLink"/>
              </w:rPr>
              <w:t>133</w:t>
            </w:r>
          </w:hyperlink>
        </w:p>
        <w:p>
          <w:pPr>
            <w:pStyle w:val="Contents5"/>
            <w:tabs>
              <w:tab w:val="clear" w:pos="7892"/>
              <w:tab w:val="right" w:pos="9026" w:leader="dot"/>
            </w:tabs>
            <w:rPr/>
          </w:pPr>
          <w:hyperlink w:anchor="__RefHeading___Toc856604_1051229030">
            <w:r>
              <w:rPr>
                <w:webHidden/>
                <w:rStyle w:val="IndexLink"/>
                <w:rtl w:val="true"/>
              </w:rPr>
              <w:t>نفاس چيست؟</w:t>
            </w:r>
            <w:r>
              <w:rPr>
                <w:rStyle w:val="IndexLink"/>
                <w:rtl w:val="true"/>
              </w:rPr>
              <w:tab/>
            </w:r>
            <w:r>
              <w:rPr>
                <w:rStyle w:val="IndexLink"/>
              </w:rPr>
              <w:t>133</w:t>
            </w:r>
          </w:hyperlink>
        </w:p>
        <w:p>
          <w:pPr>
            <w:pStyle w:val="Contents5"/>
            <w:tabs>
              <w:tab w:val="clear" w:pos="7892"/>
              <w:tab w:val="right" w:pos="9026" w:leader="dot"/>
            </w:tabs>
            <w:rPr/>
          </w:pPr>
          <w:hyperlink w:anchor="__RefHeading___Toc856606_1051229030">
            <w:r>
              <w:rPr>
                <w:webHidden/>
                <w:rStyle w:val="IndexLink"/>
                <w:rtl w:val="true"/>
              </w:rPr>
              <w:t xml:space="preserve">احكام نفاس </w:t>
            </w:r>
            <w:r>
              <w:rPr>
                <w:rStyle w:val="IndexLink"/>
                <w:rtl w:val="true"/>
              </w:rPr>
              <w:t>:</w:t>
              <w:tab/>
            </w:r>
            <w:r>
              <w:rPr>
                <w:rStyle w:val="IndexLink"/>
              </w:rPr>
              <w:t>133</w:t>
            </w:r>
          </w:hyperlink>
        </w:p>
        <w:p>
          <w:pPr>
            <w:pStyle w:val="Contents3"/>
            <w:tabs>
              <w:tab w:val="clear" w:pos="8459"/>
              <w:tab w:val="right" w:pos="9026" w:leader="dot"/>
            </w:tabs>
            <w:rPr/>
          </w:pPr>
          <w:hyperlink w:anchor="__RefHeading___Toc856608_1051229030">
            <w:r>
              <w:rPr>
                <w:webHidden/>
                <w:rStyle w:val="IndexLink"/>
                <w:rtl w:val="true"/>
              </w:rPr>
              <w:t xml:space="preserve">فصل پنجم </w:t>
            </w:r>
            <w:r>
              <w:rPr>
                <w:rStyle w:val="IndexLink"/>
                <w:rtl w:val="true"/>
              </w:rPr>
              <w:t xml:space="preserve">- </w:t>
            </w:r>
            <w:r>
              <w:rPr>
                <w:rStyle w:val="IndexLink"/>
                <w:rtl w:val="true"/>
              </w:rPr>
              <w:t>پاكيزگى و آرايش</w:t>
            </w:r>
            <w:r>
              <w:rPr>
                <w:rStyle w:val="IndexLink"/>
                <w:rtl w:val="true"/>
              </w:rPr>
              <w:tab/>
            </w:r>
            <w:r>
              <w:rPr>
                <w:rStyle w:val="IndexLink"/>
              </w:rPr>
              <w:t>135</w:t>
            </w:r>
          </w:hyperlink>
        </w:p>
        <w:p>
          <w:pPr>
            <w:pStyle w:val="Contents4"/>
            <w:tabs>
              <w:tab w:val="clear" w:pos="8176"/>
              <w:tab w:val="right" w:pos="9026" w:leader="dot"/>
            </w:tabs>
            <w:rPr/>
          </w:pPr>
          <w:hyperlink w:anchor="__RefHeading___Toc856610_1051229030">
            <w:r>
              <w:rPr>
                <w:webHidden/>
                <w:rStyle w:val="IndexLink"/>
              </w:rPr>
              <w:t>1</w:t>
            </w:r>
            <w:r>
              <w:rPr>
                <w:rStyle w:val="IndexLink"/>
                <w:rtl w:val="true"/>
              </w:rPr>
              <w:t xml:space="preserve">- </w:t>
            </w:r>
            <w:r>
              <w:rPr>
                <w:rStyle w:val="IndexLink"/>
                <w:rtl w:val="true"/>
              </w:rPr>
              <w:t>آداب طهارت و آرايش</w:t>
            </w:r>
            <w:r>
              <w:rPr>
                <w:rStyle w:val="IndexLink"/>
                <w:rtl w:val="true"/>
              </w:rPr>
              <w:tab/>
            </w:r>
            <w:r>
              <w:rPr>
                <w:rStyle w:val="IndexLink"/>
              </w:rPr>
              <w:t>135</w:t>
            </w:r>
          </w:hyperlink>
        </w:p>
        <w:p>
          <w:pPr>
            <w:pStyle w:val="Contents4"/>
            <w:tabs>
              <w:tab w:val="clear" w:pos="8176"/>
              <w:tab w:val="right" w:pos="9026" w:leader="dot"/>
            </w:tabs>
            <w:rPr/>
          </w:pPr>
          <w:hyperlink w:anchor="__RefHeading___Toc856612_1051229030">
            <w:r>
              <w:rPr>
                <w:webHidden/>
                <w:rStyle w:val="IndexLink"/>
              </w:rPr>
              <w:t>2</w:t>
            </w:r>
            <w:r>
              <w:rPr>
                <w:rStyle w:val="IndexLink"/>
                <w:rtl w:val="true"/>
              </w:rPr>
              <w:t xml:space="preserve">- </w:t>
            </w:r>
            <w:r>
              <w:rPr>
                <w:rStyle w:val="IndexLink"/>
                <w:rtl w:val="true"/>
              </w:rPr>
              <w:t>آداب مسواك زدن</w:t>
            </w:r>
            <w:r>
              <w:rPr>
                <w:rStyle w:val="IndexLink"/>
                <w:rtl w:val="true"/>
              </w:rPr>
              <w:tab/>
            </w:r>
            <w:r>
              <w:rPr>
                <w:rStyle w:val="IndexLink"/>
              </w:rPr>
              <w:t>151</w:t>
            </w:r>
          </w:hyperlink>
        </w:p>
        <w:p>
          <w:pPr>
            <w:pStyle w:val="Contents4"/>
            <w:tabs>
              <w:tab w:val="clear" w:pos="8176"/>
              <w:tab w:val="right" w:pos="9026" w:leader="dot"/>
            </w:tabs>
            <w:rPr/>
          </w:pPr>
          <w:hyperlink w:anchor="__RefHeading___Toc856614_1051229030">
            <w:r>
              <w:rPr>
                <w:webHidden/>
                <w:rStyle w:val="IndexLink"/>
              </w:rPr>
              <w:t>3</w:t>
            </w:r>
            <w:r>
              <w:rPr>
                <w:rStyle w:val="IndexLink"/>
                <w:rtl w:val="true"/>
              </w:rPr>
              <w:t xml:space="preserve">- </w:t>
            </w:r>
            <w:r>
              <w:rPr>
                <w:rStyle w:val="IndexLink"/>
                <w:rtl w:val="true"/>
              </w:rPr>
              <w:t>احكام و آداب تخلّى</w:t>
            </w:r>
            <w:r>
              <w:rPr>
                <w:rStyle w:val="IndexLink"/>
                <w:rtl w:val="true"/>
              </w:rPr>
              <w:tab/>
            </w:r>
            <w:r>
              <w:rPr>
                <w:rStyle w:val="IndexLink"/>
              </w:rPr>
              <w:t>154</w:t>
            </w:r>
          </w:hyperlink>
        </w:p>
        <w:p>
          <w:pPr>
            <w:pStyle w:val="Contents3"/>
            <w:tabs>
              <w:tab w:val="clear" w:pos="8459"/>
              <w:tab w:val="right" w:pos="9026" w:leader="dot"/>
            </w:tabs>
            <w:rPr/>
          </w:pPr>
          <w:hyperlink w:anchor="__RefHeading___Toc856616_1051229030">
            <w:r>
              <w:rPr>
                <w:webHidden/>
                <w:rStyle w:val="IndexLink"/>
                <w:rtl w:val="true"/>
              </w:rPr>
              <w:t xml:space="preserve">فصل ششم </w:t>
            </w:r>
            <w:r>
              <w:rPr>
                <w:rStyle w:val="IndexLink"/>
                <w:rtl w:val="true"/>
              </w:rPr>
              <w:t xml:space="preserve">- </w:t>
            </w:r>
            <w:r>
              <w:rPr>
                <w:rStyle w:val="IndexLink"/>
                <w:rtl w:val="true"/>
              </w:rPr>
              <w:t>آداب بيمارى و احكام وفات</w:t>
            </w:r>
            <w:r>
              <w:rPr>
                <w:rStyle w:val="IndexLink"/>
                <w:rtl w:val="true"/>
              </w:rPr>
              <w:tab/>
            </w:r>
            <w:r>
              <w:rPr>
                <w:rStyle w:val="IndexLink"/>
              </w:rPr>
              <w:t>158</w:t>
            </w:r>
          </w:hyperlink>
        </w:p>
        <w:p>
          <w:pPr>
            <w:pStyle w:val="Contents4"/>
            <w:tabs>
              <w:tab w:val="clear" w:pos="8176"/>
              <w:tab w:val="right" w:pos="9026" w:leader="dot"/>
            </w:tabs>
            <w:rPr/>
          </w:pPr>
          <w:hyperlink w:anchor="__RefHeading___Toc856618_1051229030">
            <w:r>
              <w:rPr>
                <w:webHidden/>
                <w:rStyle w:val="IndexLink"/>
                <w:rtl w:val="true"/>
              </w:rPr>
              <w:t>ما و مرگ</w:t>
            </w:r>
            <w:r>
              <w:rPr>
                <w:rStyle w:val="IndexLink"/>
                <w:rtl w:val="true"/>
              </w:rPr>
              <w:t>:</w:t>
              <w:tab/>
            </w:r>
            <w:r>
              <w:rPr>
                <w:rStyle w:val="IndexLink"/>
              </w:rPr>
              <w:t>158</w:t>
            </w:r>
          </w:hyperlink>
        </w:p>
        <w:p>
          <w:pPr>
            <w:pStyle w:val="Contents5"/>
            <w:tabs>
              <w:tab w:val="clear" w:pos="7892"/>
              <w:tab w:val="right" w:pos="9026" w:leader="dot"/>
            </w:tabs>
            <w:rPr/>
          </w:pPr>
          <w:hyperlink w:anchor="__RefHeading___Toc856620_1051229030">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856622_1051229030">
            <w:r>
              <w:rPr>
                <w:webHidden/>
                <w:rStyle w:val="IndexLink"/>
              </w:rPr>
              <w:t>1</w:t>
            </w:r>
            <w:r>
              <w:rPr>
                <w:rStyle w:val="IndexLink"/>
                <w:rtl w:val="true"/>
              </w:rPr>
              <w:t xml:space="preserve"> - </w:t>
            </w:r>
            <w:r>
              <w:rPr>
                <w:rStyle w:val="IndexLink"/>
                <w:rtl w:val="true"/>
              </w:rPr>
              <w:t>آداب بيمارى و احكام احتضار</w:t>
            </w:r>
            <w:r>
              <w:rPr>
                <w:rStyle w:val="IndexLink"/>
                <w:rtl w:val="true"/>
              </w:rPr>
              <w:tab/>
            </w:r>
            <w:r>
              <w:rPr>
                <w:rStyle w:val="IndexLink"/>
              </w:rPr>
              <w:t>161</w:t>
            </w:r>
          </w:hyperlink>
        </w:p>
        <w:p>
          <w:pPr>
            <w:pStyle w:val="Contents6"/>
            <w:tabs>
              <w:tab w:val="clear" w:pos="7609"/>
              <w:tab w:val="right" w:pos="9026" w:leader="dot"/>
            </w:tabs>
            <w:rPr/>
          </w:pPr>
          <w:hyperlink w:anchor="__RefHeading___Toc856624_1051229030">
            <w:r>
              <w:rPr>
                <w:webHidden/>
                <w:rStyle w:val="IndexLink"/>
                <w:rtl w:val="true"/>
              </w:rPr>
              <w:t>اشاره</w:t>
            </w:r>
            <w:r>
              <w:rPr>
                <w:rStyle w:val="IndexLink"/>
                <w:rtl w:val="true"/>
              </w:rPr>
              <w:tab/>
            </w:r>
            <w:r>
              <w:rPr>
                <w:rStyle w:val="IndexLink"/>
              </w:rPr>
              <w:t>161</w:t>
            </w:r>
          </w:hyperlink>
        </w:p>
        <w:p>
          <w:pPr>
            <w:pStyle w:val="Contents6"/>
            <w:tabs>
              <w:tab w:val="clear" w:pos="7609"/>
              <w:tab w:val="right" w:pos="9026" w:leader="dot"/>
            </w:tabs>
            <w:rPr/>
          </w:pPr>
          <w:hyperlink w:anchor="__RefHeading___Toc856626_1051229030">
            <w:r>
              <w:rPr>
                <w:webHidden/>
                <w:rStyle w:val="IndexLink"/>
                <w:rtl w:val="true"/>
              </w:rPr>
              <w:t xml:space="preserve">احكام </w:t>
            </w:r>
            <w:r>
              <w:rPr>
                <w:rStyle w:val="IndexLink"/>
                <w:rtl w:val="true"/>
              </w:rPr>
              <w:t>:</w:t>
              <w:tab/>
            </w:r>
            <w:r>
              <w:rPr>
                <w:rStyle w:val="IndexLink"/>
              </w:rPr>
              <w:t>165</w:t>
            </w:r>
          </w:hyperlink>
        </w:p>
        <w:p>
          <w:pPr>
            <w:pStyle w:val="Contents6"/>
            <w:tabs>
              <w:tab w:val="clear" w:pos="7609"/>
              <w:tab w:val="right" w:pos="9026" w:leader="dot"/>
            </w:tabs>
            <w:rPr/>
          </w:pPr>
          <w:hyperlink w:anchor="__RefHeading___Toc856628_1051229030">
            <w:r>
              <w:rPr>
                <w:webHidden/>
                <w:rStyle w:val="IndexLink"/>
                <w:rtl w:val="true"/>
              </w:rPr>
              <w:t>با بيمارى چگونه برخورد كنيم؟</w:t>
            </w:r>
            <w:r>
              <w:rPr>
                <w:rStyle w:val="IndexLink"/>
                <w:rtl w:val="true"/>
              </w:rPr>
              <w:tab/>
            </w:r>
            <w:r>
              <w:rPr>
                <w:rStyle w:val="IndexLink"/>
              </w:rPr>
              <w:t>166</w:t>
            </w:r>
          </w:hyperlink>
        </w:p>
        <w:p>
          <w:pPr>
            <w:pStyle w:val="Contents6"/>
            <w:tabs>
              <w:tab w:val="clear" w:pos="7609"/>
              <w:tab w:val="right" w:pos="9026" w:leader="dot"/>
            </w:tabs>
            <w:rPr/>
          </w:pPr>
          <w:hyperlink w:anchor="__RefHeading___Toc856630_1051229030">
            <w:r>
              <w:rPr>
                <w:webHidden/>
                <w:rStyle w:val="IndexLink"/>
                <w:rtl w:val="true"/>
              </w:rPr>
              <w:t>با بيمار چگونه رفتار كنيم؟</w:t>
            </w:r>
            <w:r>
              <w:rPr>
                <w:rStyle w:val="IndexLink"/>
                <w:rtl w:val="true"/>
              </w:rPr>
              <w:tab/>
            </w:r>
            <w:r>
              <w:rPr>
                <w:rStyle w:val="IndexLink"/>
              </w:rPr>
              <w:t>170</w:t>
            </w:r>
          </w:hyperlink>
        </w:p>
        <w:p>
          <w:pPr>
            <w:pStyle w:val="Contents6"/>
            <w:tabs>
              <w:tab w:val="clear" w:pos="7609"/>
              <w:tab w:val="right" w:pos="9026" w:leader="dot"/>
            </w:tabs>
            <w:rPr/>
          </w:pPr>
          <w:hyperlink w:anchor="__RefHeading___Toc856632_1051229030">
            <w:r>
              <w:rPr>
                <w:webHidden/>
                <w:rStyle w:val="IndexLink"/>
                <w:rtl w:val="true"/>
              </w:rPr>
              <w:t>آمادگى براى مرگ</w:t>
            </w:r>
            <w:r>
              <w:rPr>
                <w:rStyle w:val="IndexLink"/>
                <w:rtl w:val="true"/>
              </w:rPr>
              <w:tab/>
            </w:r>
            <w:r>
              <w:rPr>
                <w:rStyle w:val="IndexLink"/>
              </w:rPr>
              <w:t>173</w:t>
            </w:r>
          </w:hyperlink>
        </w:p>
        <w:p>
          <w:pPr>
            <w:pStyle w:val="Contents6"/>
            <w:tabs>
              <w:tab w:val="clear" w:pos="7609"/>
              <w:tab w:val="right" w:pos="9026" w:leader="dot"/>
            </w:tabs>
            <w:rPr/>
          </w:pPr>
          <w:hyperlink w:anchor="__RefHeading___Toc856634_1051229030">
            <w:r>
              <w:rPr>
                <w:webHidden/>
                <w:rStyle w:val="IndexLink"/>
                <w:rtl w:val="true"/>
              </w:rPr>
              <w:t>احكام احتضار</w:t>
            </w:r>
            <w:r>
              <w:rPr>
                <w:rStyle w:val="IndexLink"/>
                <w:rtl w:val="true"/>
              </w:rPr>
              <w:tab/>
            </w:r>
            <w:r>
              <w:rPr>
                <w:rStyle w:val="IndexLink"/>
              </w:rPr>
              <w:t>176</w:t>
            </w:r>
          </w:hyperlink>
        </w:p>
        <w:p>
          <w:pPr>
            <w:pStyle w:val="Contents5"/>
            <w:tabs>
              <w:tab w:val="clear" w:pos="7892"/>
              <w:tab w:val="right" w:pos="9026" w:leader="dot"/>
            </w:tabs>
            <w:rPr/>
          </w:pPr>
          <w:hyperlink w:anchor="__RefHeading___Toc856636_1051229030">
            <w:r>
              <w:rPr>
                <w:webHidden/>
                <w:rStyle w:val="IndexLink"/>
              </w:rPr>
              <w:t>2</w:t>
            </w:r>
            <w:r>
              <w:rPr>
                <w:rStyle w:val="IndexLink"/>
                <w:rtl w:val="true"/>
              </w:rPr>
              <w:t xml:space="preserve"> -</w:t>
            </w:r>
            <w:r>
              <w:rPr>
                <w:rStyle w:val="IndexLink"/>
                <w:rtl w:val="true"/>
              </w:rPr>
              <w:t>احكام وفات</w:t>
            </w:r>
            <w:r>
              <w:rPr>
                <w:rStyle w:val="IndexLink"/>
                <w:rtl w:val="true"/>
              </w:rPr>
              <w:tab/>
            </w:r>
            <w:r>
              <w:rPr>
                <w:rStyle w:val="IndexLink"/>
              </w:rPr>
              <w:t>178</w:t>
            </w:r>
          </w:hyperlink>
        </w:p>
        <w:p>
          <w:pPr>
            <w:pStyle w:val="Contents6"/>
            <w:tabs>
              <w:tab w:val="clear" w:pos="7609"/>
              <w:tab w:val="right" w:pos="9026" w:leader="dot"/>
            </w:tabs>
            <w:rPr/>
          </w:pPr>
          <w:hyperlink w:anchor="__RefHeading___Toc856638_1051229030">
            <w:r>
              <w:rPr>
                <w:webHidden/>
                <w:rStyle w:val="IndexLink"/>
                <w:rtl w:val="true"/>
              </w:rPr>
              <w:t xml:space="preserve">غسل ميّت </w:t>
            </w:r>
            <w:r>
              <w:rPr>
                <w:rStyle w:val="IndexLink"/>
                <w:rtl w:val="true"/>
              </w:rPr>
              <w:t>:</w:t>
              <w:tab/>
            </w:r>
            <w:r>
              <w:rPr>
                <w:rStyle w:val="IndexLink"/>
              </w:rPr>
              <w:t>178</w:t>
            </w:r>
          </w:hyperlink>
        </w:p>
        <w:p>
          <w:pPr>
            <w:pStyle w:val="Contents6"/>
            <w:tabs>
              <w:tab w:val="clear" w:pos="7609"/>
              <w:tab w:val="right" w:pos="9026" w:leader="dot"/>
            </w:tabs>
            <w:rPr/>
          </w:pPr>
          <w:hyperlink w:anchor="__RefHeading___Toc856640_1051229030">
            <w:r>
              <w:rPr>
                <w:webHidden/>
                <w:rStyle w:val="IndexLink"/>
                <w:rtl w:val="true"/>
              </w:rPr>
              <w:t>كسانى كه از غسل دادن استثنا شده اند</w:t>
            </w:r>
            <w:r>
              <w:rPr>
                <w:rStyle w:val="IndexLink"/>
                <w:rtl w:val="true"/>
              </w:rPr>
              <w:t>:</w:t>
              <w:tab/>
            </w:r>
            <w:r>
              <w:rPr>
                <w:rStyle w:val="IndexLink"/>
              </w:rPr>
              <w:t>179</w:t>
            </w:r>
          </w:hyperlink>
        </w:p>
        <w:p>
          <w:pPr>
            <w:pStyle w:val="Contents6"/>
            <w:tabs>
              <w:tab w:val="clear" w:pos="7609"/>
              <w:tab w:val="right" w:pos="9026" w:leader="dot"/>
            </w:tabs>
            <w:rPr/>
          </w:pPr>
          <w:hyperlink w:anchor="__RefHeading___Toc856642_1051229030">
            <w:r>
              <w:rPr>
                <w:webHidden/>
                <w:rStyle w:val="IndexLink"/>
                <w:rtl w:val="true"/>
              </w:rPr>
              <w:t>ميت چگونه غسل داده مى شود؟</w:t>
            </w:r>
            <w:r>
              <w:rPr>
                <w:rStyle w:val="IndexLink"/>
                <w:rtl w:val="true"/>
              </w:rPr>
              <w:tab/>
            </w:r>
            <w:r>
              <w:rPr>
                <w:rStyle w:val="IndexLink"/>
              </w:rPr>
              <w:t>180</w:t>
            </w:r>
          </w:hyperlink>
        </w:p>
        <w:p>
          <w:pPr>
            <w:pStyle w:val="Contents6"/>
            <w:tabs>
              <w:tab w:val="clear" w:pos="7609"/>
              <w:tab w:val="right" w:pos="9026" w:leader="dot"/>
            </w:tabs>
            <w:rPr/>
          </w:pPr>
          <w:hyperlink w:anchor="__RefHeading___Toc856644_1051229030">
            <w:r>
              <w:rPr>
                <w:webHidden/>
                <w:rStyle w:val="IndexLink"/>
                <w:rtl w:val="true"/>
              </w:rPr>
              <w:t>احكام غسل ميت</w:t>
            </w:r>
            <w:r>
              <w:rPr>
                <w:rStyle w:val="IndexLink"/>
                <w:rtl w:val="true"/>
              </w:rPr>
              <w:t>:</w:t>
              <w:tab/>
            </w:r>
            <w:r>
              <w:rPr>
                <w:rStyle w:val="IndexLink"/>
              </w:rPr>
              <w:t>181</w:t>
            </w:r>
          </w:hyperlink>
        </w:p>
        <w:p>
          <w:pPr>
            <w:pStyle w:val="Contents6"/>
            <w:tabs>
              <w:tab w:val="clear" w:pos="7609"/>
              <w:tab w:val="right" w:pos="9026" w:leader="dot"/>
            </w:tabs>
            <w:rPr/>
          </w:pPr>
          <w:hyperlink w:anchor="__RefHeading___Toc856646_1051229030">
            <w:r>
              <w:rPr>
                <w:webHidden/>
                <w:rStyle w:val="IndexLink"/>
                <w:rtl w:val="true"/>
              </w:rPr>
              <w:t>چگونگى تكفين</w:t>
            </w:r>
            <w:r>
              <w:rPr>
                <w:rStyle w:val="IndexLink"/>
                <w:rtl w:val="true"/>
              </w:rPr>
              <w:t>:</w:t>
              <w:tab/>
            </w:r>
            <w:r>
              <w:rPr>
                <w:rStyle w:val="IndexLink"/>
              </w:rPr>
              <w:t>182</w:t>
            </w:r>
          </w:hyperlink>
        </w:p>
        <w:p>
          <w:pPr>
            <w:pStyle w:val="Contents6"/>
            <w:tabs>
              <w:tab w:val="clear" w:pos="7609"/>
              <w:tab w:val="right" w:pos="9026" w:leader="dot"/>
            </w:tabs>
            <w:rPr/>
          </w:pPr>
          <w:hyperlink w:anchor="__RefHeading___Toc856648_1051229030">
            <w:r>
              <w:rPr>
                <w:webHidden/>
                <w:rStyle w:val="IndexLink"/>
                <w:rtl w:val="true"/>
              </w:rPr>
              <w:t>حنوط و جريدتين و آداب تشييع</w:t>
            </w:r>
            <w:r>
              <w:rPr>
                <w:rStyle w:val="IndexLink"/>
                <w:rtl w:val="true"/>
              </w:rPr>
              <w:t>:</w:t>
              <w:tab/>
            </w:r>
            <w:r>
              <w:rPr>
                <w:rStyle w:val="IndexLink"/>
              </w:rPr>
              <w:t>184</w:t>
            </w:r>
          </w:hyperlink>
        </w:p>
        <w:p>
          <w:pPr>
            <w:pStyle w:val="Contents6"/>
            <w:tabs>
              <w:tab w:val="clear" w:pos="7609"/>
              <w:tab w:val="right" w:pos="9026" w:leader="dot"/>
            </w:tabs>
            <w:rPr/>
          </w:pPr>
          <w:hyperlink w:anchor="__RefHeading___Toc856650_1051229030">
            <w:r>
              <w:rPr>
                <w:webHidden/>
                <w:rStyle w:val="IndexLink"/>
                <w:rtl w:val="true"/>
              </w:rPr>
              <w:t>نماز ميّت</w:t>
            </w:r>
            <w:r>
              <w:rPr>
                <w:rStyle w:val="IndexLink"/>
                <w:rtl w:val="true"/>
              </w:rPr>
              <w:tab/>
            </w:r>
            <w:r>
              <w:rPr>
                <w:rStyle w:val="IndexLink"/>
              </w:rPr>
              <w:t>185</w:t>
            </w:r>
          </w:hyperlink>
        </w:p>
        <w:p>
          <w:pPr>
            <w:pStyle w:val="Contents6"/>
            <w:tabs>
              <w:tab w:val="clear" w:pos="7609"/>
              <w:tab w:val="right" w:pos="9026" w:leader="dot"/>
            </w:tabs>
            <w:rPr/>
          </w:pPr>
          <w:hyperlink w:anchor="__RefHeading___Toc856652_1051229030">
            <w:r>
              <w:rPr>
                <w:webHidden/>
                <w:rStyle w:val="IndexLink"/>
                <w:rtl w:val="true"/>
              </w:rPr>
              <w:t>چگونگى نماز ميّت</w:t>
            </w:r>
            <w:r>
              <w:rPr>
                <w:rStyle w:val="IndexLink"/>
                <w:rtl w:val="true"/>
              </w:rPr>
              <w:t>:</w:t>
              <w:tab/>
            </w:r>
            <w:r>
              <w:rPr>
                <w:rStyle w:val="IndexLink"/>
              </w:rPr>
              <w:t>186</w:t>
            </w:r>
          </w:hyperlink>
        </w:p>
        <w:p>
          <w:pPr>
            <w:pStyle w:val="Contents6"/>
            <w:tabs>
              <w:tab w:val="clear" w:pos="7609"/>
              <w:tab w:val="right" w:pos="9026" w:leader="dot"/>
            </w:tabs>
            <w:rPr/>
          </w:pPr>
          <w:hyperlink w:anchor="__RefHeading___Toc856654_1051229030">
            <w:r>
              <w:rPr>
                <w:webHidden/>
                <w:rStyle w:val="IndexLink"/>
                <w:rtl w:val="true"/>
              </w:rPr>
              <w:t>ميّت چگونه دفن مى شود ؟</w:t>
            </w:r>
            <w:r>
              <w:rPr>
                <w:rStyle w:val="IndexLink"/>
                <w:rtl w:val="true"/>
              </w:rPr>
              <w:tab/>
            </w:r>
            <w:r>
              <w:rPr>
                <w:rStyle w:val="IndexLink"/>
              </w:rPr>
              <w:t>190</w:t>
            </w:r>
          </w:hyperlink>
        </w:p>
        <w:p>
          <w:pPr>
            <w:pStyle w:val="Contents6"/>
            <w:tabs>
              <w:tab w:val="clear" w:pos="7609"/>
              <w:tab w:val="right" w:pos="9026" w:leader="dot"/>
            </w:tabs>
            <w:rPr/>
          </w:pPr>
          <w:hyperlink w:anchor="__RefHeading___Toc856656_1051229030">
            <w:r>
              <w:rPr>
                <w:webHidden/>
                <w:rStyle w:val="IndexLink"/>
                <w:rtl w:val="true"/>
              </w:rPr>
              <w:t>احكام قبور</w:t>
            </w:r>
            <w:r>
              <w:rPr>
                <w:rStyle w:val="IndexLink"/>
                <w:rtl w:val="true"/>
              </w:rPr>
              <w:tab/>
            </w:r>
            <w:r>
              <w:rPr>
                <w:rStyle w:val="IndexLink"/>
              </w:rPr>
              <w:t>191</w:t>
            </w:r>
          </w:hyperlink>
        </w:p>
        <w:p>
          <w:pPr>
            <w:pStyle w:val="Contents6"/>
            <w:tabs>
              <w:tab w:val="clear" w:pos="7609"/>
              <w:tab w:val="right" w:pos="9026" w:leader="dot"/>
            </w:tabs>
            <w:rPr/>
          </w:pPr>
          <w:hyperlink w:anchor="__RefHeading___Toc856658_1051229030">
            <w:r>
              <w:rPr>
                <w:webHidden/>
                <w:rStyle w:val="IndexLink"/>
                <w:rtl w:val="true"/>
              </w:rPr>
              <w:t>غسل مسّ ميّت</w:t>
            </w:r>
            <w:r>
              <w:rPr>
                <w:rStyle w:val="IndexLink"/>
                <w:rtl w:val="true"/>
              </w:rPr>
              <w:t>:</w:t>
              <w:tab/>
            </w:r>
            <w:r>
              <w:rPr>
                <w:rStyle w:val="IndexLink"/>
              </w:rPr>
              <w:t>192</w:t>
            </w:r>
          </w:hyperlink>
        </w:p>
        <w:p>
          <w:pPr>
            <w:pStyle w:val="Contents2"/>
            <w:tabs>
              <w:tab w:val="clear" w:pos="8743"/>
              <w:tab w:val="right" w:pos="9026" w:leader="dot"/>
            </w:tabs>
            <w:rPr/>
          </w:pPr>
          <w:hyperlink w:anchor="__RefHeading___Toc856660_1051229030">
            <w:r>
              <w:rPr>
                <w:webHidden/>
                <w:rStyle w:val="IndexLink"/>
                <w:rtl w:val="true"/>
              </w:rPr>
              <w:t>احكام نماز</w:t>
            </w:r>
            <w:r>
              <w:rPr>
                <w:rStyle w:val="IndexLink"/>
                <w:rtl w:val="true"/>
              </w:rPr>
              <w:tab/>
            </w:r>
            <w:r>
              <w:rPr>
                <w:rStyle w:val="IndexLink"/>
              </w:rPr>
              <w:t>194</w:t>
            </w:r>
          </w:hyperlink>
        </w:p>
        <w:p>
          <w:pPr>
            <w:pStyle w:val="Contents3"/>
            <w:tabs>
              <w:tab w:val="clear" w:pos="8459"/>
              <w:tab w:val="right" w:pos="9026" w:leader="dot"/>
            </w:tabs>
            <w:rPr/>
          </w:pPr>
          <w:hyperlink w:anchor="__RefHeading___Toc856662_1051229030">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856664_1051229030">
            <w:r>
              <w:rPr>
                <w:webHidden/>
                <w:rStyle w:val="IndexLink"/>
                <w:rtl w:val="true"/>
              </w:rPr>
              <w:t>نماز شعار امّت اسلامى</w:t>
            </w:r>
            <w:r>
              <w:rPr>
                <w:rStyle w:val="IndexLink"/>
                <w:rtl w:val="true"/>
              </w:rPr>
              <w:tab/>
            </w:r>
            <w:r>
              <w:rPr>
                <w:rStyle w:val="IndexLink"/>
              </w:rPr>
              <w:t>209</w:t>
            </w:r>
          </w:hyperlink>
        </w:p>
        <w:p>
          <w:pPr>
            <w:pStyle w:val="Contents3"/>
            <w:tabs>
              <w:tab w:val="clear" w:pos="8459"/>
              <w:tab w:val="right" w:pos="9026" w:leader="dot"/>
            </w:tabs>
            <w:rPr/>
          </w:pPr>
          <w:hyperlink w:anchor="__RefHeading___Toc856666_1051229030">
            <w:r>
              <w:rPr>
                <w:webHidden/>
                <w:rStyle w:val="IndexLink"/>
                <w:rtl w:val="true"/>
              </w:rPr>
              <w:t>حضرت صادق</w:t>
            </w:r>
            <w:r>
              <w:rPr>
                <w:rStyle w:val="IndexLink"/>
                <w:rtl w:val="true"/>
              </w:rPr>
              <w:t>(</w:t>
            </w:r>
            <w:r>
              <w:rPr>
                <w:rStyle w:val="IndexLink"/>
                <w:rtl w:val="true"/>
              </w:rPr>
              <w:t>ع</w:t>
            </w:r>
            <w:r>
              <w:rPr>
                <w:rStyle w:val="IndexLink"/>
                <w:rtl w:val="true"/>
              </w:rPr>
              <w:t xml:space="preserve">) </w:t>
            </w:r>
            <w:r>
              <w:rPr>
                <w:rStyle w:val="IndexLink"/>
                <w:rtl w:val="true"/>
              </w:rPr>
              <w:t>چنين نماز خواند</w:t>
            </w:r>
            <w:r>
              <w:rPr>
                <w:rStyle w:val="IndexLink"/>
                <w:rtl w:val="true"/>
              </w:rPr>
              <w:tab/>
            </w:r>
            <w:r>
              <w:rPr>
                <w:rStyle w:val="IndexLink"/>
              </w:rPr>
              <w:t>219</w:t>
            </w:r>
          </w:hyperlink>
        </w:p>
        <w:p>
          <w:pPr>
            <w:pStyle w:val="Contents3"/>
            <w:tabs>
              <w:tab w:val="clear" w:pos="8459"/>
              <w:tab w:val="right" w:pos="9026" w:leader="dot"/>
            </w:tabs>
            <w:rPr/>
          </w:pPr>
          <w:hyperlink w:anchor="__RefHeading___Toc856668_1051229030">
            <w:r>
              <w:rPr>
                <w:webHidden/>
                <w:rStyle w:val="IndexLink"/>
                <w:rtl w:val="true"/>
              </w:rPr>
              <w:t xml:space="preserve">فصل اوّل </w:t>
            </w:r>
            <w:r>
              <w:rPr>
                <w:rStyle w:val="IndexLink"/>
                <w:rtl w:val="true"/>
              </w:rPr>
              <w:t xml:space="preserve">- </w:t>
            </w:r>
            <w:r>
              <w:rPr>
                <w:rStyle w:val="IndexLink"/>
                <w:rtl w:val="true"/>
              </w:rPr>
              <w:t>مقدّمات نماز</w:t>
            </w:r>
            <w:r>
              <w:rPr>
                <w:rStyle w:val="IndexLink"/>
                <w:rtl w:val="true"/>
              </w:rPr>
              <w:tab/>
            </w:r>
            <w:r>
              <w:rPr>
                <w:rStyle w:val="IndexLink"/>
              </w:rPr>
              <w:t>221</w:t>
            </w:r>
          </w:hyperlink>
        </w:p>
        <w:p>
          <w:pPr>
            <w:pStyle w:val="Contents4"/>
            <w:tabs>
              <w:tab w:val="clear" w:pos="8176"/>
              <w:tab w:val="right" w:pos="9026" w:leader="dot"/>
            </w:tabs>
            <w:rPr/>
          </w:pPr>
          <w:hyperlink w:anchor="__RefHeading___Toc856670_1051229030">
            <w:r>
              <w:rPr>
                <w:webHidden/>
                <w:rStyle w:val="IndexLink"/>
                <w:rtl w:val="true"/>
              </w:rPr>
              <w:t xml:space="preserve">اول </w:t>
            </w:r>
            <w:r>
              <w:rPr>
                <w:rStyle w:val="IndexLink"/>
                <w:rtl w:val="true"/>
              </w:rPr>
              <w:t xml:space="preserve">- </w:t>
            </w:r>
            <w:r>
              <w:rPr>
                <w:rStyle w:val="IndexLink"/>
                <w:rtl w:val="true"/>
              </w:rPr>
              <w:t>نمازهاى واجب و نافله</w:t>
            </w:r>
            <w:r>
              <w:rPr>
                <w:rStyle w:val="IndexLink"/>
                <w:rtl w:val="true"/>
              </w:rPr>
              <w:tab/>
            </w:r>
            <w:r>
              <w:rPr>
                <w:rStyle w:val="IndexLink"/>
              </w:rPr>
              <w:t>221</w:t>
            </w:r>
          </w:hyperlink>
        </w:p>
        <w:p>
          <w:pPr>
            <w:pStyle w:val="Contents4"/>
            <w:tabs>
              <w:tab w:val="clear" w:pos="8176"/>
              <w:tab w:val="right" w:pos="9026" w:leader="dot"/>
            </w:tabs>
            <w:rPr/>
          </w:pPr>
          <w:hyperlink w:anchor="__RefHeading___Toc856672_1051229030">
            <w:r>
              <w:rPr>
                <w:webHidden/>
                <w:rStyle w:val="IndexLink"/>
                <w:rtl w:val="true"/>
              </w:rPr>
              <w:t xml:space="preserve">دوّم </w:t>
            </w:r>
            <w:r>
              <w:rPr>
                <w:rStyle w:val="IndexLink"/>
                <w:rtl w:val="true"/>
              </w:rPr>
              <w:t xml:space="preserve">- </w:t>
            </w:r>
            <w:r>
              <w:rPr>
                <w:rStyle w:val="IndexLink"/>
                <w:rtl w:val="true"/>
              </w:rPr>
              <w:t>اوقات نمازهاى واجب يوميّه</w:t>
            </w:r>
            <w:r>
              <w:rPr>
                <w:rStyle w:val="IndexLink"/>
                <w:rtl w:val="true"/>
              </w:rPr>
              <w:tab/>
            </w:r>
            <w:r>
              <w:rPr>
                <w:rStyle w:val="IndexLink"/>
              </w:rPr>
              <w:t>222</w:t>
            </w:r>
          </w:hyperlink>
        </w:p>
        <w:p>
          <w:pPr>
            <w:pStyle w:val="Contents5"/>
            <w:tabs>
              <w:tab w:val="clear" w:pos="7892"/>
              <w:tab w:val="right" w:pos="9026" w:leader="dot"/>
            </w:tabs>
            <w:rPr/>
          </w:pPr>
          <w:hyperlink w:anchor="__RefHeading___Toc856674_1051229030">
            <w:r>
              <w:rPr>
                <w:webHidden/>
                <w:rStyle w:val="IndexLink"/>
                <w:rtl w:val="true"/>
              </w:rPr>
              <w:t>اشاره</w:t>
            </w:r>
            <w:r>
              <w:rPr>
                <w:rStyle w:val="IndexLink"/>
                <w:rtl w:val="true"/>
              </w:rPr>
              <w:tab/>
            </w:r>
            <w:r>
              <w:rPr>
                <w:rStyle w:val="IndexLink"/>
              </w:rPr>
              <w:t>222</w:t>
            </w:r>
          </w:hyperlink>
        </w:p>
        <w:p>
          <w:pPr>
            <w:pStyle w:val="Contents5"/>
            <w:tabs>
              <w:tab w:val="clear" w:pos="7892"/>
              <w:tab w:val="right" w:pos="9026" w:leader="dot"/>
            </w:tabs>
            <w:rPr/>
          </w:pPr>
          <w:hyperlink w:anchor="__RefHeading___Toc856676_1051229030">
            <w:r>
              <w:rPr>
                <w:webHidden/>
                <w:rStyle w:val="IndexLink"/>
                <w:rtl w:val="true"/>
              </w:rPr>
              <w:t>اوقات نمازهاى يوميّه</w:t>
            </w:r>
            <w:r>
              <w:rPr>
                <w:rStyle w:val="IndexLink"/>
                <w:rtl w:val="true"/>
              </w:rPr>
              <w:tab/>
            </w:r>
            <w:r>
              <w:rPr>
                <w:rStyle w:val="IndexLink"/>
              </w:rPr>
              <w:t>223</w:t>
            </w:r>
          </w:hyperlink>
        </w:p>
        <w:p>
          <w:pPr>
            <w:pStyle w:val="Contents5"/>
            <w:tabs>
              <w:tab w:val="clear" w:pos="7892"/>
              <w:tab w:val="right" w:pos="9026" w:leader="dot"/>
            </w:tabs>
            <w:rPr/>
          </w:pPr>
          <w:hyperlink w:anchor="__RefHeading___Toc856678_1051229030">
            <w:r>
              <w:rPr>
                <w:webHidden/>
                <w:rStyle w:val="IndexLink"/>
                <w:rtl w:val="true"/>
              </w:rPr>
              <w:t>اوقات نمازهاى ظهر و عصر</w:t>
            </w:r>
            <w:r>
              <w:rPr>
                <w:rStyle w:val="IndexLink"/>
                <w:rtl w:val="true"/>
              </w:rPr>
              <w:tab/>
            </w:r>
            <w:r>
              <w:rPr>
                <w:rStyle w:val="IndexLink"/>
              </w:rPr>
              <w:t>224</w:t>
            </w:r>
          </w:hyperlink>
        </w:p>
        <w:p>
          <w:pPr>
            <w:pStyle w:val="Contents5"/>
            <w:tabs>
              <w:tab w:val="clear" w:pos="7892"/>
              <w:tab w:val="right" w:pos="9026" w:leader="dot"/>
            </w:tabs>
            <w:rPr/>
          </w:pPr>
          <w:hyperlink w:anchor="__RefHeading___Toc856680_1051229030">
            <w:r>
              <w:rPr>
                <w:webHidden/>
                <w:rStyle w:val="IndexLink"/>
                <w:rtl w:val="true"/>
              </w:rPr>
              <w:t>زوال را چگونه تشخيص بدهيم؟</w:t>
            </w:r>
            <w:r>
              <w:rPr>
                <w:rStyle w:val="IndexLink"/>
                <w:rtl w:val="true"/>
              </w:rPr>
              <w:tab/>
            </w:r>
            <w:r>
              <w:rPr>
                <w:rStyle w:val="IndexLink"/>
              </w:rPr>
              <w:t>225</w:t>
            </w:r>
          </w:hyperlink>
        </w:p>
        <w:p>
          <w:pPr>
            <w:pStyle w:val="Contents5"/>
            <w:tabs>
              <w:tab w:val="clear" w:pos="7892"/>
              <w:tab w:val="right" w:pos="9026" w:leader="dot"/>
            </w:tabs>
            <w:rPr/>
          </w:pPr>
          <w:hyperlink w:anchor="__RefHeading___Toc856682_1051229030">
            <w:r>
              <w:rPr>
                <w:webHidden/>
                <w:rStyle w:val="IndexLink"/>
                <w:rtl w:val="true"/>
              </w:rPr>
              <w:t>اوقات نمازهاى مغرب و عشاء</w:t>
            </w:r>
            <w:r>
              <w:rPr>
                <w:rStyle w:val="IndexLink"/>
                <w:rtl w:val="true"/>
              </w:rPr>
              <w:tab/>
            </w:r>
            <w:r>
              <w:rPr>
                <w:rStyle w:val="IndexLink"/>
              </w:rPr>
              <w:t>226</w:t>
            </w:r>
          </w:hyperlink>
        </w:p>
        <w:p>
          <w:pPr>
            <w:pStyle w:val="Contents5"/>
            <w:tabs>
              <w:tab w:val="clear" w:pos="7892"/>
              <w:tab w:val="right" w:pos="9026" w:leader="dot"/>
            </w:tabs>
            <w:rPr/>
          </w:pPr>
          <w:hyperlink w:anchor="__RefHeading___Toc856684_1051229030">
            <w:r>
              <w:rPr>
                <w:webHidden/>
                <w:rStyle w:val="IndexLink"/>
                <w:rtl w:val="true"/>
              </w:rPr>
              <w:t>احكام وقت</w:t>
            </w:r>
            <w:r>
              <w:rPr>
                <w:rStyle w:val="IndexLink"/>
                <w:rtl w:val="true"/>
              </w:rPr>
              <w:t>:</w:t>
              <w:tab/>
            </w:r>
            <w:r>
              <w:rPr>
                <w:rStyle w:val="IndexLink"/>
              </w:rPr>
              <w:t>227</w:t>
            </w:r>
          </w:hyperlink>
        </w:p>
        <w:p>
          <w:pPr>
            <w:pStyle w:val="Contents5"/>
            <w:tabs>
              <w:tab w:val="clear" w:pos="7892"/>
              <w:tab w:val="right" w:pos="9026" w:leader="dot"/>
            </w:tabs>
            <w:rPr/>
          </w:pPr>
          <w:hyperlink w:anchor="__RefHeading___Toc856686_1051229030">
            <w:r>
              <w:rPr>
                <w:webHidden/>
                <w:rStyle w:val="IndexLink"/>
                <w:rtl w:val="true"/>
              </w:rPr>
              <w:t xml:space="preserve">اوقات نوافل يوميّه </w:t>
            </w:r>
            <w:r>
              <w:rPr>
                <w:rStyle w:val="IndexLink"/>
                <w:rtl w:val="true"/>
              </w:rPr>
              <w:t>:</w:t>
              <w:tab/>
            </w:r>
            <w:r>
              <w:rPr>
                <w:rStyle w:val="IndexLink"/>
              </w:rPr>
              <w:t>230</w:t>
            </w:r>
          </w:hyperlink>
        </w:p>
        <w:p>
          <w:pPr>
            <w:pStyle w:val="Contents5"/>
            <w:tabs>
              <w:tab w:val="clear" w:pos="7892"/>
              <w:tab w:val="right" w:pos="9026" w:leader="dot"/>
            </w:tabs>
            <w:rPr/>
          </w:pPr>
          <w:hyperlink w:anchor="__RefHeading___Toc856688_1051229030">
            <w:r>
              <w:rPr>
                <w:webHidden/>
                <w:rStyle w:val="IndexLink"/>
                <w:rtl w:val="true"/>
              </w:rPr>
              <w:t xml:space="preserve">سنن و آداب وقت </w:t>
            </w:r>
            <w:r>
              <w:rPr>
                <w:rStyle w:val="IndexLink"/>
                <w:rtl w:val="true"/>
              </w:rPr>
              <w:t>:</w:t>
              <w:tab/>
            </w:r>
            <w:r>
              <w:rPr>
                <w:rStyle w:val="IndexLink"/>
              </w:rPr>
              <w:t>230</w:t>
            </w:r>
          </w:hyperlink>
        </w:p>
        <w:p>
          <w:pPr>
            <w:pStyle w:val="Contents5"/>
            <w:tabs>
              <w:tab w:val="clear" w:pos="7892"/>
              <w:tab w:val="right" w:pos="9026" w:leader="dot"/>
            </w:tabs>
            <w:rPr/>
          </w:pPr>
          <w:hyperlink w:anchor="__RefHeading___Toc856690_1051229030">
            <w:r>
              <w:rPr>
                <w:webHidden/>
                <w:rStyle w:val="IndexLink"/>
                <w:rtl w:val="true"/>
              </w:rPr>
              <w:t>حكمت اوقات نماز</w:t>
            </w:r>
            <w:r>
              <w:rPr>
                <w:rStyle w:val="IndexLink"/>
                <w:rtl w:val="true"/>
              </w:rPr>
              <w:t>:</w:t>
              <w:tab/>
            </w:r>
            <w:r>
              <w:rPr>
                <w:rStyle w:val="IndexLink"/>
              </w:rPr>
              <w:t>231</w:t>
            </w:r>
          </w:hyperlink>
        </w:p>
        <w:p>
          <w:pPr>
            <w:pStyle w:val="Contents4"/>
            <w:tabs>
              <w:tab w:val="clear" w:pos="8176"/>
              <w:tab w:val="right" w:pos="9026" w:leader="dot"/>
            </w:tabs>
            <w:rPr/>
          </w:pPr>
          <w:hyperlink w:anchor="__RefHeading___Toc856692_1051229030">
            <w:r>
              <w:rPr>
                <w:webHidden/>
                <w:rStyle w:val="IndexLink"/>
                <w:rtl w:val="true"/>
              </w:rPr>
              <w:t xml:space="preserve">سوم </w:t>
            </w:r>
            <w:r>
              <w:rPr>
                <w:rStyle w:val="IndexLink"/>
                <w:rtl w:val="true"/>
              </w:rPr>
              <w:t xml:space="preserve">- </w:t>
            </w:r>
            <w:r>
              <w:rPr>
                <w:rStyle w:val="IndexLink"/>
                <w:rtl w:val="true"/>
              </w:rPr>
              <w:t>احكام قبله</w:t>
            </w:r>
            <w:r>
              <w:rPr>
                <w:rStyle w:val="IndexLink"/>
                <w:rtl w:val="true"/>
              </w:rPr>
              <w:tab/>
            </w:r>
            <w:r>
              <w:rPr>
                <w:rStyle w:val="IndexLink"/>
              </w:rPr>
              <w:t>234</w:t>
            </w:r>
          </w:hyperlink>
        </w:p>
        <w:p>
          <w:pPr>
            <w:pStyle w:val="Contents5"/>
            <w:tabs>
              <w:tab w:val="clear" w:pos="7892"/>
              <w:tab w:val="right" w:pos="9026" w:leader="dot"/>
            </w:tabs>
            <w:rPr/>
          </w:pPr>
          <w:hyperlink w:anchor="__RefHeading___Toc856694_1051229030">
            <w:r>
              <w:rPr>
                <w:webHidden/>
                <w:rStyle w:val="IndexLink"/>
                <w:rtl w:val="true"/>
              </w:rPr>
              <w:t>اشاره</w:t>
            </w:r>
            <w:r>
              <w:rPr>
                <w:rStyle w:val="IndexLink"/>
                <w:rtl w:val="true"/>
              </w:rPr>
              <w:tab/>
            </w:r>
            <w:r>
              <w:rPr>
                <w:rStyle w:val="IndexLink"/>
              </w:rPr>
              <w:t>234</w:t>
            </w:r>
          </w:hyperlink>
        </w:p>
        <w:p>
          <w:pPr>
            <w:pStyle w:val="Contents5"/>
            <w:tabs>
              <w:tab w:val="clear" w:pos="7892"/>
              <w:tab w:val="right" w:pos="9026" w:leader="dot"/>
            </w:tabs>
            <w:rPr/>
          </w:pPr>
          <w:hyperlink w:anchor="__RefHeading___Toc856696_1051229030">
            <w:r>
              <w:rPr>
                <w:webHidden/>
                <w:rStyle w:val="IndexLink"/>
                <w:rtl w:val="true"/>
              </w:rPr>
              <w:t>قبله چيست ؟</w:t>
            </w:r>
            <w:r>
              <w:rPr>
                <w:rStyle w:val="IndexLink"/>
                <w:rtl w:val="true"/>
              </w:rPr>
              <w:tab/>
            </w:r>
            <w:r>
              <w:rPr>
                <w:rStyle w:val="IndexLink"/>
              </w:rPr>
              <w:t>236</w:t>
            </w:r>
          </w:hyperlink>
        </w:p>
        <w:p>
          <w:pPr>
            <w:pStyle w:val="Contents5"/>
            <w:tabs>
              <w:tab w:val="clear" w:pos="7892"/>
              <w:tab w:val="right" w:pos="9026" w:leader="dot"/>
            </w:tabs>
            <w:rPr/>
          </w:pPr>
          <w:hyperlink w:anchor="__RefHeading___Toc856698_1051229030">
            <w:r>
              <w:rPr>
                <w:webHidden/>
                <w:rStyle w:val="IndexLink"/>
                <w:rtl w:val="true"/>
              </w:rPr>
              <w:t xml:space="preserve">تشخيص قبله </w:t>
            </w:r>
            <w:r>
              <w:rPr>
                <w:rStyle w:val="IndexLink"/>
                <w:rtl w:val="true"/>
              </w:rPr>
              <w:t>:</w:t>
              <w:tab/>
            </w:r>
            <w:r>
              <w:rPr>
                <w:rStyle w:val="IndexLink"/>
              </w:rPr>
              <w:t>236</w:t>
            </w:r>
          </w:hyperlink>
        </w:p>
        <w:p>
          <w:pPr>
            <w:pStyle w:val="Contents5"/>
            <w:tabs>
              <w:tab w:val="clear" w:pos="7892"/>
              <w:tab w:val="right" w:pos="9026" w:leader="dot"/>
            </w:tabs>
            <w:rPr/>
          </w:pPr>
          <w:hyperlink w:anchor="__RefHeading___Toc856700_1051229030">
            <w:r>
              <w:rPr>
                <w:webHidden/>
                <w:rStyle w:val="IndexLink"/>
                <w:rtl w:val="true"/>
              </w:rPr>
              <w:t>احكام روبه قبله كردن</w:t>
            </w:r>
            <w:r>
              <w:rPr>
                <w:rStyle w:val="IndexLink"/>
                <w:rtl w:val="true"/>
              </w:rPr>
              <w:t>:</w:t>
              <w:tab/>
            </w:r>
            <w:r>
              <w:rPr>
                <w:rStyle w:val="IndexLink"/>
              </w:rPr>
              <w:t>238</w:t>
            </w:r>
          </w:hyperlink>
        </w:p>
        <w:p>
          <w:pPr>
            <w:pStyle w:val="Contents4"/>
            <w:tabs>
              <w:tab w:val="clear" w:pos="8176"/>
              <w:tab w:val="right" w:pos="9026" w:leader="dot"/>
            </w:tabs>
            <w:rPr/>
          </w:pPr>
          <w:hyperlink w:anchor="__RefHeading___Toc856702_1051229030">
            <w:r>
              <w:rPr>
                <w:webHidden/>
                <w:rStyle w:val="IndexLink"/>
                <w:rtl w:val="true"/>
              </w:rPr>
              <w:t xml:space="preserve">چهارم </w:t>
            </w:r>
            <w:r>
              <w:rPr>
                <w:rStyle w:val="IndexLink"/>
                <w:rtl w:val="true"/>
              </w:rPr>
              <w:t xml:space="preserve">- </w:t>
            </w:r>
            <w:r>
              <w:rPr>
                <w:rStyle w:val="IndexLink"/>
                <w:rtl w:val="true"/>
              </w:rPr>
              <w:t>احكام پوشانيدن بدن در نماز</w:t>
            </w:r>
            <w:r>
              <w:rPr>
                <w:rStyle w:val="IndexLink"/>
                <w:rtl w:val="true"/>
              </w:rPr>
              <w:tab/>
            </w:r>
            <w:r>
              <w:rPr>
                <w:rStyle w:val="IndexLink"/>
              </w:rPr>
              <w:t>239</w:t>
            </w:r>
          </w:hyperlink>
        </w:p>
        <w:p>
          <w:pPr>
            <w:pStyle w:val="Contents5"/>
            <w:tabs>
              <w:tab w:val="clear" w:pos="7892"/>
              <w:tab w:val="right" w:pos="9026" w:leader="dot"/>
            </w:tabs>
            <w:rPr/>
          </w:pPr>
          <w:hyperlink w:anchor="__RefHeading___Toc856704_1051229030">
            <w:r>
              <w:rPr>
                <w:webHidden/>
                <w:rStyle w:val="IndexLink"/>
              </w:rPr>
              <w:t>1</w:t>
            </w:r>
            <w:r>
              <w:rPr>
                <w:rStyle w:val="IndexLink"/>
                <w:rtl w:val="true"/>
              </w:rPr>
              <w:t xml:space="preserve">- </w:t>
            </w:r>
            <w:r>
              <w:rPr>
                <w:rStyle w:val="IndexLink"/>
                <w:rtl w:val="true"/>
              </w:rPr>
              <w:t>وجوب پوشش</w:t>
            </w:r>
            <w:r>
              <w:rPr>
                <w:rStyle w:val="IndexLink"/>
                <w:rtl w:val="true"/>
              </w:rPr>
              <w:tab/>
            </w:r>
            <w:r>
              <w:rPr>
                <w:rStyle w:val="IndexLink"/>
              </w:rPr>
              <w:t>239</w:t>
            </w:r>
          </w:hyperlink>
        </w:p>
        <w:p>
          <w:pPr>
            <w:pStyle w:val="Contents5"/>
            <w:tabs>
              <w:tab w:val="clear" w:pos="7892"/>
              <w:tab w:val="right" w:pos="9026" w:leader="dot"/>
            </w:tabs>
            <w:rPr/>
          </w:pPr>
          <w:hyperlink w:anchor="__RefHeading___Toc856706_1051229030">
            <w:r>
              <w:rPr>
                <w:webHidden/>
                <w:rStyle w:val="IndexLink"/>
              </w:rPr>
              <w:t>2</w:t>
            </w:r>
            <w:r>
              <w:rPr>
                <w:rStyle w:val="IndexLink"/>
                <w:rtl w:val="true"/>
              </w:rPr>
              <w:t xml:space="preserve">- </w:t>
            </w:r>
            <w:r>
              <w:rPr>
                <w:rStyle w:val="IndexLink"/>
                <w:rtl w:val="true"/>
              </w:rPr>
              <w:t>شرايط لباس نمازگزار</w:t>
            </w:r>
            <w:r>
              <w:rPr>
                <w:rStyle w:val="IndexLink"/>
                <w:rtl w:val="true"/>
              </w:rPr>
              <w:tab/>
            </w:r>
            <w:r>
              <w:rPr>
                <w:rStyle w:val="IndexLink"/>
              </w:rPr>
              <w:t>241</w:t>
            </w:r>
          </w:hyperlink>
        </w:p>
        <w:p>
          <w:pPr>
            <w:pStyle w:val="Contents6"/>
            <w:tabs>
              <w:tab w:val="clear" w:pos="7609"/>
              <w:tab w:val="right" w:pos="9026" w:leader="dot"/>
            </w:tabs>
            <w:rPr/>
          </w:pPr>
          <w:hyperlink w:anchor="__RefHeading___Toc856708_1051229030">
            <w:r>
              <w:rPr>
                <w:webHidden/>
                <w:rStyle w:val="IndexLink"/>
                <w:rtl w:val="true"/>
              </w:rPr>
              <w:t>اشاره</w:t>
            </w:r>
            <w:r>
              <w:rPr>
                <w:rStyle w:val="IndexLink"/>
                <w:rtl w:val="true"/>
              </w:rPr>
              <w:tab/>
            </w:r>
            <w:r>
              <w:rPr>
                <w:rStyle w:val="IndexLink"/>
              </w:rPr>
              <w:t>241</w:t>
            </w:r>
          </w:hyperlink>
        </w:p>
        <w:p>
          <w:pPr>
            <w:pStyle w:val="Contents6"/>
            <w:tabs>
              <w:tab w:val="clear" w:pos="7609"/>
              <w:tab w:val="right" w:pos="9026" w:leader="dot"/>
            </w:tabs>
            <w:rPr/>
          </w:pPr>
          <w:hyperlink w:anchor="__RefHeading___Toc856710_1051229030">
            <w:r>
              <w:rPr>
                <w:webHidden/>
                <w:rStyle w:val="IndexLink"/>
                <w:rtl w:val="true"/>
              </w:rPr>
              <w:t xml:space="preserve">اوّل </w:t>
            </w:r>
            <w:r>
              <w:rPr>
                <w:rStyle w:val="IndexLink"/>
                <w:rtl w:val="true"/>
              </w:rPr>
              <w:t xml:space="preserve">- </w:t>
            </w:r>
            <w:r>
              <w:rPr>
                <w:rStyle w:val="IndexLink"/>
                <w:rtl w:val="true"/>
              </w:rPr>
              <w:t>طهارت</w:t>
            </w:r>
            <w:r>
              <w:rPr>
                <w:rStyle w:val="IndexLink"/>
                <w:rtl w:val="true"/>
              </w:rPr>
              <w:tab/>
            </w:r>
            <w:r>
              <w:rPr>
                <w:rStyle w:val="IndexLink"/>
              </w:rPr>
              <w:t>241</w:t>
            </w:r>
          </w:hyperlink>
        </w:p>
        <w:p>
          <w:pPr>
            <w:pStyle w:val="Contents6"/>
            <w:tabs>
              <w:tab w:val="clear" w:pos="7609"/>
              <w:tab w:val="right" w:pos="9026" w:leader="dot"/>
            </w:tabs>
            <w:rPr/>
          </w:pPr>
          <w:hyperlink w:anchor="__RefHeading___Toc856712_1051229030">
            <w:r>
              <w:rPr>
                <w:webHidden/>
                <w:rStyle w:val="IndexLink"/>
                <w:rtl w:val="true"/>
              </w:rPr>
              <w:t>اشاره</w:t>
            </w:r>
            <w:r>
              <w:rPr>
                <w:rStyle w:val="IndexLink"/>
                <w:rtl w:val="true"/>
              </w:rPr>
              <w:tab/>
            </w:r>
            <w:r>
              <w:rPr>
                <w:rStyle w:val="IndexLink"/>
              </w:rPr>
              <w:t>241</w:t>
            </w:r>
          </w:hyperlink>
        </w:p>
        <w:p>
          <w:pPr>
            <w:pStyle w:val="Contents6"/>
            <w:tabs>
              <w:tab w:val="clear" w:pos="7609"/>
              <w:tab w:val="right" w:pos="9026" w:leader="dot"/>
            </w:tabs>
            <w:rPr/>
          </w:pPr>
          <w:hyperlink w:anchor="__RefHeading___Toc856714_1051229030">
            <w:r>
              <w:rPr>
                <w:webHidden/>
                <w:rStyle w:val="IndexLink"/>
                <w:rtl w:val="true"/>
              </w:rPr>
              <w:t>مواردى كه از شرط طهارت استثنا شده است</w:t>
            </w:r>
            <w:r>
              <w:rPr>
                <w:rStyle w:val="IndexLink"/>
                <w:rtl w:val="true"/>
              </w:rPr>
              <w:t>:</w:t>
              <w:tab/>
            </w:r>
            <w:r>
              <w:rPr>
                <w:rStyle w:val="IndexLink"/>
              </w:rPr>
              <w:t>243</w:t>
            </w:r>
          </w:hyperlink>
        </w:p>
        <w:p>
          <w:pPr>
            <w:pStyle w:val="Contents6"/>
            <w:tabs>
              <w:tab w:val="clear" w:pos="7609"/>
              <w:tab w:val="right" w:pos="9026" w:leader="dot"/>
            </w:tabs>
            <w:rPr/>
          </w:pPr>
          <w:hyperlink w:anchor="__RefHeading___Toc856716_1051229030">
            <w:r>
              <w:rPr>
                <w:webHidden/>
                <w:rStyle w:val="IndexLink"/>
                <w:rtl w:val="true"/>
              </w:rPr>
              <w:t xml:space="preserve">دوّم </w:t>
            </w:r>
            <w:r>
              <w:rPr>
                <w:rStyle w:val="IndexLink"/>
                <w:rtl w:val="true"/>
              </w:rPr>
              <w:t xml:space="preserve">- </w:t>
            </w:r>
            <w:r>
              <w:rPr>
                <w:rStyle w:val="IndexLink"/>
                <w:rtl w:val="true"/>
              </w:rPr>
              <w:t>اباحه</w:t>
            </w:r>
            <w:r>
              <w:rPr>
                <w:rStyle w:val="IndexLink"/>
                <w:rtl w:val="true"/>
              </w:rPr>
              <w:tab/>
            </w:r>
            <w:r>
              <w:rPr>
                <w:rStyle w:val="IndexLink"/>
              </w:rPr>
              <w:t>244</w:t>
            </w:r>
          </w:hyperlink>
        </w:p>
        <w:p>
          <w:pPr>
            <w:pStyle w:val="Contents6"/>
            <w:tabs>
              <w:tab w:val="clear" w:pos="7609"/>
              <w:tab w:val="right" w:pos="9026" w:leader="dot"/>
            </w:tabs>
            <w:rPr/>
          </w:pPr>
          <w:hyperlink w:anchor="__RefHeading___Toc856718_1051229030">
            <w:r>
              <w:rPr>
                <w:webHidden/>
                <w:rStyle w:val="IndexLink"/>
                <w:rtl w:val="true"/>
              </w:rPr>
              <w:t xml:space="preserve">سوّم </w:t>
            </w:r>
            <w:r>
              <w:rPr>
                <w:rStyle w:val="IndexLink"/>
                <w:rtl w:val="true"/>
              </w:rPr>
              <w:t xml:space="preserve">- </w:t>
            </w:r>
            <w:r>
              <w:rPr>
                <w:rStyle w:val="IndexLink"/>
                <w:rtl w:val="true"/>
              </w:rPr>
              <w:t>اجتناب از مردار</w:t>
            </w:r>
            <w:r>
              <w:rPr>
                <w:rStyle w:val="IndexLink"/>
                <w:rtl w:val="true"/>
              </w:rPr>
              <w:tab/>
            </w:r>
            <w:r>
              <w:rPr>
                <w:rStyle w:val="IndexLink"/>
              </w:rPr>
              <w:t>245</w:t>
            </w:r>
          </w:hyperlink>
        </w:p>
        <w:p>
          <w:pPr>
            <w:pStyle w:val="Contents6"/>
            <w:tabs>
              <w:tab w:val="clear" w:pos="7609"/>
              <w:tab w:val="right" w:pos="9026" w:leader="dot"/>
            </w:tabs>
            <w:rPr/>
          </w:pPr>
          <w:hyperlink w:anchor="__RefHeading___Toc856720_1051229030">
            <w:r>
              <w:rPr>
                <w:webHidden/>
                <w:rStyle w:val="IndexLink"/>
                <w:rtl w:val="true"/>
              </w:rPr>
              <w:t xml:space="preserve">چهارم </w:t>
            </w:r>
            <w:r>
              <w:rPr>
                <w:rStyle w:val="IndexLink"/>
                <w:rtl w:val="true"/>
              </w:rPr>
              <w:t xml:space="preserve">- </w:t>
            </w:r>
            <w:r>
              <w:rPr>
                <w:rStyle w:val="IndexLink"/>
                <w:rtl w:val="true"/>
              </w:rPr>
              <w:t>اجتناب از اجزاء حيوان حرام گوشت</w:t>
            </w:r>
            <w:r>
              <w:rPr>
                <w:rStyle w:val="IndexLink"/>
                <w:rtl w:val="true"/>
              </w:rPr>
              <w:tab/>
            </w:r>
            <w:r>
              <w:rPr>
                <w:rStyle w:val="IndexLink"/>
              </w:rPr>
              <w:t>246</w:t>
            </w:r>
          </w:hyperlink>
        </w:p>
        <w:p>
          <w:pPr>
            <w:pStyle w:val="Contents6"/>
            <w:tabs>
              <w:tab w:val="clear" w:pos="7609"/>
              <w:tab w:val="right" w:pos="9026" w:leader="dot"/>
            </w:tabs>
            <w:rPr/>
          </w:pPr>
          <w:hyperlink w:anchor="__RefHeading___Toc856722_1051229030">
            <w:r>
              <w:rPr>
                <w:webHidden/>
                <w:rStyle w:val="IndexLink"/>
                <w:rtl w:val="true"/>
              </w:rPr>
              <w:t xml:space="preserve">پنجم </w:t>
            </w:r>
            <w:r>
              <w:rPr>
                <w:rStyle w:val="IndexLink"/>
                <w:rtl w:val="true"/>
              </w:rPr>
              <w:t xml:space="preserve">- </w:t>
            </w:r>
            <w:r>
              <w:rPr>
                <w:rStyle w:val="IndexLink"/>
                <w:rtl w:val="true"/>
              </w:rPr>
              <w:t>اجتناب از طلا</w:t>
            </w:r>
            <w:r>
              <w:rPr>
                <w:rStyle w:val="IndexLink"/>
                <w:rtl w:val="true"/>
              </w:rPr>
              <w:tab/>
            </w:r>
            <w:r>
              <w:rPr>
                <w:rStyle w:val="IndexLink"/>
              </w:rPr>
              <w:t>247</w:t>
            </w:r>
          </w:hyperlink>
        </w:p>
        <w:p>
          <w:pPr>
            <w:pStyle w:val="Contents6"/>
            <w:tabs>
              <w:tab w:val="clear" w:pos="7609"/>
              <w:tab w:val="right" w:pos="9026" w:leader="dot"/>
            </w:tabs>
            <w:rPr/>
          </w:pPr>
          <w:hyperlink w:anchor="__RefHeading___Toc856724_1051229030">
            <w:r>
              <w:rPr>
                <w:webHidden/>
                <w:rStyle w:val="IndexLink"/>
                <w:rtl w:val="true"/>
              </w:rPr>
              <w:t xml:space="preserve">ششم </w:t>
            </w:r>
            <w:r>
              <w:rPr>
                <w:rStyle w:val="IndexLink"/>
                <w:rtl w:val="true"/>
              </w:rPr>
              <w:t xml:space="preserve">- </w:t>
            </w:r>
            <w:r>
              <w:rPr>
                <w:rStyle w:val="IndexLink"/>
                <w:rtl w:val="true"/>
              </w:rPr>
              <w:t>اجتناب از ابريشم</w:t>
            </w:r>
            <w:r>
              <w:rPr>
                <w:rStyle w:val="IndexLink"/>
                <w:rtl w:val="true"/>
              </w:rPr>
              <w:tab/>
            </w:r>
            <w:r>
              <w:rPr>
                <w:rStyle w:val="IndexLink"/>
              </w:rPr>
              <w:t>248</w:t>
            </w:r>
          </w:hyperlink>
        </w:p>
        <w:p>
          <w:pPr>
            <w:pStyle w:val="Contents5"/>
            <w:tabs>
              <w:tab w:val="clear" w:pos="7892"/>
              <w:tab w:val="right" w:pos="9026" w:leader="dot"/>
            </w:tabs>
            <w:rPr/>
          </w:pPr>
          <w:hyperlink w:anchor="__RefHeading___Toc856726_1051229030">
            <w:r>
              <w:rPr>
                <w:webHidden/>
                <w:rStyle w:val="IndexLink"/>
              </w:rPr>
              <w:t>3</w:t>
            </w:r>
            <w:r>
              <w:rPr>
                <w:rStyle w:val="IndexLink"/>
                <w:rtl w:val="true"/>
              </w:rPr>
              <w:t xml:space="preserve">- </w:t>
            </w:r>
            <w:r>
              <w:rPr>
                <w:rStyle w:val="IndexLink"/>
                <w:rtl w:val="true"/>
              </w:rPr>
              <w:t>حالات اضطرار و برهنگى</w:t>
            </w:r>
            <w:r>
              <w:rPr>
                <w:rStyle w:val="IndexLink"/>
                <w:rtl w:val="true"/>
              </w:rPr>
              <w:tab/>
            </w:r>
            <w:r>
              <w:rPr>
                <w:rStyle w:val="IndexLink"/>
              </w:rPr>
              <w:t>249</w:t>
            </w:r>
          </w:hyperlink>
        </w:p>
        <w:p>
          <w:pPr>
            <w:pStyle w:val="Contents5"/>
            <w:tabs>
              <w:tab w:val="clear" w:pos="7892"/>
              <w:tab w:val="right" w:pos="9026" w:leader="dot"/>
            </w:tabs>
            <w:rPr/>
          </w:pPr>
          <w:hyperlink w:anchor="__RefHeading___Toc856728_1051229030">
            <w:r>
              <w:rPr>
                <w:webHidden/>
                <w:rStyle w:val="IndexLink"/>
              </w:rPr>
              <w:t>4</w:t>
            </w:r>
            <w:r>
              <w:rPr>
                <w:rStyle w:val="IndexLink"/>
                <w:rtl w:val="true"/>
              </w:rPr>
              <w:t xml:space="preserve">- </w:t>
            </w:r>
            <w:r>
              <w:rPr>
                <w:rStyle w:val="IndexLink"/>
                <w:rtl w:val="true"/>
              </w:rPr>
              <w:t>آداب لباس نمازگزار</w:t>
            </w:r>
            <w:r>
              <w:rPr>
                <w:rStyle w:val="IndexLink"/>
                <w:rtl w:val="true"/>
              </w:rPr>
              <w:tab/>
            </w:r>
            <w:r>
              <w:rPr>
                <w:rStyle w:val="IndexLink"/>
              </w:rPr>
              <w:t>249</w:t>
            </w:r>
          </w:hyperlink>
        </w:p>
        <w:p>
          <w:pPr>
            <w:pStyle w:val="Contents4"/>
            <w:tabs>
              <w:tab w:val="clear" w:pos="8176"/>
              <w:tab w:val="right" w:pos="9026" w:leader="dot"/>
            </w:tabs>
            <w:rPr/>
          </w:pPr>
          <w:hyperlink w:anchor="__RefHeading___Toc856730_1051229030">
            <w:r>
              <w:rPr>
                <w:webHidden/>
                <w:rStyle w:val="IndexLink"/>
                <w:rtl w:val="true"/>
              </w:rPr>
              <w:t xml:space="preserve">پنجم </w:t>
            </w:r>
            <w:r>
              <w:rPr>
                <w:rStyle w:val="IndexLink"/>
                <w:rtl w:val="true"/>
              </w:rPr>
              <w:t xml:space="preserve">- </w:t>
            </w:r>
            <w:r>
              <w:rPr>
                <w:rStyle w:val="IndexLink"/>
                <w:rtl w:val="true"/>
              </w:rPr>
              <w:t>مكان نمازگزار</w:t>
            </w:r>
            <w:r>
              <w:rPr>
                <w:rStyle w:val="IndexLink"/>
                <w:rtl w:val="true"/>
              </w:rPr>
              <w:tab/>
            </w:r>
            <w:r>
              <w:rPr>
                <w:rStyle w:val="IndexLink"/>
              </w:rPr>
              <w:t>252</w:t>
            </w:r>
          </w:hyperlink>
        </w:p>
        <w:p>
          <w:pPr>
            <w:pStyle w:val="Contents5"/>
            <w:tabs>
              <w:tab w:val="clear" w:pos="7892"/>
              <w:tab w:val="right" w:pos="9026" w:leader="dot"/>
            </w:tabs>
            <w:rPr/>
          </w:pPr>
          <w:hyperlink w:anchor="__RefHeading___Toc856732_1051229030">
            <w:r>
              <w:rPr>
                <w:webHidden/>
                <w:rStyle w:val="IndexLink"/>
                <w:rtl w:val="true"/>
              </w:rPr>
              <w:t>دركجا نماز بخوانيم؟</w:t>
            </w:r>
            <w:r>
              <w:rPr>
                <w:rStyle w:val="IndexLink"/>
                <w:rtl w:val="true"/>
              </w:rPr>
              <w:tab/>
            </w:r>
            <w:r>
              <w:rPr>
                <w:rStyle w:val="IndexLink"/>
              </w:rPr>
              <w:t>252</w:t>
            </w:r>
          </w:hyperlink>
        </w:p>
        <w:p>
          <w:pPr>
            <w:pStyle w:val="Contents5"/>
            <w:tabs>
              <w:tab w:val="clear" w:pos="7892"/>
              <w:tab w:val="right" w:pos="9026" w:leader="dot"/>
            </w:tabs>
            <w:rPr/>
          </w:pPr>
          <w:hyperlink w:anchor="__RefHeading___Toc856734_1051229030">
            <w:r>
              <w:rPr>
                <w:webHidden/>
                <w:rStyle w:val="IndexLink"/>
                <w:rtl w:val="true"/>
              </w:rPr>
              <w:t>شرط اباحه</w:t>
            </w:r>
            <w:r>
              <w:rPr>
                <w:rStyle w:val="IndexLink"/>
                <w:rtl w:val="true"/>
              </w:rPr>
              <w:t>:</w:t>
              <w:tab/>
            </w:r>
            <w:r>
              <w:rPr>
                <w:rStyle w:val="IndexLink"/>
              </w:rPr>
              <w:t>254</w:t>
            </w:r>
          </w:hyperlink>
        </w:p>
        <w:p>
          <w:pPr>
            <w:pStyle w:val="Contents5"/>
            <w:tabs>
              <w:tab w:val="clear" w:pos="7892"/>
              <w:tab w:val="right" w:pos="9026" w:leader="dot"/>
            </w:tabs>
            <w:rPr/>
          </w:pPr>
          <w:hyperlink w:anchor="__RefHeading___Toc856736_1051229030">
            <w:r>
              <w:rPr>
                <w:webHidden/>
                <w:rStyle w:val="IndexLink"/>
                <w:rtl w:val="true"/>
              </w:rPr>
              <w:t>آداب مكان نمازگزار</w:t>
            </w:r>
            <w:r>
              <w:rPr>
                <w:rStyle w:val="IndexLink"/>
                <w:rtl w:val="true"/>
              </w:rPr>
              <w:tab/>
            </w:r>
            <w:r>
              <w:rPr>
                <w:rStyle w:val="IndexLink"/>
              </w:rPr>
              <w:t>255</w:t>
            </w:r>
          </w:hyperlink>
        </w:p>
        <w:p>
          <w:pPr>
            <w:pStyle w:val="Contents4"/>
            <w:tabs>
              <w:tab w:val="clear" w:pos="8176"/>
              <w:tab w:val="right" w:pos="9026" w:leader="dot"/>
            </w:tabs>
            <w:rPr/>
          </w:pPr>
          <w:hyperlink w:anchor="__RefHeading___Toc856738_1051229030">
            <w:r>
              <w:rPr>
                <w:webHidden/>
                <w:rStyle w:val="IndexLink"/>
                <w:rtl w:val="true"/>
              </w:rPr>
              <w:t xml:space="preserve">ششم </w:t>
            </w:r>
            <w:r>
              <w:rPr>
                <w:rStyle w:val="IndexLink"/>
                <w:rtl w:val="true"/>
              </w:rPr>
              <w:t xml:space="preserve">- </w:t>
            </w:r>
            <w:r>
              <w:rPr>
                <w:rStyle w:val="IndexLink"/>
                <w:rtl w:val="true"/>
              </w:rPr>
              <w:t>احكام و آداب مسجد</w:t>
            </w:r>
            <w:r>
              <w:rPr>
                <w:rStyle w:val="IndexLink"/>
                <w:rtl w:val="true"/>
              </w:rPr>
              <w:tab/>
            </w:r>
            <w:r>
              <w:rPr>
                <w:rStyle w:val="IndexLink"/>
              </w:rPr>
              <w:t>261</w:t>
            </w:r>
          </w:hyperlink>
        </w:p>
        <w:p>
          <w:pPr>
            <w:pStyle w:val="Contents3"/>
            <w:tabs>
              <w:tab w:val="clear" w:pos="8459"/>
              <w:tab w:val="right" w:pos="9026" w:leader="dot"/>
            </w:tabs>
            <w:rPr/>
          </w:pPr>
          <w:hyperlink w:anchor="__RefHeading___Toc856740_1051229030">
            <w:r>
              <w:rPr>
                <w:webHidden/>
                <w:rStyle w:val="IndexLink"/>
                <w:rtl w:val="true"/>
              </w:rPr>
              <w:t xml:space="preserve">فصل دوّم </w:t>
            </w:r>
            <w:r>
              <w:rPr>
                <w:rStyle w:val="IndexLink"/>
                <w:rtl w:val="true"/>
              </w:rPr>
              <w:t xml:space="preserve">- </w:t>
            </w:r>
            <w:r>
              <w:rPr>
                <w:rStyle w:val="IndexLink"/>
                <w:rtl w:val="true"/>
              </w:rPr>
              <w:t>اعمال نماز</w:t>
            </w:r>
            <w:r>
              <w:rPr>
                <w:rStyle w:val="IndexLink"/>
                <w:rtl w:val="true"/>
              </w:rPr>
              <w:tab/>
            </w:r>
            <w:r>
              <w:rPr>
                <w:rStyle w:val="IndexLink"/>
              </w:rPr>
              <w:t>263</w:t>
            </w:r>
          </w:hyperlink>
        </w:p>
        <w:p>
          <w:pPr>
            <w:pStyle w:val="Contents4"/>
            <w:tabs>
              <w:tab w:val="clear" w:pos="8176"/>
              <w:tab w:val="right" w:pos="9026" w:leader="dot"/>
            </w:tabs>
            <w:rPr/>
          </w:pPr>
          <w:hyperlink w:anchor="__RefHeading___Toc856742_1051229030">
            <w:r>
              <w:rPr>
                <w:webHidden/>
                <w:rStyle w:val="IndexLink"/>
                <w:rtl w:val="true"/>
              </w:rPr>
              <w:t xml:space="preserve">اوّل </w:t>
            </w:r>
            <w:r>
              <w:rPr>
                <w:rStyle w:val="IndexLink"/>
                <w:rtl w:val="true"/>
              </w:rPr>
              <w:t xml:space="preserve">- </w:t>
            </w:r>
            <w:r>
              <w:rPr>
                <w:rStyle w:val="IndexLink"/>
                <w:rtl w:val="true"/>
              </w:rPr>
              <w:t>اذان و اقامه</w:t>
            </w:r>
            <w:r>
              <w:rPr>
                <w:rStyle w:val="IndexLink"/>
                <w:rtl w:val="true"/>
              </w:rPr>
              <w:tab/>
            </w:r>
            <w:r>
              <w:rPr>
                <w:rStyle w:val="IndexLink"/>
              </w:rPr>
              <w:t>263</w:t>
            </w:r>
          </w:hyperlink>
        </w:p>
        <w:p>
          <w:pPr>
            <w:pStyle w:val="Contents5"/>
            <w:tabs>
              <w:tab w:val="clear" w:pos="7892"/>
              <w:tab w:val="right" w:pos="9026" w:leader="dot"/>
            </w:tabs>
            <w:rPr/>
          </w:pPr>
          <w:hyperlink w:anchor="__RefHeading___Toc856744_1051229030">
            <w:r>
              <w:rPr>
                <w:webHidden/>
                <w:rStyle w:val="IndexLink"/>
                <w:rtl w:val="true"/>
              </w:rPr>
              <w:t>اشاره</w:t>
            </w:r>
            <w:r>
              <w:rPr>
                <w:rStyle w:val="IndexLink"/>
                <w:rtl w:val="true"/>
              </w:rPr>
              <w:tab/>
            </w:r>
            <w:r>
              <w:rPr>
                <w:rStyle w:val="IndexLink"/>
              </w:rPr>
              <w:t>263</w:t>
            </w:r>
          </w:hyperlink>
        </w:p>
        <w:p>
          <w:pPr>
            <w:pStyle w:val="Contents5"/>
            <w:tabs>
              <w:tab w:val="clear" w:pos="7892"/>
              <w:tab w:val="right" w:pos="9026" w:leader="dot"/>
            </w:tabs>
            <w:rPr/>
          </w:pPr>
          <w:hyperlink w:anchor="__RefHeading___Toc856746_1051229030">
            <w:r>
              <w:rPr>
                <w:webHidden/>
                <w:rStyle w:val="IndexLink"/>
                <w:rtl w:val="true"/>
              </w:rPr>
              <w:t>احكام اذان و اقامه</w:t>
            </w:r>
            <w:r>
              <w:rPr>
                <w:rStyle w:val="IndexLink"/>
                <w:rtl w:val="true"/>
              </w:rPr>
              <w:t>:</w:t>
              <w:tab/>
            </w:r>
            <w:r>
              <w:rPr>
                <w:rStyle w:val="IndexLink"/>
              </w:rPr>
              <w:t>264</w:t>
            </w:r>
          </w:hyperlink>
        </w:p>
        <w:p>
          <w:pPr>
            <w:pStyle w:val="Contents5"/>
            <w:tabs>
              <w:tab w:val="clear" w:pos="7892"/>
              <w:tab w:val="right" w:pos="9026" w:leader="dot"/>
            </w:tabs>
            <w:rPr/>
          </w:pPr>
          <w:hyperlink w:anchor="__RefHeading___Toc856748_1051229030">
            <w:r>
              <w:rPr>
                <w:webHidden/>
                <w:rStyle w:val="IndexLink"/>
                <w:rtl w:val="true"/>
              </w:rPr>
              <w:t>آداب اذان واقامه</w:t>
            </w:r>
            <w:r>
              <w:rPr>
                <w:rStyle w:val="IndexLink"/>
                <w:rtl w:val="true"/>
              </w:rPr>
              <w:tab/>
            </w:r>
            <w:r>
              <w:rPr>
                <w:rStyle w:val="IndexLink"/>
              </w:rPr>
              <w:t>266</w:t>
            </w:r>
          </w:hyperlink>
        </w:p>
        <w:p>
          <w:pPr>
            <w:pStyle w:val="Contents4"/>
            <w:tabs>
              <w:tab w:val="clear" w:pos="8176"/>
              <w:tab w:val="right" w:pos="9026" w:leader="dot"/>
            </w:tabs>
            <w:rPr/>
          </w:pPr>
          <w:hyperlink w:anchor="__RefHeading___Toc856750_1051229030">
            <w:r>
              <w:rPr>
                <w:webHidden/>
                <w:rStyle w:val="IndexLink"/>
                <w:rtl w:val="true"/>
              </w:rPr>
              <w:t xml:space="preserve">دوم </w:t>
            </w:r>
            <w:r>
              <w:rPr>
                <w:rStyle w:val="IndexLink"/>
                <w:rtl w:val="true"/>
              </w:rPr>
              <w:t xml:space="preserve">- </w:t>
            </w:r>
            <w:r>
              <w:rPr>
                <w:rStyle w:val="IndexLink"/>
                <w:rtl w:val="true"/>
              </w:rPr>
              <w:t>نيّت</w:t>
            </w:r>
            <w:r>
              <w:rPr>
                <w:rStyle w:val="IndexLink"/>
                <w:rtl w:val="true"/>
              </w:rPr>
              <w:tab/>
            </w:r>
            <w:r>
              <w:rPr>
                <w:rStyle w:val="IndexLink"/>
              </w:rPr>
              <w:t>267</w:t>
            </w:r>
          </w:hyperlink>
        </w:p>
        <w:p>
          <w:pPr>
            <w:pStyle w:val="Contents5"/>
            <w:tabs>
              <w:tab w:val="clear" w:pos="7892"/>
              <w:tab w:val="right" w:pos="9026" w:leader="dot"/>
            </w:tabs>
            <w:rPr/>
          </w:pPr>
          <w:hyperlink w:anchor="__RefHeading___Toc856752_1051229030">
            <w:r>
              <w:rPr>
                <w:webHidden/>
                <w:rStyle w:val="IndexLink"/>
                <w:rtl w:val="true"/>
              </w:rPr>
              <w:t>نيّت واخلاص در كتاب وسنّت</w:t>
            </w:r>
            <w:r>
              <w:rPr>
                <w:rStyle w:val="IndexLink"/>
                <w:rtl w:val="true"/>
              </w:rPr>
              <w:tab/>
            </w:r>
            <w:r>
              <w:rPr>
                <w:rStyle w:val="IndexLink"/>
              </w:rPr>
              <w:t>267</w:t>
            </w:r>
          </w:hyperlink>
        </w:p>
        <w:p>
          <w:pPr>
            <w:pStyle w:val="Contents4"/>
            <w:tabs>
              <w:tab w:val="clear" w:pos="8176"/>
              <w:tab w:val="right" w:pos="9026" w:leader="dot"/>
            </w:tabs>
            <w:rPr/>
          </w:pPr>
          <w:hyperlink w:anchor="__RefHeading___Toc856754_1051229030">
            <w:r>
              <w:rPr>
                <w:webHidden/>
                <w:rStyle w:val="IndexLink"/>
                <w:rtl w:val="true"/>
              </w:rPr>
              <w:t xml:space="preserve">سوم </w:t>
            </w:r>
            <w:r>
              <w:rPr>
                <w:rStyle w:val="IndexLink"/>
                <w:rtl w:val="true"/>
              </w:rPr>
              <w:t xml:space="preserve">- </w:t>
            </w:r>
            <w:r>
              <w:rPr>
                <w:rStyle w:val="IndexLink"/>
                <w:rtl w:val="true"/>
              </w:rPr>
              <w:t>تكبيرة الاحرام</w:t>
            </w:r>
            <w:r>
              <w:rPr>
                <w:rStyle w:val="IndexLink"/>
                <w:rtl w:val="true"/>
              </w:rPr>
              <w:tab/>
            </w:r>
            <w:r>
              <w:rPr>
                <w:rStyle w:val="IndexLink"/>
              </w:rPr>
              <w:t>276</w:t>
            </w:r>
          </w:hyperlink>
        </w:p>
        <w:p>
          <w:pPr>
            <w:pStyle w:val="Contents5"/>
            <w:tabs>
              <w:tab w:val="clear" w:pos="7892"/>
              <w:tab w:val="right" w:pos="9026" w:leader="dot"/>
            </w:tabs>
            <w:rPr/>
          </w:pPr>
          <w:hyperlink w:anchor="__RefHeading___Toc856756_1051229030">
            <w:r>
              <w:rPr>
                <w:webHidden/>
                <w:rStyle w:val="IndexLink"/>
                <w:rtl w:val="true"/>
              </w:rPr>
              <w:t>اشاره</w:t>
            </w:r>
            <w:r>
              <w:rPr>
                <w:rStyle w:val="IndexLink"/>
                <w:rtl w:val="true"/>
              </w:rPr>
              <w:tab/>
            </w:r>
            <w:r>
              <w:rPr>
                <w:rStyle w:val="IndexLink"/>
              </w:rPr>
              <w:t>276</w:t>
            </w:r>
          </w:hyperlink>
        </w:p>
        <w:p>
          <w:pPr>
            <w:pStyle w:val="Contents5"/>
            <w:tabs>
              <w:tab w:val="clear" w:pos="7892"/>
              <w:tab w:val="right" w:pos="9026" w:leader="dot"/>
            </w:tabs>
            <w:rPr/>
          </w:pPr>
          <w:hyperlink w:anchor="__RefHeading___Toc856758_1051229030">
            <w:r>
              <w:rPr>
                <w:webHidden/>
                <w:rStyle w:val="IndexLink"/>
                <w:rtl w:val="true"/>
              </w:rPr>
              <w:t>آداب تكبيرة الاحرام</w:t>
            </w:r>
            <w:r>
              <w:rPr>
                <w:rStyle w:val="IndexLink"/>
                <w:rtl w:val="true"/>
              </w:rPr>
              <w:tab/>
            </w:r>
            <w:r>
              <w:rPr>
                <w:rStyle w:val="IndexLink"/>
              </w:rPr>
              <w:t>277</w:t>
            </w:r>
          </w:hyperlink>
        </w:p>
        <w:p>
          <w:pPr>
            <w:pStyle w:val="Contents4"/>
            <w:tabs>
              <w:tab w:val="clear" w:pos="8176"/>
              <w:tab w:val="right" w:pos="9026" w:leader="dot"/>
            </w:tabs>
            <w:rPr/>
          </w:pPr>
          <w:hyperlink w:anchor="__RefHeading___Toc856760_1051229030">
            <w:r>
              <w:rPr>
                <w:webHidden/>
                <w:rStyle w:val="IndexLink"/>
                <w:rtl w:val="true"/>
              </w:rPr>
              <w:t xml:space="preserve">چهارم </w:t>
            </w:r>
            <w:r>
              <w:rPr>
                <w:rStyle w:val="IndexLink"/>
                <w:rtl w:val="true"/>
              </w:rPr>
              <w:t xml:space="preserve">- </w:t>
            </w:r>
            <w:r>
              <w:rPr>
                <w:rStyle w:val="IndexLink"/>
                <w:rtl w:val="true"/>
              </w:rPr>
              <w:t xml:space="preserve">قيام </w:t>
            </w:r>
            <w:r>
              <w:rPr>
                <w:rStyle w:val="IndexLink"/>
                <w:rtl w:val="true"/>
              </w:rPr>
              <w:t xml:space="preserve">( </w:t>
            </w:r>
            <w:r>
              <w:rPr>
                <w:rStyle w:val="IndexLink"/>
                <w:rtl w:val="true"/>
              </w:rPr>
              <w:t xml:space="preserve">ايستادن </w:t>
            </w:r>
            <w:r>
              <w:rPr>
                <w:rStyle w:val="IndexLink"/>
                <w:rtl w:val="true"/>
              </w:rPr>
              <w:t>)</w:t>
              <w:tab/>
            </w:r>
            <w:r>
              <w:rPr>
                <w:rStyle w:val="IndexLink"/>
              </w:rPr>
              <w:t>278</w:t>
            </w:r>
          </w:hyperlink>
        </w:p>
        <w:p>
          <w:pPr>
            <w:pStyle w:val="Contents5"/>
            <w:tabs>
              <w:tab w:val="clear" w:pos="7892"/>
              <w:tab w:val="right" w:pos="9026" w:leader="dot"/>
            </w:tabs>
            <w:rPr/>
          </w:pPr>
          <w:hyperlink w:anchor="__RefHeading___Toc856762_1051229030">
            <w:r>
              <w:rPr>
                <w:webHidden/>
                <w:rStyle w:val="IndexLink"/>
                <w:rtl w:val="true"/>
              </w:rPr>
              <w:t xml:space="preserve">وجوب قيام </w:t>
            </w:r>
            <w:r>
              <w:rPr>
                <w:rStyle w:val="IndexLink"/>
                <w:rtl w:val="true"/>
              </w:rPr>
              <w:t>:</w:t>
              <w:tab/>
            </w:r>
            <w:r>
              <w:rPr>
                <w:rStyle w:val="IndexLink"/>
              </w:rPr>
              <w:t>278</w:t>
            </w:r>
          </w:hyperlink>
        </w:p>
        <w:p>
          <w:pPr>
            <w:pStyle w:val="Contents5"/>
            <w:tabs>
              <w:tab w:val="clear" w:pos="7892"/>
              <w:tab w:val="right" w:pos="9026" w:leader="dot"/>
            </w:tabs>
            <w:rPr/>
          </w:pPr>
          <w:hyperlink w:anchor="__RefHeading___Toc856764_1051229030">
            <w:r>
              <w:rPr>
                <w:webHidden/>
                <w:rStyle w:val="IndexLink"/>
                <w:rtl w:val="true"/>
              </w:rPr>
              <w:t>چگونگى قيام</w:t>
            </w:r>
            <w:r>
              <w:rPr>
                <w:rStyle w:val="IndexLink"/>
                <w:rtl w:val="true"/>
              </w:rPr>
              <w:t>:</w:t>
              <w:tab/>
            </w:r>
            <w:r>
              <w:rPr>
                <w:rStyle w:val="IndexLink"/>
              </w:rPr>
              <w:t>279</w:t>
            </w:r>
          </w:hyperlink>
        </w:p>
        <w:p>
          <w:pPr>
            <w:pStyle w:val="Contents5"/>
            <w:tabs>
              <w:tab w:val="clear" w:pos="7892"/>
              <w:tab w:val="right" w:pos="9026" w:leader="dot"/>
            </w:tabs>
            <w:rPr/>
          </w:pPr>
          <w:hyperlink w:anchor="__RefHeading___Toc856766_1051229030">
            <w:r>
              <w:rPr>
                <w:webHidden/>
                <w:rStyle w:val="IndexLink"/>
                <w:rtl w:val="true"/>
              </w:rPr>
              <w:t>آداب قيام</w:t>
            </w:r>
            <w:r>
              <w:rPr>
                <w:rStyle w:val="IndexLink"/>
                <w:rtl w:val="true"/>
              </w:rPr>
              <w:tab/>
            </w:r>
            <w:r>
              <w:rPr>
                <w:rStyle w:val="IndexLink"/>
              </w:rPr>
              <w:t>281</w:t>
            </w:r>
          </w:hyperlink>
        </w:p>
        <w:p>
          <w:pPr>
            <w:pStyle w:val="Contents4"/>
            <w:tabs>
              <w:tab w:val="clear" w:pos="8176"/>
              <w:tab w:val="right" w:pos="9026" w:leader="dot"/>
            </w:tabs>
            <w:rPr/>
          </w:pPr>
          <w:hyperlink w:anchor="__RefHeading___Toc856768_1051229030">
            <w:r>
              <w:rPr>
                <w:webHidden/>
                <w:rStyle w:val="IndexLink"/>
                <w:rtl w:val="true"/>
              </w:rPr>
              <w:t xml:space="preserve">پنجم </w:t>
            </w:r>
            <w:r>
              <w:rPr>
                <w:rStyle w:val="IndexLink"/>
                <w:rtl w:val="true"/>
              </w:rPr>
              <w:t xml:space="preserve">- </w:t>
            </w:r>
            <w:r>
              <w:rPr>
                <w:rStyle w:val="IndexLink"/>
                <w:rtl w:val="true"/>
              </w:rPr>
              <w:t>قرائت</w:t>
            </w:r>
            <w:r>
              <w:rPr>
                <w:rStyle w:val="IndexLink"/>
                <w:rtl w:val="true"/>
              </w:rPr>
              <w:tab/>
            </w:r>
            <w:r>
              <w:rPr>
                <w:rStyle w:val="IndexLink"/>
              </w:rPr>
              <w:t>281</w:t>
            </w:r>
          </w:hyperlink>
        </w:p>
        <w:p>
          <w:pPr>
            <w:pStyle w:val="Contents5"/>
            <w:tabs>
              <w:tab w:val="clear" w:pos="7892"/>
              <w:tab w:val="right" w:pos="9026" w:leader="dot"/>
            </w:tabs>
            <w:rPr/>
          </w:pPr>
          <w:hyperlink w:anchor="__RefHeading___Toc856770_1051229030">
            <w:r>
              <w:rPr>
                <w:webHidden/>
                <w:rStyle w:val="IndexLink"/>
                <w:rtl w:val="true"/>
              </w:rPr>
              <w:t>قرائت چيست؟</w:t>
            </w:r>
            <w:r>
              <w:rPr>
                <w:rStyle w:val="IndexLink"/>
                <w:rtl w:val="true"/>
              </w:rPr>
              <w:tab/>
            </w:r>
            <w:r>
              <w:rPr>
                <w:rStyle w:val="IndexLink"/>
              </w:rPr>
              <w:t>281</w:t>
            </w:r>
          </w:hyperlink>
        </w:p>
        <w:p>
          <w:pPr>
            <w:pStyle w:val="Contents5"/>
            <w:tabs>
              <w:tab w:val="clear" w:pos="7892"/>
              <w:tab w:val="right" w:pos="9026" w:leader="dot"/>
            </w:tabs>
            <w:rPr/>
          </w:pPr>
          <w:hyperlink w:anchor="__RefHeading___Toc856772_1051229030">
            <w:r>
              <w:rPr>
                <w:webHidden/>
                <w:rStyle w:val="IndexLink"/>
                <w:rtl w:val="true"/>
              </w:rPr>
              <w:t>احكام قرائت</w:t>
            </w:r>
            <w:r>
              <w:rPr>
                <w:rStyle w:val="IndexLink"/>
                <w:rtl w:val="true"/>
              </w:rPr>
              <w:tab/>
            </w:r>
            <w:r>
              <w:rPr>
                <w:rStyle w:val="IndexLink"/>
              </w:rPr>
              <w:t>282</w:t>
            </w:r>
          </w:hyperlink>
        </w:p>
        <w:p>
          <w:pPr>
            <w:pStyle w:val="Contents5"/>
            <w:tabs>
              <w:tab w:val="clear" w:pos="7892"/>
              <w:tab w:val="right" w:pos="9026" w:leader="dot"/>
            </w:tabs>
            <w:rPr/>
          </w:pPr>
          <w:hyperlink w:anchor="__RefHeading___Toc856774_1051229030">
            <w:r>
              <w:rPr>
                <w:webHidden/>
                <w:rStyle w:val="IndexLink"/>
                <w:rtl w:val="true"/>
              </w:rPr>
              <w:t>قرائت سوره هاى سجده در نماز</w:t>
            </w:r>
            <w:r>
              <w:rPr>
                <w:rStyle w:val="IndexLink"/>
                <w:rtl w:val="true"/>
              </w:rPr>
              <w:tab/>
            </w:r>
            <w:r>
              <w:rPr>
                <w:rStyle w:val="IndexLink"/>
              </w:rPr>
              <w:t>284</w:t>
            </w:r>
          </w:hyperlink>
        </w:p>
        <w:p>
          <w:pPr>
            <w:pStyle w:val="Contents5"/>
            <w:tabs>
              <w:tab w:val="clear" w:pos="7892"/>
              <w:tab w:val="right" w:pos="9026" w:leader="dot"/>
            </w:tabs>
            <w:rPr/>
          </w:pPr>
          <w:hyperlink w:anchor="__RefHeading___Toc856776_1051229030">
            <w:r>
              <w:rPr>
                <w:webHidden/>
                <w:rStyle w:val="IndexLink"/>
                <w:rtl w:val="true"/>
              </w:rPr>
              <w:t>قرائت در دو ركعت اخير</w:t>
            </w:r>
            <w:r>
              <w:rPr>
                <w:rStyle w:val="IndexLink"/>
                <w:rtl w:val="true"/>
              </w:rPr>
              <w:tab/>
            </w:r>
            <w:r>
              <w:rPr>
                <w:rStyle w:val="IndexLink"/>
              </w:rPr>
              <w:t>285</w:t>
            </w:r>
          </w:hyperlink>
        </w:p>
        <w:p>
          <w:pPr>
            <w:pStyle w:val="Contents5"/>
            <w:tabs>
              <w:tab w:val="clear" w:pos="7892"/>
              <w:tab w:val="right" w:pos="9026" w:leader="dot"/>
            </w:tabs>
            <w:rPr/>
          </w:pPr>
          <w:hyperlink w:anchor="__RefHeading___Toc856778_1051229030">
            <w:r>
              <w:rPr>
                <w:webHidden/>
                <w:rStyle w:val="IndexLink"/>
                <w:rtl w:val="true"/>
              </w:rPr>
              <w:t xml:space="preserve">جهر و اخفات </w:t>
            </w:r>
            <w:r>
              <w:rPr>
                <w:rStyle w:val="IndexLink"/>
                <w:rtl w:val="true"/>
              </w:rPr>
              <w:t xml:space="preserve">( </w:t>
            </w:r>
            <w:r>
              <w:rPr>
                <w:rStyle w:val="IndexLink"/>
                <w:rtl w:val="true"/>
              </w:rPr>
              <w:t xml:space="preserve">بلند وآهسته خواندن </w:t>
            </w:r>
            <w:r>
              <w:rPr>
                <w:rStyle w:val="IndexLink"/>
                <w:rtl w:val="true"/>
              </w:rPr>
              <w:t>)</w:t>
              <w:tab/>
            </w:r>
            <w:r>
              <w:rPr>
                <w:rStyle w:val="IndexLink"/>
              </w:rPr>
              <w:t>286</w:t>
            </w:r>
          </w:hyperlink>
        </w:p>
        <w:p>
          <w:pPr>
            <w:pStyle w:val="Contents5"/>
            <w:tabs>
              <w:tab w:val="clear" w:pos="7892"/>
              <w:tab w:val="right" w:pos="9026" w:leader="dot"/>
            </w:tabs>
            <w:rPr/>
          </w:pPr>
          <w:hyperlink w:anchor="__RefHeading___Toc856780_1051229030">
            <w:r>
              <w:rPr>
                <w:webHidden/>
                <w:rStyle w:val="IndexLink"/>
                <w:rtl w:val="true"/>
              </w:rPr>
              <w:t>آداب قرائت</w:t>
            </w:r>
            <w:r>
              <w:rPr>
                <w:rStyle w:val="IndexLink"/>
                <w:rtl w:val="true"/>
              </w:rPr>
              <w:tab/>
            </w:r>
            <w:r>
              <w:rPr>
                <w:rStyle w:val="IndexLink"/>
              </w:rPr>
              <w:t>286</w:t>
            </w:r>
          </w:hyperlink>
        </w:p>
        <w:p>
          <w:pPr>
            <w:pStyle w:val="Contents5"/>
            <w:tabs>
              <w:tab w:val="clear" w:pos="7892"/>
              <w:tab w:val="right" w:pos="9026" w:leader="dot"/>
            </w:tabs>
            <w:rPr/>
          </w:pPr>
          <w:hyperlink w:anchor="__RefHeading___Toc856782_1051229030">
            <w:r>
              <w:rPr>
                <w:webHidden/>
                <w:rStyle w:val="IndexLink"/>
                <w:rtl w:val="true"/>
              </w:rPr>
              <w:t>مستحبات</w:t>
            </w:r>
            <w:r>
              <w:rPr>
                <w:rStyle w:val="IndexLink"/>
                <w:rtl w:val="true"/>
              </w:rPr>
              <w:t>:</w:t>
              <w:tab/>
            </w:r>
            <w:r>
              <w:rPr>
                <w:rStyle w:val="IndexLink"/>
              </w:rPr>
              <w:t>286</w:t>
            </w:r>
          </w:hyperlink>
        </w:p>
        <w:p>
          <w:pPr>
            <w:pStyle w:val="Contents5"/>
            <w:tabs>
              <w:tab w:val="clear" w:pos="7892"/>
              <w:tab w:val="right" w:pos="9026" w:leader="dot"/>
            </w:tabs>
            <w:rPr/>
          </w:pPr>
          <w:hyperlink w:anchor="__RefHeading___Toc856784_1051229030">
            <w:r>
              <w:rPr>
                <w:webHidden/>
                <w:rStyle w:val="IndexLink"/>
                <w:rtl w:val="true"/>
              </w:rPr>
              <w:t>مكروهات</w:t>
            </w:r>
            <w:r>
              <w:rPr>
                <w:rStyle w:val="IndexLink"/>
                <w:rtl w:val="true"/>
              </w:rPr>
              <w:t>:</w:t>
              <w:tab/>
            </w:r>
            <w:r>
              <w:rPr>
                <w:rStyle w:val="IndexLink"/>
              </w:rPr>
              <w:t>287</w:t>
            </w:r>
          </w:hyperlink>
        </w:p>
        <w:p>
          <w:pPr>
            <w:pStyle w:val="Contents4"/>
            <w:tabs>
              <w:tab w:val="clear" w:pos="8176"/>
              <w:tab w:val="right" w:pos="9026" w:leader="dot"/>
            </w:tabs>
            <w:rPr/>
          </w:pPr>
          <w:hyperlink w:anchor="__RefHeading___Toc856786_1051229030">
            <w:r>
              <w:rPr>
                <w:webHidden/>
                <w:rStyle w:val="IndexLink"/>
                <w:rtl w:val="true"/>
              </w:rPr>
              <w:t xml:space="preserve">ششم </w:t>
            </w:r>
            <w:r>
              <w:rPr>
                <w:rStyle w:val="IndexLink"/>
                <w:rtl w:val="true"/>
              </w:rPr>
              <w:t xml:space="preserve">- </w:t>
            </w:r>
            <w:r>
              <w:rPr>
                <w:rStyle w:val="IndexLink"/>
                <w:rtl w:val="true"/>
              </w:rPr>
              <w:t>ركوع</w:t>
            </w:r>
            <w:r>
              <w:rPr>
                <w:rStyle w:val="IndexLink"/>
                <w:rtl w:val="true"/>
              </w:rPr>
              <w:tab/>
            </w:r>
            <w:r>
              <w:rPr>
                <w:rStyle w:val="IndexLink"/>
              </w:rPr>
              <w:t>287</w:t>
            </w:r>
          </w:hyperlink>
        </w:p>
        <w:p>
          <w:pPr>
            <w:pStyle w:val="Contents5"/>
            <w:tabs>
              <w:tab w:val="clear" w:pos="7892"/>
              <w:tab w:val="right" w:pos="9026" w:leader="dot"/>
            </w:tabs>
            <w:rPr/>
          </w:pPr>
          <w:hyperlink w:anchor="__RefHeading___Toc856788_1051229030">
            <w:r>
              <w:rPr>
                <w:webHidden/>
                <w:rStyle w:val="IndexLink"/>
                <w:rtl w:val="true"/>
              </w:rPr>
              <w:t>اشاره</w:t>
            </w:r>
            <w:r>
              <w:rPr>
                <w:rStyle w:val="IndexLink"/>
                <w:rtl w:val="true"/>
              </w:rPr>
              <w:tab/>
            </w:r>
            <w:r>
              <w:rPr>
                <w:rStyle w:val="IndexLink"/>
              </w:rPr>
              <w:t>287</w:t>
            </w:r>
          </w:hyperlink>
        </w:p>
        <w:p>
          <w:pPr>
            <w:pStyle w:val="Contents5"/>
            <w:tabs>
              <w:tab w:val="clear" w:pos="7892"/>
              <w:tab w:val="right" w:pos="9026" w:leader="dot"/>
            </w:tabs>
            <w:rPr/>
          </w:pPr>
          <w:hyperlink w:anchor="__RefHeading___Toc856790_1051229030">
            <w:r>
              <w:rPr>
                <w:webHidden/>
                <w:rStyle w:val="IndexLink"/>
                <w:rtl w:val="true"/>
              </w:rPr>
              <w:t>خم شدن</w:t>
            </w:r>
            <w:r>
              <w:rPr>
                <w:rStyle w:val="IndexLink"/>
                <w:rtl w:val="true"/>
              </w:rPr>
              <w:t>:</w:t>
              <w:tab/>
            </w:r>
            <w:r>
              <w:rPr>
                <w:rStyle w:val="IndexLink"/>
              </w:rPr>
              <w:t>287</w:t>
            </w:r>
          </w:hyperlink>
        </w:p>
        <w:p>
          <w:pPr>
            <w:pStyle w:val="Contents5"/>
            <w:tabs>
              <w:tab w:val="clear" w:pos="7892"/>
              <w:tab w:val="right" w:pos="9026" w:leader="dot"/>
            </w:tabs>
            <w:rPr/>
          </w:pPr>
          <w:hyperlink w:anchor="__RefHeading___Toc856792_1051229030">
            <w:r>
              <w:rPr>
                <w:webHidden/>
                <w:rStyle w:val="IndexLink"/>
                <w:rtl w:val="true"/>
              </w:rPr>
              <w:t>ذكر ركوع</w:t>
            </w:r>
            <w:r>
              <w:rPr>
                <w:rStyle w:val="IndexLink"/>
                <w:rtl w:val="true"/>
              </w:rPr>
              <w:t>:</w:t>
              <w:tab/>
            </w:r>
            <w:r>
              <w:rPr>
                <w:rStyle w:val="IndexLink"/>
              </w:rPr>
              <w:t>288</w:t>
            </w:r>
          </w:hyperlink>
        </w:p>
        <w:p>
          <w:pPr>
            <w:pStyle w:val="Contents5"/>
            <w:tabs>
              <w:tab w:val="clear" w:pos="7892"/>
              <w:tab w:val="right" w:pos="9026" w:leader="dot"/>
            </w:tabs>
            <w:rPr/>
          </w:pPr>
          <w:hyperlink w:anchor="__RefHeading___Toc856794_1051229030">
            <w:r>
              <w:rPr>
                <w:webHidden/>
                <w:rStyle w:val="IndexLink"/>
                <w:rtl w:val="true"/>
              </w:rPr>
              <w:t>طمأنينه وآرامش</w:t>
            </w:r>
            <w:r>
              <w:rPr>
                <w:rStyle w:val="IndexLink"/>
                <w:rtl w:val="true"/>
              </w:rPr>
              <w:t>:</w:t>
              <w:tab/>
            </w:r>
            <w:r>
              <w:rPr>
                <w:rStyle w:val="IndexLink"/>
              </w:rPr>
              <w:t>289</w:t>
            </w:r>
          </w:hyperlink>
        </w:p>
        <w:p>
          <w:pPr>
            <w:pStyle w:val="Contents5"/>
            <w:tabs>
              <w:tab w:val="clear" w:pos="7892"/>
              <w:tab w:val="right" w:pos="9026" w:leader="dot"/>
            </w:tabs>
            <w:rPr/>
          </w:pPr>
          <w:hyperlink w:anchor="__RefHeading___Toc856796_1051229030">
            <w:r>
              <w:rPr>
                <w:webHidden/>
                <w:rStyle w:val="IndexLink"/>
                <w:rtl w:val="true"/>
              </w:rPr>
              <w:t>سر برداشتن وبلند شدن از ركوع</w:t>
            </w:r>
            <w:r>
              <w:rPr>
                <w:rStyle w:val="IndexLink"/>
                <w:rtl w:val="true"/>
              </w:rPr>
              <w:t>:</w:t>
              <w:tab/>
            </w:r>
            <w:r>
              <w:rPr>
                <w:rStyle w:val="IndexLink"/>
              </w:rPr>
              <w:t>289</w:t>
            </w:r>
          </w:hyperlink>
        </w:p>
        <w:p>
          <w:pPr>
            <w:pStyle w:val="Contents5"/>
            <w:tabs>
              <w:tab w:val="clear" w:pos="7892"/>
              <w:tab w:val="right" w:pos="9026" w:leader="dot"/>
            </w:tabs>
            <w:rPr/>
          </w:pPr>
          <w:hyperlink w:anchor="__RefHeading___Toc856798_1051229030">
            <w:r>
              <w:rPr>
                <w:webHidden/>
                <w:rStyle w:val="IndexLink"/>
                <w:rtl w:val="true"/>
              </w:rPr>
              <w:t>ركوع اضطرارى</w:t>
            </w:r>
            <w:r>
              <w:rPr>
                <w:rStyle w:val="IndexLink"/>
                <w:rtl w:val="true"/>
              </w:rPr>
              <w:t>:</w:t>
              <w:tab/>
            </w:r>
            <w:r>
              <w:rPr>
                <w:rStyle w:val="IndexLink"/>
              </w:rPr>
              <w:t>290</w:t>
            </w:r>
          </w:hyperlink>
        </w:p>
        <w:p>
          <w:pPr>
            <w:pStyle w:val="Contents5"/>
            <w:tabs>
              <w:tab w:val="clear" w:pos="7892"/>
              <w:tab w:val="right" w:pos="9026" w:leader="dot"/>
            </w:tabs>
            <w:rPr/>
          </w:pPr>
          <w:hyperlink w:anchor="__RefHeading___Toc856800_1051229030">
            <w:r>
              <w:rPr>
                <w:webHidden/>
                <w:rStyle w:val="IndexLink"/>
                <w:rtl w:val="true"/>
              </w:rPr>
              <w:t>آداب ومستحبات ركوع</w:t>
            </w:r>
            <w:r>
              <w:rPr>
                <w:rStyle w:val="IndexLink"/>
                <w:rtl w:val="true"/>
              </w:rPr>
              <w:tab/>
            </w:r>
            <w:r>
              <w:rPr>
                <w:rStyle w:val="IndexLink"/>
              </w:rPr>
              <w:t>291</w:t>
            </w:r>
          </w:hyperlink>
        </w:p>
        <w:p>
          <w:pPr>
            <w:pStyle w:val="Contents4"/>
            <w:tabs>
              <w:tab w:val="clear" w:pos="8176"/>
              <w:tab w:val="right" w:pos="9026" w:leader="dot"/>
            </w:tabs>
            <w:rPr/>
          </w:pPr>
          <w:hyperlink w:anchor="__RefHeading___Toc856802_1051229030">
            <w:r>
              <w:rPr>
                <w:webHidden/>
                <w:rStyle w:val="IndexLink"/>
                <w:rtl w:val="true"/>
              </w:rPr>
              <w:t xml:space="preserve">هفتم </w:t>
            </w:r>
            <w:r>
              <w:rPr>
                <w:rStyle w:val="IndexLink"/>
                <w:rtl w:val="true"/>
              </w:rPr>
              <w:t xml:space="preserve">- </w:t>
            </w:r>
            <w:r>
              <w:rPr>
                <w:rStyle w:val="IndexLink"/>
                <w:rtl w:val="true"/>
              </w:rPr>
              <w:t>سجود</w:t>
            </w:r>
            <w:r>
              <w:rPr>
                <w:rStyle w:val="IndexLink"/>
                <w:rtl w:val="true"/>
              </w:rPr>
              <w:tab/>
            </w:r>
            <w:r>
              <w:rPr>
                <w:rStyle w:val="IndexLink"/>
              </w:rPr>
              <w:t>292</w:t>
            </w:r>
          </w:hyperlink>
        </w:p>
        <w:p>
          <w:pPr>
            <w:pStyle w:val="Contents5"/>
            <w:tabs>
              <w:tab w:val="clear" w:pos="7892"/>
              <w:tab w:val="right" w:pos="9026" w:leader="dot"/>
            </w:tabs>
            <w:rPr/>
          </w:pPr>
          <w:hyperlink w:anchor="__RefHeading___Toc856804_1051229030">
            <w:r>
              <w:rPr>
                <w:webHidden/>
                <w:rStyle w:val="IndexLink"/>
                <w:rtl w:val="true"/>
              </w:rPr>
              <w:t>سجده ركن است</w:t>
            </w:r>
            <w:r>
              <w:rPr>
                <w:rStyle w:val="IndexLink"/>
                <w:rtl w:val="true"/>
              </w:rPr>
              <w:t>:</w:t>
              <w:tab/>
            </w:r>
            <w:r>
              <w:rPr>
                <w:rStyle w:val="IndexLink"/>
              </w:rPr>
              <w:t>292</w:t>
            </w:r>
          </w:hyperlink>
        </w:p>
        <w:p>
          <w:pPr>
            <w:pStyle w:val="Contents5"/>
            <w:tabs>
              <w:tab w:val="clear" w:pos="7892"/>
              <w:tab w:val="right" w:pos="9026" w:leader="dot"/>
            </w:tabs>
            <w:rPr/>
          </w:pPr>
          <w:hyperlink w:anchor="__RefHeading___Toc856806_1051229030">
            <w:r>
              <w:rPr>
                <w:webHidden/>
                <w:rStyle w:val="IndexLink"/>
                <w:rtl w:val="true"/>
              </w:rPr>
              <w:t>واجبات سجده</w:t>
            </w:r>
            <w:r>
              <w:rPr>
                <w:rStyle w:val="IndexLink"/>
                <w:rtl w:val="true"/>
              </w:rPr>
              <w:t>:</w:t>
              <w:tab/>
            </w:r>
            <w:r>
              <w:rPr>
                <w:rStyle w:val="IndexLink"/>
              </w:rPr>
              <w:t>292</w:t>
            </w:r>
          </w:hyperlink>
        </w:p>
        <w:p>
          <w:pPr>
            <w:pStyle w:val="Contents5"/>
            <w:tabs>
              <w:tab w:val="clear" w:pos="7892"/>
              <w:tab w:val="right" w:pos="9026" w:leader="dot"/>
            </w:tabs>
            <w:rPr/>
          </w:pPr>
          <w:hyperlink w:anchor="__RefHeading___Toc856808_1051229030">
            <w:r>
              <w:rPr>
                <w:webHidden/>
                <w:rStyle w:val="IndexLink"/>
                <w:rtl w:val="true"/>
              </w:rPr>
              <w:t>احكام سجده</w:t>
            </w:r>
            <w:r>
              <w:rPr>
                <w:rStyle w:val="IndexLink"/>
                <w:rtl w:val="true"/>
              </w:rPr>
              <w:t>:</w:t>
              <w:tab/>
            </w:r>
            <w:r>
              <w:rPr>
                <w:rStyle w:val="IndexLink"/>
              </w:rPr>
              <w:t>293</w:t>
            </w:r>
          </w:hyperlink>
        </w:p>
        <w:p>
          <w:pPr>
            <w:pStyle w:val="Contents5"/>
            <w:tabs>
              <w:tab w:val="clear" w:pos="7892"/>
              <w:tab w:val="right" w:pos="9026" w:leader="dot"/>
            </w:tabs>
            <w:rPr/>
          </w:pPr>
          <w:hyperlink w:anchor="__RefHeading___Toc856810_1051229030">
            <w:r>
              <w:rPr>
                <w:webHidden/>
                <w:rStyle w:val="IndexLink"/>
                <w:rtl w:val="true"/>
              </w:rPr>
              <w:t>چيزهايى كه سجده برآنها صحيح است</w:t>
            </w:r>
            <w:r>
              <w:rPr>
                <w:rStyle w:val="IndexLink"/>
                <w:rtl w:val="true"/>
              </w:rPr>
              <w:t>:</w:t>
              <w:tab/>
            </w:r>
            <w:r>
              <w:rPr>
                <w:rStyle w:val="IndexLink"/>
              </w:rPr>
              <w:t>296</w:t>
            </w:r>
          </w:hyperlink>
        </w:p>
        <w:p>
          <w:pPr>
            <w:pStyle w:val="Contents5"/>
            <w:tabs>
              <w:tab w:val="clear" w:pos="7892"/>
              <w:tab w:val="right" w:pos="9026" w:leader="dot"/>
            </w:tabs>
            <w:rPr/>
          </w:pPr>
          <w:hyperlink w:anchor="__RefHeading___Toc856812_1051229030">
            <w:r>
              <w:rPr>
                <w:webHidden/>
                <w:rStyle w:val="IndexLink"/>
                <w:rtl w:val="true"/>
              </w:rPr>
              <w:t>آداب سجده</w:t>
            </w:r>
            <w:r>
              <w:rPr>
                <w:rStyle w:val="IndexLink"/>
                <w:rtl w:val="true"/>
              </w:rPr>
              <w:tab/>
            </w:r>
            <w:r>
              <w:rPr>
                <w:rStyle w:val="IndexLink"/>
              </w:rPr>
              <w:t>298</w:t>
            </w:r>
          </w:hyperlink>
        </w:p>
        <w:p>
          <w:pPr>
            <w:pStyle w:val="Contents5"/>
            <w:tabs>
              <w:tab w:val="clear" w:pos="7892"/>
              <w:tab w:val="right" w:pos="9026" w:leader="dot"/>
            </w:tabs>
            <w:rPr/>
          </w:pPr>
          <w:hyperlink w:anchor="__RefHeading___Toc856814_1051229030">
            <w:r>
              <w:rPr>
                <w:webHidden/>
                <w:rStyle w:val="IndexLink"/>
                <w:rtl w:val="true"/>
              </w:rPr>
              <w:t>سجده هاى قرآن</w:t>
            </w:r>
            <w:r>
              <w:rPr>
                <w:rStyle w:val="IndexLink"/>
                <w:rtl w:val="true"/>
              </w:rPr>
              <w:t>:</w:t>
              <w:tab/>
            </w:r>
            <w:r>
              <w:rPr>
                <w:rStyle w:val="IndexLink"/>
              </w:rPr>
              <w:t>299</w:t>
            </w:r>
          </w:hyperlink>
        </w:p>
        <w:p>
          <w:pPr>
            <w:pStyle w:val="Contents4"/>
            <w:tabs>
              <w:tab w:val="clear" w:pos="8176"/>
              <w:tab w:val="right" w:pos="9026" w:leader="dot"/>
            </w:tabs>
            <w:rPr/>
          </w:pPr>
          <w:hyperlink w:anchor="__RefHeading___Toc856816_1051229030">
            <w:r>
              <w:rPr>
                <w:webHidden/>
                <w:rStyle w:val="IndexLink"/>
                <w:rtl w:val="true"/>
              </w:rPr>
              <w:t xml:space="preserve">هشتم </w:t>
            </w:r>
            <w:r>
              <w:rPr>
                <w:rStyle w:val="IndexLink"/>
                <w:rtl w:val="true"/>
              </w:rPr>
              <w:t xml:space="preserve">- </w:t>
            </w:r>
            <w:r>
              <w:rPr>
                <w:rStyle w:val="IndexLink"/>
                <w:rtl w:val="true"/>
              </w:rPr>
              <w:t>تشهّد</w:t>
            </w:r>
            <w:r>
              <w:rPr>
                <w:rStyle w:val="IndexLink"/>
                <w:rtl w:val="true"/>
              </w:rPr>
              <w:tab/>
            </w:r>
            <w:r>
              <w:rPr>
                <w:rStyle w:val="IndexLink"/>
              </w:rPr>
              <w:t>301</w:t>
            </w:r>
          </w:hyperlink>
        </w:p>
        <w:p>
          <w:pPr>
            <w:pStyle w:val="Contents5"/>
            <w:tabs>
              <w:tab w:val="clear" w:pos="7892"/>
              <w:tab w:val="right" w:pos="9026" w:leader="dot"/>
            </w:tabs>
            <w:rPr/>
          </w:pPr>
          <w:hyperlink w:anchor="__RefHeading___Toc856818_1051229030">
            <w:r>
              <w:rPr>
                <w:webHidden/>
                <w:rStyle w:val="IndexLink"/>
                <w:rtl w:val="true"/>
              </w:rPr>
              <w:t>اشاره</w:t>
            </w:r>
            <w:r>
              <w:rPr>
                <w:rStyle w:val="IndexLink"/>
                <w:rtl w:val="true"/>
              </w:rPr>
              <w:tab/>
            </w:r>
            <w:r>
              <w:rPr>
                <w:rStyle w:val="IndexLink"/>
              </w:rPr>
              <w:t>301</w:t>
            </w:r>
          </w:hyperlink>
        </w:p>
        <w:p>
          <w:pPr>
            <w:pStyle w:val="Contents5"/>
            <w:tabs>
              <w:tab w:val="clear" w:pos="7892"/>
              <w:tab w:val="right" w:pos="9026" w:leader="dot"/>
            </w:tabs>
            <w:rPr/>
          </w:pPr>
          <w:hyperlink w:anchor="__RefHeading___Toc856820_1051229030">
            <w:r>
              <w:rPr>
                <w:webHidden/>
                <w:rStyle w:val="IndexLink"/>
                <w:rtl w:val="true"/>
              </w:rPr>
              <w:t>آداب ومستحبات تشهد</w:t>
            </w:r>
            <w:r>
              <w:rPr>
                <w:rStyle w:val="IndexLink"/>
                <w:rtl w:val="true"/>
              </w:rPr>
              <w:tab/>
            </w:r>
            <w:r>
              <w:rPr>
                <w:rStyle w:val="IndexLink"/>
              </w:rPr>
              <w:t>302</w:t>
            </w:r>
          </w:hyperlink>
        </w:p>
        <w:p>
          <w:pPr>
            <w:pStyle w:val="Contents4"/>
            <w:tabs>
              <w:tab w:val="clear" w:pos="8176"/>
              <w:tab w:val="right" w:pos="9026" w:leader="dot"/>
            </w:tabs>
            <w:rPr/>
          </w:pPr>
          <w:hyperlink w:anchor="__RefHeading___Toc856822_1051229030">
            <w:r>
              <w:rPr>
                <w:webHidden/>
                <w:rStyle w:val="IndexLink"/>
                <w:rtl w:val="true"/>
              </w:rPr>
              <w:t xml:space="preserve">نهم </w:t>
            </w:r>
            <w:r>
              <w:rPr>
                <w:rStyle w:val="IndexLink"/>
                <w:rtl w:val="true"/>
              </w:rPr>
              <w:t xml:space="preserve">- </w:t>
            </w:r>
            <w:r>
              <w:rPr>
                <w:rStyle w:val="IndexLink"/>
                <w:rtl w:val="true"/>
              </w:rPr>
              <w:t>سلام دادن</w:t>
            </w:r>
            <w:r>
              <w:rPr>
                <w:rStyle w:val="IndexLink"/>
                <w:rtl w:val="true"/>
              </w:rPr>
              <w:tab/>
            </w:r>
            <w:r>
              <w:rPr>
                <w:rStyle w:val="IndexLink"/>
              </w:rPr>
              <w:t>303</w:t>
            </w:r>
          </w:hyperlink>
        </w:p>
        <w:p>
          <w:pPr>
            <w:pStyle w:val="Contents5"/>
            <w:tabs>
              <w:tab w:val="clear" w:pos="7892"/>
              <w:tab w:val="right" w:pos="9026" w:leader="dot"/>
            </w:tabs>
            <w:rPr/>
          </w:pPr>
          <w:hyperlink w:anchor="__RefHeading___Toc856824_1051229030">
            <w:r>
              <w:rPr>
                <w:webHidden/>
                <w:rStyle w:val="IndexLink"/>
                <w:rtl w:val="true"/>
              </w:rPr>
              <w:t>اشاره</w:t>
            </w:r>
            <w:r>
              <w:rPr>
                <w:rStyle w:val="IndexLink"/>
                <w:rtl w:val="true"/>
              </w:rPr>
              <w:tab/>
            </w:r>
            <w:r>
              <w:rPr>
                <w:rStyle w:val="IndexLink"/>
              </w:rPr>
              <w:t>303</w:t>
            </w:r>
          </w:hyperlink>
        </w:p>
        <w:p>
          <w:pPr>
            <w:pStyle w:val="Contents5"/>
            <w:tabs>
              <w:tab w:val="clear" w:pos="7892"/>
              <w:tab w:val="right" w:pos="9026" w:leader="dot"/>
            </w:tabs>
            <w:rPr/>
          </w:pPr>
          <w:hyperlink w:anchor="__RefHeading___Toc856826_1051229030">
            <w:r>
              <w:rPr>
                <w:webHidden/>
                <w:rStyle w:val="IndexLink"/>
                <w:rtl w:val="true"/>
              </w:rPr>
              <w:t>آداب ومستحبات سلام</w:t>
            </w:r>
            <w:r>
              <w:rPr>
                <w:rStyle w:val="IndexLink"/>
                <w:rtl w:val="true"/>
              </w:rPr>
              <w:tab/>
            </w:r>
            <w:r>
              <w:rPr>
                <w:rStyle w:val="IndexLink"/>
              </w:rPr>
              <w:t>303</w:t>
            </w:r>
          </w:hyperlink>
        </w:p>
        <w:p>
          <w:pPr>
            <w:pStyle w:val="Contents4"/>
            <w:tabs>
              <w:tab w:val="clear" w:pos="8176"/>
              <w:tab w:val="right" w:pos="9026" w:leader="dot"/>
            </w:tabs>
            <w:rPr/>
          </w:pPr>
          <w:hyperlink w:anchor="__RefHeading___Toc856828_1051229030">
            <w:r>
              <w:rPr>
                <w:webHidden/>
                <w:rStyle w:val="IndexLink"/>
                <w:rtl w:val="true"/>
              </w:rPr>
              <w:t xml:space="preserve">دهم </w:t>
            </w:r>
            <w:r>
              <w:rPr>
                <w:rStyle w:val="IndexLink"/>
                <w:rtl w:val="true"/>
              </w:rPr>
              <w:t xml:space="preserve">- </w:t>
            </w:r>
            <w:r>
              <w:rPr>
                <w:rStyle w:val="IndexLink"/>
                <w:rtl w:val="true"/>
              </w:rPr>
              <w:t>ترتيب</w:t>
            </w:r>
            <w:r>
              <w:rPr>
                <w:rStyle w:val="IndexLink"/>
                <w:rtl w:val="true"/>
              </w:rPr>
              <w:tab/>
            </w:r>
            <w:r>
              <w:rPr>
                <w:rStyle w:val="IndexLink"/>
              </w:rPr>
              <w:t>304</w:t>
            </w:r>
          </w:hyperlink>
        </w:p>
        <w:p>
          <w:pPr>
            <w:pStyle w:val="Contents4"/>
            <w:tabs>
              <w:tab w:val="clear" w:pos="8176"/>
              <w:tab w:val="right" w:pos="9026" w:leader="dot"/>
            </w:tabs>
            <w:rPr/>
          </w:pPr>
          <w:hyperlink w:anchor="__RefHeading___Toc856830_1051229030">
            <w:r>
              <w:rPr>
                <w:webHidden/>
                <w:rStyle w:val="IndexLink"/>
                <w:rtl w:val="true"/>
              </w:rPr>
              <w:t xml:space="preserve">يازدهم </w:t>
            </w:r>
            <w:r>
              <w:rPr>
                <w:rStyle w:val="IndexLink"/>
                <w:rtl w:val="true"/>
              </w:rPr>
              <w:t xml:space="preserve">- </w:t>
            </w:r>
            <w:r>
              <w:rPr>
                <w:rStyle w:val="IndexLink"/>
                <w:rtl w:val="true"/>
              </w:rPr>
              <w:t>موالات</w:t>
            </w:r>
            <w:r>
              <w:rPr>
                <w:rStyle w:val="IndexLink"/>
                <w:rtl w:val="true"/>
              </w:rPr>
              <w:tab/>
            </w:r>
            <w:r>
              <w:rPr>
                <w:rStyle w:val="IndexLink"/>
              </w:rPr>
              <w:t>305</w:t>
            </w:r>
          </w:hyperlink>
        </w:p>
        <w:p>
          <w:pPr>
            <w:pStyle w:val="Contents4"/>
            <w:tabs>
              <w:tab w:val="clear" w:pos="8176"/>
              <w:tab w:val="right" w:pos="9026" w:leader="dot"/>
            </w:tabs>
            <w:rPr/>
          </w:pPr>
          <w:hyperlink w:anchor="__RefHeading___Toc856832_1051229030">
            <w:r>
              <w:rPr>
                <w:webHidden/>
                <w:rStyle w:val="IndexLink"/>
                <w:rtl w:val="true"/>
              </w:rPr>
              <w:t xml:space="preserve">دوازدهم </w:t>
            </w:r>
            <w:r>
              <w:rPr>
                <w:rStyle w:val="IndexLink"/>
                <w:rtl w:val="true"/>
              </w:rPr>
              <w:t xml:space="preserve">- </w:t>
            </w:r>
            <w:r>
              <w:rPr>
                <w:rStyle w:val="IndexLink"/>
                <w:rtl w:val="true"/>
              </w:rPr>
              <w:t>قنوت</w:t>
            </w:r>
            <w:r>
              <w:rPr>
                <w:rStyle w:val="IndexLink"/>
                <w:rtl w:val="true"/>
              </w:rPr>
              <w:tab/>
            </w:r>
            <w:r>
              <w:rPr>
                <w:rStyle w:val="IndexLink"/>
              </w:rPr>
              <w:t>306</w:t>
            </w:r>
          </w:hyperlink>
        </w:p>
        <w:p>
          <w:pPr>
            <w:pStyle w:val="Contents5"/>
            <w:tabs>
              <w:tab w:val="clear" w:pos="7892"/>
              <w:tab w:val="right" w:pos="9026" w:leader="dot"/>
            </w:tabs>
            <w:rPr/>
          </w:pPr>
          <w:hyperlink w:anchor="__RefHeading___Toc856834_1051229030">
            <w:r>
              <w:rPr>
                <w:webHidden/>
                <w:rStyle w:val="IndexLink"/>
                <w:rtl w:val="true"/>
              </w:rPr>
              <w:t>تعريف قنوت</w:t>
            </w:r>
            <w:r>
              <w:rPr>
                <w:rStyle w:val="IndexLink"/>
                <w:rtl w:val="true"/>
              </w:rPr>
              <w:tab/>
            </w:r>
            <w:r>
              <w:rPr>
                <w:rStyle w:val="IndexLink"/>
              </w:rPr>
              <w:t>306</w:t>
            </w:r>
          </w:hyperlink>
        </w:p>
        <w:p>
          <w:pPr>
            <w:pStyle w:val="Contents5"/>
            <w:tabs>
              <w:tab w:val="clear" w:pos="7892"/>
              <w:tab w:val="right" w:pos="9026" w:leader="dot"/>
            </w:tabs>
            <w:rPr/>
          </w:pPr>
          <w:hyperlink w:anchor="__RefHeading___Toc856836_1051229030">
            <w:r>
              <w:rPr>
                <w:webHidden/>
                <w:rStyle w:val="IndexLink"/>
                <w:rtl w:val="true"/>
              </w:rPr>
              <w:t>احكام قنوت</w:t>
            </w:r>
            <w:r>
              <w:rPr>
                <w:rStyle w:val="IndexLink"/>
                <w:rtl w:val="true"/>
              </w:rPr>
              <w:t>:</w:t>
              <w:tab/>
            </w:r>
            <w:r>
              <w:rPr>
                <w:rStyle w:val="IndexLink"/>
              </w:rPr>
              <w:t>306</w:t>
            </w:r>
          </w:hyperlink>
        </w:p>
        <w:p>
          <w:pPr>
            <w:pStyle w:val="Contents4"/>
            <w:tabs>
              <w:tab w:val="clear" w:pos="8176"/>
              <w:tab w:val="right" w:pos="9026" w:leader="dot"/>
            </w:tabs>
            <w:rPr/>
          </w:pPr>
          <w:hyperlink w:anchor="__RefHeading___Toc856838_1051229030">
            <w:r>
              <w:rPr>
                <w:webHidden/>
                <w:rStyle w:val="IndexLink"/>
                <w:rtl w:val="true"/>
              </w:rPr>
              <w:t xml:space="preserve">سيزدهم </w:t>
            </w:r>
            <w:r>
              <w:rPr>
                <w:rStyle w:val="IndexLink"/>
                <w:rtl w:val="true"/>
              </w:rPr>
              <w:t xml:space="preserve">- </w:t>
            </w:r>
            <w:r>
              <w:rPr>
                <w:rStyle w:val="IndexLink"/>
                <w:rtl w:val="true"/>
              </w:rPr>
              <w:t>تعقيبات نماز</w:t>
            </w:r>
            <w:r>
              <w:rPr>
                <w:rStyle w:val="IndexLink"/>
                <w:rtl w:val="true"/>
              </w:rPr>
              <w:tab/>
            </w:r>
            <w:r>
              <w:rPr>
                <w:rStyle w:val="IndexLink"/>
              </w:rPr>
              <w:t>307</w:t>
            </w:r>
          </w:hyperlink>
        </w:p>
        <w:p>
          <w:pPr>
            <w:pStyle w:val="Contents3"/>
            <w:tabs>
              <w:tab w:val="clear" w:pos="8459"/>
              <w:tab w:val="right" w:pos="9026" w:leader="dot"/>
            </w:tabs>
            <w:rPr/>
          </w:pPr>
          <w:hyperlink w:anchor="__RefHeading___Toc856840_1051229030">
            <w:r>
              <w:rPr>
                <w:webHidden/>
                <w:rStyle w:val="IndexLink"/>
                <w:rtl w:val="true"/>
              </w:rPr>
              <w:t xml:space="preserve">فصل سوم </w:t>
            </w:r>
            <w:r>
              <w:rPr>
                <w:rStyle w:val="IndexLink"/>
                <w:rtl w:val="true"/>
              </w:rPr>
              <w:t xml:space="preserve">- </w:t>
            </w:r>
            <w:r>
              <w:rPr>
                <w:rStyle w:val="IndexLink"/>
                <w:rtl w:val="true"/>
              </w:rPr>
              <w:t>احكام مبطلات و شكهاى نماز</w:t>
            </w:r>
            <w:r>
              <w:rPr>
                <w:rStyle w:val="IndexLink"/>
                <w:rtl w:val="true"/>
              </w:rPr>
              <w:tab/>
            </w:r>
            <w:r>
              <w:rPr>
                <w:rStyle w:val="IndexLink"/>
              </w:rPr>
              <w:t>317</w:t>
            </w:r>
          </w:hyperlink>
        </w:p>
        <w:p>
          <w:pPr>
            <w:pStyle w:val="Contents4"/>
            <w:tabs>
              <w:tab w:val="clear" w:pos="8176"/>
              <w:tab w:val="right" w:pos="9026" w:leader="dot"/>
            </w:tabs>
            <w:rPr/>
          </w:pPr>
          <w:hyperlink w:anchor="__RefHeading___Toc856842_1051229030">
            <w:r>
              <w:rPr>
                <w:webHidden/>
                <w:rStyle w:val="IndexLink"/>
                <w:rtl w:val="true"/>
              </w:rPr>
              <w:t xml:space="preserve">اوّل </w:t>
            </w:r>
            <w:r>
              <w:rPr>
                <w:rStyle w:val="IndexLink"/>
                <w:rtl w:val="true"/>
              </w:rPr>
              <w:t xml:space="preserve">- </w:t>
            </w:r>
            <w:r>
              <w:rPr>
                <w:rStyle w:val="IndexLink"/>
                <w:rtl w:val="true"/>
              </w:rPr>
              <w:t>مبطلات نماز</w:t>
            </w:r>
            <w:r>
              <w:rPr>
                <w:rStyle w:val="IndexLink"/>
                <w:rtl w:val="true"/>
              </w:rPr>
              <w:tab/>
            </w:r>
            <w:r>
              <w:rPr>
                <w:rStyle w:val="IndexLink"/>
              </w:rPr>
              <w:t>317</w:t>
            </w:r>
          </w:hyperlink>
        </w:p>
        <w:p>
          <w:pPr>
            <w:pStyle w:val="Contents5"/>
            <w:tabs>
              <w:tab w:val="clear" w:pos="7892"/>
              <w:tab w:val="right" w:pos="9026" w:leader="dot"/>
            </w:tabs>
            <w:rPr/>
          </w:pPr>
          <w:hyperlink w:anchor="__RefHeading___Toc856844_1051229030">
            <w:r>
              <w:rPr>
                <w:webHidden/>
                <w:rStyle w:val="IndexLink"/>
                <w:rtl w:val="true"/>
              </w:rPr>
              <w:t>اشاره</w:t>
            </w:r>
            <w:r>
              <w:rPr>
                <w:rStyle w:val="IndexLink"/>
                <w:rtl w:val="true"/>
              </w:rPr>
              <w:tab/>
            </w:r>
            <w:r>
              <w:rPr>
                <w:rStyle w:val="IndexLink"/>
              </w:rPr>
              <w:t>317</w:t>
            </w:r>
          </w:hyperlink>
        </w:p>
        <w:p>
          <w:pPr>
            <w:pStyle w:val="Contents5"/>
            <w:tabs>
              <w:tab w:val="clear" w:pos="7892"/>
              <w:tab w:val="right" w:pos="9026" w:leader="dot"/>
            </w:tabs>
            <w:rPr/>
          </w:pPr>
          <w:hyperlink w:anchor="__RefHeading___Toc856846_1051229030">
            <w:r>
              <w:rPr>
                <w:webHidden/>
                <w:rStyle w:val="IndexLink"/>
                <w:rtl w:val="true"/>
              </w:rPr>
              <w:t>احكام مبطلات نماز</w:t>
            </w:r>
            <w:r>
              <w:rPr>
                <w:rStyle w:val="IndexLink"/>
                <w:rtl w:val="true"/>
              </w:rPr>
              <w:tab/>
            </w:r>
            <w:r>
              <w:rPr>
                <w:rStyle w:val="IndexLink"/>
              </w:rPr>
              <w:t>317</w:t>
            </w:r>
          </w:hyperlink>
        </w:p>
        <w:p>
          <w:pPr>
            <w:pStyle w:val="Contents6"/>
            <w:tabs>
              <w:tab w:val="clear" w:pos="7609"/>
              <w:tab w:val="right" w:pos="9026" w:leader="dot"/>
            </w:tabs>
            <w:rPr/>
          </w:pPr>
          <w:hyperlink w:anchor="__RefHeading___Toc856848_1051229030">
            <w:r>
              <w:rPr>
                <w:webHidden/>
                <w:rStyle w:val="IndexLink"/>
                <w:rtl w:val="true"/>
              </w:rPr>
              <w:t xml:space="preserve">اوّل </w:t>
            </w:r>
            <w:r>
              <w:rPr>
                <w:rStyle w:val="IndexLink"/>
                <w:rtl w:val="true"/>
              </w:rPr>
              <w:t xml:space="preserve">- </w:t>
            </w:r>
            <w:r>
              <w:rPr>
                <w:rStyle w:val="IndexLink"/>
                <w:rtl w:val="true"/>
              </w:rPr>
              <w:t>فقدان شرايط</w:t>
            </w:r>
            <w:r>
              <w:rPr>
                <w:rStyle w:val="IndexLink"/>
                <w:rtl w:val="true"/>
              </w:rPr>
              <w:t>:</w:t>
              <w:tab/>
            </w:r>
            <w:r>
              <w:rPr>
                <w:rStyle w:val="IndexLink"/>
              </w:rPr>
              <w:t>317</w:t>
            </w:r>
          </w:hyperlink>
        </w:p>
        <w:p>
          <w:pPr>
            <w:pStyle w:val="Contents6"/>
            <w:tabs>
              <w:tab w:val="clear" w:pos="7609"/>
              <w:tab w:val="right" w:pos="9026" w:leader="dot"/>
            </w:tabs>
            <w:rPr/>
          </w:pPr>
          <w:hyperlink w:anchor="__RefHeading___Toc856850_1051229030">
            <w:r>
              <w:rPr>
                <w:webHidden/>
                <w:rStyle w:val="IndexLink"/>
                <w:rtl w:val="true"/>
              </w:rPr>
              <w:t xml:space="preserve">دوّم </w:t>
            </w:r>
            <w:r>
              <w:rPr>
                <w:rStyle w:val="IndexLink"/>
                <w:rtl w:val="true"/>
              </w:rPr>
              <w:t xml:space="preserve">- </w:t>
            </w:r>
            <w:r>
              <w:rPr>
                <w:rStyle w:val="IndexLink"/>
                <w:rtl w:val="true"/>
              </w:rPr>
              <w:t>باطل شدن طهارت</w:t>
            </w:r>
            <w:r>
              <w:rPr>
                <w:rStyle w:val="IndexLink"/>
                <w:rtl w:val="true"/>
              </w:rPr>
              <w:t>:</w:t>
              <w:tab/>
            </w:r>
            <w:r>
              <w:rPr>
                <w:rStyle w:val="IndexLink"/>
              </w:rPr>
              <w:t>318</w:t>
            </w:r>
          </w:hyperlink>
        </w:p>
        <w:p>
          <w:pPr>
            <w:pStyle w:val="Contents6"/>
            <w:tabs>
              <w:tab w:val="clear" w:pos="7609"/>
              <w:tab w:val="right" w:pos="9026" w:leader="dot"/>
            </w:tabs>
            <w:rPr/>
          </w:pPr>
          <w:hyperlink w:anchor="__RefHeading___Toc856852_1051229030">
            <w:r>
              <w:rPr>
                <w:webHidden/>
                <w:rStyle w:val="IndexLink"/>
                <w:rtl w:val="true"/>
              </w:rPr>
              <w:t xml:space="preserve">سوم </w:t>
            </w:r>
            <w:r>
              <w:rPr>
                <w:rStyle w:val="IndexLink"/>
                <w:rtl w:val="true"/>
              </w:rPr>
              <w:t xml:space="preserve">- </w:t>
            </w:r>
            <w:r>
              <w:rPr>
                <w:rStyle w:val="IndexLink"/>
                <w:rtl w:val="true"/>
              </w:rPr>
              <w:t>تكفير يا دستها را بر روى هم گذاشتن</w:t>
            </w:r>
            <w:r>
              <w:rPr>
                <w:rStyle w:val="IndexLink"/>
                <w:rtl w:val="true"/>
              </w:rPr>
              <w:t>:</w:t>
              <w:tab/>
            </w:r>
            <w:r>
              <w:rPr>
                <w:rStyle w:val="IndexLink"/>
              </w:rPr>
              <w:t>319</w:t>
            </w:r>
          </w:hyperlink>
        </w:p>
        <w:p>
          <w:pPr>
            <w:pStyle w:val="Contents6"/>
            <w:tabs>
              <w:tab w:val="clear" w:pos="7609"/>
              <w:tab w:val="right" w:pos="9026" w:leader="dot"/>
            </w:tabs>
            <w:rPr/>
          </w:pPr>
          <w:hyperlink w:anchor="__RefHeading___Toc856854_1051229030">
            <w:r>
              <w:rPr>
                <w:webHidden/>
                <w:rStyle w:val="IndexLink"/>
                <w:rtl w:val="true"/>
              </w:rPr>
              <w:t xml:space="preserve">چهارم </w:t>
            </w:r>
            <w:r>
              <w:rPr>
                <w:rStyle w:val="IndexLink"/>
                <w:rtl w:val="true"/>
              </w:rPr>
              <w:t xml:space="preserve">- </w:t>
            </w:r>
            <w:r>
              <w:rPr>
                <w:rStyle w:val="IndexLink"/>
                <w:rtl w:val="true"/>
              </w:rPr>
              <w:t>انحراف از قبله</w:t>
            </w:r>
            <w:r>
              <w:rPr>
                <w:rStyle w:val="IndexLink"/>
                <w:rtl w:val="true"/>
              </w:rPr>
              <w:t>:</w:t>
              <w:tab/>
            </w:r>
            <w:r>
              <w:rPr>
                <w:rStyle w:val="IndexLink"/>
              </w:rPr>
              <w:t>319</w:t>
            </w:r>
          </w:hyperlink>
        </w:p>
        <w:p>
          <w:pPr>
            <w:pStyle w:val="Contents6"/>
            <w:tabs>
              <w:tab w:val="clear" w:pos="7609"/>
              <w:tab w:val="right" w:pos="9026" w:leader="dot"/>
            </w:tabs>
            <w:rPr/>
          </w:pPr>
          <w:hyperlink w:anchor="__RefHeading___Toc856856_1051229030">
            <w:r>
              <w:rPr>
                <w:webHidden/>
                <w:rStyle w:val="IndexLink"/>
                <w:rtl w:val="true"/>
              </w:rPr>
              <w:t xml:space="preserve">پنجم </w:t>
            </w:r>
            <w:r>
              <w:rPr>
                <w:rStyle w:val="IndexLink"/>
                <w:rtl w:val="true"/>
              </w:rPr>
              <w:t xml:space="preserve">- </w:t>
            </w:r>
            <w:r>
              <w:rPr>
                <w:rStyle w:val="IndexLink"/>
                <w:rtl w:val="true"/>
              </w:rPr>
              <w:t>سخن گفتن عمدى</w:t>
            </w:r>
            <w:r>
              <w:rPr>
                <w:rStyle w:val="IndexLink"/>
                <w:rtl w:val="true"/>
              </w:rPr>
              <w:tab/>
            </w:r>
            <w:r>
              <w:rPr>
                <w:rStyle w:val="IndexLink"/>
              </w:rPr>
              <w:t>319</w:t>
            </w:r>
          </w:hyperlink>
        </w:p>
        <w:p>
          <w:pPr>
            <w:pStyle w:val="Contents6"/>
            <w:tabs>
              <w:tab w:val="clear" w:pos="7609"/>
              <w:tab w:val="right" w:pos="9026" w:leader="dot"/>
            </w:tabs>
            <w:rPr/>
          </w:pPr>
          <w:hyperlink w:anchor="__RefHeading___Toc856858_1051229030">
            <w:r>
              <w:rPr>
                <w:webHidden/>
                <w:rStyle w:val="IndexLink"/>
                <w:rtl w:val="true"/>
              </w:rPr>
              <w:t xml:space="preserve">ششم </w:t>
            </w:r>
            <w:r>
              <w:rPr>
                <w:rStyle w:val="IndexLink"/>
                <w:rtl w:val="true"/>
              </w:rPr>
              <w:t xml:space="preserve">- </w:t>
            </w:r>
            <w:r>
              <w:rPr>
                <w:rStyle w:val="IndexLink"/>
                <w:rtl w:val="true"/>
              </w:rPr>
              <w:t>قهقهه يا خنده بلند</w:t>
            </w:r>
            <w:r>
              <w:rPr>
                <w:rStyle w:val="IndexLink"/>
                <w:rtl w:val="true"/>
              </w:rPr>
              <w:t>:</w:t>
              <w:tab/>
            </w:r>
            <w:r>
              <w:rPr>
                <w:rStyle w:val="IndexLink"/>
              </w:rPr>
              <w:t>321</w:t>
            </w:r>
          </w:hyperlink>
        </w:p>
        <w:p>
          <w:pPr>
            <w:pStyle w:val="Contents6"/>
            <w:tabs>
              <w:tab w:val="clear" w:pos="7609"/>
              <w:tab w:val="right" w:pos="9026" w:leader="dot"/>
            </w:tabs>
            <w:rPr/>
          </w:pPr>
          <w:hyperlink w:anchor="__RefHeading___Toc856860_1051229030">
            <w:r>
              <w:rPr>
                <w:webHidden/>
                <w:rStyle w:val="IndexLink"/>
                <w:rtl w:val="true"/>
              </w:rPr>
              <w:t xml:space="preserve">هفتم </w:t>
            </w:r>
            <w:r>
              <w:rPr>
                <w:rStyle w:val="IndexLink"/>
                <w:rtl w:val="true"/>
              </w:rPr>
              <w:t xml:space="preserve">- </w:t>
            </w:r>
            <w:r>
              <w:rPr>
                <w:rStyle w:val="IndexLink"/>
                <w:rtl w:val="true"/>
              </w:rPr>
              <w:t>گريه عمدى</w:t>
            </w:r>
            <w:r>
              <w:rPr>
                <w:rStyle w:val="IndexLink"/>
                <w:rtl w:val="true"/>
              </w:rPr>
              <w:t>:</w:t>
              <w:tab/>
            </w:r>
            <w:r>
              <w:rPr>
                <w:rStyle w:val="IndexLink"/>
              </w:rPr>
              <w:t>321</w:t>
            </w:r>
          </w:hyperlink>
        </w:p>
        <w:p>
          <w:pPr>
            <w:pStyle w:val="Contents6"/>
            <w:tabs>
              <w:tab w:val="clear" w:pos="7609"/>
              <w:tab w:val="right" w:pos="9026" w:leader="dot"/>
            </w:tabs>
            <w:rPr/>
          </w:pPr>
          <w:hyperlink w:anchor="__RefHeading___Toc856862_1051229030">
            <w:r>
              <w:rPr>
                <w:webHidden/>
                <w:rStyle w:val="IndexLink"/>
                <w:rtl w:val="true"/>
              </w:rPr>
              <w:t xml:space="preserve">هشتم </w:t>
            </w:r>
            <w:r>
              <w:rPr>
                <w:rStyle w:val="IndexLink"/>
                <w:rtl w:val="true"/>
              </w:rPr>
              <w:t xml:space="preserve">- </w:t>
            </w:r>
            <w:r>
              <w:rPr>
                <w:rStyle w:val="IndexLink"/>
                <w:rtl w:val="true"/>
              </w:rPr>
              <w:t>كارى كه صورت نماز را برهم زند</w:t>
            </w:r>
            <w:r>
              <w:rPr>
                <w:rStyle w:val="IndexLink"/>
                <w:rtl w:val="true"/>
              </w:rPr>
              <w:t>:</w:t>
              <w:tab/>
            </w:r>
            <w:r>
              <w:rPr>
                <w:rStyle w:val="IndexLink"/>
              </w:rPr>
              <w:t>322</w:t>
            </w:r>
          </w:hyperlink>
        </w:p>
        <w:p>
          <w:pPr>
            <w:pStyle w:val="Contents6"/>
            <w:tabs>
              <w:tab w:val="clear" w:pos="7609"/>
              <w:tab w:val="right" w:pos="9026" w:leader="dot"/>
            </w:tabs>
            <w:rPr/>
          </w:pPr>
          <w:hyperlink w:anchor="__RefHeading___Toc856864_1051229030">
            <w:r>
              <w:rPr>
                <w:webHidden/>
                <w:rStyle w:val="IndexLink"/>
                <w:rtl w:val="true"/>
              </w:rPr>
              <w:t xml:space="preserve">نهم </w:t>
            </w:r>
            <w:r>
              <w:rPr>
                <w:rStyle w:val="IndexLink"/>
                <w:rtl w:val="true"/>
              </w:rPr>
              <w:t xml:space="preserve">- </w:t>
            </w:r>
            <w:r>
              <w:rPr>
                <w:rStyle w:val="IndexLink"/>
                <w:rtl w:val="true"/>
              </w:rPr>
              <w:t>خوردن و آشاميدن</w:t>
            </w:r>
            <w:r>
              <w:rPr>
                <w:rStyle w:val="IndexLink"/>
                <w:rtl w:val="true"/>
              </w:rPr>
              <w:t>:</w:t>
              <w:tab/>
            </w:r>
            <w:r>
              <w:rPr>
                <w:rStyle w:val="IndexLink"/>
              </w:rPr>
              <w:t>322</w:t>
            </w:r>
          </w:hyperlink>
        </w:p>
        <w:p>
          <w:pPr>
            <w:pStyle w:val="Contents6"/>
            <w:tabs>
              <w:tab w:val="clear" w:pos="7609"/>
              <w:tab w:val="right" w:pos="9026" w:leader="dot"/>
            </w:tabs>
            <w:rPr/>
          </w:pPr>
          <w:hyperlink w:anchor="__RefHeading___Toc856866_1051229030">
            <w:r>
              <w:rPr>
                <w:webHidden/>
                <w:rStyle w:val="IndexLink"/>
                <w:rtl w:val="true"/>
              </w:rPr>
              <w:t xml:space="preserve">دهم </w:t>
            </w:r>
            <w:r>
              <w:rPr>
                <w:rStyle w:val="IndexLink"/>
                <w:rtl w:val="true"/>
              </w:rPr>
              <w:t xml:space="preserve">- </w:t>
            </w:r>
            <w:r>
              <w:rPr>
                <w:rStyle w:val="IndexLink"/>
                <w:rtl w:val="true"/>
              </w:rPr>
              <w:t>آمين گفتن</w:t>
            </w:r>
            <w:r>
              <w:rPr>
                <w:rStyle w:val="IndexLink"/>
                <w:rtl w:val="true"/>
              </w:rPr>
              <w:t>:</w:t>
              <w:tab/>
            </w:r>
            <w:r>
              <w:rPr>
                <w:rStyle w:val="IndexLink"/>
              </w:rPr>
              <w:t>323</w:t>
            </w:r>
          </w:hyperlink>
        </w:p>
        <w:p>
          <w:pPr>
            <w:pStyle w:val="Contents6"/>
            <w:tabs>
              <w:tab w:val="clear" w:pos="7609"/>
              <w:tab w:val="right" w:pos="9026" w:leader="dot"/>
            </w:tabs>
            <w:rPr/>
          </w:pPr>
          <w:hyperlink w:anchor="__RefHeading___Toc856868_1051229030">
            <w:r>
              <w:rPr>
                <w:webHidden/>
                <w:rStyle w:val="IndexLink"/>
                <w:rtl w:val="true"/>
              </w:rPr>
              <w:t xml:space="preserve">يازدهم </w:t>
            </w:r>
            <w:r>
              <w:rPr>
                <w:rStyle w:val="IndexLink"/>
                <w:rtl w:val="true"/>
              </w:rPr>
              <w:t xml:space="preserve">- </w:t>
            </w:r>
            <w:r>
              <w:rPr>
                <w:rStyle w:val="IndexLink"/>
                <w:rtl w:val="true"/>
              </w:rPr>
              <w:t>كم و زياد كردن</w:t>
            </w:r>
            <w:r>
              <w:rPr>
                <w:rStyle w:val="IndexLink"/>
                <w:rtl w:val="true"/>
              </w:rPr>
              <w:t>:</w:t>
              <w:tab/>
            </w:r>
            <w:r>
              <w:rPr>
                <w:rStyle w:val="IndexLink"/>
              </w:rPr>
              <w:t>323</w:t>
            </w:r>
          </w:hyperlink>
        </w:p>
        <w:p>
          <w:pPr>
            <w:pStyle w:val="Contents6"/>
            <w:tabs>
              <w:tab w:val="clear" w:pos="7609"/>
              <w:tab w:val="right" w:pos="9026" w:leader="dot"/>
            </w:tabs>
            <w:rPr/>
          </w:pPr>
          <w:hyperlink w:anchor="__RefHeading___Toc856870_1051229030">
            <w:r>
              <w:rPr>
                <w:webHidden/>
                <w:rStyle w:val="IndexLink"/>
                <w:rtl w:val="true"/>
              </w:rPr>
              <w:t xml:space="preserve">دوازدهم </w:t>
            </w:r>
            <w:r>
              <w:rPr>
                <w:rStyle w:val="IndexLink"/>
                <w:rtl w:val="true"/>
              </w:rPr>
              <w:t xml:space="preserve">- </w:t>
            </w:r>
            <w:r>
              <w:rPr>
                <w:rStyle w:val="IndexLink"/>
                <w:rtl w:val="true"/>
              </w:rPr>
              <w:t>عارض شدن شكهاى باطل كننده</w:t>
            </w:r>
            <w:r>
              <w:rPr>
                <w:rStyle w:val="IndexLink"/>
                <w:rtl w:val="true"/>
              </w:rPr>
              <w:t>:</w:t>
              <w:tab/>
            </w:r>
            <w:r>
              <w:rPr>
                <w:rStyle w:val="IndexLink"/>
              </w:rPr>
              <w:t>323</w:t>
            </w:r>
          </w:hyperlink>
        </w:p>
        <w:p>
          <w:pPr>
            <w:pStyle w:val="Contents5"/>
            <w:tabs>
              <w:tab w:val="clear" w:pos="7892"/>
              <w:tab w:val="right" w:pos="9026" w:leader="dot"/>
            </w:tabs>
            <w:rPr/>
          </w:pPr>
          <w:hyperlink w:anchor="__RefHeading___Toc856872_1051229030">
            <w:r>
              <w:rPr>
                <w:webHidden/>
                <w:rStyle w:val="IndexLink"/>
                <w:rtl w:val="true"/>
              </w:rPr>
              <w:t>سلام و جواب سلام براى نمازگزار</w:t>
            </w:r>
            <w:r>
              <w:rPr>
                <w:rStyle w:val="IndexLink"/>
                <w:rtl w:val="true"/>
              </w:rPr>
              <w:tab/>
            </w:r>
            <w:r>
              <w:rPr>
                <w:rStyle w:val="IndexLink"/>
              </w:rPr>
              <w:t>323</w:t>
            </w:r>
          </w:hyperlink>
        </w:p>
        <w:p>
          <w:pPr>
            <w:pStyle w:val="Contents5"/>
            <w:tabs>
              <w:tab w:val="clear" w:pos="7892"/>
              <w:tab w:val="right" w:pos="9026" w:leader="dot"/>
            </w:tabs>
            <w:rPr/>
          </w:pPr>
          <w:hyperlink w:anchor="__RefHeading___Toc856874_1051229030">
            <w:r>
              <w:rPr>
                <w:webHidden/>
                <w:rStyle w:val="IndexLink"/>
                <w:rtl w:val="true"/>
              </w:rPr>
              <w:t>مكروهات نماز</w:t>
            </w:r>
            <w:r>
              <w:rPr>
                <w:rStyle w:val="IndexLink"/>
                <w:rtl w:val="true"/>
              </w:rPr>
              <w:tab/>
            </w:r>
            <w:r>
              <w:rPr>
                <w:rStyle w:val="IndexLink"/>
              </w:rPr>
              <w:t>325</w:t>
            </w:r>
          </w:hyperlink>
        </w:p>
        <w:p>
          <w:pPr>
            <w:pStyle w:val="Contents5"/>
            <w:tabs>
              <w:tab w:val="clear" w:pos="7892"/>
              <w:tab w:val="right" w:pos="9026" w:leader="dot"/>
            </w:tabs>
            <w:rPr/>
          </w:pPr>
          <w:hyperlink w:anchor="__RefHeading___Toc856876_1051229030">
            <w:r>
              <w:rPr>
                <w:webHidden/>
                <w:rStyle w:val="IndexLink"/>
                <w:rtl w:val="true"/>
              </w:rPr>
              <w:t>كارهاى جايز در نماز</w:t>
            </w:r>
            <w:r>
              <w:rPr>
                <w:rStyle w:val="IndexLink"/>
                <w:rtl w:val="true"/>
              </w:rPr>
              <w:tab/>
            </w:r>
            <w:r>
              <w:rPr>
                <w:rStyle w:val="IndexLink"/>
              </w:rPr>
              <w:t>328</w:t>
            </w:r>
          </w:hyperlink>
        </w:p>
        <w:p>
          <w:pPr>
            <w:pStyle w:val="Contents5"/>
            <w:tabs>
              <w:tab w:val="clear" w:pos="7892"/>
              <w:tab w:val="right" w:pos="9026" w:leader="dot"/>
            </w:tabs>
            <w:rPr/>
          </w:pPr>
          <w:hyperlink w:anchor="__RefHeading___Toc856878_1051229030">
            <w:r>
              <w:rPr>
                <w:webHidden/>
                <w:rStyle w:val="IndexLink"/>
                <w:rtl w:val="true"/>
              </w:rPr>
              <w:t>موارد شكستن نماز</w:t>
            </w:r>
            <w:r>
              <w:rPr>
                <w:rStyle w:val="IndexLink"/>
                <w:rtl w:val="true"/>
              </w:rPr>
              <w:tab/>
            </w:r>
            <w:r>
              <w:rPr>
                <w:rStyle w:val="IndexLink"/>
              </w:rPr>
              <w:t>332</w:t>
            </w:r>
          </w:hyperlink>
        </w:p>
        <w:p>
          <w:pPr>
            <w:pStyle w:val="Contents4"/>
            <w:tabs>
              <w:tab w:val="clear" w:pos="8176"/>
              <w:tab w:val="right" w:pos="9026" w:leader="dot"/>
            </w:tabs>
            <w:rPr/>
          </w:pPr>
          <w:hyperlink w:anchor="__RefHeading___Toc856880_1051229030">
            <w:r>
              <w:rPr>
                <w:webHidden/>
                <w:rStyle w:val="IndexLink"/>
                <w:rtl w:val="true"/>
              </w:rPr>
              <w:t xml:space="preserve">دوم </w:t>
            </w:r>
            <w:r>
              <w:rPr>
                <w:rStyle w:val="IndexLink"/>
                <w:rtl w:val="true"/>
              </w:rPr>
              <w:t xml:space="preserve">- </w:t>
            </w:r>
            <w:r>
              <w:rPr>
                <w:rStyle w:val="IndexLink"/>
                <w:rtl w:val="true"/>
              </w:rPr>
              <w:t>احكام شكهاى نماز</w:t>
            </w:r>
            <w:r>
              <w:rPr>
                <w:rStyle w:val="IndexLink"/>
                <w:rtl w:val="true"/>
              </w:rPr>
              <w:tab/>
            </w:r>
            <w:r>
              <w:rPr>
                <w:rStyle w:val="IndexLink"/>
              </w:rPr>
              <w:t>333</w:t>
            </w:r>
          </w:hyperlink>
        </w:p>
        <w:p>
          <w:pPr>
            <w:pStyle w:val="Contents5"/>
            <w:tabs>
              <w:tab w:val="clear" w:pos="7892"/>
              <w:tab w:val="right" w:pos="9026" w:leader="dot"/>
            </w:tabs>
            <w:rPr/>
          </w:pPr>
          <w:hyperlink w:anchor="__RefHeading___Toc856882_1051229030">
            <w:r>
              <w:rPr>
                <w:webHidden/>
                <w:rStyle w:val="IndexLink"/>
                <w:rtl w:val="true"/>
              </w:rPr>
              <w:t>مقدّمه</w:t>
            </w:r>
            <w:r>
              <w:rPr>
                <w:rStyle w:val="IndexLink"/>
                <w:rtl w:val="true"/>
              </w:rPr>
              <w:tab/>
            </w:r>
            <w:r>
              <w:rPr>
                <w:rStyle w:val="IndexLink"/>
              </w:rPr>
              <w:t>333</w:t>
            </w:r>
          </w:hyperlink>
        </w:p>
        <w:p>
          <w:pPr>
            <w:pStyle w:val="Contents5"/>
            <w:tabs>
              <w:tab w:val="clear" w:pos="7892"/>
              <w:tab w:val="right" w:pos="9026" w:leader="dot"/>
            </w:tabs>
            <w:rPr/>
          </w:pPr>
          <w:hyperlink w:anchor="__RefHeading___Toc856884_1051229030">
            <w:r>
              <w:rPr>
                <w:webHidden/>
                <w:rStyle w:val="IndexLink"/>
                <w:rtl w:val="true"/>
              </w:rPr>
              <w:t>اقسام شك</w:t>
            </w:r>
            <w:r>
              <w:rPr>
                <w:rStyle w:val="IndexLink"/>
                <w:rtl w:val="true"/>
              </w:rPr>
              <w:tab/>
            </w:r>
            <w:r>
              <w:rPr>
                <w:rStyle w:val="IndexLink"/>
              </w:rPr>
              <w:t>334</w:t>
            </w:r>
          </w:hyperlink>
        </w:p>
        <w:p>
          <w:pPr>
            <w:pStyle w:val="Contents6"/>
            <w:tabs>
              <w:tab w:val="clear" w:pos="7609"/>
              <w:tab w:val="right" w:pos="9026" w:leader="dot"/>
            </w:tabs>
            <w:rPr/>
          </w:pPr>
          <w:hyperlink w:anchor="__RefHeading___Toc856886_1051229030">
            <w:r>
              <w:rPr>
                <w:webHidden/>
                <w:rStyle w:val="IndexLink"/>
                <w:rtl w:val="true"/>
              </w:rPr>
              <w:t>اشاره</w:t>
            </w:r>
            <w:r>
              <w:rPr>
                <w:rStyle w:val="IndexLink"/>
                <w:rtl w:val="true"/>
              </w:rPr>
              <w:tab/>
            </w:r>
            <w:r>
              <w:rPr>
                <w:rStyle w:val="IndexLink"/>
              </w:rPr>
              <w:t>334</w:t>
            </w:r>
          </w:hyperlink>
        </w:p>
        <w:p>
          <w:pPr>
            <w:pStyle w:val="Contents6"/>
            <w:tabs>
              <w:tab w:val="clear" w:pos="7609"/>
              <w:tab w:val="right" w:pos="9026" w:leader="dot"/>
            </w:tabs>
            <w:rPr/>
          </w:pPr>
          <w:hyperlink w:anchor="__RefHeading___Toc856888_1051229030">
            <w:r>
              <w:rPr>
                <w:webHidden/>
                <w:rStyle w:val="IndexLink"/>
                <w:rtl w:val="true"/>
              </w:rPr>
              <w:t xml:space="preserve">اوّل </w:t>
            </w:r>
            <w:r>
              <w:rPr>
                <w:rStyle w:val="IndexLink"/>
                <w:rtl w:val="true"/>
              </w:rPr>
              <w:t xml:space="preserve">- </w:t>
            </w:r>
            <w:r>
              <w:rPr>
                <w:rStyle w:val="IndexLink"/>
                <w:rtl w:val="true"/>
              </w:rPr>
              <w:t>شكهاى باطل كننده نماز</w:t>
            </w:r>
            <w:r>
              <w:rPr>
                <w:rStyle w:val="IndexLink"/>
                <w:rtl w:val="true"/>
              </w:rPr>
              <w:tab/>
            </w:r>
            <w:r>
              <w:rPr>
                <w:rStyle w:val="IndexLink"/>
              </w:rPr>
              <w:t>334</w:t>
            </w:r>
          </w:hyperlink>
        </w:p>
        <w:p>
          <w:pPr>
            <w:pStyle w:val="Contents6"/>
            <w:tabs>
              <w:tab w:val="clear" w:pos="7609"/>
              <w:tab w:val="right" w:pos="9026" w:leader="dot"/>
            </w:tabs>
            <w:rPr/>
          </w:pPr>
          <w:hyperlink w:anchor="__RefHeading___Toc856890_1051229030">
            <w:r>
              <w:rPr>
                <w:webHidden/>
                <w:rStyle w:val="IndexLink"/>
                <w:rtl w:val="true"/>
              </w:rPr>
              <w:t xml:space="preserve">دوّم </w:t>
            </w:r>
            <w:r>
              <w:rPr>
                <w:rStyle w:val="IndexLink"/>
                <w:rtl w:val="true"/>
              </w:rPr>
              <w:t xml:space="preserve">- </w:t>
            </w:r>
            <w:r>
              <w:rPr>
                <w:rStyle w:val="IndexLink"/>
                <w:rtl w:val="true"/>
              </w:rPr>
              <w:t>شكهايى كه نبايد به آنها اعتنا كرد</w:t>
            </w:r>
            <w:r>
              <w:rPr>
                <w:rStyle w:val="IndexLink"/>
                <w:rtl w:val="true"/>
              </w:rPr>
              <w:tab/>
            </w:r>
            <w:r>
              <w:rPr>
                <w:rStyle w:val="IndexLink"/>
              </w:rPr>
              <w:t>335</w:t>
            </w:r>
          </w:hyperlink>
        </w:p>
        <w:p>
          <w:pPr>
            <w:pStyle w:val="Contents6"/>
            <w:tabs>
              <w:tab w:val="clear" w:pos="7609"/>
              <w:tab w:val="right" w:pos="9026" w:leader="dot"/>
            </w:tabs>
            <w:rPr/>
          </w:pPr>
          <w:hyperlink w:anchor="__RefHeading___Toc856892_1051229030">
            <w:r>
              <w:rPr>
                <w:webHidden/>
                <w:rStyle w:val="IndexLink"/>
                <w:rtl w:val="true"/>
              </w:rPr>
              <w:t>اشاره</w:t>
            </w:r>
            <w:r>
              <w:rPr>
                <w:rStyle w:val="IndexLink"/>
                <w:rtl w:val="true"/>
              </w:rPr>
              <w:tab/>
            </w:r>
            <w:r>
              <w:rPr>
                <w:rStyle w:val="IndexLink"/>
              </w:rPr>
              <w:t>335</w:t>
            </w:r>
          </w:hyperlink>
        </w:p>
        <w:p>
          <w:pPr>
            <w:pStyle w:val="Contents6"/>
            <w:tabs>
              <w:tab w:val="clear" w:pos="7609"/>
              <w:tab w:val="right" w:pos="9026" w:leader="dot"/>
            </w:tabs>
            <w:rPr/>
          </w:pPr>
          <w:hyperlink w:anchor="__RefHeading___Toc856894_1051229030">
            <w:r>
              <w:rPr>
                <w:webHidden/>
                <w:rStyle w:val="IndexLink"/>
                <w:rtl w:val="true"/>
              </w:rPr>
              <w:t xml:space="preserve">اوّل </w:t>
            </w:r>
            <w:r>
              <w:rPr>
                <w:rStyle w:val="IndexLink"/>
                <w:rtl w:val="true"/>
              </w:rPr>
              <w:t xml:space="preserve">- </w:t>
            </w:r>
            <w:r>
              <w:rPr>
                <w:rStyle w:val="IndexLink"/>
                <w:rtl w:val="true"/>
              </w:rPr>
              <w:t>شك در چيزى كه محل آن گذشته است</w:t>
            </w:r>
            <w:r>
              <w:rPr>
                <w:rStyle w:val="IndexLink"/>
                <w:rtl w:val="true"/>
              </w:rPr>
              <w:tab/>
            </w:r>
            <w:r>
              <w:rPr>
                <w:rStyle w:val="IndexLink"/>
              </w:rPr>
              <w:t>335</w:t>
            </w:r>
          </w:hyperlink>
        </w:p>
        <w:p>
          <w:pPr>
            <w:pStyle w:val="Contents6"/>
            <w:tabs>
              <w:tab w:val="clear" w:pos="7609"/>
              <w:tab w:val="right" w:pos="9026" w:leader="dot"/>
            </w:tabs>
            <w:rPr/>
          </w:pPr>
          <w:hyperlink w:anchor="__RefHeading___Toc856896_1051229030">
            <w:r>
              <w:rPr>
                <w:webHidden/>
                <w:rStyle w:val="IndexLink"/>
                <w:rtl w:val="true"/>
              </w:rPr>
              <w:t xml:space="preserve">دوّم </w:t>
            </w:r>
            <w:r>
              <w:rPr>
                <w:rStyle w:val="IndexLink"/>
                <w:rtl w:val="true"/>
              </w:rPr>
              <w:t xml:space="preserve">- </w:t>
            </w:r>
            <w:r>
              <w:rPr>
                <w:rStyle w:val="IndexLink"/>
                <w:rtl w:val="true"/>
              </w:rPr>
              <w:t>شك بعداز سلام نماز</w:t>
            </w:r>
            <w:r>
              <w:rPr>
                <w:rStyle w:val="IndexLink"/>
                <w:rtl w:val="true"/>
              </w:rPr>
              <w:t>:</w:t>
              <w:tab/>
            </w:r>
            <w:r>
              <w:rPr>
                <w:rStyle w:val="IndexLink"/>
              </w:rPr>
              <w:t>338</w:t>
            </w:r>
          </w:hyperlink>
        </w:p>
        <w:p>
          <w:pPr>
            <w:pStyle w:val="Contents6"/>
            <w:tabs>
              <w:tab w:val="clear" w:pos="7609"/>
              <w:tab w:val="right" w:pos="9026" w:leader="dot"/>
            </w:tabs>
            <w:rPr/>
          </w:pPr>
          <w:hyperlink w:anchor="__RefHeading___Toc856898_1051229030">
            <w:r>
              <w:rPr>
                <w:webHidden/>
                <w:rStyle w:val="IndexLink"/>
                <w:rtl w:val="true"/>
              </w:rPr>
              <w:t xml:space="preserve">سوم </w:t>
            </w:r>
            <w:r>
              <w:rPr>
                <w:rStyle w:val="IndexLink"/>
                <w:rtl w:val="true"/>
              </w:rPr>
              <w:t xml:space="preserve">- </w:t>
            </w:r>
            <w:r>
              <w:rPr>
                <w:rStyle w:val="IndexLink"/>
                <w:rtl w:val="true"/>
              </w:rPr>
              <w:t>شك بعداز وقت</w:t>
            </w:r>
            <w:r>
              <w:rPr>
                <w:rStyle w:val="IndexLink"/>
                <w:rtl w:val="true"/>
              </w:rPr>
              <w:t>:</w:t>
              <w:tab/>
            </w:r>
            <w:r>
              <w:rPr>
                <w:rStyle w:val="IndexLink"/>
              </w:rPr>
              <w:t>338</w:t>
            </w:r>
          </w:hyperlink>
        </w:p>
        <w:p>
          <w:pPr>
            <w:pStyle w:val="Contents6"/>
            <w:tabs>
              <w:tab w:val="clear" w:pos="7609"/>
              <w:tab w:val="right" w:pos="9026" w:leader="dot"/>
            </w:tabs>
            <w:rPr/>
          </w:pPr>
          <w:hyperlink w:anchor="__RefHeading___Toc856900_1051229030">
            <w:r>
              <w:rPr>
                <w:webHidden/>
                <w:rStyle w:val="IndexLink"/>
                <w:rtl w:val="true"/>
              </w:rPr>
              <w:t xml:space="preserve">چهارم </w:t>
            </w:r>
            <w:r>
              <w:rPr>
                <w:rStyle w:val="IndexLink"/>
                <w:rtl w:val="true"/>
              </w:rPr>
              <w:t xml:space="preserve">- </w:t>
            </w:r>
            <w:r>
              <w:rPr>
                <w:rStyle w:val="IndexLink"/>
                <w:rtl w:val="true"/>
              </w:rPr>
              <w:t>شك كثيرالشّك</w:t>
            </w:r>
            <w:r>
              <w:rPr>
                <w:rStyle w:val="IndexLink"/>
                <w:rtl w:val="true"/>
              </w:rPr>
              <w:tab/>
            </w:r>
            <w:r>
              <w:rPr>
                <w:rStyle w:val="IndexLink"/>
              </w:rPr>
              <w:t>339</w:t>
            </w:r>
          </w:hyperlink>
        </w:p>
        <w:p>
          <w:pPr>
            <w:pStyle w:val="Contents6"/>
            <w:tabs>
              <w:tab w:val="clear" w:pos="7609"/>
              <w:tab w:val="right" w:pos="9026" w:leader="dot"/>
            </w:tabs>
            <w:rPr/>
          </w:pPr>
          <w:hyperlink w:anchor="__RefHeading___Toc856902_1051229030">
            <w:r>
              <w:rPr>
                <w:webHidden/>
                <w:rStyle w:val="IndexLink"/>
                <w:rtl w:val="true"/>
              </w:rPr>
              <w:t xml:space="preserve">پنجم </w:t>
            </w:r>
            <w:r>
              <w:rPr>
                <w:rStyle w:val="IndexLink"/>
                <w:rtl w:val="true"/>
              </w:rPr>
              <w:t xml:space="preserve">- </w:t>
            </w:r>
            <w:r>
              <w:rPr>
                <w:rStyle w:val="IndexLink"/>
                <w:rtl w:val="true"/>
              </w:rPr>
              <w:t>شك امام و مأموم</w:t>
            </w:r>
            <w:r>
              <w:rPr>
                <w:rStyle w:val="IndexLink"/>
                <w:rtl w:val="true"/>
              </w:rPr>
              <w:tab/>
            </w:r>
            <w:r>
              <w:rPr>
                <w:rStyle w:val="IndexLink"/>
              </w:rPr>
              <w:t>340</w:t>
            </w:r>
          </w:hyperlink>
        </w:p>
        <w:p>
          <w:pPr>
            <w:pStyle w:val="Contents6"/>
            <w:tabs>
              <w:tab w:val="clear" w:pos="7609"/>
              <w:tab w:val="right" w:pos="9026" w:leader="dot"/>
            </w:tabs>
            <w:rPr/>
          </w:pPr>
          <w:hyperlink w:anchor="__RefHeading___Toc856904_1051229030">
            <w:r>
              <w:rPr>
                <w:webHidden/>
                <w:rStyle w:val="IndexLink"/>
                <w:rtl w:val="true"/>
              </w:rPr>
              <w:t xml:space="preserve">ششم </w:t>
            </w:r>
            <w:r>
              <w:rPr>
                <w:rStyle w:val="IndexLink"/>
                <w:rtl w:val="true"/>
              </w:rPr>
              <w:t xml:space="preserve">- </w:t>
            </w:r>
            <w:r>
              <w:rPr>
                <w:rStyle w:val="IndexLink"/>
                <w:rtl w:val="true"/>
              </w:rPr>
              <w:t>شك در ركعتهاى نماز مستحبّى</w:t>
            </w:r>
            <w:r>
              <w:rPr>
                <w:rStyle w:val="IndexLink"/>
                <w:rtl w:val="true"/>
              </w:rPr>
              <w:t>:</w:t>
              <w:tab/>
            </w:r>
            <w:r>
              <w:rPr>
                <w:rStyle w:val="IndexLink"/>
              </w:rPr>
              <w:t>341</w:t>
            </w:r>
          </w:hyperlink>
        </w:p>
        <w:p>
          <w:pPr>
            <w:pStyle w:val="Contents6"/>
            <w:tabs>
              <w:tab w:val="clear" w:pos="7609"/>
              <w:tab w:val="right" w:pos="9026" w:leader="dot"/>
            </w:tabs>
            <w:rPr/>
          </w:pPr>
          <w:hyperlink w:anchor="__RefHeading___Toc856906_1051229030">
            <w:r>
              <w:rPr>
                <w:webHidden/>
                <w:rStyle w:val="IndexLink"/>
                <w:rtl w:val="true"/>
              </w:rPr>
              <w:t xml:space="preserve">سوم </w:t>
            </w:r>
            <w:r>
              <w:rPr>
                <w:rStyle w:val="IndexLink"/>
                <w:rtl w:val="true"/>
              </w:rPr>
              <w:t xml:space="preserve">- </w:t>
            </w:r>
            <w:r>
              <w:rPr>
                <w:rStyle w:val="IndexLink"/>
                <w:rtl w:val="true"/>
              </w:rPr>
              <w:t>شكهاى صحيح و معتبر</w:t>
            </w:r>
            <w:r>
              <w:rPr>
                <w:rStyle w:val="IndexLink"/>
                <w:rtl w:val="true"/>
              </w:rPr>
              <w:tab/>
            </w:r>
            <w:r>
              <w:rPr>
                <w:rStyle w:val="IndexLink"/>
              </w:rPr>
              <w:t>341</w:t>
            </w:r>
          </w:hyperlink>
        </w:p>
        <w:p>
          <w:pPr>
            <w:pStyle w:val="Contents6"/>
            <w:tabs>
              <w:tab w:val="clear" w:pos="7609"/>
              <w:tab w:val="right" w:pos="9026" w:leader="dot"/>
            </w:tabs>
            <w:rPr/>
          </w:pPr>
          <w:hyperlink w:anchor="__RefHeading___Toc856908_1051229030">
            <w:r>
              <w:rPr>
                <w:webHidden/>
                <w:rStyle w:val="IndexLink"/>
                <w:rtl w:val="true"/>
              </w:rPr>
              <w:t>اشاره</w:t>
            </w:r>
            <w:r>
              <w:rPr>
                <w:rStyle w:val="IndexLink"/>
                <w:rtl w:val="true"/>
              </w:rPr>
              <w:tab/>
            </w:r>
            <w:r>
              <w:rPr>
                <w:rStyle w:val="IndexLink"/>
              </w:rPr>
              <w:t>341</w:t>
            </w:r>
          </w:hyperlink>
        </w:p>
        <w:p>
          <w:pPr>
            <w:pStyle w:val="Contents6"/>
            <w:tabs>
              <w:tab w:val="clear" w:pos="7609"/>
              <w:tab w:val="right" w:pos="9026" w:leader="dot"/>
            </w:tabs>
            <w:rPr/>
          </w:pPr>
          <w:hyperlink w:anchor="__RefHeading___Toc856910_1051229030">
            <w:r>
              <w:rPr>
                <w:webHidden/>
                <w:rStyle w:val="IndexLink"/>
                <w:rtl w:val="true"/>
              </w:rPr>
              <w:t>اقسام شكهاى صحيح</w:t>
            </w:r>
            <w:r>
              <w:rPr>
                <w:rStyle w:val="IndexLink"/>
                <w:rtl w:val="true"/>
              </w:rPr>
              <w:tab/>
            </w:r>
            <w:r>
              <w:rPr>
                <w:rStyle w:val="IndexLink"/>
              </w:rPr>
              <w:t>342</w:t>
            </w:r>
          </w:hyperlink>
        </w:p>
        <w:p>
          <w:pPr>
            <w:pStyle w:val="Contents5"/>
            <w:tabs>
              <w:tab w:val="clear" w:pos="7892"/>
              <w:tab w:val="right" w:pos="9026" w:leader="dot"/>
            </w:tabs>
            <w:rPr/>
          </w:pPr>
          <w:hyperlink w:anchor="__RefHeading___Toc856912_1051229030">
            <w:r>
              <w:rPr>
                <w:webHidden/>
                <w:rStyle w:val="IndexLink"/>
                <w:rtl w:val="true"/>
              </w:rPr>
              <w:t>نماز احتياط‌</w:t>
            </w:r>
            <w:r>
              <w:rPr>
                <w:rStyle w:val="IndexLink"/>
                <w:rtl w:val="true"/>
              </w:rPr>
              <w:tab/>
            </w:r>
            <w:r>
              <w:rPr>
                <w:rStyle w:val="IndexLink"/>
              </w:rPr>
              <w:t>345</w:t>
            </w:r>
          </w:hyperlink>
        </w:p>
        <w:p>
          <w:pPr>
            <w:pStyle w:val="Contents5"/>
            <w:tabs>
              <w:tab w:val="clear" w:pos="7892"/>
              <w:tab w:val="right" w:pos="9026" w:leader="dot"/>
            </w:tabs>
            <w:rPr/>
          </w:pPr>
          <w:hyperlink w:anchor="__RefHeading___Toc856914_1051229030">
            <w:r>
              <w:rPr>
                <w:webHidden/>
                <w:rStyle w:val="IndexLink"/>
                <w:rtl w:val="true"/>
              </w:rPr>
              <w:t>سجده سهو</w:t>
            </w:r>
            <w:r>
              <w:rPr>
                <w:rStyle w:val="IndexLink"/>
                <w:rtl w:val="true"/>
              </w:rPr>
              <w:tab/>
            </w:r>
            <w:r>
              <w:rPr>
                <w:rStyle w:val="IndexLink"/>
              </w:rPr>
              <w:t>348</w:t>
            </w:r>
          </w:hyperlink>
        </w:p>
        <w:p>
          <w:pPr>
            <w:pStyle w:val="Contents6"/>
            <w:tabs>
              <w:tab w:val="clear" w:pos="7609"/>
              <w:tab w:val="right" w:pos="9026" w:leader="dot"/>
            </w:tabs>
            <w:rPr/>
          </w:pPr>
          <w:hyperlink w:anchor="__RefHeading___Toc856916_1051229030">
            <w:r>
              <w:rPr>
                <w:webHidden/>
                <w:rStyle w:val="IndexLink"/>
                <w:rtl w:val="true"/>
              </w:rPr>
              <w:t>اشاره</w:t>
            </w:r>
            <w:r>
              <w:rPr>
                <w:rStyle w:val="IndexLink"/>
                <w:rtl w:val="true"/>
              </w:rPr>
              <w:tab/>
            </w:r>
            <w:r>
              <w:rPr>
                <w:rStyle w:val="IndexLink"/>
              </w:rPr>
              <w:t>348</w:t>
            </w:r>
          </w:hyperlink>
        </w:p>
        <w:p>
          <w:pPr>
            <w:pStyle w:val="Contents6"/>
            <w:tabs>
              <w:tab w:val="clear" w:pos="7609"/>
              <w:tab w:val="right" w:pos="9026" w:leader="dot"/>
            </w:tabs>
            <w:rPr/>
          </w:pPr>
          <w:hyperlink w:anchor="__RefHeading___Toc856918_1051229030">
            <w:r>
              <w:rPr>
                <w:webHidden/>
                <w:rStyle w:val="IndexLink"/>
                <w:rtl w:val="true"/>
              </w:rPr>
              <w:t>چگونگى بجا آوردن سجده سهو</w:t>
            </w:r>
            <w:r>
              <w:rPr>
                <w:rStyle w:val="IndexLink"/>
                <w:rtl w:val="true"/>
              </w:rPr>
              <w:tab/>
            </w:r>
            <w:r>
              <w:rPr>
                <w:rStyle w:val="IndexLink"/>
              </w:rPr>
              <w:t>349</w:t>
            </w:r>
          </w:hyperlink>
        </w:p>
        <w:p>
          <w:pPr>
            <w:pStyle w:val="Contents6"/>
            <w:tabs>
              <w:tab w:val="clear" w:pos="7609"/>
              <w:tab w:val="right" w:pos="9026" w:leader="dot"/>
            </w:tabs>
            <w:rPr/>
          </w:pPr>
          <w:hyperlink w:anchor="__RefHeading___Toc856920_1051229030">
            <w:r>
              <w:rPr>
                <w:webHidden/>
                <w:rStyle w:val="IndexLink"/>
                <w:rtl w:val="true"/>
              </w:rPr>
              <w:t>قضاى سجده و تشهّد فراموش شده</w:t>
            </w:r>
            <w:r>
              <w:rPr>
                <w:rStyle w:val="IndexLink"/>
                <w:rtl w:val="true"/>
              </w:rPr>
              <w:tab/>
            </w:r>
            <w:r>
              <w:rPr>
                <w:rStyle w:val="IndexLink"/>
              </w:rPr>
              <w:t>350</w:t>
            </w:r>
          </w:hyperlink>
        </w:p>
        <w:p>
          <w:pPr>
            <w:pStyle w:val="Contents5"/>
            <w:tabs>
              <w:tab w:val="clear" w:pos="7892"/>
              <w:tab w:val="right" w:pos="9026" w:leader="dot"/>
            </w:tabs>
            <w:rPr/>
          </w:pPr>
          <w:hyperlink w:anchor="__RefHeading___Toc856922_1051229030">
            <w:r>
              <w:rPr>
                <w:webHidden/>
                <w:rStyle w:val="IndexLink"/>
                <w:rtl w:val="true"/>
              </w:rPr>
              <w:t>كم و زياد كردن اجزاء و شرايط نماز</w:t>
            </w:r>
            <w:r>
              <w:rPr>
                <w:rStyle w:val="IndexLink"/>
                <w:rtl w:val="true"/>
              </w:rPr>
              <w:tab/>
            </w:r>
            <w:r>
              <w:rPr>
                <w:rStyle w:val="IndexLink"/>
              </w:rPr>
              <w:t>352</w:t>
            </w:r>
          </w:hyperlink>
        </w:p>
        <w:p>
          <w:pPr>
            <w:pStyle w:val="Contents3"/>
            <w:tabs>
              <w:tab w:val="clear" w:pos="8459"/>
              <w:tab w:val="right" w:pos="9026" w:leader="dot"/>
            </w:tabs>
            <w:rPr/>
          </w:pPr>
          <w:hyperlink w:anchor="__RefHeading___Toc856924_1051229030">
            <w:r>
              <w:rPr>
                <w:webHidden/>
                <w:rStyle w:val="IndexLink"/>
                <w:rtl w:val="true"/>
              </w:rPr>
              <w:t xml:space="preserve">فصل چهارم </w:t>
            </w:r>
            <w:r>
              <w:rPr>
                <w:rStyle w:val="IndexLink"/>
                <w:rtl w:val="true"/>
              </w:rPr>
              <w:t xml:space="preserve">- </w:t>
            </w:r>
            <w:r>
              <w:rPr>
                <w:rStyle w:val="IndexLink"/>
                <w:rtl w:val="true"/>
              </w:rPr>
              <w:t>احكام ساير نمازها</w:t>
            </w:r>
            <w:r>
              <w:rPr>
                <w:rStyle w:val="IndexLink"/>
                <w:rtl w:val="true"/>
              </w:rPr>
              <w:tab/>
            </w:r>
            <w:r>
              <w:rPr>
                <w:rStyle w:val="IndexLink"/>
              </w:rPr>
              <w:t>354</w:t>
            </w:r>
          </w:hyperlink>
        </w:p>
        <w:p>
          <w:pPr>
            <w:pStyle w:val="Contents4"/>
            <w:tabs>
              <w:tab w:val="clear" w:pos="8176"/>
              <w:tab w:val="right" w:pos="9026" w:leader="dot"/>
            </w:tabs>
            <w:rPr/>
          </w:pPr>
          <w:hyperlink w:anchor="__RefHeading___Toc856926_1051229030">
            <w:r>
              <w:rPr>
                <w:webHidden/>
                <w:rStyle w:val="IndexLink"/>
                <w:rtl w:val="true"/>
              </w:rPr>
              <w:t xml:space="preserve">اوّل </w:t>
            </w:r>
            <w:r>
              <w:rPr>
                <w:rStyle w:val="IndexLink"/>
                <w:rtl w:val="true"/>
              </w:rPr>
              <w:t xml:space="preserve">- </w:t>
            </w:r>
            <w:r>
              <w:rPr>
                <w:rStyle w:val="IndexLink"/>
                <w:rtl w:val="true"/>
              </w:rPr>
              <w:t>نماز مسافر</w:t>
            </w:r>
            <w:r>
              <w:rPr>
                <w:rStyle w:val="IndexLink"/>
                <w:rtl w:val="true"/>
              </w:rPr>
              <w:tab/>
            </w:r>
            <w:r>
              <w:rPr>
                <w:rStyle w:val="IndexLink"/>
              </w:rPr>
              <w:t>354</w:t>
            </w:r>
          </w:hyperlink>
        </w:p>
        <w:p>
          <w:pPr>
            <w:pStyle w:val="Contents5"/>
            <w:tabs>
              <w:tab w:val="clear" w:pos="7892"/>
              <w:tab w:val="right" w:pos="9026" w:leader="dot"/>
            </w:tabs>
            <w:rPr/>
          </w:pPr>
          <w:hyperlink w:anchor="__RefHeading___Toc856928_1051229030">
            <w:r>
              <w:rPr>
                <w:webHidden/>
                <w:rStyle w:val="IndexLink"/>
                <w:rtl w:val="true"/>
              </w:rPr>
              <w:t>وطن چيست؟</w:t>
            </w:r>
            <w:r>
              <w:rPr>
                <w:rStyle w:val="IndexLink"/>
                <w:rtl w:val="true"/>
              </w:rPr>
              <w:tab/>
            </w:r>
            <w:r>
              <w:rPr>
                <w:rStyle w:val="IndexLink"/>
              </w:rPr>
              <w:t>354</w:t>
            </w:r>
          </w:hyperlink>
        </w:p>
        <w:p>
          <w:pPr>
            <w:pStyle w:val="Contents5"/>
            <w:tabs>
              <w:tab w:val="clear" w:pos="7892"/>
              <w:tab w:val="right" w:pos="9026" w:leader="dot"/>
            </w:tabs>
            <w:rPr/>
          </w:pPr>
          <w:hyperlink w:anchor="__RefHeading___Toc856930_1051229030">
            <w:r>
              <w:rPr>
                <w:webHidden/>
                <w:rStyle w:val="IndexLink"/>
                <w:rtl w:val="true"/>
              </w:rPr>
              <w:t>سفر</w:t>
            </w:r>
            <w:r>
              <w:rPr>
                <w:rStyle w:val="IndexLink"/>
                <w:rtl w:val="true"/>
              </w:rPr>
              <w:t>:</w:t>
              <w:tab/>
            </w:r>
            <w:r>
              <w:rPr>
                <w:rStyle w:val="IndexLink"/>
              </w:rPr>
              <w:t>355</w:t>
            </w:r>
          </w:hyperlink>
        </w:p>
        <w:p>
          <w:pPr>
            <w:pStyle w:val="Contents6"/>
            <w:tabs>
              <w:tab w:val="clear" w:pos="7609"/>
              <w:tab w:val="right" w:pos="9026" w:leader="dot"/>
            </w:tabs>
            <w:rPr/>
          </w:pPr>
          <w:hyperlink w:anchor="__RefHeading___Toc856932_1051229030">
            <w:r>
              <w:rPr>
                <w:webHidden/>
                <w:rStyle w:val="IndexLink"/>
                <w:rtl w:val="true"/>
              </w:rPr>
              <w:t>اشاره</w:t>
            </w:r>
            <w:r>
              <w:rPr>
                <w:rStyle w:val="IndexLink"/>
                <w:rtl w:val="true"/>
              </w:rPr>
              <w:tab/>
            </w:r>
            <w:r>
              <w:rPr>
                <w:rStyle w:val="IndexLink"/>
              </w:rPr>
              <w:t>355</w:t>
            </w:r>
          </w:hyperlink>
        </w:p>
        <w:p>
          <w:pPr>
            <w:pStyle w:val="Contents6"/>
            <w:tabs>
              <w:tab w:val="clear" w:pos="7609"/>
              <w:tab w:val="right" w:pos="9026" w:leader="dot"/>
            </w:tabs>
            <w:rPr/>
          </w:pPr>
          <w:hyperlink w:anchor="__RefHeading___Toc856934_1051229030">
            <w:r>
              <w:rPr>
                <w:webHidden/>
                <w:rStyle w:val="IndexLink"/>
                <w:rtl w:val="true"/>
              </w:rPr>
              <w:t xml:space="preserve">اوّل </w:t>
            </w:r>
            <w:r>
              <w:rPr>
                <w:rStyle w:val="IndexLink"/>
                <w:rtl w:val="true"/>
              </w:rPr>
              <w:t xml:space="preserve">- </w:t>
            </w:r>
            <w:r>
              <w:rPr>
                <w:rStyle w:val="IndexLink"/>
                <w:rtl w:val="true"/>
              </w:rPr>
              <w:t>پيمودن مسافت شرعى</w:t>
            </w:r>
            <w:r>
              <w:rPr>
                <w:rStyle w:val="IndexLink"/>
                <w:rtl w:val="true"/>
              </w:rPr>
              <w:t>:</w:t>
              <w:tab/>
            </w:r>
            <w:r>
              <w:rPr>
                <w:rStyle w:val="IndexLink"/>
              </w:rPr>
              <w:t>357</w:t>
            </w:r>
          </w:hyperlink>
        </w:p>
        <w:p>
          <w:pPr>
            <w:pStyle w:val="Contents6"/>
            <w:tabs>
              <w:tab w:val="clear" w:pos="7609"/>
              <w:tab w:val="right" w:pos="9026" w:leader="dot"/>
            </w:tabs>
            <w:rPr/>
          </w:pPr>
          <w:hyperlink w:anchor="__RefHeading___Toc856936_1051229030">
            <w:r>
              <w:rPr>
                <w:webHidden/>
                <w:rStyle w:val="IndexLink"/>
                <w:rtl w:val="true"/>
              </w:rPr>
              <w:t xml:space="preserve">دوّم </w:t>
            </w:r>
            <w:r>
              <w:rPr>
                <w:rStyle w:val="IndexLink"/>
                <w:rtl w:val="true"/>
              </w:rPr>
              <w:t xml:space="preserve">- </w:t>
            </w:r>
            <w:r>
              <w:rPr>
                <w:rStyle w:val="IndexLink"/>
                <w:rtl w:val="true"/>
              </w:rPr>
              <w:t>قصد پيمودن مسافت از ابتداى مسافرت</w:t>
            </w:r>
            <w:r>
              <w:rPr>
                <w:rStyle w:val="IndexLink"/>
                <w:rtl w:val="true"/>
              </w:rPr>
              <w:t>:</w:t>
              <w:tab/>
            </w:r>
            <w:r>
              <w:rPr>
                <w:rStyle w:val="IndexLink"/>
              </w:rPr>
              <w:t>358</w:t>
            </w:r>
          </w:hyperlink>
        </w:p>
        <w:p>
          <w:pPr>
            <w:pStyle w:val="Contents6"/>
            <w:tabs>
              <w:tab w:val="clear" w:pos="7609"/>
              <w:tab w:val="right" w:pos="9026" w:leader="dot"/>
            </w:tabs>
            <w:rPr/>
          </w:pPr>
          <w:hyperlink w:anchor="__RefHeading___Toc856938_1051229030">
            <w:r>
              <w:rPr>
                <w:webHidden/>
                <w:rStyle w:val="IndexLink"/>
                <w:rtl w:val="true"/>
              </w:rPr>
              <w:t xml:space="preserve">سوم </w:t>
            </w:r>
            <w:r>
              <w:rPr>
                <w:rStyle w:val="IndexLink"/>
                <w:rtl w:val="true"/>
              </w:rPr>
              <w:t xml:space="preserve">- </w:t>
            </w:r>
            <w:r>
              <w:rPr>
                <w:rStyle w:val="IndexLink"/>
                <w:rtl w:val="true"/>
              </w:rPr>
              <w:t>استمرار و ادامه قصد</w:t>
            </w:r>
            <w:r>
              <w:rPr>
                <w:rStyle w:val="IndexLink"/>
                <w:rtl w:val="true"/>
              </w:rPr>
              <w:tab/>
            </w:r>
            <w:r>
              <w:rPr>
                <w:rStyle w:val="IndexLink"/>
              </w:rPr>
              <w:t>360</w:t>
            </w:r>
          </w:hyperlink>
        </w:p>
        <w:p>
          <w:pPr>
            <w:pStyle w:val="Contents6"/>
            <w:tabs>
              <w:tab w:val="clear" w:pos="7609"/>
              <w:tab w:val="right" w:pos="9026" w:leader="dot"/>
            </w:tabs>
            <w:rPr/>
          </w:pPr>
          <w:hyperlink w:anchor="__RefHeading___Toc856940_1051229030">
            <w:r>
              <w:rPr>
                <w:webHidden/>
                <w:rStyle w:val="IndexLink"/>
                <w:rtl w:val="true"/>
              </w:rPr>
              <w:t xml:space="preserve">چهارم </w:t>
            </w:r>
            <w:r>
              <w:rPr>
                <w:rStyle w:val="IndexLink"/>
                <w:rtl w:val="true"/>
              </w:rPr>
              <w:t xml:space="preserve">- </w:t>
            </w:r>
            <w:r>
              <w:rPr>
                <w:rStyle w:val="IndexLink"/>
                <w:rtl w:val="true"/>
              </w:rPr>
              <w:t>عبور نكردن از وطن</w:t>
            </w:r>
            <w:r>
              <w:rPr>
                <w:rStyle w:val="IndexLink"/>
                <w:rtl w:val="true"/>
              </w:rPr>
              <w:tab/>
            </w:r>
            <w:r>
              <w:rPr>
                <w:rStyle w:val="IndexLink"/>
              </w:rPr>
              <w:t>361</w:t>
            </w:r>
          </w:hyperlink>
        </w:p>
        <w:p>
          <w:pPr>
            <w:pStyle w:val="Contents6"/>
            <w:tabs>
              <w:tab w:val="clear" w:pos="7609"/>
              <w:tab w:val="right" w:pos="9026" w:leader="dot"/>
            </w:tabs>
            <w:rPr/>
          </w:pPr>
          <w:hyperlink w:anchor="__RefHeading___Toc856942_1051229030">
            <w:r>
              <w:rPr>
                <w:webHidden/>
                <w:rStyle w:val="IndexLink"/>
                <w:rtl w:val="true"/>
              </w:rPr>
              <w:t xml:space="preserve">پنجم </w:t>
            </w:r>
            <w:r>
              <w:rPr>
                <w:rStyle w:val="IndexLink"/>
                <w:rtl w:val="true"/>
              </w:rPr>
              <w:t xml:space="preserve">- </w:t>
            </w:r>
            <w:r>
              <w:rPr>
                <w:rStyle w:val="IndexLink"/>
                <w:rtl w:val="true"/>
              </w:rPr>
              <w:t>مباح بودن سفر</w:t>
            </w:r>
            <w:r>
              <w:rPr>
                <w:rStyle w:val="IndexLink"/>
                <w:rtl w:val="true"/>
              </w:rPr>
              <w:t>:</w:t>
              <w:tab/>
            </w:r>
            <w:r>
              <w:rPr>
                <w:rStyle w:val="IndexLink"/>
              </w:rPr>
              <w:t>361</w:t>
            </w:r>
          </w:hyperlink>
        </w:p>
        <w:p>
          <w:pPr>
            <w:pStyle w:val="Contents6"/>
            <w:tabs>
              <w:tab w:val="clear" w:pos="7609"/>
              <w:tab w:val="right" w:pos="9026" w:leader="dot"/>
            </w:tabs>
            <w:rPr/>
          </w:pPr>
          <w:hyperlink w:anchor="__RefHeading___Toc856944_1051229030">
            <w:r>
              <w:rPr>
                <w:webHidden/>
                <w:rStyle w:val="IndexLink"/>
                <w:rtl w:val="true"/>
              </w:rPr>
              <w:t xml:space="preserve">ششم </w:t>
            </w:r>
            <w:r>
              <w:rPr>
                <w:rStyle w:val="IndexLink"/>
                <w:rtl w:val="true"/>
              </w:rPr>
              <w:t xml:space="preserve">- </w:t>
            </w:r>
            <w:r>
              <w:rPr>
                <w:rStyle w:val="IndexLink"/>
                <w:rtl w:val="true"/>
              </w:rPr>
              <w:t>از خانه بدوشان نباشد</w:t>
            </w:r>
            <w:r>
              <w:rPr>
                <w:rStyle w:val="IndexLink"/>
                <w:rtl w:val="true"/>
              </w:rPr>
              <w:t>:</w:t>
              <w:tab/>
            </w:r>
            <w:r>
              <w:rPr>
                <w:rStyle w:val="IndexLink"/>
              </w:rPr>
              <w:t>363</w:t>
            </w:r>
          </w:hyperlink>
        </w:p>
        <w:p>
          <w:pPr>
            <w:pStyle w:val="Contents6"/>
            <w:tabs>
              <w:tab w:val="clear" w:pos="7609"/>
              <w:tab w:val="right" w:pos="9026" w:leader="dot"/>
            </w:tabs>
            <w:rPr/>
          </w:pPr>
          <w:hyperlink w:anchor="__RefHeading___Toc856946_1051229030">
            <w:r>
              <w:rPr>
                <w:webHidden/>
                <w:rStyle w:val="IndexLink"/>
                <w:rtl w:val="true"/>
              </w:rPr>
              <w:t xml:space="preserve">هفتم </w:t>
            </w:r>
            <w:r>
              <w:rPr>
                <w:rStyle w:val="IndexLink"/>
                <w:rtl w:val="true"/>
              </w:rPr>
              <w:t xml:space="preserve">- </w:t>
            </w:r>
            <w:r>
              <w:rPr>
                <w:rStyle w:val="IndexLink"/>
                <w:rtl w:val="true"/>
              </w:rPr>
              <w:t>شغل او مسافرت نباشد</w:t>
            </w:r>
            <w:r>
              <w:rPr>
                <w:rStyle w:val="IndexLink"/>
                <w:rtl w:val="true"/>
              </w:rPr>
              <w:tab/>
            </w:r>
            <w:r>
              <w:rPr>
                <w:rStyle w:val="IndexLink"/>
              </w:rPr>
              <w:t>363</w:t>
            </w:r>
          </w:hyperlink>
        </w:p>
        <w:p>
          <w:pPr>
            <w:pStyle w:val="Contents6"/>
            <w:tabs>
              <w:tab w:val="clear" w:pos="7609"/>
              <w:tab w:val="right" w:pos="9026" w:leader="dot"/>
            </w:tabs>
            <w:rPr/>
          </w:pPr>
          <w:hyperlink w:anchor="__RefHeading___Toc856948_1051229030">
            <w:r>
              <w:rPr>
                <w:webHidden/>
                <w:rStyle w:val="IndexLink"/>
                <w:rtl w:val="true"/>
              </w:rPr>
              <w:t xml:space="preserve">هشتم </w:t>
            </w:r>
            <w:r>
              <w:rPr>
                <w:rStyle w:val="IndexLink"/>
                <w:rtl w:val="true"/>
              </w:rPr>
              <w:t xml:space="preserve">- </w:t>
            </w:r>
            <w:r>
              <w:rPr>
                <w:rStyle w:val="IndexLink"/>
                <w:rtl w:val="true"/>
              </w:rPr>
              <w:t>رسيدن به حدّ ترخّص</w:t>
            </w:r>
            <w:r>
              <w:rPr>
                <w:rStyle w:val="IndexLink"/>
                <w:rtl w:val="true"/>
              </w:rPr>
              <w:tab/>
            </w:r>
            <w:r>
              <w:rPr>
                <w:rStyle w:val="IndexLink"/>
              </w:rPr>
              <w:t>365</w:t>
            </w:r>
          </w:hyperlink>
        </w:p>
        <w:p>
          <w:pPr>
            <w:pStyle w:val="Contents5"/>
            <w:tabs>
              <w:tab w:val="clear" w:pos="7892"/>
              <w:tab w:val="right" w:pos="9026" w:leader="dot"/>
            </w:tabs>
            <w:rPr/>
          </w:pPr>
          <w:hyperlink w:anchor="__RefHeading___Toc856950_1051229030">
            <w:r>
              <w:rPr>
                <w:webHidden/>
                <w:rStyle w:val="IndexLink"/>
                <w:rtl w:val="true"/>
              </w:rPr>
              <w:t>احكام اقامت شرعى</w:t>
            </w:r>
            <w:r>
              <w:rPr>
                <w:rStyle w:val="IndexLink"/>
                <w:rtl w:val="true"/>
              </w:rPr>
              <w:tab/>
            </w:r>
            <w:r>
              <w:rPr>
                <w:rStyle w:val="IndexLink"/>
              </w:rPr>
              <w:t>366</w:t>
            </w:r>
          </w:hyperlink>
        </w:p>
        <w:p>
          <w:pPr>
            <w:pStyle w:val="Contents5"/>
            <w:tabs>
              <w:tab w:val="clear" w:pos="7892"/>
              <w:tab w:val="right" w:pos="9026" w:leader="dot"/>
            </w:tabs>
            <w:rPr/>
          </w:pPr>
          <w:hyperlink w:anchor="__RefHeading___Toc856952_1051229030">
            <w:r>
              <w:rPr>
                <w:webHidden/>
                <w:rStyle w:val="IndexLink"/>
                <w:rtl w:val="true"/>
              </w:rPr>
              <w:t>احكام مردّد بودن</w:t>
            </w:r>
            <w:r>
              <w:rPr>
                <w:rStyle w:val="IndexLink"/>
                <w:rtl w:val="true"/>
              </w:rPr>
              <w:tab/>
            </w:r>
            <w:r>
              <w:rPr>
                <w:rStyle w:val="IndexLink"/>
              </w:rPr>
              <w:t>371</w:t>
            </w:r>
          </w:hyperlink>
        </w:p>
        <w:p>
          <w:pPr>
            <w:pStyle w:val="Contents5"/>
            <w:tabs>
              <w:tab w:val="clear" w:pos="7892"/>
              <w:tab w:val="right" w:pos="9026" w:leader="dot"/>
            </w:tabs>
            <w:rPr/>
          </w:pPr>
          <w:hyperlink w:anchor="__RefHeading___Toc856954_1051229030">
            <w:r>
              <w:rPr>
                <w:webHidden/>
                <w:rStyle w:val="IndexLink"/>
                <w:rtl w:val="true"/>
              </w:rPr>
              <w:t>احكام جهل، سهو و شك در نماز مسافر</w:t>
            </w:r>
            <w:r>
              <w:rPr>
                <w:rStyle w:val="IndexLink"/>
                <w:rtl w:val="true"/>
              </w:rPr>
              <w:tab/>
            </w:r>
            <w:r>
              <w:rPr>
                <w:rStyle w:val="IndexLink"/>
              </w:rPr>
              <w:t>371</w:t>
            </w:r>
          </w:hyperlink>
        </w:p>
        <w:p>
          <w:pPr>
            <w:pStyle w:val="Contents4"/>
            <w:tabs>
              <w:tab w:val="clear" w:pos="8176"/>
              <w:tab w:val="right" w:pos="9026" w:leader="dot"/>
            </w:tabs>
            <w:rPr/>
          </w:pPr>
          <w:hyperlink w:anchor="__RefHeading___Toc856956_1051229030">
            <w:r>
              <w:rPr>
                <w:webHidden/>
                <w:rStyle w:val="IndexLink"/>
                <w:rtl w:val="true"/>
              </w:rPr>
              <w:t xml:space="preserve">دوم </w:t>
            </w:r>
            <w:r>
              <w:rPr>
                <w:rStyle w:val="IndexLink"/>
                <w:rtl w:val="true"/>
              </w:rPr>
              <w:t xml:space="preserve">- </w:t>
            </w:r>
            <w:r>
              <w:rPr>
                <w:rStyle w:val="IndexLink"/>
                <w:rtl w:val="true"/>
              </w:rPr>
              <w:t>نماز خوف و مطارده</w:t>
            </w:r>
            <w:r>
              <w:rPr>
                <w:rStyle w:val="IndexLink"/>
                <w:rtl w:val="true"/>
              </w:rPr>
              <w:tab/>
            </w:r>
            <w:r>
              <w:rPr>
                <w:rStyle w:val="IndexLink"/>
              </w:rPr>
              <w:t>373</w:t>
            </w:r>
          </w:hyperlink>
        </w:p>
        <w:p>
          <w:pPr>
            <w:pStyle w:val="Contents5"/>
            <w:tabs>
              <w:tab w:val="clear" w:pos="7892"/>
              <w:tab w:val="right" w:pos="9026" w:leader="dot"/>
            </w:tabs>
            <w:rPr/>
          </w:pPr>
          <w:hyperlink w:anchor="__RefHeading___Toc856958_1051229030">
            <w:r>
              <w:rPr>
                <w:webHidden/>
                <w:rStyle w:val="IndexLink"/>
                <w:rtl w:val="true"/>
              </w:rPr>
              <w:t>خوف چيست؟</w:t>
            </w:r>
            <w:r>
              <w:rPr>
                <w:rStyle w:val="IndexLink"/>
                <w:rtl w:val="true"/>
              </w:rPr>
              <w:tab/>
            </w:r>
            <w:r>
              <w:rPr>
                <w:rStyle w:val="IndexLink"/>
              </w:rPr>
              <w:t>373</w:t>
            </w:r>
          </w:hyperlink>
        </w:p>
        <w:p>
          <w:pPr>
            <w:pStyle w:val="Contents5"/>
            <w:tabs>
              <w:tab w:val="clear" w:pos="7892"/>
              <w:tab w:val="right" w:pos="9026" w:leader="dot"/>
            </w:tabs>
            <w:rPr/>
          </w:pPr>
          <w:hyperlink w:anchor="__RefHeading___Toc856960_1051229030">
            <w:r>
              <w:rPr>
                <w:webHidden/>
                <w:rStyle w:val="IndexLink"/>
                <w:rtl w:val="true"/>
              </w:rPr>
              <w:t>نماز خوف</w:t>
            </w:r>
            <w:r>
              <w:rPr>
                <w:rStyle w:val="IndexLink"/>
                <w:rtl w:val="true"/>
              </w:rPr>
              <w:t>:</w:t>
              <w:tab/>
            </w:r>
            <w:r>
              <w:rPr>
                <w:rStyle w:val="IndexLink"/>
              </w:rPr>
              <w:t>374</w:t>
            </w:r>
          </w:hyperlink>
        </w:p>
        <w:p>
          <w:pPr>
            <w:pStyle w:val="Contents5"/>
            <w:tabs>
              <w:tab w:val="clear" w:pos="7892"/>
              <w:tab w:val="right" w:pos="9026" w:leader="dot"/>
            </w:tabs>
            <w:rPr/>
          </w:pPr>
          <w:hyperlink w:anchor="__RefHeading___Toc856962_1051229030">
            <w:r>
              <w:rPr>
                <w:webHidden/>
                <w:rStyle w:val="IndexLink"/>
                <w:rtl w:val="true"/>
              </w:rPr>
              <w:t>نماز مطارده</w:t>
            </w:r>
            <w:r>
              <w:rPr>
                <w:rStyle w:val="IndexLink"/>
                <w:rtl w:val="true"/>
              </w:rPr>
              <w:t>:</w:t>
              <w:tab/>
            </w:r>
            <w:r>
              <w:rPr>
                <w:rStyle w:val="IndexLink"/>
              </w:rPr>
              <w:t>374</w:t>
            </w:r>
          </w:hyperlink>
        </w:p>
        <w:p>
          <w:pPr>
            <w:pStyle w:val="Contents4"/>
            <w:tabs>
              <w:tab w:val="clear" w:pos="8176"/>
              <w:tab w:val="right" w:pos="9026" w:leader="dot"/>
            </w:tabs>
            <w:rPr/>
          </w:pPr>
          <w:hyperlink w:anchor="__RefHeading___Toc856964_1051229030">
            <w:r>
              <w:rPr>
                <w:webHidden/>
                <w:rStyle w:val="IndexLink"/>
                <w:rtl w:val="true"/>
              </w:rPr>
              <w:t xml:space="preserve">سوم </w:t>
            </w:r>
            <w:r>
              <w:rPr>
                <w:rStyle w:val="IndexLink"/>
                <w:rtl w:val="true"/>
              </w:rPr>
              <w:t xml:space="preserve">- </w:t>
            </w:r>
            <w:r>
              <w:rPr>
                <w:rStyle w:val="IndexLink"/>
                <w:rtl w:val="true"/>
              </w:rPr>
              <w:t>نماز قضا</w:t>
            </w:r>
            <w:r>
              <w:rPr>
                <w:rStyle w:val="IndexLink"/>
                <w:rtl w:val="true"/>
              </w:rPr>
              <w:tab/>
            </w:r>
            <w:r>
              <w:rPr>
                <w:rStyle w:val="IndexLink"/>
              </w:rPr>
              <w:t>376</w:t>
            </w:r>
          </w:hyperlink>
        </w:p>
        <w:p>
          <w:pPr>
            <w:pStyle w:val="Contents5"/>
            <w:tabs>
              <w:tab w:val="clear" w:pos="7892"/>
              <w:tab w:val="right" w:pos="9026" w:leader="dot"/>
            </w:tabs>
            <w:rPr/>
          </w:pPr>
          <w:hyperlink w:anchor="__RefHeading___Toc856966_1051229030">
            <w:r>
              <w:rPr>
                <w:webHidden/>
                <w:rStyle w:val="IndexLink"/>
                <w:rtl w:val="true"/>
              </w:rPr>
              <w:t>اشاره</w:t>
            </w:r>
            <w:r>
              <w:rPr>
                <w:rStyle w:val="IndexLink"/>
                <w:rtl w:val="true"/>
              </w:rPr>
              <w:tab/>
            </w:r>
            <w:r>
              <w:rPr>
                <w:rStyle w:val="IndexLink"/>
              </w:rPr>
              <w:t>376</w:t>
            </w:r>
          </w:hyperlink>
        </w:p>
        <w:p>
          <w:pPr>
            <w:pStyle w:val="Contents5"/>
            <w:tabs>
              <w:tab w:val="clear" w:pos="7892"/>
              <w:tab w:val="right" w:pos="9026" w:leader="dot"/>
            </w:tabs>
            <w:rPr/>
          </w:pPr>
          <w:hyperlink w:anchor="__RefHeading___Toc856968_1051229030">
            <w:r>
              <w:rPr>
                <w:webHidden/>
                <w:rStyle w:val="IndexLink"/>
                <w:rtl w:val="true"/>
              </w:rPr>
              <w:t>قضاى نمازهاى فوت شده پدر و مادر</w:t>
            </w:r>
            <w:r>
              <w:rPr>
                <w:rStyle w:val="IndexLink"/>
                <w:rtl w:val="true"/>
              </w:rPr>
              <w:tab/>
            </w:r>
            <w:r>
              <w:rPr>
                <w:rStyle w:val="IndexLink"/>
              </w:rPr>
              <w:t>378</w:t>
            </w:r>
          </w:hyperlink>
        </w:p>
        <w:p>
          <w:pPr>
            <w:pStyle w:val="Contents4"/>
            <w:tabs>
              <w:tab w:val="clear" w:pos="8176"/>
              <w:tab w:val="right" w:pos="9026" w:leader="dot"/>
            </w:tabs>
            <w:rPr/>
          </w:pPr>
          <w:hyperlink w:anchor="__RefHeading___Toc856970_1051229030">
            <w:r>
              <w:rPr>
                <w:webHidden/>
                <w:rStyle w:val="IndexLink"/>
                <w:rtl w:val="true"/>
              </w:rPr>
              <w:t xml:space="preserve">چهارم </w:t>
            </w:r>
            <w:r>
              <w:rPr>
                <w:rStyle w:val="IndexLink"/>
                <w:rtl w:val="true"/>
              </w:rPr>
              <w:t xml:space="preserve">- </w:t>
            </w:r>
            <w:r>
              <w:rPr>
                <w:rStyle w:val="IndexLink"/>
                <w:rtl w:val="true"/>
              </w:rPr>
              <w:t>نماز استيجارى</w:t>
            </w:r>
            <w:r>
              <w:rPr>
                <w:rStyle w:val="IndexLink"/>
                <w:rtl w:val="true"/>
              </w:rPr>
              <w:tab/>
            </w:r>
            <w:r>
              <w:rPr>
                <w:rStyle w:val="IndexLink"/>
              </w:rPr>
              <w:t>379</w:t>
            </w:r>
          </w:hyperlink>
        </w:p>
        <w:p>
          <w:pPr>
            <w:pStyle w:val="Contents4"/>
            <w:tabs>
              <w:tab w:val="clear" w:pos="8176"/>
              <w:tab w:val="right" w:pos="9026" w:leader="dot"/>
            </w:tabs>
            <w:rPr/>
          </w:pPr>
          <w:hyperlink w:anchor="__RefHeading___Toc856972_1051229030">
            <w:r>
              <w:rPr>
                <w:webHidden/>
                <w:rStyle w:val="IndexLink"/>
                <w:rtl w:val="true"/>
              </w:rPr>
              <w:t xml:space="preserve">پنجم </w:t>
            </w:r>
            <w:r>
              <w:rPr>
                <w:rStyle w:val="IndexLink"/>
                <w:rtl w:val="true"/>
              </w:rPr>
              <w:t xml:space="preserve">- </w:t>
            </w:r>
            <w:r>
              <w:rPr>
                <w:rStyle w:val="IndexLink"/>
                <w:rtl w:val="true"/>
              </w:rPr>
              <w:t>نماز جماعت</w:t>
            </w:r>
            <w:r>
              <w:rPr>
                <w:rStyle w:val="IndexLink"/>
                <w:rtl w:val="true"/>
              </w:rPr>
              <w:tab/>
            </w:r>
            <w:r>
              <w:rPr>
                <w:rStyle w:val="IndexLink"/>
              </w:rPr>
              <w:t>381</w:t>
            </w:r>
          </w:hyperlink>
        </w:p>
        <w:p>
          <w:pPr>
            <w:pStyle w:val="Contents5"/>
            <w:tabs>
              <w:tab w:val="clear" w:pos="7892"/>
              <w:tab w:val="right" w:pos="9026" w:leader="dot"/>
            </w:tabs>
            <w:rPr/>
          </w:pPr>
          <w:hyperlink w:anchor="__RefHeading___Toc856974_1051229030">
            <w:r>
              <w:rPr>
                <w:webHidden/>
                <w:rStyle w:val="IndexLink"/>
                <w:rtl w:val="true"/>
              </w:rPr>
              <w:t>تعريف نماز جماعت</w:t>
            </w:r>
            <w:r>
              <w:rPr>
                <w:rStyle w:val="IndexLink"/>
                <w:rtl w:val="true"/>
              </w:rPr>
              <w:tab/>
            </w:r>
            <w:r>
              <w:rPr>
                <w:rStyle w:val="IndexLink"/>
              </w:rPr>
              <w:t>381</w:t>
            </w:r>
          </w:hyperlink>
        </w:p>
        <w:p>
          <w:pPr>
            <w:pStyle w:val="Contents5"/>
            <w:tabs>
              <w:tab w:val="clear" w:pos="7892"/>
              <w:tab w:val="right" w:pos="9026" w:leader="dot"/>
            </w:tabs>
            <w:rPr/>
          </w:pPr>
          <w:hyperlink w:anchor="__RefHeading___Toc856976_1051229030">
            <w:r>
              <w:rPr>
                <w:webHidden/>
                <w:rStyle w:val="IndexLink"/>
                <w:rtl w:val="true"/>
              </w:rPr>
              <w:t>استحباب آن</w:t>
            </w:r>
            <w:r>
              <w:rPr>
                <w:rStyle w:val="IndexLink"/>
                <w:rtl w:val="true"/>
              </w:rPr>
              <w:tab/>
            </w:r>
            <w:r>
              <w:rPr>
                <w:rStyle w:val="IndexLink"/>
              </w:rPr>
              <w:t>381</w:t>
            </w:r>
          </w:hyperlink>
        </w:p>
        <w:p>
          <w:pPr>
            <w:pStyle w:val="Contents5"/>
            <w:tabs>
              <w:tab w:val="clear" w:pos="7892"/>
              <w:tab w:val="right" w:pos="9026" w:leader="dot"/>
            </w:tabs>
            <w:rPr/>
          </w:pPr>
          <w:hyperlink w:anchor="__RefHeading___Toc856978_1051229030">
            <w:r>
              <w:rPr>
                <w:webHidden/>
                <w:rStyle w:val="IndexLink"/>
                <w:rtl w:val="true"/>
              </w:rPr>
              <w:t>وجوب آن</w:t>
            </w:r>
            <w:r>
              <w:rPr>
                <w:rStyle w:val="IndexLink"/>
                <w:rtl w:val="true"/>
              </w:rPr>
              <w:tab/>
            </w:r>
            <w:r>
              <w:rPr>
                <w:rStyle w:val="IndexLink"/>
              </w:rPr>
              <w:t>382</w:t>
            </w:r>
          </w:hyperlink>
        </w:p>
        <w:p>
          <w:pPr>
            <w:pStyle w:val="Contents5"/>
            <w:tabs>
              <w:tab w:val="clear" w:pos="7892"/>
              <w:tab w:val="right" w:pos="9026" w:leader="dot"/>
            </w:tabs>
            <w:rPr/>
          </w:pPr>
          <w:hyperlink w:anchor="__RefHeading___Toc856980_1051229030">
            <w:r>
              <w:rPr>
                <w:webHidden/>
                <w:rStyle w:val="IndexLink"/>
                <w:rtl w:val="true"/>
              </w:rPr>
              <w:t>انعقاد نماز جماعت</w:t>
            </w:r>
            <w:r>
              <w:rPr>
                <w:rStyle w:val="IndexLink"/>
                <w:rtl w:val="true"/>
              </w:rPr>
              <w:t>:</w:t>
              <w:tab/>
            </w:r>
            <w:r>
              <w:rPr>
                <w:rStyle w:val="IndexLink"/>
              </w:rPr>
              <w:t>383</w:t>
            </w:r>
          </w:hyperlink>
        </w:p>
        <w:p>
          <w:pPr>
            <w:pStyle w:val="Contents5"/>
            <w:tabs>
              <w:tab w:val="clear" w:pos="7892"/>
              <w:tab w:val="right" w:pos="9026" w:leader="dot"/>
            </w:tabs>
            <w:rPr/>
          </w:pPr>
          <w:hyperlink w:anchor="__RefHeading___Toc856982_1051229030">
            <w:r>
              <w:rPr>
                <w:webHidden/>
                <w:rStyle w:val="IndexLink"/>
                <w:rtl w:val="true"/>
              </w:rPr>
              <w:t>نيّت و قصد</w:t>
            </w:r>
            <w:r>
              <w:rPr>
                <w:rStyle w:val="IndexLink"/>
                <w:rtl w:val="true"/>
              </w:rPr>
              <w:t>:</w:t>
              <w:tab/>
            </w:r>
            <w:r>
              <w:rPr>
                <w:rStyle w:val="IndexLink"/>
              </w:rPr>
              <w:t>383</w:t>
            </w:r>
          </w:hyperlink>
        </w:p>
        <w:p>
          <w:pPr>
            <w:pStyle w:val="Contents5"/>
            <w:tabs>
              <w:tab w:val="clear" w:pos="7892"/>
              <w:tab w:val="right" w:pos="9026" w:leader="dot"/>
            </w:tabs>
            <w:rPr/>
          </w:pPr>
          <w:hyperlink w:anchor="__RefHeading___Toc856984_1051229030">
            <w:r>
              <w:rPr>
                <w:webHidden/>
                <w:rStyle w:val="IndexLink"/>
                <w:rtl w:val="true"/>
              </w:rPr>
              <w:t>تغيير نيّت</w:t>
            </w:r>
            <w:r>
              <w:rPr>
                <w:rStyle w:val="IndexLink"/>
                <w:rtl w:val="true"/>
              </w:rPr>
              <w:t>:</w:t>
              <w:tab/>
            </w:r>
            <w:r>
              <w:rPr>
                <w:rStyle w:val="IndexLink"/>
              </w:rPr>
              <w:t>384</w:t>
            </w:r>
          </w:hyperlink>
        </w:p>
        <w:p>
          <w:pPr>
            <w:pStyle w:val="Contents5"/>
            <w:tabs>
              <w:tab w:val="clear" w:pos="7892"/>
              <w:tab w:val="right" w:pos="9026" w:leader="dot"/>
            </w:tabs>
            <w:rPr/>
          </w:pPr>
          <w:hyperlink w:anchor="__RefHeading___Toc856986_1051229030">
            <w:r>
              <w:rPr>
                <w:webHidden/>
                <w:rStyle w:val="IndexLink"/>
                <w:rtl w:val="true"/>
              </w:rPr>
              <w:t>پيوستن به جماعت</w:t>
            </w:r>
            <w:r>
              <w:rPr>
                <w:rStyle w:val="IndexLink"/>
                <w:rtl w:val="true"/>
              </w:rPr>
              <w:t>:</w:t>
              <w:tab/>
            </w:r>
            <w:r>
              <w:rPr>
                <w:rStyle w:val="IndexLink"/>
              </w:rPr>
              <w:t>385</w:t>
            </w:r>
          </w:hyperlink>
        </w:p>
        <w:p>
          <w:pPr>
            <w:pStyle w:val="Contents5"/>
            <w:tabs>
              <w:tab w:val="clear" w:pos="7892"/>
              <w:tab w:val="right" w:pos="9026" w:leader="dot"/>
            </w:tabs>
            <w:rPr/>
          </w:pPr>
          <w:hyperlink w:anchor="__RefHeading___Toc856988_1051229030">
            <w:r>
              <w:rPr>
                <w:webHidden/>
                <w:rStyle w:val="IndexLink"/>
                <w:rtl w:val="true"/>
              </w:rPr>
              <w:t>صفوف جماعت</w:t>
            </w:r>
            <w:r>
              <w:rPr>
                <w:rStyle w:val="IndexLink"/>
                <w:rtl w:val="true"/>
              </w:rPr>
              <w:tab/>
            </w:r>
            <w:r>
              <w:rPr>
                <w:rStyle w:val="IndexLink"/>
              </w:rPr>
              <w:t>386</w:t>
            </w:r>
          </w:hyperlink>
        </w:p>
        <w:p>
          <w:pPr>
            <w:pStyle w:val="Contents5"/>
            <w:tabs>
              <w:tab w:val="clear" w:pos="7892"/>
              <w:tab w:val="right" w:pos="9026" w:leader="dot"/>
            </w:tabs>
            <w:rPr/>
          </w:pPr>
          <w:hyperlink w:anchor="__RefHeading___Toc856990_1051229030">
            <w:r>
              <w:rPr>
                <w:webHidden/>
                <w:rStyle w:val="IndexLink"/>
                <w:rtl w:val="true"/>
              </w:rPr>
              <w:t>احكام جماعت</w:t>
            </w:r>
            <w:r>
              <w:rPr>
                <w:rStyle w:val="IndexLink"/>
                <w:rtl w:val="true"/>
              </w:rPr>
              <w:tab/>
            </w:r>
            <w:r>
              <w:rPr>
                <w:rStyle w:val="IndexLink"/>
              </w:rPr>
              <w:t>389</w:t>
            </w:r>
          </w:hyperlink>
        </w:p>
        <w:p>
          <w:pPr>
            <w:pStyle w:val="Contents5"/>
            <w:tabs>
              <w:tab w:val="clear" w:pos="7892"/>
              <w:tab w:val="right" w:pos="9026" w:leader="dot"/>
            </w:tabs>
            <w:rPr/>
          </w:pPr>
          <w:hyperlink w:anchor="__RefHeading___Toc856992_1051229030">
            <w:r>
              <w:rPr>
                <w:webHidden/>
                <w:rStyle w:val="IndexLink"/>
                <w:rtl w:val="true"/>
              </w:rPr>
              <w:t>شرايط امام جماعت</w:t>
            </w:r>
            <w:r>
              <w:rPr>
                <w:rStyle w:val="IndexLink"/>
                <w:rtl w:val="true"/>
              </w:rPr>
              <w:tab/>
            </w:r>
            <w:r>
              <w:rPr>
                <w:rStyle w:val="IndexLink"/>
              </w:rPr>
              <w:t>393</w:t>
            </w:r>
          </w:hyperlink>
        </w:p>
        <w:p>
          <w:pPr>
            <w:pStyle w:val="Contents5"/>
            <w:tabs>
              <w:tab w:val="clear" w:pos="7892"/>
              <w:tab w:val="right" w:pos="9026" w:leader="dot"/>
            </w:tabs>
            <w:rPr/>
          </w:pPr>
          <w:hyperlink w:anchor="__RefHeading___Toc856994_1051229030">
            <w:r>
              <w:rPr>
                <w:webHidden/>
                <w:rStyle w:val="IndexLink"/>
                <w:rtl w:val="true"/>
              </w:rPr>
              <w:t>آداب و مستحبّات جماعت</w:t>
            </w:r>
            <w:r>
              <w:rPr>
                <w:rStyle w:val="IndexLink"/>
                <w:rtl w:val="true"/>
              </w:rPr>
              <w:tab/>
            </w:r>
            <w:r>
              <w:rPr>
                <w:rStyle w:val="IndexLink"/>
              </w:rPr>
              <w:t>395</w:t>
            </w:r>
          </w:hyperlink>
        </w:p>
        <w:p>
          <w:pPr>
            <w:pStyle w:val="Contents4"/>
            <w:tabs>
              <w:tab w:val="clear" w:pos="8176"/>
              <w:tab w:val="right" w:pos="9026" w:leader="dot"/>
            </w:tabs>
            <w:rPr/>
          </w:pPr>
          <w:hyperlink w:anchor="__RefHeading___Toc856996_1051229030">
            <w:r>
              <w:rPr>
                <w:webHidden/>
                <w:rStyle w:val="IndexLink"/>
                <w:rtl w:val="true"/>
              </w:rPr>
              <w:t xml:space="preserve">ششم </w:t>
            </w:r>
            <w:r>
              <w:rPr>
                <w:rStyle w:val="IndexLink"/>
                <w:rtl w:val="true"/>
              </w:rPr>
              <w:t xml:space="preserve">- </w:t>
            </w:r>
            <w:r>
              <w:rPr>
                <w:rStyle w:val="IndexLink"/>
                <w:rtl w:val="true"/>
              </w:rPr>
              <w:t>نماز جمعه</w:t>
            </w:r>
            <w:r>
              <w:rPr>
                <w:rStyle w:val="IndexLink"/>
                <w:rtl w:val="true"/>
              </w:rPr>
              <w:tab/>
            </w:r>
            <w:r>
              <w:rPr>
                <w:rStyle w:val="IndexLink"/>
              </w:rPr>
              <w:t>396</w:t>
            </w:r>
          </w:hyperlink>
        </w:p>
        <w:p>
          <w:pPr>
            <w:pStyle w:val="Contents5"/>
            <w:tabs>
              <w:tab w:val="clear" w:pos="7892"/>
              <w:tab w:val="right" w:pos="9026" w:leader="dot"/>
            </w:tabs>
            <w:rPr/>
          </w:pPr>
          <w:hyperlink w:anchor="__RefHeading___Toc856998_1051229030">
            <w:r>
              <w:rPr>
                <w:webHidden/>
                <w:rStyle w:val="IndexLink"/>
                <w:rtl w:val="true"/>
              </w:rPr>
              <w:t>نماز جمعه در قرآن كريم</w:t>
            </w:r>
            <w:r>
              <w:rPr>
                <w:rStyle w:val="IndexLink"/>
                <w:rtl w:val="true"/>
              </w:rPr>
              <w:tab/>
            </w:r>
            <w:r>
              <w:rPr>
                <w:rStyle w:val="IndexLink"/>
              </w:rPr>
              <w:t>396</w:t>
            </w:r>
          </w:hyperlink>
        </w:p>
        <w:p>
          <w:pPr>
            <w:pStyle w:val="Contents5"/>
            <w:tabs>
              <w:tab w:val="clear" w:pos="7892"/>
              <w:tab w:val="right" w:pos="9026" w:leader="dot"/>
            </w:tabs>
            <w:rPr/>
          </w:pPr>
          <w:hyperlink w:anchor="__RefHeading___Toc857000_1051229030">
            <w:r>
              <w:rPr>
                <w:webHidden/>
                <w:rStyle w:val="IndexLink"/>
                <w:rtl w:val="true"/>
              </w:rPr>
              <w:t>احكام نماز جمعه</w:t>
            </w:r>
            <w:r>
              <w:rPr>
                <w:rStyle w:val="IndexLink"/>
                <w:rtl w:val="true"/>
              </w:rPr>
              <w:tab/>
            </w:r>
            <w:r>
              <w:rPr>
                <w:rStyle w:val="IndexLink"/>
              </w:rPr>
              <w:t>401</w:t>
            </w:r>
          </w:hyperlink>
        </w:p>
        <w:p>
          <w:pPr>
            <w:pStyle w:val="Contents5"/>
            <w:tabs>
              <w:tab w:val="clear" w:pos="7892"/>
              <w:tab w:val="right" w:pos="9026" w:leader="dot"/>
            </w:tabs>
            <w:rPr/>
          </w:pPr>
          <w:hyperlink w:anchor="__RefHeading___Toc857002_1051229030">
            <w:r>
              <w:rPr>
                <w:webHidden/>
                <w:rStyle w:val="IndexLink"/>
                <w:rtl w:val="true"/>
              </w:rPr>
              <w:t>كيفيّت نماز جمعه</w:t>
            </w:r>
            <w:r>
              <w:rPr>
                <w:rStyle w:val="IndexLink"/>
                <w:rtl w:val="true"/>
              </w:rPr>
              <w:t>:</w:t>
              <w:tab/>
            </w:r>
            <w:r>
              <w:rPr>
                <w:rStyle w:val="IndexLink"/>
              </w:rPr>
              <w:t>401</w:t>
            </w:r>
          </w:hyperlink>
        </w:p>
        <w:p>
          <w:pPr>
            <w:pStyle w:val="Contents5"/>
            <w:tabs>
              <w:tab w:val="clear" w:pos="7892"/>
              <w:tab w:val="right" w:pos="9026" w:leader="dot"/>
            </w:tabs>
            <w:rPr/>
          </w:pPr>
          <w:hyperlink w:anchor="__RefHeading___Toc857004_1051229030">
            <w:r>
              <w:rPr>
                <w:webHidden/>
                <w:rStyle w:val="IndexLink"/>
                <w:rtl w:val="true"/>
              </w:rPr>
              <w:t>وقت نماز جمعه</w:t>
            </w:r>
            <w:r>
              <w:rPr>
                <w:rStyle w:val="IndexLink"/>
                <w:rtl w:val="true"/>
              </w:rPr>
              <w:t>:</w:t>
              <w:tab/>
            </w:r>
            <w:r>
              <w:rPr>
                <w:rStyle w:val="IndexLink"/>
              </w:rPr>
              <w:t>402</w:t>
            </w:r>
          </w:hyperlink>
        </w:p>
        <w:p>
          <w:pPr>
            <w:pStyle w:val="Contents5"/>
            <w:tabs>
              <w:tab w:val="clear" w:pos="7892"/>
              <w:tab w:val="right" w:pos="9026" w:leader="dot"/>
            </w:tabs>
            <w:rPr/>
          </w:pPr>
          <w:hyperlink w:anchor="__RefHeading___Toc857006_1051229030">
            <w:r>
              <w:rPr>
                <w:webHidden/>
                <w:rStyle w:val="IndexLink"/>
                <w:rtl w:val="true"/>
              </w:rPr>
              <w:t>شرايط وجوب جمعه</w:t>
            </w:r>
            <w:r>
              <w:rPr>
                <w:rStyle w:val="IndexLink"/>
                <w:rtl w:val="true"/>
              </w:rPr>
              <w:t>:</w:t>
              <w:tab/>
            </w:r>
            <w:r>
              <w:rPr>
                <w:rStyle w:val="IndexLink"/>
              </w:rPr>
              <w:t>402</w:t>
            </w:r>
          </w:hyperlink>
        </w:p>
        <w:p>
          <w:pPr>
            <w:pStyle w:val="Contents5"/>
            <w:tabs>
              <w:tab w:val="clear" w:pos="7892"/>
              <w:tab w:val="right" w:pos="9026" w:leader="dot"/>
            </w:tabs>
            <w:rPr/>
          </w:pPr>
          <w:hyperlink w:anchor="__RefHeading___Toc857008_1051229030">
            <w:r>
              <w:rPr>
                <w:webHidden/>
                <w:rStyle w:val="IndexLink"/>
                <w:rtl w:val="true"/>
              </w:rPr>
              <w:t>خطبه نماز جمعه</w:t>
            </w:r>
            <w:r>
              <w:rPr>
                <w:rStyle w:val="IndexLink"/>
                <w:rtl w:val="true"/>
              </w:rPr>
              <w:t>:</w:t>
              <w:tab/>
            </w:r>
            <w:r>
              <w:rPr>
                <w:rStyle w:val="IndexLink"/>
              </w:rPr>
              <w:t>402</w:t>
            </w:r>
          </w:hyperlink>
        </w:p>
        <w:p>
          <w:pPr>
            <w:pStyle w:val="Contents5"/>
            <w:tabs>
              <w:tab w:val="clear" w:pos="7892"/>
              <w:tab w:val="right" w:pos="9026" w:leader="dot"/>
            </w:tabs>
            <w:rPr/>
          </w:pPr>
          <w:hyperlink w:anchor="__RefHeading___Toc857010_1051229030">
            <w:r>
              <w:rPr>
                <w:webHidden/>
                <w:rStyle w:val="IndexLink"/>
                <w:rtl w:val="true"/>
              </w:rPr>
              <w:t>بر چه كسى واجب است؟</w:t>
            </w:r>
            <w:r>
              <w:rPr>
                <w:rStyle w:val="IndexLink"/>
                <w:rtl w:val="true"/>
              </w:rPr>
              <w:tab/>
            </w:r>
            <w:r>
              <w:rPr>
                <w:rStyle w:val="IndexLink"/>
              </w:rPr>
              <w:t>403</w:t>
            </w:r>
          </w:hyperlink>
        </w:p>
        <w:p>
          <w:pPr>
            <w:pStyle w:val="Contents5"/>
            <w:tabs>
              <w:tab w:val="clear" w:pos="7892"/>
              <w:tab w:val="right" w:pos="9026" w:leader="dot"/>
            </w:tabs>
            <w:rPr/>
          </w:pPr>
          <w:hyperlink w:anchor="__RefHeading___Toc857012_1051229030">
            <w:r>
              <w:rPr>
                <w:webHidden/>
                <w:rStyle w:val="IndexLink"/>
                <w:rtl w:val="true"/>
              </w:rPr>
              <w:t>احكام جمعه</w:t>
            </w:r>
            <w:r>
              <w:rPr>
                <w:rStyle w:val="IndexLink"/>
                <w:rtl w:val="true"/>
              </w:rPr>
              <w:t>:</w:t>
              <w:tab/>
            </w:r>
            <w:r>
              <w:rPr>
                <w:rStyle w:val="IndexLink"/>
              </w:rPr>
              <w:t>404</w:t>
            </w:r>
          </w:hyperlink>
        </w:p>
        <w:p>
          <w:pPr>
            <w:pStyle w:val="Contents4"/>
            <w:tabs>
              <w:tab w:val="clear" w:pos="8176"/>
              <w:tab w:val="right" w:pos="9026" w:leader="dot"/>
            </w:tabs>
            <w:rPr/>
          </w:pPr>
          <w:hyperlink w:anchor="__RefHeading___Toc857014_1051229030">
            <w:r>
              <w:rPr>
                <w:webHidden/>
                <w:rStyle w:val="IndexLink"/>
                <w:rtl w:val="true"/>
              </w:rPr>
              <w:t xml:space="preserve">هفتم </w:t>
            </w:r>
            <w:r>
              <w:rPr>
                <w:rStyle w:val="IndexLink"/>
                <w:rtl w:val="true"/>
              </w:rPr>
              <w:t xml:space="preserve">- </w:t>
            </w:r>
            <w:r>
              <w:rPr>
                <w:rStyle w:val="IndexLink"/>
                <w:rtl w:val="true"/>
              </w:rPr>
              <w:t>نماز عيد</w:t>
            </w:r>
            <w:r>
              <w:rPr>
                <w:rStyle w:val="IndexLink"/>
                <w:rtl w:val="true"/>
              </w:rPr>
              <w:tab/>
            </w:r>
            <w:r>
              <w:rPr>
                <w:rStyle w:val="IndexLink"/>
              </w:rPr>
              <w:t>404</w:t>
            </w:r>
          </w:hyperlink>
        </w:p>
        <w:p>
          <w:pPr>
            <w:pStyle w:val="Contents5"/>
            <w:tabs>
              <w:tab w:val="clear" w:pos="7892"/>
              <w:tab w:val="right" w:pos="9026" w:leader="dot"/>
            </w:tabs>
            <w:rPr/>
          </w:pPr>
          <w:hyperlink w:anchor="__RefHeading___Toc857016_1051229030">
            <w:r>
              <w:rPr>
                <w:webHidden/>
                <w:rStyle w:val="IndexLink"/>
                <w:rtl w:val="true"/>
              </w:rPr>
              <w:t>اشاره</w:t>
            </w:r>
            <w:r>
              <w:rPr>
                <w:rStyle w:val="IndexLink"/>
                <w:rtl w:val="true"/>
              </w:rPr>
              <w:tab/>
            </w:r>
            <w:r>
              <w:rPr>
                <w:rStyle w:val="IndexLink"/>
              </w:rPr>
              <w:t>404</w:t>
            </w:r>
          </w:hyperlink>
        </w:p>
        <w:p>
          <w:pPr>
            <w:pStyle w:val="Contents5"/>
            <w:tabs>
              <w:tab w:val="clear" w:pos="7892"/>
              <w:tab w:val="right" w:pos="9026" w:leader="dot"/>
            </w:tabs>
            <w:rPr/>
          </w:pPr>
          <w:hyperlink w:anchor="__RefHeading___Toc857018_1051229030">
            <w:r>
              <w:rPr>
                <w:webHidden/>
                <w:rStyle w:val="IndexLink"/>
                <w:rtl w:val="true"/>
              </w:rPr>
              <w:t>كيفيّت نماز عيد</w:t>
            </w:r>
            <w:r>
              <w:rPr>
                <w:rStyle w:val="IndexLink"/>
                <w:rtl w:val="true"/>
              </w:rPr>
              <w:t>:</w:t>
              <w:tab/>
            </w:r>
            <w:r>
              <w:rPr>
                <w:rStyle w:val="IndexLink"/>
              </w:rPr>
              <w:t>405</w:t>
            </w:r>
          </w:hyperlink>
        </w:p>
        <w:p>
          <w:pPr>
            <w:pStyle w:val="Contents5"/>
            <w:tabs>
              <w:tab w:val="clear" w:pos="7892"/>
              <w:tab w:val="right" w:pos="9026" w:leader="dot"/>
            </w:tabs>
            <w:rPr/>
          </w:pPr>
          <w:hyperlink w:anchor="__RefHeading___Toc857020_1051229030">
            <w:r>
              <w:rPr>
                <w:webHidden/>
                <w:rStyle w:val="IndexLink"/>
                <w:rtl w:val="true"/>
              </w:rPr>
              <w:t>احكام نماز عيد</w:t>
            </w:r>
            <w:r>
              <w:rPr>
                <w:rStyle w:val="IndexLink"/>
                <w:rtl w:val="true"/>
              </w:rPr>
              <w:t>:</w:t>
              <w:tab/>
            </w:r>
            <w:r>
              <w:rPr>
                <w:rStyle w:val="IndexLink"/>
              </w:rPr>
              <w:t>406</w:t>
            </w:r>
          </w:hyperlink>
        </w:p>
        <w:p>
          <w:pPr>
            <w:pStyle w:val="Contents5"/>
            <w:tabs>
              <w:tab w:val="clear" w:pos="7892"/>
              <w:tab w:val="right" w:pos="9026" w:leader="dot"/>
            </w:tabs>
            <w:rPr/>
          </w:pPr>
          <w:hyperlink w:anchor="__RefHeading___Toc857022_1051229030">
            <w:r>
              <w:rPr>
                <w:webHidden/>
                <w:rStyle w:val="IndexLink"/>
                <w:rtl w:val="true"/>
              </w:rPr>
              <w:t>آداب و مستحبّات نماز عيد</w:t>
            </w:r>
            <w:r>
              <w:rPr>
                <w:rStyle w:val="IndexLink"/>
                <w:rtl w:val="true"/>
              </w:rPr>
              <w:tab/>
            </w:r>
            <w:r>
              <w:rPr>
                <w:rStyle w:val="IndexLink"/>
              </w:rPr>
              <w:t>406</w:t>
            </w:r>
          </w:hyperlink>
        </w:p>
        <w:p>
          <w:pPr>
            <w:pStyle w:val="Contents4"/>
            <w:tabs>
              <w:tab w:val="clear" w:pos="8176"/>
              <w:tab w:val="right" w:pos="9026" w:leader="dot"/>
            </w:tabs>
            <w:rPr/>
          </w:pPr>
          <w:hyperlink w:anchor="__RefHeading___Toc857024_1051229030">
            <w:r>
              <w:rPr>
                <w:webHidden/>
                <w:rStyle w:val="IndexLink"/>
                <w:rtl w:val="true"/>
              </w:rPr>
              <w:t xml:space="preserve">هشتم </w:t>
            </w:r>
            <w:r>
              <w:rPr>
                <w:rStyle w:val="IndexLink"/>
                <w:rtl w:val="true"/>
              </w:rPr>
              <w:t xml:space="preserve">- </w:t>
            </w:r>
            <w:r>
              <w:rPr>
                <w:rStyle w:val="IndexLink"/>
                <w:rtl w:val="true"/>
              </w:rPr>
              <w:t>نماز آيات</w:t>
            </w:r>
            <w:r>
              <w:rPr>
                <w:rStyle w:val="IndexLink"/>
                <w:rtl w:val="true"/>
              </w:rPr>
              <w:tab/>
            </w:r>
            <w:r>
              <w:rPr>
                <w:rStyle w:val="IndexLink"/>
              </w:rPr>
              <w:t>407</w:t>
            </w:r>
          </w:hyperlink>
        </w:p>
        <w:p>
          <w:pPr>
            <w:pStyle w:val="Contents5"/>
            <w:tabs>
              <w:tab w:val="clear" w:pos="7892"/>
              <w:tab w:val="right" w:pos="9026" w:leader="dot"/>
            </w:tabs>
            <w:rPr/>
          </w:pPr>
          <w:hyperlink w:anchor="__RefHeading___Toc857026_1051229030">
            <w:r>
              <w:rPr>
                <w:webHidden/>
                <w:rStyle w:val="IndexLink"/>
                <w:rtl w:val="true"/>
              </w:rPr>
              <w:t xml:space="preserve">اوّل </w:t>
            </w:r>
            <w:r>
              <w:rPr>
                <w:rStyle w:val="IndexLink"/>
                <w:rtl w:val="true"/>
              </w:rPr>
              <w:t xml:space="preserve">- </w:t>
            </w:r>
            <w:r>
              <w:rPr>
                <w:rStyle w:val="IndexLink"/>
                <w:rtl w:val="true"/>
              </w:rPr>
              <w:t>موارد وجوب نماز آيات</w:t>
            </w:r>
            <w:r>
              <w:rPr>
                <w:rStyle w:val="IndexLink"/>
                <w:rtl w:val="true"/>
              </w:rPr>
              <w:tab/>
            </w:r>
            <w:r>
              <w:rPr>
                <w:rStyle w:val="IndexLink"/>
              </w:rPr>
              <w:t>407</w:t>
            </w:r>
          </w:hyperlink>
        </w:p>
        <w:p>
          <w:pPr>
            <w:pStyle w:val="Contents5"/>
            <w:tabs>
              <w:tab w:val="clear" w:pos="7892"/>
              <w:tab w:val="right" w:pos="9026" w:leader="dot"/>
            </w:tabs>
            <w:rPr/>
          </w:pPr>
          <w:hyperlink w:anchor="__RefHeading___Toc857028_1051229030">
            <w:r>
              <w:rPr>
                <w:webHidden/>
                <w:rStyle w:val="IndexLink"/>
                <w:rtl w:val="true"/>
              </w:rPr>
              <w:t xml:space="preserve">دوّم </w:t>
            </w:r>
            <w:r>
              <w:rPr>
                <w:rStyle w:val="IndexLink"/>
                <w:rtl w:val="true"/>
              </w:rPr>
              <w:t xml:space="preserve">- </w:t>
            </w:r>
            <w:r>
              <w:rPr>
                <w:rStyle w:val="IndexLink"/>
                <w:rtl w:val="true"/>
              </w:rPr>
              <w:t>وقت نماز آيات</w:t>
            </w:r>
            <w:r>
              <w:rPr>
                <w:rStyle w:val="IndexLink"/>
                <w:rtl w:val="true"/>
              </w:rPr>
              <w:t>:</w:t>
              <w:tab/>
            </w:r>
            <w:r>
              <w:rPr>
                <w:rStyle w:val="IndexLink"/>
              </w:rPr>
              <w:t>408</w:t>
            </w:r>
          </w:hyperlink>
        </w:p>
        <w:p>
          <w:pPr>
            <w:pStyle w:val="Contents5"/>
            <w:tabs>
              <w:tab w:val="clear" w:pos="7892"/>
              <w:tab w:val="right" w:pos="9026" w:leader="dot"/>
            </w:tabs>
            <w:rPr/>
          </w:pPr>
          <w:hyperlink w:anchor="__RefHeading___Toc857030_1051229030">
            <w:r>
              <w:rPr>
                <w:webHidden/>
                <w:rStyle w:val="IndexLink"/>
                <w:rtl w:val="true"/>
              </w:rPr>
              <w:t xml:space="preserve">سوم </w:t>
            </w:r>
            <w:r>
              <w:rPr>
                <w:rStyle w:val="IndexLink"/>
                <w:rtl w:val="true"/>
              </w:rPr>
              <w:t xml:space="preserve">- </w:t>
            </w:r>
            <w:r>
              <w:rPr>
                <w:rStyle w:val="IndexLink"/>
                <w:rtl w:val="true"/>
              </w:rPr>
              <w:t>كيفيّت نماز آيات</w:t>
            </w:r>
            <w:r>
              <w:rPr>
                <w:rStyle w:val="IndexLink"/>
                <w:rtl w:val="true"/>
              </w:rPr>
              <w:tab/>
            </w:r>
            <w:r>
              <w:rPr>
                <w:rStyle w:val="IndexLink"/>
              </w:rPr>
              <w:t>408</w:t>
            </w:r>
          </w:hyperlink>
        </w:p>
        <w:p>
          <w:pPr>
            <w:pStyle w:val="Contents5"/>
            <w:tabs>
              <w:tab w:val="clear" w:pos="7892"/>
              <w:tab w:val="right" w:pos="9026" w:leader="dot"/>
            </w:tabs>
            <w:rPr/>
          </w:pPr>
          <w:hyperlink w:anchor="__RefHeading___Toc857032_1051229030">
            <w:r>
              <w:rPr>
                <w:webHidden/>
                <w:rStyle w:val="IndexLink"/>
                <w:rtl w:val="true"/>
              </w:rPr>
              <w:t xml:space="preserve">چهارم </w:t>
            </w:r>
            <w:r>
              <w:rPr>
                <w:rStyle w:val="IndexLink"/>
                <w:rtl w:val="true"/>
              </w:rPr>
              <w:t xml:space="preserve">- </w:t>
            </w:r>
            <w:r>
              <w:rPr>
                <w:rStyle w:val="IndexLink"/>
                <w:rtl w:val="true"/>
              </w:rPr>
              <w:t>احكام نماز آيات</w:t>
            </w:r>
            <w:r>
              <w:rPr>
                <w:rStyle w:val="IndexLink"/>
                <w:rtl w:val="true"/>
              </w:rPr>
              <w:t>:</w:t>
              <w:tab/>
            </w:r>
            <w:r>
              <w:rPr>
                <w:rStyle w:val="IndexLink"/>
              </w:rPr>
              <w:t>409</w:t>
            </w:r>
          </w:hyperlink>
        </w:p>
        <w:p>
          <w:pPr>
            <w:pStyle w:val="Contents5"/>
            <w:tabs>
              <w:tab w:val="clear" w:pos="7892"/>
              <w:tab w:val="right" w:pos="9026" w:leader="dot"/>
            </w:tabs>
            <w:rPr/>
          </w:pPr>
          <w:hyperlink w:anchor="__RefHeading___Toc857034_1051229030">
            <w:r>
              <w:rPr>
                <w:webHidden/>
                <w:rStyle w:val="IndexLink"/>
                <w:rtl w:val="true"/>
              </w:rPr>
              <w:t xml:space="preserve">پنجم </w:t>
            </w:r>
            <w:r>
              <w:rPr>
                <w:rStyle w:val="IndexLink"/>
                <w:rtl w:val="true"/>
              </w:rPr>
              <w:t xml:space="preserve">- </w:t>
            </w:r>
            <w:r>
              <w:rPr>
                <w:rStyle w:val="IndexLink"/>
                <w:rtl w:val="true"/>
              </w:rPr>
              <w:t>مستحبّات نماز آيات</w:t>
            </w:r>
            <w:r>
              <w:rPr>
                <w:rStyle w:val="IndexLink"/>
                <w:rtl w:val="true"/>
              </w:rPr>
              <w:tab/>
            </w:r>
            <w:r>
              <w:rPr>
                <w:rStyle w:val="IndexLink"/>
              </w:rPr>
              <w:t>411</w:t>
            </w:r>
          </w:hyperlink>
        </w:p>
        <w:p>
          <w:pPr>
            <w:pStyle w:val="Contents5"/>
            <w:tabs>
              <w:tab w:val="clear" w:pos="7892"/>
              <w:tab w:val="right" w:pos="9026" w:leader="dot"/>
            </w:tabs>
            <w:rPr/>
          </w:pPr>
          <w:hyperlink w:anchor="__RefHeading___Toc857036_1051229030">
            <w:r>
              <w:rPr>
                <w:webHidden/>
                <w:rStyle w:val="IndexLink"/>
                <w:rtl w:val="true"/>
              </w:rPr>
              <w:t xml:space="preserve">نهم </w:t>
            </w:r>
            <w:r>
              <w:rPr>
                <w:rStyle w:val="IndexLink"/>
                <w:rtl w:val="true"/>
              </w:rPr>
              <w:t xml:space="preserve">- </w:t>
            </w:r>
            <w:r>
              <w:rPr>
                <w:rStyle w:val="IndexLink"/>
                <w:rtl w:val="true"/>
              </w:rPr>
              <w:t>نماز استسقا</w:t>
            </w:r>
            <w:r>
              <w:rPr>
                <w:rStyle w:val="IndexLink"/>
                <w:rtl w:val="true"/>
              </w:rPr>
              <w:tab/>
            </w:r>
            <w:r>
              <w:rPr>
                <w:rStyle w:val="IndexLink"/>
              </w:rPr>
              <w:t>412</w:t>
            </w:r>
          </w:hyperlink>
        </w:p>
        <w:p>
          <w:pPr>
            <w:pStyle w:val="Contents5"/>
            <w:tabs>
              <w:tab w:val="clear" w:pos="7892"/>
              <w:tab w:val="right" w:pos="9026" w:leader="dot"/>
            </w:tabs>
            <w:rPr/>
          </w:pPr>
          <w:hyperlink w:anchor="__RefHeading___Toc857038_1051229030">
            <w:r>
              <w:rPr>
                <w:webHidden/>
                <w:rStyle w:val="IndexLink"/>
                <w:rtl w:val="true"/>
              </w:rPr>
              <w:t xml:space="preserve">دهم </w:t>
            </w:r>
            <w:r>
              <w:rPr>
                <w:rStyle w:val="IndexLink"/>
                <w:rtl w:val="true"/>
              </w:rPr>
              <w:t xml:space="preserve">- </w:t>
            </w:r>
            <w:r>
              <w:rPr>
                <w:rStyle w:val="IndexLink"/>
                <w:rtl w:val="true"/>
              </w:rPr>
              <w:t>نمازهاى مستحب</w:t>
            </w:r>
            <w:r>
              <w:rPr>
                <w:rStyle w:val="IndexLink"/>
                <w:rtl w:val="true"/>
              </w:rPr>
              <w:tab/>
            </w:r>
            <w:r>
              <w:rPr>
                <w:rStyle w:val="IndexLink"/>
              </w:rPr>
              <w:t>413</w:t>
            </w:r>
          </w:hyperlink>
        </w:p>
        <w:p>
          <w:pPr>
            <w:pStyle w:val="Contents6"/>
            <w:tabs>
              <w:tab w:val="clear" w:pos="7609"/>
              <w:tab w:val="right" w:pos="9026" w:leader="dot"/>
            </w:tabs>
            <w:rPr/>
          </w:pPr>
          <w:hyperlink w:anchor="__RefHeading___Toc857040_1051229030">
            <w:r>
              <w:rPr>
                <w:webHidden/>
                <w:rStyle w:val="IndexLink"/>
                <w:rtl w:val="true"/>
              </w:rPr>
              <w:t>اشاره</w:t>
            </w:r>
            <w:r>
              <w:rPr>
                <w:rStyle w:val="IndexLink"/>
                <w:rtl w:val="true"/>
              </w:rPr>
              <w:tab/>
            </w:r>
            <w:r>
              <w:rPr>
                <w:rStyle w:val="IndexLink"/>
              </w:rPr>
              <w:t>413</w:t>
            </w:r>
          </w:hyperlink>
        </w:p>
        <w:p>
          <w:pPr>
            <w:pStyle w:val="Contents6"/>
            <w:tabs>
              <w:tab w:val="clear" w:pos="7609"/>
              <w:tab w:val="right" w:pos="9026" w:leader="dot"/>
            </w:tabs>
            <w:rPr/>
          </w:pPr>
          <w:hyperlink w:anchor="__RefHeading___Toc857042_1051229030">
            <w:r>
              <w:rPr>
                <w:webHidden/>
                <w:rStyle w:val="IndexLink"/>
                <w:rtl w:val="true"/>
              </w:rPr>
              <w:t>آداب سلام دادن در اسلام</w:t>
            </w:r>
            <w:r>
              <w:rPr>
                <w:rStyle w:val="IndexLink"/>
                <w:rtl w:val="true"/>
              </w:rPr>
              <w:tab/>
            </w:r>
            <w:r>
              <w:rPr>
                <w:rStyle w:val="IndexLink"/>
              </w:rPr>
              <w:t>418</w:t>
            </w:r>
          </w:hyperlink>
        </w:p>
        <w:p>
          <w:pPr>
            <w:pStyle w:val="Contents2"/>
            <w:tabs>
              <w:tab w:val="clear" w:pos="8743"/>
              <w:tab w:val="right" w:pos="9026" w:leader="dot"/>
            </w:tabs>
            <w:rPr/>
          </w:pPr>
          <w:hyperlink w:anchor="__RefHeading___Toc857044_1051229030">
            <w:r>
              <w:rPr>
                <w:webHidden/>
                <w:rStyle w:val="IndexLink"/>
                <w:rtl w:val="true"/>
              </w:rPr>
              <w:t>احكام روزه</w:t>
            </w:r>
            <w:r>
              <w:rPr>
                <w:rStyle w:val="IndexLink"/>
                <w:rtl w:val="true"/>
              </w:rPr>
              <w:tab/>
            </w:r>
            <w:r>
              <w:rPr>
                <w:rStyle w:val="IndexLink"/>
              </w:rPr>
              <w:t>420</w:t>
            </w:r>
          </w:hyperlink>
        </w:p>
        <w:p>
          <w:pPr>
            <w:pStyle w:val="Contents3"/>
            <w:tabs>
              <w:tab w:val="clear" w:pos="8459"/>
              <w:tab w:val="right" w:pos="9026" w:leader="dot"/>
            </w:tabs>
            <w:rPr/>
          </w:pPr>
          <w:hyperlink w:anchor="__RefHeading___Toc857046_1051229030">
            <w:r>
              <w:rPr>
                <w:webHidden/>
                <w:rStyle w:val="IndexLink"/>
                <w:rtl w:val="true"/>
              </w:rPr>
              <w:t>اشاره</w:t>
            </w:r>
            <w:r>
              <w:rPr>
                <w:rStyle w:val="IndexLink"/>
                <w:rtl w:val="true"/>
              </w:rPr>
              <w:tab/>
            </w:r>
            <w:r>
              <w:rPr>
                <w:rStyle w:val="IndexLink"/>
              </w:rPr>
              <w:t>420</w:t>
            </w:r>
          </w:hyperlink>
        </w:p>
        <w:p>
          <w:pPr>
            <w:pStyle w:val="Contents3"/>
            <w:tabs>
              <w:tab w:val="clear" w:pos="8459"/>
              <w:tab w:val="right" w:pos="9026" w:leader="dot"/>
            </w:tabs>
            <w:rPr/>
          </w:pPr>
          <w:hyperlink w:anchor="__RefHeading___Toc857048_1051229030">
            <w:r>
              <w:rPr>
                <w:webHidden/>
                <w:rStyle w:val="IndexLink"/>
                <w:rtl w:val="true"/>
              </w:rPr>
              <w:t>روزه در قرآن واحاديث</w:t>
            </w:r>
            <w:r>
              <w:rPr>
                <w:rStyle w:val="IndexLink"/>
                <w:rtl w:val="true"/>
              </w:rPr>
              <w:tab/>
            </w:r>
            <w:r>
              <w:rPr>
                <w:rStyle w:val="IndexLink"/>
              </w:rPr>
              <w:t>421</w:t>
            </w:r>
          </w:hyperlink>
        </w:p>
        <w:p>
          <w:pPr>
            <w:pStyle w:val="Contents4"/>
            <w:tabs>
              <w:tab w:val="clear" w:pos="8176"/>
              <w:tab w:val="right" w:pos="9026" w:leader="dot"/>
            </w:tabs>
            <w:rPr/>
          </w:pPr>
          <w:hyperlink w:anchor="__RefHeading___Toc857050_1051229030">
            <w:r>
              <w:rPr>
                <w:webHidden/>
                <w:rStyle w:val="IndexLink"/>
                <w:rtl w:val="true"/>
              </w:rPr>
              <w:t>اشاره</w:t>
            </w:r>
            <w:r>
              <w:rPr>
                <w:rStyle w:val="IndexLink"/>
                <w:rtl w:val="true"/>
              </w:rPr>
              <w:tab/>
            </w:r>
            <w:r>
              <w:rPr>
                <w:rStyle w:val="IndexLink"/>
              </w:rPr>
              <w:t>421</w:t>
            </w:r>
          </w:hyperlink>
        </w:p>
        <w:p>
          <w:pPr>
            <w:pStyle w:val="Contents4"/>
            <w:tabs>
              <w:tab w:val="clear" w:pos="8176"/>
              <w:tab w:val="right" w:pos="9026" w:leader="dot"/>
            </w:tabs>
            <w:rPr/>
          </w:pPr>
          <w:hyperlink w:anchor="__RefHeading___Toc857052_1051229030">
            <w:r>
              <w:rPr>
                <w:webHidden/>
                <w:rStyle w:val="IndexLink"/>
                <w:rtl w:val="true"/>
              </w:rPr>
              <w:t>احكام روزه</w:t>
            </w:r>
            <w:r>
              <w:rPr>
                <w:rStyle w:val="IndexLink"/>
                <w:rtl w:val="true"/>
              </w:rPr>
              <w:tab/>
            </w:r>
            <w:r>
              <w:rPr>
                <w:rStyle w:val="IndexLink"/>
              </w:rPr>
              <w:t>426</w:t>
            </w:r>
          </w:hyperlink>
        </w:p>
        <w:p>
          <w:pPr>
            <w:pStyle w:val="Contents4"/>
            <w:tabs>
              <w:tab w:val="clear" w:pos="8176"/>
              <w:tab w:val="right" w:pos="9026" w:leader="dot"/>
            </w:tabs>
            <w:rPr/>
          </w:pPr>
          <w:hyperlink w:anchor="__RefHeading___Toc857054_1051229030">
            <w:r>
              <w:rPr>
                <w:webHidden/>
                <w:rStyle w:val="IndexLink"/>
                <w:rtl w:val="true"/>
              </w:rPr>
              <w:t>روزه چيست؟</w:t>
            </w:r>
            <w:r>
              <w:rPr>
                <w:rStyle w:val="IndexLink"/>
                <w:rtl w:val="true"/>
              </w:rPr>
              <w:tab/>
            </w:r>
            <w:r>
              <w:rPr>
                <w:rStyle w:val="IndexLink"/>
              </w:rPr>
              <w:t>426</w:t>
            </w:r>
          </w:hyperlink>
        </w:p>
        <w:p>
          <w:pPr>
            <w:pStyle w:val="Contents4"/>
            <w:tabs>
              <w:tab w:val="clear" w:pos="8176"/>
              <w:tab w:val="right" w:pos="9026" w:leader="dot"/>
            </w:tabs>
            <w:rPr/>
          </w:pPr>
          <w:hyperlink w:anchor="__RefHeading___Toc857056_1051229030">
            <w:r>
              <w:rPr>
                <w:webHidden/>
                <w:rStyle w:val="IndexLink"/>
                <w:rtl w:val="true"/>
              </w:rPr>
              <w:t>شرايط روزه</w:t>
            </w:r>
            <w:r>
              <w:rPr>
                <w:rStyle w:val="IndexLink"/>
                <w:rtl w:val="true"/>
              </w:rPr>
              <w:t>:</w:t>
              <w:tab/>
            </w:r>
            <w:r>
              <w:rPr>
                <w:rStyle w:val="IndexLink"/>
              </w:rPr>
              <w:t>427</w:t>
            </w:r>
          </w:hyperlink>
        </w:p>
        <w:p>
          <w:pPr>
            <w:pStyle w:val="Contents4"/>
            <w:tabs>
              <w:tab w:val="clear" w:pos="8176"/>
              <w:tab w:val="right" w:pos="9026" w:leader="dot"/>
            </w:tabs>
            <w:rPr/>
          </w:pPr>
          <w:hyperlink w:anchor="__RefHeading___Toc857058_1051229030">
            <w:r>
              <w:rPr>
                <w:webHidden/>
                <w:rStyle w:val="IndexLink"/>
                <w:rtl w:val="true"/>
              </w:rPr>
              <w:t>احكام كسانى كه از روزه گرفتن ناتوان هستند</w:t>
            </w:r>
            <w:r>
              <w:rPr>
                <w:rStyle w:val="IndexLink"/>
                <w:rtl w:val="true"/>
              </w:rPr>
              <w:tab/>
            </w:r>
            <w:r>
              <w:rPr>
                <w:rStyle w:val="IndexLink"/>
              </w:rPr>
              <w:t>429</w:t>
            </w:r>
          </w:hyperlink>
        </w:p>
        <w:p>
          <w:pPr>
            <w:pStyle w:val="Contents4"/>
            <w:tabs>
              <w:tab w:val="clear" w:pos="8176"/>
              <w:tab w:val="right" w:pos="9026" w:leader="dot"/>
            </w:tabs>
            <w:rPr/>
          </w:pPr>
          <w:hyperlink w:anchor="__RefHeading___Toc857060_1051229030">
            <w:r>
              <w:rPr>
                <w:webHidden/>
                <w:rStyle w:val="IndexLink"/>
                <w:rtl w:val="true"/>
              </w:rPr>
              <w:t>احكام نيّت در روزه</w:t>
            </w:r>
            <w:r>
              <w:rPr>
                <w:rStyle w:val="IndexLink"/>
                <w:rtl w:val="true"/>
              </w:rPr>
              <w:t>:</w:t>
              <w:tab/>
            </w:r>
            <w:r>
              <w:rPr>
                <w:rStyle w:val="IndexLink"/>
              </w:rPr>
              <w:t>430</w:t>
            </w:r>
          </w:hyperlink>
        </w:p>
        <w:p>
          <w:pPr>
            <w:pStyle w:val="Contents4"/>
            <w:tabs>
              <w:tab w:val="clear" w:pos="8176"/>
              <w:tab w:val="right" w:pos="9026" w:leader="dot"/>
            </w:tabs>
            <w:rPr/>
          </w:pPr>
          <w:hyperlink w:anchor="__RefHeading___Toc857062_1051229030">
            <w:r>
              <w:rPr>
                <w:webHidden/>
                <w:rStyle w:val="IndexLink"/>
                <w:rtl w:val="true"/>
              </w:rPr>
              <w:t>روزه يوم الشك</w:t>
            </w:r>
            <w:r>
              <w:rPr>
                <w:rStyle w:val="IndexLink"/>
                <w:rtl w:val="true"/>
              </w:rPr>
              <w:tab/>
            </w:r>
            <w:r>
              <w:rPr>
                <w:rStyle w:val="IndexLink"/>
              </w:rPr>
              <w:t>431</w:t>
            </w:r>
          </w:hyperlink>
        </w:p>
        <w:p>
          <w:pPr>
            <w:pStyle w:val="Contents4"/>
            <w:tabs>
              <w:tab w:val="clear" w:pos="8176"/>
              <w:tab w:val="right" w:pos="9026" w:leader="dot"/>
            </w:tabs>
            <w:rPr/>
          </w:pPr>
          <w:hyperlink w:anchor="__RefHeading___Toc857064_1051229030">
            <w:r>
              <w:rPr>
                <w:webHidden/>
                <w:rStyle w:val="IndexLink"/>
                <w:rtl w:val="true"/>
              </w:rPr>
              <w:t>مبطلات روزه</w:t>
            </w:r>
            <w:r>
              <w:rPr>
                <w:rStyle w:val="IndexLink"/>
                <w:rtl w:val="true"/>
              </w:rPr>
              <w:tab/>
            </w:r>
            <w:r>
              <w:rPr>
                <w:rStyle w:val="IndexLink"/>
              </w:rPr>
              <w:t>432</w:t>
            </w:r>
          </w:hyperlink>
        </w:p>
        <w:p>
          <w:pPr>
            <w:pStyle w:val="Contents5"/>
            <w:tabs>
              <w:tab w:val="clear" w:pos="7892"/>
              <w:tab w:val="right" w:pos="9026" w:leader="dot"/>
            </w:tabs>
            <w:rPr/>
          </w:pPr>
          <w:hyperlink w:anchor="__RefHeading___Toc857066_1051229030">
            <w:r>
              <w:rPr>
                <w:webHidden/>
                <w:rStyle w:val="IndexLink"/>
                <w:rtl w:val="true"/>
              </w:rPr>
              <w:t>اشاره</w:t>
            </w:r>
            <w:r>
              <w:rPr>
                <w:rStyle w:val="IndexLink"/>
                <w:rtl w:val="true"/>
              </w:rPr>
              <w:tab/>
            </w:r>
            <w:r>
              <w:rPr>
                <w:rStyle w:val="IndexLink"/>
              </w:rPr>
              <w:t>432</w:t>
            </w:r>
          </w:hyperlink>
        </w:p>
        <w:p>
          <w:pPr>
            <w:pStyle w:val="Contents5"/>
            <w:tabs>
              <w:tab w:val="clear" w:pos="7892"/>
              <w:tab w:val="right" w:pos="9026" w:leader="dot"/>
            </w:tabs>
            <w:rPr/>
          </w:pPr>
          <w:hyperlink w:anchor="__RefHeading___Toc857068_1051229030">
            <w:r>
              <w:rPr>
                <w:webHidden/>
                <w:rStyle w:val="IndexLink"/>
                <w:rtl w:val="true"/>
              </w:rPr>
              <w:t xml:space="preserve">الف </w:t>
            </w:r>
            <w:r>
              <w:rPr>
                <w:rStyle w:val="IndexLink"/>
                <w:rtl w:val="true"/>
              </w:rPr>
              <w:t xml:space="preserve">- </w:t>
            </w:r>
            <w:r>
              <w:rPr>
                <w:rStyle w:val="IndexLink"/>
                <w:rtl w:val="true"/>
              </w:rPr>
              <w:t>احكام خوردن و آشاميدن</w:t>
            </w:r>
            <w:r>
              <w:rPr>
                <w:rStyle w:val="IndexLink"/>
                <w:rtl w:val="true"/>
              </w:rPr>
              <w:t>:</w:t>
              <w:tab/>
            </w:r>
            <w:r>
              <w:rPr>
                <w:rStyle w:val="IndexLink"/>
              </w:rPr>
              <w:t>432</w:t>
            </w:r>
          </w:hyperlink>
        </w:p>
        <w:p>
          <w:pPr>
            <w:pStyle w:val="Contents5"/>
            <w:tabs>
              <w:tab w:val="clear" w:pos="7892"/>
              <w:tab w:val="right" w:pos="9026" w:leader="dot"/>
            </w:tabs>
            <w:rPr/>
          </w:pPr>
          <w:hyperlink w:anchor="__RefHeading___Toc857070_1051229030">
            <w:r>
              <w:rPr>
                <w:webHidden/>
                <w:rStyle w:val="IndexLink"/>
                <w:rtl w:val="true"/>
              </w:rPr>
              <w:t>ب</w:t>
            </w:r>
            <w:r>
              <w:rPr>
                <w:rStyle w:val="IndexLink"/>
                <w:rtl w:val="true"/>
              </w:rPr>
              <w:t xml:space="preserve">- </w:t>
            </w:r>
            <w:r>
              <w:rPr>
                <w:rStyle w:val="IndexLink"/>
                <w:rtl w:val="true"/>
              </w:rPr>
              <w:t>آميزش</w:t>
            </w:r>
            <w:r>
              <w:rPr>
                <w:rStyle w:val="IndexLink"/>
                <w:rtl w:val="true"/>
              </w:rPr>
              <w:t>:</w:t>
              <w:tab/>
            </w:r>
            <w:r>
              <w:rPr>
                <w:rStyle w:val="IndexLink"/>
              </w:rPr>
              <w:t>433</w:t>
            </w:r>
          </w:hyperlink>
        </w:p>
        <w:p>
          <w:pPr>
            <w:pStyle w:val="Contents6"/>
            <w:tabs>
              <w:tab w:val="clear" w:pos="7609"/>
              <w:tab w:val="right" w:pos="9026" w:leader="dot"/>
            </w:tabs>
            <w:rPr/>
          </w:pPr>
          <w:hyperlink w:anchor="__RefHeading___Toc857072_1051229030">
            <w:r>
              <w:rPr>
                <w:webHidden/>
                <w:rStyle w:val="IndexLink"/>
                <w:rtl w:val="true"/>
              </w:rPr>
              <w:t>اشاره</w:t>
            </w:r>
            <w:r>
              <w:rPr>
                <w:rStyle w:val="IndexLink"/>
                <w:rtl w:val="true"/>
              </w:rPr>
              <w:tab/>
            </w:r>
            <w:r>
              <w:rPr>
                <w:rStyle w:val="IndexLink"/>
              </w:rPr>
              <w:t>433</w:t>
            </w:r>
          </w:hyperlink>
        </w:p>
        <w:p>
          <w:pPr>
            <w:pStyle w:val="Contents6"/>
            <w:tabs>
              <w:tab w:val="clear" w:pos="7609"/>
              <w:tab w:val="right" w:pos="9026" w:leader="dot"/>
            </w:tabs>
            <w:rPr/>
          </w:pPr>
          <w:hyperlink w:anchor="__RefHeading___Toc857074_1051229030">
            <w:r>
              <w:rPr>
                <w:webHidden/>
                <w:rStyle w:val="IndexLink"/>
                <w:rtl w:val="true"/>
              </w:rPr>
              <w:t>ساير مبطلات</w:t>
            </w:r>
            <w:r>
              <w:rPr>
                <w:rStyle w:val="IndexLink"/>
                <w:rtl w:val="true"/>
              </w:rPr>
              <w:t>:</w:t>
              <w:tab/>
            </w:r>
            <w:r>
              <w:rPr>
                <w:rStyle w:val="IndexLink"/>
              </w:rPr>
              <w:t>433</w:t>
            </w:r>
          </w:hyperlink>
        </w:p>
        <w:p>
          <w:pPr>
            <w:pStyle w:val="Contents4"/>
            <w:tabs>
              <w:tab w:val="clear" w:pos="8176"/>
              <w:tab w:val="right" w:pos="9026" w:leader="dot"/>
            </w:tabs>
            <w:rPr/>
          </w:pPr>
          <w:hyperlink w:anchor="__RefHeading___Toc857076_1051229030">
            <w:r>
              <w:rPr>
                <w:webHidden/>
                <w:rStyle w:val="IndexLink"/>
                <w:rtl w:val="true"/>
              </w:rPr>
              <w:t>احكام جهل، سهو و اجبار</w:t>
            </w:r>
            <w:r>
              <w:rPr>
                <w:rStyle w:val="IndexLink"/>
                <w:rtl w:val="true"/>
              </w:rPr>
              <w:t>:</w:t>
              <w:tab/>
            </w:r>
            <w:r>
              <w:rPr>
                <w:rStyle w:val="IndexLink"/>
              </w:rPr>
              <w:t>435</w:t>
            </w:r>
          </w:hyperlink>
        </w:p>
        <w:p>
          <w:pPr>
            <w:pStyle w:val="Contents4"/>
            <w:tabs>
              <w:tab w:val="clear" w:pos="8176"/>
              <w:tab w:val="right" w:pos="9026" w:leader="dot"/>
            </w:tabs>
            <w:rPr/>
          </w:pPr>
          <w:hyperlink w:anchor="__RefHeading___Toc857078_1051229030">
            <w:r>
              <w:rPr>
                <w:webHidden/>
                <w:rStyle w:val="IndexLink"/>
                <w:rtl w:val="true"/>
              </w:rPr>
              <w:t>وقت روزه</w:t>
            </w:r>
            <w:r>
              <w:rPr>
                <w:rStyle w:val="IndexLink"/>
                <w:rtl w:val="true"/>
              </w:rPr>
              <w:tab/>
            </w:r>
            <w:r>
              <w:rPr>
                <w:rStyle w:val="IndexLink"/>
              </w:rPr>
              <w:t>436</w:t>
            </w:r>
          </w:hyperlink>
        </w:p>
        <w:p>
          <w:pPr>
            <w:pStyle w:val="Contents4"/>
            <w:tabs>
              <w:tab w:val="clear" w:pos="8176"/>
              <w:tab w:val="right" w:pos="9026" w:leader="dot"/>
            </w:tabs>
            <w:rPr/>
          </w:pPr>
          <w:hyperlink w:anchor="__RefHeading___Toc857080_1051229030">
            <w:r>
              <w:rPr>
                <w:webHidden/>
                <w:rStyle w:val="IndexLink"/>
                <w:rtl w:val="true"/>
              </w:rPr>
              <w:t>حكم ارتكاب مبطلات روزه</w:t>
            </w:r>
            <w:r>
              <w:rPr>
                <w:rStyle w:val="IndexLink"/>
                <w:rtl w:val="true"/>
              </w:rPr>
              <w:tab/>
            </w:r>
            <w:r>
              <w:rPr>
                <w:rStyle w:val="IndexLink"/>
              </w:rPr>
              <w:t>436</w:t>
            </w:r>
          </w:hyperlink>
        </w:p>
        <w:p>
          <w:pPr>
            <w:pStyle w:val="Contents4"/>
            <w:tabs>
              <w:tab w:val="clear" w:pos="8176"/>
              <w:tab w:val="right" w:pos="9026" w:leader="dot"/>
            </w:tabs>
            <w:rPr/>
          </w:pPr>
          <w:hyperlink w:anchor="__RefHeading___Toc857082_1051229030">
            <w:r>
              <w:rPr>
                <w:webHidden/>
                <w:rStyle w:val="IndexLink"/>
                <w:rtl w:val="true"/>
              </w:rPr>
              <w:t>مواردى كه تنها قضا واجب مى شود</w:t>
            </w:r>
            <w:r>
              <w:rPr>
                <w:rStyle w:val="IndexLink"/>
                <w:rtl w:val="true"/>
              </w:rPr>
              <w:tab/>
            </w:r>
            <w:r>
              <w:rPr>
                <w:rStyle w:val="IndexLink"/>
              </w:rPr>
              <w:t>438</w:t>
            </w:r>
          </w:hyperlink>
        </w:p>
        <w:p>
          <w:pPr>
            <w:pStyle w:val="Contents4"/>
            <w:tabs>
              <w:tab w:val="clear" w:pos="8176"/>
              <w:tab w:val="right" w:pos="9026" w:leader="dot"/>
            </w:tabs>
            <w:rPr/>
          </w:pPr>
          <w:hyperlink w:anchor="__RefHeading___Toc857084_1051229030">
            <w:r>
              <w:rPr>
                <w:webHidden/>
                <w:rStyle w:val="IndexLink"/>
                <w:rtl w:val="true"/>
              </w:rPr>
              <w:t>احكام قضا</w:t>
            </w:r>
            <w:r>
              <w:rPr>
                <w:rStyle w:val="IndexLink"/>
                <w:rtl w:val="true"/>
              </w:rPr>
              <w:tab/>
            </w:r>
            <w:r>
              <w:rPr>
                <w:rStyle w:val="IndexLink"/>
              </w:rPr>
              <w:t>439</w:t>
            </w:r>
          </w:hyperlink>
        </w:p>
        <w:p>
          <w:pPr>
            <w:pStyle w:val="Contents4"/>
            <w:tabs>
              <w:tab w:val="clear" w:pos="8176"/>
              <w:tab w:val="right" w:pos="9026" w:leader="dot"/>
            </w:tabs>
            <w:rPr/>
          </w:pPr>
          <w:hyperlink w:anchor="__RefHeading___Toc857086_1051229030">
            <w:r>
              <w:rPr>
                <w:webHidden/>
                <w:rStyle w:val="IndexLink"/>
                <w:rtl w:val="true"/>
              </w:rPr>
              <w:t>قضاى روزه ميّت</w:t>
            </w:r>
            <w:r>
              <w:rPr>
                <w:rStyle w:val="IndexLink"/>
                <w:rtl w:val="true"/>
              </w:rPr>
              <w:t>:</w:t>
              <w:tab/>
            </w:r>
            <w:r>
              <w:rPr>
                <w:rStyle w:val="IndexLink"/>
              </w:rPr>
              <w:t>440</w:t>
            </w:r>
          </w:hyperlink>
        </w:p>
        <w:p>
          <w:pPr>
            <w:pStyle w:val="Contents4"/>
            <w:tabs>
              <w:tab w:val="clear" w:pos="8176"/>
              <w:tab w:val="right" w:pos="9026" w:leader="dot"/>
            </w:tabs>
            <w:rPr/>
          </w:pPr>
          <w:hyperlink w:anchor="__RefHeading___Toc857088_1051229030">
            <w:r>
              <w:rPr>
                <w:webHidden/>
                <w:rStyle w:val="IndexLink"/>
                <w:rtl w:val="true"/>
              </w:rPr>
              <w:t>اقسام ديگر روزه هاى واجب</w:t>
            </w:r>
            <w:r>
              <w:rPr>
                <w:rStyle w:val="IndexLink"/>
                <w:rtl w:val="true"/>
              </w:rPr>
              <w:tab/>
            </w:r>
            <w:r>
              <w:rPr>
                <w:rStyle w:val="IndexLink"/>
              </w:rPr>
              <w:t>440</w:t>
            </w:r>
          </w:hyperlink>
        </w:p>
        <w:p>
          <w:pPr>
            <w:pStyle w:val="Contents4"/>
            <w:tabs>
              <w:tab w:val="clear" w:pos="8176"/>
              <w:tab w:val="right" w:pos="9026" w:leader="dot"/>
            </w:tabs>
            <w:rPr/>
          </w:pPr>
          <w:hyperlink w:anchor="__RefHeading___Toc857090_1051229030">
            <w:r>
              <w:rPr>
                <w:webHidden/>
                <w:rStyle w:val="IndexLink"/>
                <w:rtl w:val="true"/>
              </w:rPr>
              <w:t>آداب روزه دارى</w:t>
            </w:r>
            <w:r>
              <w:rPr>
                <w:rStyle w:val="IndexLink"/>
                <w:rtl w:val="true"/>
              </w:rPr>
              <w:tab/>
            </w:r>
            <w:r>
              <w:rPr>
                <w:rStyle w:val="IndexLink"/>
              </w:rPr>
              <w:t>442</w:t>
            </w:r>
          </w:hyperlink>
        </w:p>
        <w:p>
          <w:pPr>
            <w:pStyle w:val="Contents4"/>
            <w:tabs>
              <w:tab w:val="clear" w:pos="8176"/>
              <w:tab w:val="right" w:pos="9026" w:leader="dot"/>
            </w:tabs>
            <w:rPr/>
          </w:pPr>
          <w:hyperlink w:anchor="__RefHeading___Toc857092_1051229030">
            <w:r>
              <w:rPr>
                <w:webHidden/>
                <w:rStyle w:val="IndexLink"/>
                <w:rtl w:val="true"/>
              </w:rPr>
              <w:t>چكيده آداب</w:t>
            </w:r>
            <w:r>
              <w:rPr>
                <w:rStyle w:val="IndexLink"/>
                <w:rtl w:val="true"/>
              </w:rPr>
              <w:t>:</w:t>
              <w:tab/>
            </w:r>
            <w:r>
              <w:rPr>
                <w:rStyle w:val="IndexLink"/>
              </w:rPr>
              <w:t>444</w:t>
            </w:r>
          </w:hyperlink>
        </w:p>
        <w:p>
          <w:pPr>
            <w:pStyle w:val="Contents5"/>
            <w:tabs>
              <w:tab w:val="clear" w:pos="7892"/>
              <w:tab w:val="right" w:pos="9026" w:leader="dot"/>
            </w:tabs>
            <w:rPr/>
          </w:pPr>
          <w:hyperlink w:anchor="__RefHeading___Toc857094_1051229030">
            <w:r>
              <w:rPr>
                <w:webHidden/>
                <w:rStyle w:val="IndexLink"/>
                <w:rtl w:val="true"/>
              </w:rPr>
              <w:t xml:space="preserve">الف </w:t>
            </w:r>
            <w:r>
              <w:rPr>
                <w:rStyle w:val="IndexLink"/>
                <w:rtl w:val="true"/>
              </w:rPr>
              <w:t xml:space="preserve">- </w:t>
            </w:r>
            <w:r>
              <w:rPr>
                <w:rStyle w:val="IndexLink"/>
                <w:rtl w:val="true"/>
              </w:rPr>
              <w:t>چيزهاى مكروه</w:t>
            </w:r>
            <w:r>
              <w:rPr>
                <w:rStyle w:val="IndexLink"/>
                <w:rtl w:val="true"/>
              </w:rPr>
              <w:t>:</w:t>
              <w:tab/>
            </w:r>
            <w:r>
              <w:rPr>
                <w:rStyle w:val="IndexLink"/>
              </w:rPr>
              <w:t>444</w:t>
            </w:r>
          </w:hyperlink>
        </w:p>
        <w:p>
          <w:pPr>
            <w:pStyle w:val="Contents5"/>
            <w:tabs>
              <w:tab w:val="clear" w:pos="7892"/>
              <w:tab w:val="right" w:pos="9026" w:leader="dot"/>
            </w:tabs>
            <w:rPr/>
          </w:pPr>
          <w:hyperlink w:anchor="__RefHeading___Toc857096_1051229030">
            <w:r>
              <w:rPr>
                <w:webHidden/>
                <w:rStyle w:val="IndexLink"/>
                <w:rtl w:val="true"/>
              </w:rPr>
              <w:t>ب</w:t>
            </w:r>
            <w:r>
              <w:rPr>
                <w:rStyle w:val="IndexLink"/>
                <w:rtl w:val="true"/>
              </w:rPr>
              <w:t xml:space="preserve">- </w:t>
            </w:r>
            <w:r>
              <w:rPr>
                <w:rStyle w:val="IndexLink"/>
                <w:rtl w:val="true"/>
              </w:rPr>
              <w:t>چيزهاى جايز</w:t>
            </w:r>
            <w:r>
              <w:rPr>
                <w:rStyle w:val="IndexLink"/>
                <w:rtl w:val="true"/>
              </w:rPr>
              <w:t>:</w:t>
              <w:tab/>
            </w:r>
            <w:r>
              <w:rPr>
                <w:rStyle w:val="IndexLink"/>
              </w:rPr>
              <w:t>444</w:t>
            </w:r>
          </w:hyperlink>
        </w:p>
        <w:p>
          <w:pPr>
            <w:pStyle w:val="Contents4"/>
            <w:tabs>
              <w:tab w:val="clear" w:pos="8176"/>
              <w:tab w:val="right" w:pos="9026" w:leader="dot"/>
            </w:tabs>
            <w:rPr/>
          </w:pPr>
          <w:hyperlink w:anchor="__RefHeading___Toc857098_1051229030">
            <w:r>
              <w:rPr>
                <w:webHidden/>
                <w:rStyle w:val="IndexLink"/>
                <w:rtl w:val="true"/>
              </w:rPr>
              <w:t>راههاى ثابت شدن اوّل ماه</w:t>
            </w:r>
            <w:r>
              <w:rPr>
                <w:rStyle w:val="IndexLink"/>
                <w:rtl w:val="true"/>
              </w:rPr>
              <w:tab/>
            </w:r>
            <w:r>
              <w:rPr>
                <w:rStyle w:val="IndexLink"/>
              </w:rPr>
              <w:t>445</w:t>
            </w:r>
          </w:hyperlink>
        </w:p>
        <w:p>
          <w:pPr>
            <w:pStyle w:val="Contents2"/>
            <w:tabs>
              <w:tab w:val="clear" w:pos="8743"/>
              <w:tab w:val="right" w:pos="9026" w:leader="dot"/>
            </w:tabs>
            <w:rPr/>
          </w:pPr>
          <w:hyperlink w:anchor="__RefHeading___Toc857100_1051229030">
            <w:r>
              <w:rPr>
                <w:webHidden/>
                <w:rStyle w:val="IndexLink"/>
                <w:rtl w:val="true"/>
              </w:rPr>
              <w:t>احكام اعتكاف</w:t>
            </w:r>
            <w:r>
              <w:rPr>
                <w:rStyle w:val="IndexLink"/>
                <w:rtl w:val="true"/>
              </w:rPr>
              <w:tab/>
            </w:r>
            <w:r>
              <w:rPr>
                <w:rStyle w:val="IndexLink"/>
              </w:rPr>
              <w:t>447</w:t>
            </w:r>
          </w:hyperlink>
        </w:p>
        <w:p>
          <w:pPr>
            <w:pStyle w:val="Contents3"/>
            <w:tabs>
              <w:tab w:val="clear" w:pos="8459"/>
              <w:tab w:val="right" w:pos="9026" w:leader="dot"/>
            </w:tabs>
            <w:rPr/>
          </w:pPr>
          <w:hyperlink w:anchor="__RefHeading___Toc857102_1051229030">
            <w:r>
              <w:rPr>
                <w:webHidden/>
                <w:rStyle w:val="IndexLink"/>
                <w:rtl w:val="true"/>
              </w:rPr>
              <w:t>اشاره</w:t>
            </w:r>
            <w:r>
              <w:rPr>
                <w:rStyle w:val="IndexLink"/>
                <w:rtl w:val="true"/>
              </w:rPr>
              <w:tab/>
            </w:r>
            <w:r>
              <w:rPr>
                <w:rStyle w:val="IndexLink"/>
              </w:rPr>
              <w:t>447</w:t>
            </w:r>
          </w:hyperlink>
        </w:p>
        <w:p>
          <w:pPr>
            <w:pStyle w:val="Contents3"/>
            <w:tabs>
              <w:tab w:val="clear" w:pos="8459"/>
              <w:tab w:val="right" w:pos="9026" w:leader="dot"/>
            </w:tabs>
            <w:rPr/>
          </w:pPr>
          <w:hyperlink w:anchor="__RefHeading___Toc857104_1051229030">
            <w:r>
              <w:rPr>
                <w:webHidden/>
                <w:rStyle w:val="IndexLink"/>
                <w:rtl w:val="true"/>
              </w:rPr>
              <w:t>اعتكاف چيست؟</w:t>
            </w:r>
            <w:r>
              <w:rPr>
                <w:rStyle w:val="IndexLink"/>
                <w:rtl w:val="true"/>
              </w:rPr>
              <w:tab/>
            </w:r>
            <w:r>
              <w:rPr>
                <w:rStyle w:val="IndexLink"/>
              </w:rPr>
              <w:t>448</w:t>
            </w:r>
          </w:hyperlink>
        </w:p>
        <w:p>
          <w:pPr>
            <w:pStyle w:val="Contents4"/>
            <w:tabs>
              <w:tab w:val="clear" w:pos="8176"/>
              <w:tab w:val="right" w:pos="9026" w:leader="dot"/>
            </w:tabs>
            <w:rPr/>
          </w:pPr>
          <w:hyperlink w:anchor="__RefHeading___Toc857106_1051229030">
            <w:r>
              <w:rPr>
                <w:webHidden/>
                <w:rStyle w:val="IndexLink"/>
                <w:rtl w:val="true"/>
              </w:rPr>
              <w:t>اشاره</w:t>
            </w:r>
            <w:r>
              <w:rPr>
                <w:rStyle w:val="IndexLink"/>
                <w:rtl w:val="true"/>
              </w:rPr>
              <w:tab/>
            </w:r>
            <w:r>
              <w:rPr>
                <w:rStyle w:val="IndexLink"/>
              </w:rPr>
              <w:t>448</w:t>
            </w:r>
          </w:hyperlink>
        </w:p>
        <w:p>
          <w:pPr>
            <w:pStyle w:val="Contents4"/>
            <w:tabs>
              <w:tab w:val="clear" w:pos="8176"/>
              <w:tab w:val="right" w:pos="9026" w:leader="dot"/>
            </w:tabs>
            <w:rPr/>
          </w:pPr>
          <w:hyperlink w:anchor="__RefHeading___Toc857108_1051229030">
            <w:r>
              <w:rPr>
                <w:webHidden/>
                <w:rStyle w:val="IndexLink"/>
                <w:rtl w:val="true"/>
              </w:rPr>
              <w:t>شرايط اعتكاف</w:t>
            </w:r>
            <w:r>
              <w:rPr>
                <w:rStyle w:val="IndexLink"/>
                <w:rtl w:val="true"/>
              </w:rPr>
              <w:t>:</w:t>
              <w:tab/>
            </w:r>
            <w:r>
              <w:rPr>
                <w:rStyle w:val="IndexLink"/>
              </w:rPr>
              <w:t>448</w:t>
            </w:r>
          </w:hyperlink>
        </w:p>
        <w:p>
          <w:pPr>
            <w:pStyle w:val="Contents4"/>
            <w:tabs>
              <w:tab w:val="clear" w:pos="8176"/>
              <w:tab w:val="right" w:pos="9026" w:leader="dot"/>
            </w:tabs>
            <w:rPr/>
          </w:pPr>
          <w:hyperlink w:anchor="__RefHeading___Toc857110_1051229030">
            <w:r>
              <w:rPr>
                <w:webHidden/>
                <w:rStyle w:val="IndexLink"/>
                <w:rtl w:val="true"/>
              </w:rPr>
              <w:t>احكام اعتكاف</w:t>
            </w:r>
            <w:r>
              <w:rPr>
                <w:rStyle w:val="IndexLink"/>
                <w:rtl w:val="true"/>
              </w:rPr>
              <w:tab/>
            </w:r>
            <w:r>
              <w:rPr>
                <w:rStyle w:val="IndexLink"/>
              </w:rPr>
              <w:t>449</w:t>
            </w:r>
          </w:hyperlink>
        </w:p>
        <w:p>
          <w:pPr>
            <w:pStyle w:val="Contents2"/>
            <w:tabs>
              <w:tab w:val="clear" w:pos="8743"/>
              <w:tab w:val="right" w:pos="9026" w:leader="dot"/>
            </w:tabs>
            <w:rPr/>
          </w:pPr>
          <w:hyperlink w:anchor="__RefHeading___Toc857112_1051229030">
            <w:r>
              <w:rPr>
                <w:webHidden/>
                <w:rStyle w:val="IndexLink"/>
                <w:rtl w:val="true"/>
              </w:rPr>
              <w:t>احكام خُمس</w:t>
            </w:r>
            <w:r>
              <w:rPr>
                <w:rStyle w:val="IndexLink"/>
                <w:rtl w:val="true"/>
              </w:rPr>
              <w:tab/>
            </w:r>
            <w:r>
              <w:rPr>
                <w:rStyle w:val="IndexLink"/>
              </w:rPr>
              <w:t>452</w:t>
            </w:r>
          </w:hyperlink>
        </w:p>
        <w:p>
          <w:pPr>
            <w:pStyle w:val="Contents3"/>
            <w:tabs>
              <w:tab w:val="clear" w:pos="8459"/>
              <w:tab w:val="right" w:pos="9026" w:leader="dot"/>
            </w:tabs>
            <w:rPr/>
          </w:pPr>
          <w:hyperlink w:anchor="__RefHeading___Toc857114_1051229030">
            <w:r>
              <w:rPr>
                <w:webHidden/>
                <w:rStyle w:val="IndexLink"/>
                <w:rtl w:val="true"/>
              </w:rPr>
              <w:t>اشاره</w:t>
            </w:r>
            <w:r>
              <w:rPr>
                <w:rStyle w:val="IndexLink"/>
                <w:rtl w:val="true"/>
              </w:rPr>
              <w:tab/>
            </w:r>
            <w:r>
              <w:rPr>
                <w:rStyle w:val="IndexLink"/>
              </w:rPr>
              <w:t>452</w:t>
            </w:r>
          </w:hyperlink>
        </w:p>
        <w:p>
          <w:pPr>
            <w:pStyle w:val="Contents3"/>
            <w:tabs>
              <w:tab w:val="clear" w:pos="8459"/>
              <w:tab w:val="right" w:pos="9026" w:leader="dot"/>
            </w:tabs>
            <w:rPr/>
          </w:pPr>
          <w:hyperlink w:anchor="__RefHeading___Toc857116_1051229030">
            <w:r>
              <w:rPr>
                <w:webHidden/>
                <w:rStyle w:val="IndexLink"/>
                <w:rtl w:val="true"/>
              </w:rPr>
              <w:t>مقدّمه</w:t>
            </w:r>
            <w:r>
              <w:rPr>
                <w:rStyle w:val="IndexLink"/>
                <w:rtl w:val="true"/>
              </w:rPr>
              <w:tab/>
            </w:r>
            <w:r>
              <w:rPr>
                <w:rStyle w:val="IndexLink"/>
              </w:rPr>
              <w:t>453</w:t>
            </w:r>
          </w:hyperlink>
        </w:p>
        <w:p>
          <w:pPr>
            <w:pStyle w:val="Contents3"/>
            <w:tabs>
              <w:tab w:val="clear" w:pos="8459"/>
              <w:tab w:val="right" w:pos="9026" w:leader="dot"/>
            </w:tabs>
            <w:rPr/>
          </w:pPr>
          <w:hyperlink w:anchor="__RefHeading___Toc857118_1051229030">
            <w:r>
              <w:rPr>
                <w:webHidden/>
                <w:rStyle w:val="IndexLink"/>
                <w:rtl w:val="true"/>
              </w:rPr>
              <w:t>چرا خمس؟</w:t>
            </w:r>
            <w:r>
              <w:rPr>
                <w:rStyle w:val="IndexLink"/>
                <w:rtl w:val="true"/>
              </w:rPr>
              <w:tab/>
            </w:r>
            <w:r>
              <w:rPr>
                <w:rStyle w:val="IndexLink"/>
              </w:rPr>
              <w:t>453</w:t>
            </w:r>
          </w:hyperlink>
        </w:p>
        <w:p>
          <w:pPr>
            <w:pStyle w:val="Contents3"/>
            <w:tabs>
              <w:tab w:val="clear" w:pos="8459"/>
              <w:tab w:val="right" w:pos="9026" w:leader="dot"/>
            </w:tabs>
            <w:rPr/>
          </w:pPr>
          <w:hyperlink w:anchor="__RefHeading___Toc857120_1051229030">
            <w:r>
              <w:rPr>
                <w:webHidden/>
                <w:rStyle w:val="IndexLink"/>
                <w:rtl w:val="true"/>
              </w:rPr>
              <w:t>وسوسه هاى ابليس</w:t>
            </w:r>
            <w:r>
              <w:rPr>
                <w:rStyle w:val="IndexLink"/>
                <w:rtl w:val="true"/>
              </w:rPr>
              <w:tab/>
            </w:r>
            <w:r>
              <w:rPr>
                <w:rStyle w:val="IndexLink"/>
              </w:rPr>
              <w:t>457</w:t>
            </w:r>
          </w:hyperlink>
        </w:p>
        <w:p>
          <w:pPr>
            <w:pStyle w:val="Contents3"/>
            <w:tabs>
              <w:tab w:val="clear" w:pos="8459"/>
              <w:tab w:val="right" w:pos="9026" w:leader="dot"/>
            </w:tabs>
            <w:rPr/>
          </w:pPr>
          <w:hyperlink w:anchor="__RefHeading___Toc857122_1051229030">
            <w:r>
              <w:rPr>
                <w:webHidden/>
                <w:rStyle w:val="IndexLink"/>
                <w:rtl w:val="true"/>
              </w:rPr>
              <w:t>نقش خُمس در موجوديت مذهبى</w:t>
            </w:r>
            <w:r>
              <w:rPr>
                <w:rStyle w:val="IndexLink"/>
                <w:rtl w:val="true"/>
              </w:rPr>
              <w:tab/>
            </w:r>
            <w:r>
              <w:rPr>
                <w:rStyle w:val="IndexLink"/>
              </w:rPr>
              <w:t>461</w:t>
            </w:r>
          </w:hyperlink>
        </w:p>
        <w:p>
          <w:pPr>
            <w:pStyle w:val="Contents3"/>
            <w:tabs>
              <w:tab w:val="clear" w:pos="8459"/>
              <w:tab w:val="right" w:pos="9026" w:leader="dot"/>
            </w:tabs>
            <w:rPr/>
          </w:pPr>
          <w:hyperlink w:anchor="__RefHeading___Toc857124_1051229030">
            <w:r>
              <w:rPr>
                <w:webHidden/>
                <w:rStyle w:val="IndexLink"/>
                <w:rtl w:val="true"/>
              </w:rPr>
              <w:t>موارد وجوب خمس</w:t>
            </w:r>
            <w:r>
              <w:rPr>
                <w:rStyle w:val="IndexLink"/>
                <w:rtl w:val="true"/>
              </w:rPr>
              <w:tab/>
            </w:r>
            <w:r>
              <w:rPr>
                <w:rStyle w:val="IndexLink"/>
              </w:rPr>
              <w:t>462</w:t>
            </w:r>
          </w:hyperlink>
        </w:p>
        <w:p>
          <w:pPr>
            <w:pStyle w:val="Contents4"/>
            <w:tabs>
              <w:tab w:val="clear" w:pos="8176"/>
              <w:tab w:val="right" w:pos="9026" w:leader="dot"/>
            </w:tabs>
            <w:rPr/>
          </w:pPr>
          <w:hyperlink w:anchor="__RefHeading___Toc857126_1051229030">
            <w:r>
              <w:rPr>
                <w:webHidden/>
                <w:rStyle w:val="IndexLink"/>
                <w:rtl w:val="true"/>
              </w:rPr>
              <w:t>اشاره</w:t>
            </w:r>
            <w:r>
              <w:rPr>
                <w:rStyle w:val="IndexLink"/>
                <w:rtl w:val="true"/>
              </w:rPr>
              <w:tab/>
            </w:r>
            <w:r>
              <w:rPr>
                <w:rStyle w:val="IndexLink"/>
              </w:rPr>
              <w:t>462</w:t>
            </w:r>
          </w:hyperlink>
        </w:p>
        <w:p>
          <w:pPr>
            <w:pStyle w:val="Contents4"/>
            <w:tabs>
              <w:tab w:val="clear" w:pos="8176"/>
              <w:tab w:val="right" w:pos="9026" w:leader="dot"/>
            </w:tabs>
            <w:rPr/>
          </w:pPr>
          <w:hyperlink w:anchor="__RefHeading___Toc857128_1051229030">
            <w:r>
              <w:rPr>
                <w:webHidden/>
                <w:rStyle w:val="IndexLink"/>
                <w:rtl w:val="true"/>
              </w:rPr>
              <w:t>اوّل</w:t>
            </w:r>
            <w:r>
              <w:rPr>
                <w:rStyle w:val="IndexLink"/>
                <w:rtl w:val="true"/>
              </w:rPr>
              <w:t xml:space="preserve">: </w:t>
            </w:r>
            <w:r>
              <w:rPr>
                <w:rStyle w:val="IndexLink"/>
                <w:rtl w:val="true"/>
              </w:rPr>
              <w:t>غنايم جنگى</w:t>
            </w:r>
            <w:r>
              <w:rPr>
                <w:rStyle w:val="IndexLink"/>
                <w:rtl w:val="true"/>
              </w:rPr>
              <w:t>:</w:t>
              <w:tab/>
            </w:r>
            <w:r>
              <w:rPr>
                <w:rStyle w:val="IndexLink"/>
              </w:rPr>
              <w:t>462</w:t>
            </w:r>
          </w:hyperlink>
        </w:p>
        <w:p>
          <w:pPr>
            <w:pStyle w:val="Contents5"/>
            <w:tabs>
              <w:tab w:val="clear" w:pos="7892"/>
              <w:tab w:val="right" w:pos="9026" w:leader="dot"/>
            </w:tabs>
            <w:rPr/>
          </w:pPr>
          <w:hyperlink w:anchor="__RefHeading___Toc857130_1051229030">
            <w:r>
              <w:rPr>
                <w:webHidden/>
                <w:rStyle w:val="IndexLink"/>
                <w:rtl w:val="true"/>
              </w:rPr>
              <w:t>اشاره</w:t>
            </w:r>
            <w:r>
              <w:rPr>
                <w:rStyle w:val="IndexLink"/>
                <w:rtl w:val="true"/>
              </w:rPr>
              <w:tab/>
            </w:r>
            <w:r>
              <w:rPr>
                <w:rStyle w:val="IndexLink"/>
              </w:rPr>
              <w:t>462</w:t>
            </w:r>
          </w:hyperlink>
        </w:p>
        <w:p>
          <w:pPr>
            <w:pStyle w:val="Contents5"/>
            <w:tabs>
              <w:tab w:val="clear" w:pos="7892"/>
              <w:tab w:val="right" w:pos="9026" w:leader="dot"/>
            </w:tabs>
            <w:rPr/>
          </w:pPr>
          <w:hyperlink w:anchor="__RefHeading___Toc857132_1051229030">
            <w:r>
              <w:rPr>
                <w:webHidden/>
                <w:rStyle w:val="IndexLink"/>
                <w:rtl w:val="true"/>
              </w:rPr>
              <w:t>مواردى كه از غنيمت استثنا شده است</w:t>
            </w:r>
            <w:r>
              <w:rPr>
                <w:rStyle w:val="IndexLink"/>
                <w:rtl w:val="true"/>
              </w:rPr>
              <w:t>:</w:t>
              <w:tab/>
            </w:r>
            <w:r>
              <w:rPr>
                <w:rStyle w:val="IndexLink"/>
              </w:rPr>
              <w:t>463</w:t>
            </w:r>
          </w:hyperlink>
        </w:p>
        <w:p>
          <w:pPr>
            <w:pStyle w:val="Contents4"/>
            <w:tabs>
              <w:tab w:val="clear" w:pos="8176"/>
              <w:tab w:val="right" w:pos="9026" w:leader="dot"/>
            </w:tabs>
            <w:rPr/>
          </w:pPr>
          <w:hyperlink w:anchor="__RefHeading___Toc857134_1051229030">
            <w:r>
              <w:rPr>
                <w:webHidden/>
                <w:rStyle w:val="IndexLink"/>
                <w:rtl w:val="true"/>
              </w:rPr>
              <w:t xml:space="preserve">دوّم </w:t>
            </w:r>
            <w:r>
              <w:rPr>
                <w:rStyle w:val="IndexLink"/>
                <w:rtl w:val="true"/>
              </w:rPr>
              <w:t xml:space="preserve">- </w:t>
            </w:r>
            <w:r>
              <w:rPr>
                <w:rStyle w:val="IndexLink"/>
                <w:rtl w:val="true"/>
              </w:rPr>
              <w:t>معادن</w:t>
            </w:r>
            <w:r>
              <w:rPr>
                <w:rStyle w:val="IndexLink"/>
                <w:rtl w:val="true"/>
              </w:rPr>
              <w:t>:</w:t>
              <w:tab/>
            </w:r>
            <w:r>
              <w:rPr>
                <w:rStyle w:val="IndexLink"/>
              </w:rPr>
              <w:t>463</w:t>
            </w:r>
          </w:hyperlink>
        </w:p>
        <w:p>
          <w:pPr>
            <w:pStyle w:val="Contents5"/>
            <w:tabs>
              <w:tab w:val="clear" w:pos="7892"/>
              <w:tab w:val="right" w:pos="9026" w:leader="dot"/>
            </w:tabs>
            <w:rPr/>
          </w:pPr>
          <w:hyperlink w:anchor="__RefHeading___Toc857136_1051229030">
            <w:r>
              <w:rPr>
                <w:webHidden/>
                <w:rStyle w:val="IndexLink"/>
                <w:rtl w:val="true"/>
              </w:rPr>
              <w:t>اشاره</w:t>
            </w:r>
            <w:r>
              <w:rPr>
                <w:rStyle w:val="IndexLink"/>
                <w:rtl w:val="true"/>
              </w:rPr>
              <w:tab/>
            </w:r>
            <w:r>
              <w:rPr>
                <w:rStyle w:val="IndexLink"/>
              </w:rPr>
              <w:t>463</w:t>
            </w:r>
          </w:hyperlink>
        </w:p>
        <w:p>
          <w:pPr>
            <w:pStyle w:val="Contents5"/>
            <w:tabs>
              <w:tab w:val="clear" w:pos="7892"/>
              <w:tab w:val="right" w:pos="9026" w:leader="dot"/>
            </w:tabs>
            <w:rPr/>
          </w:pPr>
          <w:hyperlink w:anchor="__RefHeading___Toc857138_1051229030">
            <w:r>
              <w:rPr>
                <w:webHidden/>
                <w:rStyle w:val="IndexLink"/>
                <w:rtl w:val="true"/>
              </w:rPr>
              <w:t>احكام معدن</w:t>
            </w:r>
            <w:r>
              <w:rPr>
                <w:rStyle w:val="IndexLink"/>
                <w:rtl w:val="true"/>
              </w:rPr>
              <w:tab/>
            </w:r>
            <w:r>
              <w:rPr>
                <w:rStyle w:val="IndexLink"/>
              </w:rPr>
              <w:t>464</w:t>
            </w:r>
          </w:hyperlink>
        </w:p>
        <w:p>
          <w:pPr>
            <w:pStyle w:val="Contents4"/>
            <w:tabs>
              <w:tab w:val="clear" w:pos="8176"/>
              <w:tab w:val="right" w:pos="9026" w:leader="dot"/>
            </w:tabs>
            <w:rPr/>
          </w:pPr>
          <w:hyperlink w:anchor="__RefHeading___Toc857140_1051229030">
            <w:r>
              <w:rPr>
                <w:webHidden/>
                <w:rStyle w:val="IndexLink"/>
                <w:rtl w:val="true"/>
              </w:rPr>
              <w:t xml:space="preserve">سوم </w:t>
            </w:r>
            <w:r>
              <w:rPr>
                <w:rStyle w:val="IndexLink"/>
                <w:rtl w:val="true"/>
              </w:rPr>
              <w:t xml:space="preserve">- </w:t>
            </w:r>
            <w:r>
              <w:rPr>
                <w:rStyle w:val="IndexLink"/>
                <w:rtl w:val="true"/>
              </w:rPr>
              <w:t>گنج</w:t>
            </w:r>
            <w:r>
              <w:rPr>
                <w:rStyle w:val="IndexLink"/>
                <w:rtl w:val="true"/>
              </w:rPr>
              <w:t>:</w:t>
              <w:tab/>
            </w:r>
            <w:r>
              <w:rPr>
                <w:rStyle w:val="IndexLink"/>
              </w:rPr>
              <w:t>465</w:t>
            </w:r>
          </w:hyperlink>
        </w:p>
        <w:p>
          <w:pPr>
            <w:pStyle w:val="Contents5"/>
            <w:tabs>
              <w:tab w:val="clear" w:pos="7892"/>
              <w:tab w:val="right" w:pos="9026" w:leader="dot"/>
            </w:tabs>
            <w:rPr/>
          </w:pPr>
          <w:hyperlink w:anchor="__RefHeading___Toc857142_1051229030">
            <w:r>
              <w:rPr>
                <w:webHidden/>
                <w:rStyle w:val="IndexLink"/>
                <w:rtl w:val="true"/>
              </w:rPr>
              <w:t>اشاره</w:t>
            </w:r>
            <w:r>
              <w:rPr>
                <w:rStyle w:val="IndexLink"/>
                <w:rtl w:val="true"/>
              </w:rPr>
              <w:tab/>
            </w:r>
            <w:r>
              <w:rPr>
                <w:rStyle w:val="IndexLink"/>
              </w:rPr>
              <w:t>465</w:t>
            </w:r>
          </w:hyperlink>
        </w:p>
        <w:p>
          <w:pPr>
            <w:pStyle w:val="Contents5"/>
            <w:tabs>
              <w:tab w:val="clear" w:pos="7892"/>
              <w:tab w:val="right" w:pos="9026" w:leader="dot"/>
            </w:tabs>
            <w:rPr/>
          </w:pPr>
          <w:hyperlink w:anchor="__RefHeading___Toc857144_1051229030">
            <w:r>
              <w:rPr>
                <w:webHidden/>
                <w:rStyle w:val="IndexLink"/>
                <w:rtl w:val="true"/>
              </w:rPr>
              <w:t>احكام گنج</w:t>
            </w:r>
            <w:r>
              <w:rPr>
                <w:rStyle w:val="IndexLink"/>
                <w:rtl w:val="true"/>
              </w:rPr>
              <w:t>:</w:t>
              <w:tab/>
            </w:r>
            <w:r>
              <w:rPr>
                <w:rStyle w:val="IndexLink"/>
              </w:rPr>
              <w:t>466</w:t>
            </w:r>
          </w:hyperlink>
        </w:p>
        <w:p>
          <w:pPr>
            <w:pStyle w:val="Contents4"/>
            <w:tabs>
              <w:tab w:val="clear" w:pos="8176"/>
              <w:tab w:val="right" w:pos="9026" w:leader="dot"/>
            </w:tabs>
            <w:rPr/>
          </w:pPr>
          <w:hyperlink w:anchor="__RefHeading___Toc857146_1051229030">
            <w:r>
              <w:rPr>
                <w:webHidden/>
                <w:rStyle w:val="IndexLink"/>
                <w:rtl w:val="true"/>
              </w:rPr>
              <w:t xml:space="preserve">چهارم </w:t>
            </w:r>
            <w:r>
              <w:rPr>
                <w:rStyle w:val="IndexLink"/>
                <w:rtl w:val="true"/>
              </w:rPr>
              <w:t xml:space="preserve">- </w:t>
            </w:r>
            <w:r>
              <w:rPr>
                <w:rStyle w:val="IndexLink"/>
                <w:rtl w:val="true"/>
              </w:rPr>
              <w:t xml:space="preserve">غوص </w:t>
            </w:r>
            <w:r>
              <w:rPr>
                <w:rStyle w:val="IndexLink"/>
                <w:rtl w:val="true"/>
              </w:rPr>
              <w:t>(</w:t>
            </w:r>
            <w:r>
              <w:rPr>
                <w:rStyle w:val="IndexLink"/>
                <w:rtl w:val="true"/>
              </w:rPr>
              <w:t>يا آنچه از غوّاصى در درياها بدست مى آيد</w:t>
            </w:r>
            <w:r>
              <w:rPr>
                <w:rStyle w:val="IndexLink"/>
                <w:rtl w:val="true"/>
              </w:rPr>
              <w:t>)</w:t>
              <w:tab/>
            </w:r>
            <w:r>
              <w:rPr>
                <w:rStyle w:val="IndexLink"/>
              </w:rPr>
              <w:t>467</w:t>
            </w:r>
          </w:hyperlink>
        </w:p>
        <w:p>
          <w:pPr>
            <w:pStyle w:val="Contents4"/>
            <w:tabs>
              <w:tab w:val="clear" w:pos="8176"/>
              <w:tab w:val="right" w:pos="9026" w:leader="dot"/>
            </w:tabs>
            <w:rPr/>
          </w:pPr>
          <w:hyperlink w:anchor="__RefHeading___Toc857148_1051229030">
            <w:r>
              <w:rPr>
                <w:webHidden/>
                <w:rStyle w:val="IndexLink"/>
                <w:rtl w:val="true"/>
              </w:rPr>
              <w:t xml:space="preserve">پنجم </w:t>
            </w:r>
            <w:r>
              <w:rPr>
                <w:rStyle w:val="IndexLink"/>
                <w:rtl w:val="true"/>
              </w:rPr>
              <w:t xml:space="preserve">- </w:t>
            </w:r>
            <w:r>
              <w:rPr>
                <w:rStyle w:val="IndexLink"/>
                <w:rtl w:val="true"/>
              </w:rPr>
              <w:t>مال حلال مخلوط به حرام</w:t>
            </w:r>
            <w:r>
              <w:rPr>
                <w:rStyle w:val="IndexLink"/>
                <w:rtl w:val="true"/>
              </w:rPr>
              <w:tab/>
            </w:r>
            <w:r>
              <w:rPr>
                <w:rStyle w:val="IndexLink"/>
              </w:rPr>
              <w:t>467</w:t>
            </w:r>
          </w:hyperlink>
        </w:p>
        <w:p>
          <w:pPr>
            <w:pStyle w:val="Contents4"/>
            <w:tabs>
              <w:tab w:val="clear" w:pos="8176"/>
              <w:tab w:val="right" w:pos="9026" w:leader="dot"/>
            </w:tabs>
            <w:rPr/>
          </w:pPr>
          <w:hyperlink w:anchor="__RefHeading___Toc857150_1051229030">
            <w:r>
              <w:rPr>
                <w:webHidden/>
                <w:rStyle w:val="IndexLink"/>
                <w:rtl w:val="true"/>
              </w:rPr>
              <w:t xml:space="preserve">ششم </w:t>
            </w:r>
            <w:r>
              <w:rPr>
                <w:rStyle w:val="IndexLink"/>
                <w:rtl w:val="true"/>
              </w:rPr>
              <w:t xml:space="preserve">- </w:t>
            </w:r>
            <w:r>
              <w:rPr>
                <w:rStyle w:val="IndexLink"/>
                <w:rtl w:val="true"/>
              </w:rPr>
              <w:t>زمينى كه كافر ذمّى از مسلمان خريدارى كند</w:t>
            </w:r>
            <w:r>
              <w:rPr>
                <w:rStyle w:val="IndexLink"/>
                <w:rtl w:val="true"/>
              </w:rPr>
              <w:tab/>
            </w:r>
            <w:r>
              <w:rPr>
                <w:rStyle w:val="IndexLink"/>
              </w:rPr>
              <w:t>468</w:t>
            </w:r>
          </w:hyperlink>
        </w:p>
        <w:p>
          <w:pPr>
            <w:pStyle w:val="Contents4"/>
            <w:tabs>
              <w:tab w:val="clear" w:pos="8176"/>
              <w:tab w:val="right" w:pos="9026" w:leader="dot"/>
            </w:tabs>
            <w:rPr/>
          </w:pPr>
          <w:hyperlink w:anchor="__RefHeading___Toc857152_1051229030">
            <w:r>
              <w:rPr>
                <w:webHidden/>
                <w:rStyle w:val="IndexLink"/>
                <w:rtl w:val="true"/>
              </w:rPr>
              <w:t xml:space="preserve">هفتم </w:t>
            </w:r>
            <w:r>
              <w:rPr>
                <w:rStyle w:val="IndexLink"/>
                <w:rtl w:val="true"/>
              </w:rPr>
              <w:t xml:space="preserve">- </w:t>
            </w:r>
            <w:r>
              <w:rPr>
                <w:rStyle w:val="IndexLink"/>
                <w:rtl w:val="true"/>
              </w:rPr>
              <w:t>درآمد، پس از كسر مخارج</w:t>
            </w:r>
            <w:r>
              <w:rPr>
                <w:rStyle w:val="IndexLink"/>
                <w:rtl w:val="true"/>
              </w:rPr>
              <w:tab/>
            </w:r>
            <w:r>
              <w:rPr>
                <w:rStyle w:val="IndexLink"/>
              </w:rPr>
              <w:t>468</w:t>
            </w:r>
          </w:hyperlink>
        </w:p>
        <w:p>
          <w:pPr>
            <w:pStyle w:val="Contents5"/>
            <w:tabs>
              <w:tab w:val="clear" w:pos="7892"/>
              <w:tab w:val="right" w:pos="9026" w:leader="dot"/>
            </w:tabs>
            <w:rPr/>
          </w:pPr>
          <w:hyperlink w:anchor="__RefHeading___Toc857154_1051229030">
            <w:r>
              <w:rPr>
                <w:webHidden/>
                <w:rStyle w:val="IndexLink"/>
                <w:rtl w:val="true"/>
              </w:rPr>
              <w:t>اشاره</w:t>
            </w:r>
            <w:r>
              <w:rPr>
                <w:rStyle w:val="IndexLink"/>
                <w:rtl w:val="true"/>
              </w:rPr>
              <w:tab/>
            </w:r>
            <w:r>
              <w:rPr>
                <w:rStyle w:val="IndexLink"/>
              </w:rPr>
              <w:t>468</w:t>
            </w:r>
          </w:hyperlink>
        </w:p>
        <w:p>
          <w:pPr>
            <w:pStyle w:val="Contents5"/>
            <w:tabs>
              <w:tab w:val="clear" w:pos="7892"/>
              <w:tab w:val="right" w:pos="9026" w:leader="dot"/>
            </w:tabs>
            <w:rPr/>
          </w:pPr>
          <w:hyperlink w:anchor="__RefHeading___Toc857156_1051229030">
            <w:r>
              <w:rPr>
                <w:webHidden/>
                <w:rStyle w:val="IndexLink"/>
                <w:rtl w:val="true"/>
              </w:rPr>
              <w:t>سود يا درآمد چيست؟</w:t>
            </w:r>
            <w:r>
              <w:rPr>
                <w:rStyle w:val="IndexLink"/>
                <w:rtl w:val="true"/>
              </w:rPr>
              <w:tab/>
            </w:r>
            <w:r>
              <w:rPr>
                <w:rStyle w:val="IndexLink"/>
              </w:rPr>
              <w:t>469</w:t>
            </w:r>
          </w:hyperlink>
        </w:p>
        <w:p>
          <w:pPr>
            <w:pStyle w:val="Contents5"/>
            <w:tabs>
              <w:tab w:val="clear" w:pos="7892"/>
              <w:tab w:val="right" w:pos="9026" w:leader="dot"/>
            </w:tabs>
            <w:rPr/>
          </w:pPr>
          <w:hyperlink w:anchor="__RefHeading___Toc857158_1051229030">
            <w:r>
              <w:rPr>
                <w:webHidden/>
                <w:rStyle w:val="IndexLink"/>
                <w:rtl w:val="true"/>
              </w:rPr>
              <w:t>مؤنه يا مخارج چيست؟</w:t>
            </w:r>
            <w:r>
              <w:rPr>
                <w:rStyle w:val="IndexLink"/>
                <w:rtl w:val="true"/>
              </w:rPr>
              <w:tab/>
            </w:r>
            <w:r>
              <w:rPr>
                <w:rStyle w:val="IndexLink"/>
              </w:rPr>
              <w:t>470</w:t>
            </w:r>
          </w:hyperlink>
        </w:p>
        <w:p>
          <w:pPr>
            <w:pStyle w:val="Contents5"/>
            <w:tabs>
              <w:tab w:val="clear" w:pos="7892"/>
              <w:tab w:val="right" w:pos="9026" w:leader="dot"/>
            </w:tabs>
            <w:rPr/>
          </w:pPr>
          <w:hyperlink w:anchor="__RefHeading___Toc857160_1051229030">
            <w:r>
              <w:rPr>
                <w:webHidden/>
                <w:rStyle w:val="IndexLink"/>
                <w:rtl w:val="true"/>
              </w:rPr>
              <w:t>سال مالى و مؤنه</w:t>
            </w:r>
            <w:r>
              <w:rPr>
                <w:rStyle w:val="IndexLink"/>
                <w:rtl w:val="true"/>
              </w:rPr>
              <w:t>:</w:t>
              <w:tab/>
            </w:r>
            <w:r>
              <w:rPr>
                <w:rStyle w:val="IndexLink"/>
              </w:rPr>
              <w:t>472</w:t>
            </w:r>
          </w:hyperlink>
        </w:p>
        <w:p>
          <w:pPr>
            <w:pStyle w:val="Contents3"/>
            <w:tabs>
              <w:tab w:val="clear" w:pos="8459"/>
              <w:tab w:val="right" w:pos="9026" w:leader="dot"/>
            </w:tabs>
            <w:rPr/>
          </w:pPr>
          <w:hyperlink w:anchor="__RefHeading___Toc857162_1051229030">
            <w:r>
              <w:rPr>
                <w:webHidden/>
                <w:rStyle w:val="IndexLink"/>
                <w:rtl w:val="true"/>
              </w:rPr>
              <w:t>تقسيم و مصرف خمس</w:t>
            </w:r>
            <w:r>
              <w:rPr>
                <w:rStyle w:val="IndexLink"/>
                <w:rtl w:val="true"/>
              </w:rPr>
              <w:tab/>
            </w:r>
            <w:r>
              <w:rPr>
                <w:rStyle w:val="IndexLink"/>
              </w:rPr>
              <w:t>473</w:t>
            </w:r>
          </w:hyperlink>
        </w:p>
        <w:p>
          <w:pPr>
            <w:pStyle w:val="Contents3"/>
            <w:tabs>
              <w:tab w:val="clear" w:pos="8459"/>
              <w:tab w:val="right" w:pos="9026" w:leader="dot"/>
            </w:tabs>
            <w:rPr/>
          </w:pPr>
          <w:hyperlink w:anchor="__RefHeading___Toc857164_1051229030">
            <w:r>
              <w:rPr>
                <w:webHidden/>
                <w:rStyle w:val="IndexLink"/>
                <w:rtl w:val="true"/>
              </w:rPr>
              <w:t>استفتائات درباره خمس</w:t>
            </w:r>
            <w:r>
              <w:rPr>
                <w:rStyle w:val="IndexLink"/>
                <w:rtl w:val="true"/>
              </w:rPr>
              <w:tab/>
            </w:r>
            <w:r>
              <w:rPr>
                <w:rStyle w:val="IndexLink"/>
              </w:rPr>
              <w:t>474</w:t>
            </w:r>
          </w:hyperlink>
        </w:p>
        <w:p>
          <w:pPr>
            <w:pStyle w:val="Contents2"/>
            <w:tabs>
              <w:tab w:val="clear" w:pos="8743"/>
              <w:tab w:val="right" w:pos="9026" w:leader="dot"/>
            </w:tabs>
            <w:rPr/>
          </w:pPr>
          <w:hyperlink w:anchor="__RefHeading___Toc857166_1051229030">
            <w:r>
              <w:rPr>
                <w:webHidden/>
                <w:rStyle w:val="IndexLink"/>
                <w:rtl w:val="true"/>
              </w:rPr>
              <w:t>احكام زكات و فقه صدقات</w:t>
            </w:r>
            <w:r>
              <w:rPr>
                <w:rStyle w:val="IndexLink"/>
                <w:rtl w:val="true"/>
              </w:rPr>
              <w:tab/>
            </w:r>
            <w:r>
              <w:rPr>
                <w:rStyle w:val="IndexLink"/>
              </w:rPr>
              <w:t>481</w:t>
            </w:r>
          </w:hyperlink>
        </w:p>
        <w:p>
          <w:pPr>
            <w:pStyle w:val="Contents3"/>
            <w:tabs>
              <w:tab w:val="clear" w:pos="8459"/>
              <w:tab w:val="right" w:pos="9026" w:leader="dot"/>
            </w:tabs>
            <w:rPr/>
          </w:pPr>
          <w:hyperlink w:anchor="__RefHeading___Toc857168_1051229030">
            <w:r>
              <w:rPr>
                <w:webHidden/>
                <w:rStyle w:val="IndexLink"/>
                <w:rtl w:val="true"/>
              </w:rPr>
              <w:t>اشاره</w:t>
            </w:r>
            <w:r>
              <w:rPr>
                <w:rStyle w:val="IndexLink"/>
                <w:rtl w:val="true"/>
              </w:rPr>
              <w:tab/>
            </w:r>
            <w:r>
              <w:rPr>
                <w:rStyle w:val="IndexLink"/>
              </w:rPr>
              <w:t>481</w:t>
            </w:r>
          </w:hyperlink>
        </w:p>
        <w:p>
          <w:pPr>
            <w:pStyle w:val="Contents3"/>
            <w:tabs>
              <w:tab w:val="clear" w:pos="8459"/>
              <w:tab w:val="right" w:pos="9026" w:leader="dot"/>
            </w:tabs>
            <w:rPr/>
          </w:pPr>
          <w:hyperlink w:anchor="__RefHeading___Toc857170_1051229030">
            <w:r>
              <w:rPr>
                <w:webHidden/>
                <w:rStyle w:val="IndexLink"/>
                <w:rtl w:val="true"/>
              </w:rPr>
              <w:t>مقدّمه</w:t>
            </w:r>
            <w:r>
              <w:rPr>
                <w:rStyle w:val="IndexLink"/>
                <w:rtl w:val="true"/>
              </w:rPr>
              <w:tab/>
            </w:r>
            <w:r>
              <w:rPr>
                <w:rStyle w:val="IndexLink"/>
              </w:rPr>
              <w:t>482</w:t>
            </w:r>
          </w:hyperlink>
        </w:p>
        <w:p>
          <w:pPr>
            <w:pStyle w:val="Contents3"/>
            <w:tabs>
              <w:tab w:val="clear" w:pos="8459"/>
              <w:tab w:val="right" w:pos="9026" w:leader="dot"/>
            </w:tabs>
            <w:rPr/>
          </w:pPr>
          <w:hyperlink w:anchor="__RefHeading___Toc857172_1051229030">
            <w:r>
              <w:rPr>
                <w:webHidden/>
                <w:rStyle w:val="IndexLink"/>
                <w:rtl w:val="true"/>
              </w:rPr>
              <w:t xml:space="preserve">فصل اوّل </w:t>
            </w:r>
            <w:r>
              <w:rPr>
                <w:rStyle w:val="IndexLink"/>
                <w:rtl w:val="true"/>
              </w:rPr>
              <w:t xml:space="preserve">- </w:t>
            </w:r>
            <w:r>
              <w:rPr>
                <w:rStyle w:val="IndexLink"/>
                <w:rtl w:val="true"/>
              </w:rPr>
              <w:t>زكات مال</w:t>
            </w:r>
            <w:r>
              <w:rPr>
                <w:rStyle w:val="IndexLink"/>
                <w:rtl w:val="true"/>
              </w:rPr>
              <w:tab/>
            </w:r>
            <w:r>
              <w:rPr>
                <w:rStyle w:val="IndexLink"/>
              </w:rPr>
              <w:t>486</w:t>
            </w:r>
          </w:hyperlink>
        </w:p>
        <w:p>
          <w:pPr>
            <w:pStyle w:val="Contents4"/>
            <w:tabs>
              <w:tab w:val="clear" w:pos="8176"/>
              <w:tab w:val="right" w:pos="9026" w:leader="dot"/>
            </w:tabs>
            <w:rPr/>
          </w:pPr>
          <w:hyperlink w:anchor="__RefHeading___Toc857174_1051229030">
            <w:r>
              <w:rPr>
                <w:webHidden/>
                <w:rStyle w:val="IndexLink"/>
                <w:rtl w:val="true"/>
              </w:rPr>
              <w:t>وجوب زكات</w:t>
            </w:r>
            <w:r>
              <w:rPr>
                <w:rStyle w:val="IndexLink"/>
                <w:rtl w:val="true"/>
              </w:rPr>
              <w:t>:</w:t>
              <w:tab/>
            </w:r>
            <w:r>
              <w:rPr>
                <w:rStyle w:val="IndexLink"/>
              </w:rPr>
              <w:t>486</w:t>
            </w:r>
          </w:hyperlink>
        </w:p>
        <w:p>
          <w:pPr>
            <w:pStyle w:val="Contents4"/>
            <w:tabs>
              <w:tab w:val="clear" w:pos="8176"/>
              <w:tab w:val="right" w:pos="9026" w:leader="dot"/>
            </w:tabs>
            <w:rPr/>
          </w:pPr>
          <w:hyperlink w:anchor="__RefHeading___Toc857176_1051229030">
            <w:r>
              <w:rPr>
                <w:webHidden/>
                <w:rStyle w:val="IndexLink"/>
                <w:rtl w:val="true"/>
              </w:rPr>
              <w:t>كسانى كه زكات بر آنان واجب مى شود</w:t>
            </w:r>
            <w:r>
              <w:rPr>
                <w:rStyle w:val="IndexLink"/>
                <w:rtl w:val="true"/>
              </w:rPr>
              <w:tab/>
            </w:r>
            <w:r>
              <w:rPr>
                <w:rStyle w:val="IndexLink"/>
              </w:rPr>
              <w:t>487</w:t>
            </w:r>
          </w:hyperlink>
        </w:p>
        <w:p>
          <w:pPr>
            <w:pStyle w:val="Contents4"/>
            <w:tabs>
              <w:tab w:val="clear" w:pos="8176"/>
              <w:tab w:val="right" w:pos="9026" w:leader="dot"/>
            </w:tabs>
            <w:rPr/>
          </w:pPr>
          <w:hyperlink w:anchor="__RefHeading___Toc857178_1051229030">
            <w:r>
              <w:rPr>
                <w:webHidden/>
                <w:rStyle w:val="IndexLink"/>
                <w:rtl w:val="true"/>
              </w:rPr>
              <w:t>اموالى كه زكات آنها واجب است</w:t>
            </w:r>
            <w:r>
              <w:rPr>
                <w:rStyle w:val="IndexLink"/>
                <w:rtl w:val="true"/>
              </w:rPr>
              <w:tab/>
            </w:r>
            <w:r>
              <w:rPr>
                <w:rStyle w:val="IndexLink"/>
              </w:rPr>
              <w:t>489</w:t>
            </w:r>
          </w:hyperlink>
        </w:p>
        <w:p>
          <w:pPr>
            <w:pStyle w:val="Contents4"/>
            <w:tabs>
              <w:tab w:val="clear" w:pos="8176"/>
              <w:tab w:val="right" w:pos="9026" w:leader="dot"/>
            </w:tabs>
            <w:rPr/>
          </w:pPr>
          <w:hyperlink w:anchor="__RefHeading___Toc857180_1051229030">
            <w:r>
              <w:rPr>
                <w:webHidden/>
                <w:rStyle w:val="IndexLink"/>
                <w:rtl w:val="true"/>
              </w:rPr>
              <w:t>زكات شتر و گاو و گوسفند</w:t>
            </w:r>
            <w:r>
              <w:rPr>
                <w:rStyle w:val="IndexLink"/>
                <w:rtl w:val="true"/>
              </w:rPr>
              <w:tab/>
            </w:r>
            <w:r>
              <w:rPr>
                <w:rStyle w:val="IndexLink"/>
              </w:rPr>
              <w:t>490</w:t>
            </w:r>
          </w:hyperlink>
        </w:p>
        <w:p>
          <w:pPr>
            <w:pStyle w:val="Contents4"/>
            <w:tabs>
              <w:tab w:val="clear" w:pos="8176"/>
              <w:tab w:val="right" w:pos="9026" w:leader="dot"/>
            </w:tabs>
            <w:rPr/>
          </w:pPr>
          <w:hyperlink w:anchor="__RefHeading___Toc857182_1051229030">
            <w:r>
              <w:rPr>
                <w:webHidden/>
                <w:rStyle w:val="IndexLink"/>
                <w:rtl w:val="true"/>
              </w:rPr>
              <w:t>زكات طلا و نقره</w:t>
            </w:r>
            <w:r>
              <w:rPr>
                <w:rStyle w:val="IndexLink"/>
                <w:rtl w:val="true"/>
              </w:rPr>
              <w:tab/>
            </w:r>
            <w:r>
              <w:rPr>
                <w:rStyle w:val="IndexLink"/>
              </w:rPr>
              <w:t>495</w:t>
            </w:r>
          </w:hyperlink>
        </w:p>
        <w:p>
          <w:pPr>
            <w:pStyle w:val="Contents4"/>
            <w:tabs>
              <w:tab w:val="clear" w:pos="8176"/>
              <w:tab w:val="right" w:pos="9026" w:leader="dot"/>
            </w:tabs>
            <w:rPr/>
          </w:pPr>
          <w:hyperlink w:anchor="__RefHeading___Toc857184_1051229030">
            <w:r>
              <w:rPr>
                <w:webHidden/>
                <w:rStyle w:val="IndexLink"/>
                <w:rtl w:val="true"/>
              </w:rPr>
              <w:t>زكات غلّات چهارگانه</w:t>
            </w:r>
            <w:r>
              <w:rPr>
                <w:rStyle w:val="IndexLink"/>
                <w:rtl w:val="true"/>
              </w:rPr>
              <w:tab/>
            </w:r>
            <w:r>
              <w:rPr>
                <w:rStyle w:val="IndexLink"/>
              </w:rPr>
              <w:t>497</w:t>
            </w:r>
          </w:hyperlink>
        </w:p>
        <w:p>
          <w:pPr>
            <w:pStyle w:val="Contents4"/>
            <w:tabs>
              <w:tab w:val="clear" w:pos="8176"/>
              <w:tab w:val="right" w:pos="9026" w:leader="dot"/>
            </w:tabs>
            <w:rPr/>
          </w:pPr>
          <w:hyperlink w:anchor="__RefHeading___Toc857186_1051229030">
            <w:r>
              <w:rPr>
                <w:webHidden/>
                <w:rStyle w:val="IndexLink"/>
                <w:rtl w:val="true"/>
              </w:rPr>
              <w:t>مصرف زكات</w:t>
            </w:r>
            <w:r>
              <w:rPr>
                <w:rStyle w:val="IndexLink"/>
                <w:rtl w:val="true"/>
              </w:rPr>
              <w:tab/>
            </w:r>
            <w:r>
              <w:rPr>
                <w:rStyle w:val="IndexLink"/>
              </w:rPr>
              <w:t>501</w:t>
            </w:r>
          </w:hyperlink>
        </w:p>
        <w:p>
          <w:pPr>
            <w:pStyle w:val="Contents5"/>
            <w:tabs>
              <w:tab w:val="clear" w:pos="7892"/>
              <w:tab w:val="right" w:pos="9026" w:leader="dot"/>
            </w:tabs>
            <w:rPr/>
          </w:pPr>
          <w:hyperlink w:anchor="__RefHeading___Toc857188_1051229030">
            <w:r>
              <w:rPr>
                <w:webHidden/>
                <w:rStyle w:val="IndexLink"/>
                <w:rtl w:val="true"/>
              </w:rPr>
              <w:t>اشاره</w:t>
            </w:r>
            <w:r>
              <w:rPr>
                <w:rStyle w:val="IndexLink"/>
                <w:rtl w:val="true"/>
              </w:rPr>
              <w:tab/>
            </w:r>
            <w:r>
              <w:rPr>
                <w:rStyle w:val="IndexLink"/>
              </w:rPr>
              <w:t>501</w:t>
            </w:r>
          </w:hyperlink>
        </w:p>
        <w:p>
          <w:pPr>
            <w:pStyle w:val="Contents5"/>
            <w:tabs>
              <w:tab w:val="clear" w:pos="7892"/>
              <w:tab w:val="right" w:pos="9026" w:leader="dot"/>
            </w:tabs>
            <w:rPr/>
          </w:pPr>
          <w:hyperlink w:anchor="__RefHeading___Toc857190_1051229030">
            <w:r>
              <w:rPr>
                <w:webHidden/>
                <w:rStyle w:val="IndexLink"/>
                <w:rtl w:val="true"/>
              </w:rPr>
              <w:t>شرايط كسانى كه مستحقّ زكاتند</w:t>
            </w:r>
            <w:r>
              <w:rPr>
                <w:rStyle w:val="IndexLink"/>
                <w:rtl w:val="true"/>
              </w:rPr>
              <w:tab/>
            </w:r>
            <w:r>
              <w:rPr>
                <w:rStyle w:val="IndexLink"/>
              </w:rPr>
              <w:t>505</w:t>
            </w:r>
          </w:hyperlink>
        </w:p>
        <w:p>
          <w:pPr>
            <w:pStyle w:val="Contents5"/>
            <w:tabs>
              <w:tab w:val="clear" w:pos="7892"/>
              <w:tab w:val="right" w:pos="9026" w:leader="dot"/>
            </w:tabs>
            <w:rPr/>
          </w:pPr>
          <w:hyperlink w:anchor="__RefHeading___Toc857192_1051229030">
            <w:r>
              <w:rPr>
                <w:webHidden/>
                <w:rStyle w:val="IndexLink"/>
                <w:rtl w:val="true"/>
              </w:rPr>
              <w:t>مسائل متفرّقه زكات</w:t>
            </w:r>
            <w:r>
              <w:rPr>
                <w:rStyle w:val="IndexLink"/>
                <w:rtl w:val="true"/>
              </w:rPr>
              <w:tab/>
            </w:r>
            <w:r>
              <w:rPr>
                <w:rStyle w:val="IndexLink"/>
              </w:rPr>
              <w:t>507</w:t>
            </w:r>
          </w:hyperlink>
        </w:p>
        <w:p>
          <w:pPr>
            <w:pStyle w:val="Contents3"/>
            <w:tabs>
              <w:tab w:val="clear" w:pos="8459"/>
              <w:tab w:val="right" w:pos="9026" w:leader="dot"/>
            </w:tabs>
            <w:rPr/>
          </w:pPr>
          <w:hyperlink w:anchor="__RefHeading___Toc857194_1051229030">
            <w:r>
              <w:rPr>
                <w:webHidden/>
                <w:rStyle w:val="IndexLink"/>
                <w:rtl w:val="true"/>
              </w:rPr>
              <w:t xml:space="preserve">فصل دوّم </w:t>
            </w:r>
            <w:r>
              <w:rPr>
                <w:rStyle w:val="IndexLink"/>
                <w:rtl w:val="true"/>
              </w:rPr>
              <w:t xml:space="preserve">- </w:t>
            </w:r>
            <w:r>
              <w:rPr>
                <w:rStyle w:val="IndexLink"/>
                <w:rtl w:val="true"/>
              </w:rPr>
              <w:t>زكات فطره</w:t>
            </w:r>
            <w:r>
              <w:rPr>
                <w:rStyle w:val="IndexLink"/>
                <w:rtl w:val="true"/>
              </w:rPr>
              <w:tab/>
            </w:r>
            <w:r>
              <w:rPr>
                <w:rStyle w:val="IndexLink"/>
              </w:rPr>
              <w:t>513</w:t>
            </w:r>
          </w:hyperlink>
        </w:p>
        <w:p>
          <w:pPr>
            <w:pStyle w:val="Contents4"/>
            <w:tabs>
              <w:tab w:val="clear" w:pos="8176"/>
              <w:tab w:val="right" w:pos="9026" w:leader="dot"/>
            </w:tabs>
            <w:rPr/>
          </w:pPr>
          <w:hyperlink w:anchor="__RefHeading___Toc857196_1051229030">
            <w:r>
              <w:rPr>
                <w:webHidden/>
                <w:rStyle w:val="IndexLink"/>
                <w:rtl w:val="true"/>
              </w:rPr>
              <w:t>زكاة فطره در روايات شريف</w:t>
            </w:r>
            <w:r>
              <w:rPr>
                <w:rStyle w:val="IndexLink"/>
                <w:rtl w:val="true"/>
              </w:rPr>
              <w:t>:</w:t>
              <w:tab/>
            </w:r>
            <w:r>
              <w:rPr>
                <w:rStyle w:val="IndexLink"/>
              </w:rPr>
              <w:t>513</w:t>
            </w:r>
          </w:hyperlink>
        </w:p>
        <w:p>
          <w:pPr>
            <w:pStyle w:val="Contents4"/>
            <w:tabs>
              <w:tab w:val="clear" w:pos="8176"/>
              <w:tab w:val="right" w:pos="9026" w:leader="dot"/>
            </w:tabs>
            <w:rPr/>
          </w:pPr>
          <w:hyperlink w:anchor="__RefHeading___Toc857198_1051229030">
            <w:r>
              <w:rPr>
                <w:webHidden/>
                <w:rStyle w:val="IndexLink"/>
                <w:rtl w:val="true"/>
              </w:rPr>
              <w:t>احكام زكات فطره</w:t>
            </w:r>
            <w:r>
              <w:rPr>
                <w:rStyle w:val="IndexLink"/>
                <w:rtl w:val="true"/>
              </w:rPr>
              <w:tab/>
            </w:r>
            <w:r>
              <w:rPr>
                <w:rStyle w:val="IndexLink"/>
              </w:rPr>
              <w:t>514</w:t>
            </w:r>
          </w:hyperlink>
        </w:p>
        <w:p>
          <w:pPr>
            <w:pStyle w:val="Contents4"/>
            <w:tabs>
              <w:tab w:val="clear" w:pos="8176"/>
              <w:tab w:val="right" w:pos="9026" w:leader="dot"/>
            </w:tabs>
            <w:rPr/>
          </w:pPr>
          <w:hyperlink w:anchor="__RefHeading___Toc857200_1051229030">
            <w:r>
              <w:rPr>
                <w:webHidden/>
                <w:rStyle w:val="IndexLink"/>
                <w:rtl w:val="true"/>
              </w:rPr>
              <w:t>وجوب فطره</w:t>
            </w:r>
            <w:r>
              <w:rPr>
                <w:rStyle w:val="IndexLink"/>
                <w:rtl w:val="true"/>
              </w:rPr>
              <w:t>:</w:t>
              <w:tab/>
            </w:r>
            <w:r>
              <w:rPr>
                <w:rStyle w:val="IndexLink"/>
              </w:rPr>
              <w:t>514</w:t>
            </w:r>
          </w:hyperlink>
        </w:p>
        <w:p>
          <w:pPr>
            <w:pStyle w:val="Contents4"/>
            <w:tabs>
              <w:tab w:val="clear" w:pos="8176"/>
              <w:tab w:val="right" w:pos="9026" w:leader="dot"/>
            </w:tabs>
            <w:rPr/>
          </w:pPr>
          <w:hyperlink w:anchor="__RefHeading___Toc857202_1051229030">
            <w:r>
              <w:rPr>
                <w:webHidden/>
                <w:rStyle w:val="IndexLink"/>
                <w:rtl w:val="true"/>
              </w:rPr>
              <w:t>مقدار و جنس فطره</w:t>
            </w:r>
            <w:r>
              <w:rPr>
                <w:rStyle w:val="IndexLink"/>
                <w:rtl w:val="true"/>
              </w:rPr>
              <w:t>:</w:t>
              <w:tab/>
            </w:r>
            <w:r>
              <w:rPr>
                <w:rStyle w:val="IndexLink"/>
              </w:rPr>
              <w:t>514</w:t>
            </w:r>
          </w:hyperlink>
        </w:p>
        <w:p>
          <w:pPr>
            <w:pStyle w:val="Contents4"/>
            <w:tabs>
              <w:tab w:val="clear" w:pos="8176"/>
              <w:tab w:val="right" w:pos="9026" w:leader="dot"/>
            </w:tabs>
            <w:rPr/>
          </w:pPr>
          <w:hyperlink w:anchor="__RefHeading___Toc857204_1051229030">
            <w:r>
              <w:rPr>
                <w:webHidden/>
                <w:rStyle w:val="IndexLink"/>
                <w:rtl w:val="true"/>
              </w:rPr>
              <w:t>وقت وجوب فطره</w:t>
            </w:r>
            <w:r>
              <w:rPr>
                <w:rStyle w:val="IndexLink"/>
                <w:rtl w:val="true"/>
              </w:rPr>
              <w:t>:</w:t>
              <w:tab/>
            </w:r>
            <w:r>
              <w:rPr>
                <w:rStyle w:val="IndexLink"/>
              </w:rPr>
              <w:t>515</w:t>
            </w:r>
          </w:hyperlink>
        </w:p>
        <w:p>
          <w:pPr>
            <w:pStyle w:val="Contents4"/>
            <w:tabs>
              <w:tab w:val="clear" w:pos="8176"/>
              <w:tab w:val="right" w:pos="9026" w:leader="dot"/>
            </w:tabs>
            <w:rPr/>
          </w:pPr>
          <w:hyperlink w:anchor="__RefHeading___Toc857206_1051229030">
            <w:r>
              <w:rPr>
                <w:webHidden/>
                <w:rStyle w:val="IndexLink"/>
                <w:rtl w:val="true"/>
              </w:rPr>
              <w:t>جدا كردن و انتقال دادن فطره</w:t>
            </w:r>
            <w:r>
              <w:rPr>
                <w:rStyle w:val="IndexLink"/>
                <w:rtl w:val="true"/>
              </w:rPr>
              <w:t>:</w:t>
              <w:tab/>
            </w:r>
            <w:r>
              <w:rPr>
                <w:rStyle w:val="IndexLink"/>
              </w:rPr>
              <w:t>515</w:t>
            </w:r>
          </w:hyperlink>
        </w:p>
        <w:p>
          <w:pPr>
            <w:pStyle w:val="Contents4"/>
            <w:tabs>
              <w:tab w:val="clear" w:pos="8176"/>
              <w:tab w:val="right" w:pos="9026" w:leader="dot"/>
            </w:tabs>
            <w:rPr/>
          </w:pPr>
          <w:hyperlink w:anchor="__RefHeading___Toc857208_1051229030">
            <w:r>
              <w:rPr>
                <w:webHidden/>
                <w:rStyle w:val="IndexLink"/>
                <w:rtl w:val="true"/>
              </w:rPr>
              <w:t>فطره افراد تحت تكفّل و مهمان</w:t>
            </w:r>
            <w:r>
              <w:rPr>
                <w:rStyle w:val="IndexLink"/>
                <w:rtl w:val="true"/>
              </w:rPr>
              <w:t>:</w:t>
              <w:tab/>
            </w:r>
            <w:r>
              <w:rPr>
                <w:rStyle w:val="IndexLink"/>
              </w:rPr>
              <w:t>516</w:t>
            </w:r>
          </w:hyperlink>
        </w:p>
        <w:p>
          <w:pPr>
            <w:pStyle w:val="Contents5"/>
            <w:tabs>
              <w:tab w:val="clear" w:pos="7892"/>
              <w:tab w:val="right" w:pos="9026" w:leader="dot"/>
            </w:tabs>
            <w:rPr/>
          </w:pPr>
          <w:hyperlink w:anchor="__RefHeading___Toc857210_1051229030">
            <w:r>
              <w:rPr>
                <w:webHidden/>
                <w:rStyle w:val="IndexLink"/>
                <w:rtl w:val="true"/>
              </w:rPr>
              <w:t>اشاره</w:t>
            </w:r>
            <w:r>
              <w:rPr>
                <w:rStyle w:val="IndexLink"/>
                <w:rtl w:val="true"/>
              </w:rPr>
              <w:tab/>
            </w:r>
            <w:r>
              <w:rPr>
                <w:rStyle w:val="IndexLink"/>
              </w:rPr>
              <w:t>516</w:t>
            </w:r>
          </w:hyperlink>
        </w:p>
        <w:p>
          <w:pPr>
            <w:pStyle w:val="Contents5"/>
            <w:tabs>
              <w:tab w:val="clear" w:pos="7892"/>
              <w:tab w:val="right" w:pos="9026" w:leader="dot"/>
            </w:tabs>
            <w:rPr/>
          </w:pPr>
          <w:hyperlink w:anchor="__RefHeading___Toc857212_1051229030">
            <w:r>
              <w:rPr>
                <w:webHidden/>
                <w:rStyle w:val="IndexLink"/>
                <w:rtl w:val="true"/>
              </w:rPr>
              <w:t>فطره اجير</w:t>
            </w:r>
            <w:r>
              <w:rPr>
                <w:rStyle w:val="IndexLink"/>
                <w:rtl w:val="true"/>
              </w:rPr>
              <w:t>:</w:t>
              <w:tab/>
            </w:r>
            <w:r>
              <w:rPr>
                <w:rStyle w:val="IndexLink"/>
              </w:rPr>
              <w:t>517</w:t>
            </w:r>
          </w:hyperlink>
        </w:p>
        <w:p>
          <w:pPr>
            <w:pStyle w:val="Contents4"/>
            <w:tabs>
              <w:tab w:val="clear" w:pos="8176"/>
              <w:tab w:val="right" w:pos="9026" w:leader="dot"/>
            </w:tabs>
            <w:rPr/>
          </w:pPr>
          <w:hyperlink w:anchor="__RefHeading___Toc857214_1051229030">
            <w:r>
              <w:rPr>
                <w:webHidden/>
                <w:rStyle w:val="IndexLink"/>
                <w:rtl w:val="true"/>
              </w:rPr>
              <w:t>موارد مصرف فطره</w:t>
            </w:r>
            <w:r>
              <w:rPr>
                <w:rStyle w:val="IndexLink"/>
                <w:rtl w:val="true"/>
              </w:rPr>
              <w:t>:</w:t>
              <w:tab/>
            </w:r>
            <w:r>
              <w:rPr>
                <w:rStyle w:val="IndexLink"/>
              </w:rPr>
              <w:t>517</w:t>
            </w:r>
          </w:hyperlink>
        </w:p>
        <w:p>
          <w:pPr>
            <w:pStyle w:val="Contents4"/>
            <w:tabs>
              <w:tab w:val="clear" w:pos="8176"/>
              <w:tab w:val="right" w:pos="9026" w:leader="dot"/>
            </w:tabs>
            <w:rPr/>
          </w:pPr>
          <w:hyperlink w:anchor="__RefHeading___Toc857216_1051229030">
            <w:r>
              <w:rPr>
                <w:webHidden/>
                <w:rStyle w:val="IndexLink"/>
                <w:rtl w:val="true"/>
              </w:rPr>
              <w:t>آداب فطره</w:t>
            </w:r>
            <w:r>
              <w:rPr>
                <w:rStyle w:val="IndexLink"/>
                <w:rtl w:val="true"/>
              </w:rPr>
              <w:t>:</w:t>
              <w:tab/>
            </w:r>
            <w:r>
              <w:rPr>
                <w:rStyle w:val="IndexLink"/>
              </w:rPr>
              <w:t>517</w:t>
            </w:r>
          </w:hyperlink>
        </w:p>
        <w:p>
          <w:pPr>
            <w:pStyle w:val="Contents3"/>
            <w:tabs>
              <w:tab w:val="clear" w:pos="8459"/>
              <w:tab w:val="right" w:pos="9026" w:leader="dot"/>
            </w:tabs>
            <w:rPr/>
          </w:pPr>
          <w:hyperlink w:anchor="__RefHeading___Toc857218_1051229030">
            <w:r>
              <w:rPr>
                <w:webHidden/>
                <w:rStyle w:val="IndexLink"/>
                <w:rtl w:val="true"/>
              </w:rPr>
              <w:t xml:space="preserve">فصل سوّم </w:t>
            </w:r>
            <w:r>
              <w:rPr>
                <w:rStyle w:val="IndexLink"/>
                <w:rtl w:val="true"/>
              </w:rPr>
              <w:t xml:space="preserve">- </w:t>
            </w:r>
            <w:r>
              <w:rPr>
                <w:rStyle w:val="IndexLink"/>
                <w:rtl w:val="true"/>
              </w:rPr>
              <w:t>انفاق و صدقات</w:t>
            </w:r>
            <w:r>
              <w:rPr>
                <w:rStyle w:val="IndexLink"/>
                <w:rtl w:val="true"/>
              </w:rPr>
              <w:tab/>
            </w:r>
            <w:r>
              <w:rPr>
                <w:rStyle w:val="IndexLink"/>
              </w:rPr>
              <w:t>519</w:t>
            </w:r>
          </w:hyperlink>
        </w:p>
        <w:p>
          <w:pPr>
            <w:pStyle w:val="Contents4"/>
            <w:tabs>
              <w:tab w:val="clear" w:pos="8176"/>
              <w:tab w:val="right" w:pos="9026" w:leader="dot"/>
            </w:tabs>
            <w:rPr/>
          </w:pPr>
          <w:hyperlink w:anchor="__RefHeading___Toc857220_1051229030">
            <w:r>
              <w:rPr>
                <w:webHidden/>
                <w:rStyle w:val="IndexLink"/>
                <w:rtl w:val="true"/>
              </w:rPr>
              <w:t>انفاق و صدقات در قرآن كريم</w:t>
            </w:r>
            <w:r>
              <w:rPr>
                <w:rStyle w:val="IndexLink"/>
                <w:rtl w:val="true"/>
              </w:rPr>
              <w:tab/>
            </w:r>
            <w:r>
              <w:rPr>
                <w:rStyle w:val="IndexLink"/>
              </w:rPr>
              <w:t>519</w:t>
            </w:r>
          </w:hyperlink>
        </w:p>
        <w:p>
          <w:pPr>
            <w:pStyle w:val="Contents4"/>
            <w:tabs>
              <w:tab w:val="clear" w:pos="8176"/>
              <w:tab w:val="right" w:pos="9026" w:leader="dot"/>
            </w:tabs>
            <w:rPr/>
          </w:pPr>
          <w:hyperlink w:anchor="__RefHeading___Toc857222_1051229030">
            <w:r>
              <w:rPr>
                <w:webHidden/>
                <w:rStyle w:val="IndexLink"/>
                <w:rtl w:val="true"/>
              </w:rPr>
              <w:t>انفاق و صدقات در روايات شريف</w:t>
            </w:r>
            <w:r>
              <w:rPr>
                <w:rStyle w:val="IndexLink"/>
                <w:rtl w:val="true"/>
              </w:rPr>
              <w:tab/>
            </w:r>
            <w:r>
              <w:rPr>
                <w:rStyle w:val="IndexLink"/>
              </w:rPr>
              <w:t>525</w:t>
            </w:r>
          </w:hyperlink>
        </w:p>
        <w:p>
          <w:pPr>
            <w:pStyle w:val="Contents2"/>
            <w:tabs>
              <w:tab w:val="clear" w:pos="8743"/>
              <w:tab w:val="right" w:pos="9026" w:leader="dot"/>
            </w:tabs>
            <w:rPr/>
          </w:pPr>
          <w:hyperlink w:anchor="__RefHeading___Toc857224_1051229030">
            <w:r>
              <w:rPr>
                <w:webHidden/>
                <w:rStyle w:val="IndexLink"/>
                <w:rtl w:val="true"/>
              </w:rPr>
              <w:t>احكام حجّ‌</w:t>
            </w:r>
            <w:r>
              <w:rPr>
                <w:rStyle w:val="IndexLink"/>
                <w:rtl w:val="true"/>
              </w:rPr>
              <w:tab/>
            </w:r>
            <w:r>
              <w:rPr>
                <w:rStyle w:val="IndexLink"/>
              </w:rPr>
              <w:t>539</w:t>
            </w:r>
          </w:hyperlink>
        </w:p>
        <w:p>
          <w:pPr>
            <w:pStyle w:val="Contents3"/>
            <w:tabs>
              <w:tab w:val="clear" w:pos="8459"/>
              <w:tab w:val="right" w:pos="9026" w:leader="dot"/>
            </w:tabs>
            <w:rPr/>
          </w:pPr>
          <w:hyperlink w:anchor="__RefHeading___Toc857226_1051229030">
            <w:r>
              <w:rPr>
                <w:webHidden/>
                <w:rStyle w:val="IndexLink"/>
                <w:rtl w:val="true"/>
              </w:rPr>
              <w:t>اشاره</w:t>
            </w:r>
            <w:r>
              <w:rPr>
                <w:rStyle w:val="IndexLink"/>
                <w:rtl w:val="true"/>
              </w:rPr>
              <w:tab/>
            </w:r>
            <w:r>
              <w:rPr>
                <w:rStyle w:val="IndexLink"/>
              </w:rPr>
              <w:t>539</w:t>
            </w:r>
          </w:hyperlink>
        </w:p>
        <w:p>
          <w:pPr>
            <w:pStyle w:val="Contents3"/>
            <w:tabs>
              <w:tab w:val="clear" w:pos="8459"/>
              <w:tab w:val="right" w:pos="9026" w:leader="dot"/>
            </w:tabs>
            <w:rPr/>
          </w:pPr>
          <w:hyperlink w:anchor="__RefHeading___Toc857228_1051229030">
            <w:r>
              <w:rPr>
                <w:webHidden/>
                <w:rStyle w:val="IndexLink"/>
                <w:rtl w:val="true"/>
              </w:rPr>
              <w:t>استطاعت حجّ، اقسام و شرايط آن</w:t>
            </w:r>
            <w:r>
              <w:rPr>
                <w:rStyle w:val="IndexLink"/>
                <w:rtl w:val="true"/>
              </w:rPr>
              <w:tab/>
            </w:r>
            <w:r>
              <w:rPr>
                <w:rStyle w:val="IndexLink"/>
              </w:rPr>
              <w:t>540</w:t>
            </w:r>
          </w:hyperlink>
        </w:p>
        <w:p>
          <w:pPr>
            <w:pStyle w:val="Contents4"/>
            <w:tabs>
              <w:tab w:val="clear" w:pos="8176"/>
              <w:tab w:val="right" w:pos="9026" w:leader="dot"/>
            </w:tabs>
            <w:rPr/>
          </w:pPr>
          <w:hyperlink w:anchor="__RefHeading___Toc857230_1051229030">
            <w:r>
              <w:rPr>
                <w:webHidden/>
                <w:rStyle w:val="IndexLink"/>
                <w:rtl w:val="true"/>
              </w:rPr>
              <w:t>تعريف حجّ‌</w:t>
            </w:r>
            <w:r>
              <w:rPr>
                <w:rStyle w:val="IndexLink"/>
                <w:rtl w:val="true"/>
              </w:rPr>
              <w:tab/>
            </w:r>
            <w:r>
              <w:rPr>
                <w:rStyle w:val="IndexLink"/>
              </w:rPr>
              <w:t>540</w:t>
            </w:r>
          </w:hyperlink>
        </w:p>
        <w:p>
          <w:pPr>
            <w:pStyle w:val="Contents4"/>
            <w:tabs>
              <w:tab w:val="clear" w:pos="8176"/>
              <w:tab w:val="right" w:pos="9026" w:leader="dot"/>
            </w:tabs>
            <w:rPr/>
          </w:pPr>
          <w:hyperlink w:anchor="__RefHeading___Toc857232_1051229030">
            <w:r>
              <w:rPr>
                <w:webHidden/>
                <w:rStyle w:val="IndexLink"/>
                <w:rtl w:val="true"/>
              </w:rPr>
              <w:t>حكم حجّ</w:t>
            </w:r>
            <w:r>
              <w:rPr>
                <w:rStyle w:val="IndexLink"/>
                <w:rtl w:val="true"/>
              </w:rPr>
              <w:t>:</w:t>
              <w:tab/>
            </w:r>
            <w:r>
              <w:rPr>
                <w:rStyle w:val="IndexLink"/>
              </w:rPr>
              <w:t>540</w:t>
            </w:r>
          </w:hyperlink>
        </w:p>
        <w:p>
          <w:pPr>
            <w:pStyle w:val="Contents4"/>
            <w:tabs>
              <w:tab w:val="clear" w:pos="8176"/>
              <w:tab w:val="right" w:pos="9026" w:leader="dot"/>
            </w:tabs>
            <w:rPr/>
          </w:pPr>
          <w:hyperlink w:anchor="__RefHeading___Toc857234_1051229030">
            <w:r>
              <w:rPr>
                <w:webHidden/>
                <w:rStyle w:val="IndexLink"/>
                <w:rtl w:val="true"/>
              </w:rPr>
              <w:t>اقسام حجّ</w:t>
            </w:r>
            <w:r>
              <w:rPr>
                <w:rStyle w:val="IndexLink"/>
                <w:rtl w:val="true"/>
              </w:rPr>
              <w:t>:</w:t>
              <w:tab/>
            </w:r>
            <w:r>
              <w:rPr>
                <w:rStyle w:val="IndexLink"/>
              </w:rPr>
              <w:t>540</w:t>
            </w:r>
          </w:hyperlink>
        </w:p>
        <w:p>
          <w:pPr>
            <w:pStyle w:val="Contents4"/>
            <w:tabs>
              <w:tab w:val="clear" w:pos="8176"/>
              <w:tab w:val="right" w:pos="9026" w:leader="dot"/>
            </w:tabs>
            <w:rPr/>
          </w:pPr>
          <w:hyperlink w:anchor="__RefHeading___Toc857236_1051229030">
            <w:r>
              <w:rPr>
                <w:webHidden/>
                <w:rStyle w:val="IndexLink"/>
                <w:rtl w:val="true"/>
              </w:rPr>
              <w:t>حجّ بر چه كسى واجب است؟</w:t>
            </w:r>
            <w:r>
              <w:rPr>
                <w:rStyle w:val="IndexLink"/>
                <w:rtl w:val="true"/>
              </w:rPr>
              <w:tab/>
            </w:r>
            <w:r>
              <w:rPr>
                <w:rStyle w:val="IndexLink"/>
              </w:rPr>
              <w:t>541</w:t>
            </w:r>
          </w:hyperlink>
        </w:p>
        <w:p>
          <w:pPr>
            <w:pStyle w:val="Contents4"/>
            <w:tabs>
              <w:tab w:val="clear" w:pos="8176"/>
              <w:tab w:val="right" w:pos="9026" w:leader="dot"/>
            </w:tabs>
            <w:rPr/>
          </w:pPr>
          <w:hyperlink w:anchor="__RefHeading___Toc857238_1051229030">
            <w:r>
              <w:rPr>
                <w:webHidden/>
                <w:rStyle w:val="IndexLink"/>
                <w:rtl w:val="true"/>
              </w:rPr>
              <w:t>شرايط و احكام استطاعت</w:t>
            </w:r>
            <w:r>
              <w:rPr>
                <w:rStyle w:val="IndexLink"/>
                <w:rtl w:val="true"/>
              </w:rPr>
              <w:tab/>
            </w:r>
            <w:r>
              <w:rPr>
                <w:rStyle w:val="IndexLink"/>
              </w:rPr>
              <w:t>541</w:t>
            </w:r>
          </w:hyperlink>
        </w:p>
        <w:p>
          <w:pPr>
            <w:pStyle w:val="Contents2"/>
            <w:tabs>
              <w:tab w:val="clear" w:pos="8743"/>
              <w:tab w:val="right" w:pos="9026" w:leader="dot"/>
            </w:tabs>
            <w:rPr/>
          </w:pPr>
          <w:hyperlink w:anchor="__RefHeading___Toc857240_1051229030">
            <w:r>
              <w:rPr>
                <w:webHidden/>
                <w:rStyle w:val="IndexLink"/>
                <w:rtl w:val="true"/>
              </w:rPr>
              <w:t>احكام جهاد</w:t>
            </w:r>
            <w:r>
              <w:rPr>
                <w:rStyle w:val="IndexLink"/>
                <w:rtl w:val="true"/>
              </w:rPr>
              <w:t xml:space="preserve">: </w:t>
            </w:r>
            <w:r>
              <w:rPr>
                <w:rStyle w:val="IndexLink"/>
                <w:rtl w:val="true"/>
              </w:rPr>
              <w:t>وامر به معروف و نهى از منكر</w:t>
            </w:r>
            <w:r>
              <w:rPr>
                <w:rStyle w:val="IndexLink"/>
                <w:rtl w:val="true"/>
              </w:rPr>
              <w:tab/>
            </w:r>
            <w:r>
              <w:rPr>
                <w:rStyle w:val="IndexLink"/>
              </w:rPr>
              <w:t>544</w:t>
            </w:r>
          </w:hyperlink>
        </w:p>
        <w:p>
          <w:pPr>
            <w:pStyle w:val="Contents3"/>
            <w:tabs>
              <w:tab w:val="clear" w:pos="8459"/>
              <w:tab w:val="right" w:pos="9026" w:leader="dot"/>
            </w:tabs>
            <w:rPr/>
          </w:pPr>
          <w:hyperlink w:anchor="__RefHeading___Toc857242_1051229030">
            <w:r>
              <w:rPr>
                <w:webHidden/>
                <w:rStyle w:val="IndexLink"/>
                <w:rtl w:val="true"/>
              </w:rPr>
              <w:t>اشاره</w:t>
            </w:r>
            <w:r>
              <w:rPr>
                <w:rStyle w:val="IndexLink"/>
                <w:rtl w:val="true"/>
              </w:rPr>
              <w:tab/>
            </w:r>
            <w:r>
              <w:rPr>
                <w:rStyle w:val="IndexLink"/>
              </w:rPr>
              <w:t>544</w:t>
            </w:r>
          </w:hyperlink>
        </w:p>
        <w:p>
          <w:pPr>
            <w:pStyle w:val="Contents3"/>
            <w:tabs>
              <w:tab w:val="clear" w:pos="8459"/>
              <w:tab w:val="right" w:pos="9026" w:leader="dot"/>
            </w:tabs>
            <w:rPr/>
          </w:pPr>
          <w:hyperlink w:anchor="__RefHeading___Toc857244_1051229030">
            <w:r>
              <w:rPr>
                <w:webHidden/>
                <w:rStyle w:val="IndexLink"/>
                <w:rtl w:val="true"/>
              </w:rPr>
              <w:t>مقدّمه</w:t>
            </w:r>
            <w:r>
              <w:rPr>
                <w:rStyle w:val="IndexLink"/>
                <w:rtl w:val="true"/>
              </w:rPr>
              <w:tab/>
            </w:r>
            <w:r>
              <w:rPr>
                <w:rStyle w:val="IndexLink"/>
              </w:rPr>
              <w:t>545</w:t>
            </w:r>
          </w:hyperlink>
        </w:p>
        <w:p>
          <w:pPr>
            <w:pStyle w:val="Contents3"/>
            <w:tabs>
              <w:tab w:val="clear" w:pos="8459"/>
              <w:tab w:val="right" w:pos="9026" w:leader="dot"/>
            </w:tabs>
            <w:rPr/>
          </w:pPr>
          <w:hyperlink w:anchor="__RefHeading___Toc857246_1051229030">
            <w:r>
              <w:rPr>
                <w:webHidden/>
                <w:rStyle w:val="IndexLink"/>
                <w:rtl w:val="true"/>
              </w:rPr>
              <w:t xml:space="preserve">فصل اوّل </w:t>
            </w:r>
            <w:r>
              <w:rPr>
                <w:rStyle w:val="IndexLink"/>
                <w:rtl w:val="true"/>
              </w:rPr>
              <w:t xml:space="preserve">- </w:t>
            </w:r>
            <w:r>
              <w:rPr>
                <w:rStyle w:val="IndexLink"/>
                <w:rtl w:val="true"/>
              </w:rPr>
              <w:t>مبارزه با چالشها</w:t>
            </w:r>
            <w:r>
              <w:rPr>
                <w:rStyle w:val="IndexLink"/>
                <w:rtl w:val="true"/>
              </w:rPr>
              <w:tab/>
            </w:r>
            <w:r>
              <w:rPr>
                <w:rStyle w:val="IndexLink"/>
              </w:rPr>
              <w:t>547</w:t>
            </w:r>
          </w:hyperlink>
        </w:p>
        <w:p>
          <w:pPr>
            <w:pStyle w:val="Contents4"/>
            <w:tabs>
              <w:tab w:val="clear" w:pos="8176"/>
              <w:tab w:val="right" w:pos="9026" w:leader="dot"/>
            </w:tabs>
            <w:rPr/>
          </w:pPr>
          <w:hyperlink w:anchor="__RefHeading___Toc857248_1051229030">
            <w:r>
              <w:rPr>
                <w:webHidden/>
                <w:rStyle w:val="IndexLink"/>
                <w:rtl w:val="true"/>
              </w:rPr>
              <w:t>با چه كسانى جهاد كنيم؟</w:t>
            </w:r>
            <w:r>
              <w:rPr>
                <w:rStyle w:val="IndexLink"/>
                <w:rtl w:val="true"/>
              </w:rPr>
              <w:tab/>
            </w:r>
            <w:r>
              <w:rPr>
                <w:rStyle w:val="IndexLink"/>
              </w:rPr>
              <w:t>547</w:t>
            </w:r>
          </w:hyperlink>
        </w:p>
        <w:p>
          <w:pPr>
            <w:pStyle w:val="Contents4"/>
            <w:tabs>
              <w:tab w:val="clear" w:pos="8176"/>
              <w:tab w:val="right" w:pos="9026" w:leader="dot"/>
            </w:tabs>
            <w:rPr/>
          </w:pPr>
          <w:hyperlink w:anchor="__RefHeading___Toc857250_1051229030">
            <w:r>
              <w:rPr>
                <w:webHidden/>
                <w:rStyle w:val="IndexLink"/>
                <w:rtl w:val="true"/>
              </w:rPr>
              <w:t>اهداف و انگيزه هاى جهاد</w:t>
            </w:r>
            <w:r>
              <w:rPr>
                <w:rStyle w:val="IndexLink"/>
                <w:rtl w:val="true"/>
              </w:rPr>
              <w:tab/>
            </w:r>
            <w:r>
              <w:rPr>
                <w:rStyle w:val="IndexLink"/>
              </w:rPr>
              <w:t>552</w:t>
            </w:r>
          </w:hyperlink>
        </w:p>
        <w:p>
          <w:pPr>
            <w:pStyle w:val="Contents4"/>
            <w:tabs>
              <w:tab w:val="clear" w:pos="8176"/>
              <w:tab w:val="right" w:pos="9026" w:leader="dot"/>
            </w:tabs>
            <w:rPr/>
          </w:pPr>
          <w:hyperlink w:anchor="__RefHeading___Toc857252_1051229030">
            <w:r>
              <w:rPr>
                <w:webHidden/>
                <w:rStyle w:val="IndexLink"/>
                <w:rtl w:val="true"/>
              </w:rPr>
              <w:t>حق جهاد</w:t>
            </w:r>
            <w:r>
              <w:rPr>
                <w:rStyle w:val="IndexLink"/>
                <w:rtl w:val="true"/>
              </w:rPr>
              <w:tab/>
            </w:r>
            <w:r>
              <w:rPr>
                <w:rStyle w:val="IndexLink"/>
              </w:rPr>
              <w:t>557</w:t>
            </w:r>
          </w:hyperlink>
        </w:p>
        <w:p>
          <w:pPr>
            <w:pStyle w:val="Contents4"/>
            <w:tabs>
              <w:tab w:val="clear" w:pos="8176"/>
              <w:tab w:val="right" w:pos="9026" w:leader="dot"/>
            </w:tabs>
            <w:rPr/>
          </w:pPr>
          <w:hyperlink w:anchor="__RefHeading___Toc857254_1051229030">
            <w:r>
              <w:rPr>
                <w:webHidden/>
                <w:rStyle w:val="IndexLink"/>
                <w:rtl w:val="true"/>
              </w:rPr>
              <w:t>دوستان و اولياى خدا</w:t>
            </w:r>
            <w:r>
              <w:rPr>
                <w:rStyle w:val="IndexLink"/>
                <w:rtl w:val="true"/>
              </w:rPr>
              <w:tab/>
            </w:r>
            <w:r>
              <w:rPr>
                <w:rStyle w:val="IndexLink"/>
              </w:rPr>
              <w:t>558</w:t>
            </w:r>
          </w:hyperlink>
        </w:p>
        <w:p>
          <w:pPr>
            <w:pStyle w:val="Contents3"/>
            <w:tabs>
              <w:tab w:val="clear" w:pos="8459"/>
              <w:tab w:val="right" w:pos="9026" w:leader="dot"/>
            </w:tabs>
            <w:rPr/>
          </w:pPr>
          <w:hyperlink w:anchor="__RefHeading___Toc857256_1051229030">
            <w:r>
              <w:rPr>
                <w:webHidden/>
                <w:rStyle w:val="IndexLink"/>
                <w:rtl w:val="true"/>
              </w:rPr>
              <w:t xml:space="preserve">فصل دوم </w:t>
            </w:r>
            <w:r>
              <w:rPr>
                <w:rStyle w:val="IndexLink"/>
                <w:rtl w:val="true"/>
              </w:rPr>
              <w:t xml:space="preserve">- </w:t>
            </w:r>
            <w:r>
              <w:rPr>
                <w:rStyle w:val="IndexLink"/>
                <w:rtl w:val="true"/>
              </w:rPr>
              <w:t>احكام جنگ و پيكار با دشمن</w:t>
            </w:r>
            <w:r>
              <w:rPr>
                <w:rStyle w:val="IndexLink"/>
                <w:rtl w:val="true"/>
              </w:rPr>
              <w:tab/>
            </w:r>
            <w:r>
              <w:rPr>
                <w:rStyle w:val="IndexLink"/>
              </w:rPr>
              <w:t>569</w:t>
            </w:r>
          </w:hyperlink>
        </w:p>
        <w:p>
          <w:pPr>
            <w:pStyle w:val="Contents4"/>
            <w:tabs>
              <w:tab w:val="clear" w:pos="8176"/>
              <w:tab w:val="right" w:pos="9026" w:leader="dot"/>
            </w:tabs>
            <w:rPr/>
          </w:pPr>
          <w:hyperlink w:anchor="__RefHeading___Toc857258_1051229030">
            <w:r>
              <w:rPr>
                <w:webHidden/>
                <w:rStyle w:val="IndexLink"/>
                <w:rtl w:val="true"/>
              </w:rPr>
              <w:t>وجوب جنگ در راه خدا</w:t>
            </w:r>
            <w:r>
              <w:rPr>
                <w:rStyle w:val="IndexLink"/>
                <w:rtl w:val="true"/>
              </w:rPr>
              <w:tab/>
            </w:r>
            <w:r>
              <w:rPr>
                <w:rStyle w:val="IndexLink"/>
              </w:rPr>
              <w:t>569</w:t>
            </w:r>
          </w:hyperlink>
        </w:p>
        <w:p>
          <w:pPr>
            <w:pStyle w:val="Contents4"/>
            <w:tabs>
              <w:tab w:val="clear" w:pos="8176"/>
              <w:tab w:val="right" w:pos="9026" w:leader="dot"/>
            </w:tabs>
            <w:rPr/>
          </w:pPr>
          <w:hyperlink w:anchor="__RefHeading___Toc857260_1051229030">
            <w:r>
              <w:rPr>
                <w:webHidden/>
                <w:rStyle w:val="IndexLink"/>
                <w:rtl w:val="true"/>
              </w:rPr>
              <w:t>عوامل و اسباب جنگ</w:t>
            </w:r>
            <w:r>
              <w:rPr>
                <w:rStyle w:val="IndexLink"/>
                <w:rtl w:val="true"/>
              </w:rPr>
              <w:tab/>
            </w:r>
            <w:r>
              <w:rPr>
                <w:rStyle w:val="IndexLink"/>
              </w:rPr>
              <w:t>572</w:t>
            </w:r>
          </w:hyperlink>
        </w:p>
        <w:p>
          <w:pPr>
            <w:pStyle w:val="Contents4"/>
            <w:tabs>
              <w:tab w:val="clear" w:pos="8176"/>
              <w:tab w:val="right" w:pos="9026" w:leader="dot"/>
            </w:tabs>
            <w:rPr/>
          </w:pPr>
          <w:hyperlink w:anchor="__RefHeading___Toc857262_1051229030">
            <w:r>
              <w:rPr>
                <w:webHidden/>
                <w:rStyle w:val="IndexLink"/>
                <w:rtl w:val="true"/>
              </w:rPr>
              <w:t>شرايط وجوب جهاد</w:t>
            </w:r>
            <w:r>
              <w:rPr>
                <w:rStyle w:val="IndexLink"/>
                <w:rtl w:val="true"/>
              </w:rPr>
              <w:tab/>
            </w:r>
            <w:r>
              <w:rPr>
                <w:rStyle w:val="IndexLink"/>
              </w:rPr>
              <w:t>575</w:t>
            </w:r>
          </w:hyperlink>
        </w:p>
        <w:p>
          <w:pPr>
            <w:pStyle w:val="Contents4"/>
            <w:tabs>
              <w:tab w:val="clear" w:pos="8176"/>
              <w:tab w:val="right" w:pos="9026" w:leader="dot"/>
            </w:tabs>
            <w:rPr/>
          </w:pPr>
          <w:hyperlink w:anchor="__RefHeading___Toc857264_1051229030">
            <w:r>
              <w:rPr>
                <w:webHidden/>
                <w:rStyle w:val="IndexLink"/>
                <w:rtl w:val="true"/>
              </w:rPr>
              <w:t>حكم جنگ در حَرَم و در ماههاى حرام</w:t>
            </w:r>
            <w:r>
              <w:rPr>
                <w:rStyle w:val="IndexLink"/>
                <w:rtl w:val="true"/>
              </w:rPr>
              <w:tab/>
            </w:r>
            <w:r>
              <w:rPr>
                <w:rStyle w:val="IndexLink"/>
              </w:rPr>
              <w:t>575</w:t>
            </w:r>
          </w:hyperlink>
        </w:p>
        <w:p>
          <w:pPr>
            <w:pStyle w:val="Contents4"/>
            <w:tabs>
              <w:tab w:val="clear" w:pos="8176"/>
              <w:tab w:val="right" w:pos="9026" w:leader="dot"/>
            </w:tabs>
            <w:rPr/>
          </w:pPr>
          <w:hyperlink w:anchor="__RefHeading___Toc857266_1051229030">
            <w:r>
              <w:rPr>
                <w:webHidden/>
                <w:rStyle w:val="IndexLink"/>
                <w:rtl w:val="true"/>
              </w:rPr>
              <w:t>ولايت و رهبرى جنگ</w:t>
            </w:r>
            <w:r>
              <w:rPr>
                <w:rStyle w:val="IndexLink"/>
                <w:rtl w:val="true"/>
              </w:rPr>
              <w:tab/>
            </w:r>
            <w:r>
              <w:rPr>
                <w:rStyle w:val="IndexLink"/>
              </w:rPr>
              <w:t>576</w:t>
            </w:r>
          </w:hyperlink>
        </w:p>
        <w:p>
          <w:pPr>
            <w:pStyle w:val="Contents4"/>
            <w:tabs>
              <w:tab w:val="clear" w:pos="8176"/>
              <w:tab w:val="right" w:pos="9026" w:leader="dot"/>
            </w:tabs>
            <w:rPr/>
          </w:pPr>
          <w:hyperlink w:anchor="__RefHeading___Toc857268_1051229030">
            <w:r>
              <w:rPr>
                <w:webHidden/>
                <w:rStyle w:val="IndexLink"/>
                <w:rtl w:val="true"/>
              </w:rPr>
              <w:t>پايدارى در جنگ</w:t>
            </w:r>
            <w:r>
              <w:rPr>
                <w:rStyle w:val="IndexLink"/>
                <w:rtl w:val="true"/>
              </w:rPr>
              <w:tab/>
            </w:r>
            <w:r>
              <w:rPr>
                <w:rStyle w:val="IndexLink"/>
              </w:rPr>
              <w:t>576</w:t>
            </w:r>
          </w:hyperlink>
        </w:p>
        <w:p>
          <w:pPr>
            <w:pStyle w:val="Contents4"/>
            <w:tabs>
              <w:tab w:val="clear" w:pos="8176"/>
              <w:tab w:val="right" w:pos="9026" w:leader="dot"/>
            </w:tabs>
            <w:rPr/>
          </w:pPr>
          <w:hyperlink w:anchor="__RefHeading___Toc857270_1051229030">
            <w:r>
              <w:rPr>
                <w:webHidden/>
                <w:rStyle w:val="IndexLink"/>
                <w:rtl w:val="true"/>
              </w:rPr>
              <w:t>سلاحهاى جنگى</w:t>
            </w:r>
            <w:r>
              <w:rPr>
                <w:rStyle w:val="IndexLink"/>
                <w:rtl w:val="true"/>
              </w:rPr>
              <w:tab/>
            </w:r>
            <w:r>
              <w:rPr>
                <w:rStyle w:val="IndexLink"/>
              </w:rPr>
              <w:t>577</w:t>
            </w:r>
          </w:hyperlink>
        </w:p>
        <w:p>
          <w:pPr>
            <w:pStyle w:val="Contents4"/>
            <w:tabs>
              <w:tab w:val="clear" w:pos="8176"/>
              <w:tab w:val="right" w:pos="9026" w:leader="dot"/>
            </w:tabs>
            <w:rPr/>
          </w:pPr>
          <w:hyperlink w:anchor="__RefHeading___Toc857272_1051229030">
            <w:r>
              <w:rPr>
                <w:webHidden/>
                <w:rStyle w:val="IndexLink"/>
                <w:rtl w:val="true"/>
              </w:rPr>
              <w:t>پيمانها و ميثاقها</w:t>
            </w:r>
            <w:r>
              <w:rPr>
                <w:rStyle w:val="IndexLink"/>
                <w:rtl w:val="true"/>
              </w:rPr>
              <w:tab/>
            </w:r>
            <w:r>
              <w:rPr>
                <w:rStyle w:val="IndexLink"/>
              </w:rPr>
              <w:t>578</w:t>
            </w:r>
          </w:hyperlink>
        </w:p>
        <w:p>
          <w:pPr>
            <w:pStyle w:val="Contents4"/>
            <w:tabs>
              <w:tab w:val="clear" w:pos="8176"/>
              <w:tab w:val="right" w:pos="9026" w:leader="dot"/>
            </w:tabs>
            <w:rPr/>
          </w:pPr>
          <w:hyperlink w:anchor="__RefHeading___Toc857274_1051229030">
            <w:r>
              <w:rPr>
                <w:webHidden/>
                <w:rStyle w:val="IndexLink"/>
                <w:rtl w:val="true"/>
              </w:rPr>
              <w:t>احكام داورى در جنگ</w:t>
            </w:r>
            <w:r>
              <w:rPr>
                <w:rStyle w:val="IndexLink"/>
                <w:rtl w:val="true"/>
              </w:rPr>
              <w:tab/>
            </w:r>
            <w:r>
              <w:rPr>
                <w:rStyle w:val="IndexLink"/>
              </w:rPr>
              <w:t>581</w:t>
            </w:r>
          </w:hyperlink>
        </w:p>
        <w:p>
          <w:pPr>
            <w:pStyle w:val="Contents4"/>
            <w:tabs>
              <w:tab w:val="clear" w:pos="8176"/>
              <w:tab w:val="right" w:pos="9026" w:leader="dot"/>
            </w:tabs>
            <w:rPr/>
          </w:pPr>
          <w:hyperlink w:anchor="__RefHeading___Toc857276_1051229030">
            <w:r>
              <w:rPr>
                <w:webHidden/>
                <w:rStyle w:val="IndexLink"/>
                <w:rtl w:val="true"/>
              </w:rPr>
              <w:t>احكام پاداش و جايزه در جنگ</w:t>
            </w:r>
            <w:r>
              <w:rPr>
                <w:rStyle w:val="IndexLink"/>
                <w:rtl w:val="true"/>
              </w:rPr>
              <w:tab/>
            </w:r>
            <w:r>
              <w:rPr>
                <w:rStyle w:val="IndexLink"/>
              </w:rPr>
              <w:t>581</w:t>
            </w:r>
          </w:hyperlink>
        </w:p>
        <w:p>
          <w:pPr>
            <w:pStyle w:val="Contents4"/>
            <w:tabs>
              <w:tab w:val="clear" w:pos="8176"/>
              <w:tab w:val="right" w:pos="9026" w:leader="dot"/>
            </w:tabs>
            <w:rPr/>
          </w:pPr>
          <w:hyperlink w:anchor="__RefHeading___Toc857278_1051229030">
            <w:r>
              <w:rPr>
                <w:webHidden/>
                <w:rStyle w:val="IndexLink"/>
                <w:rtl w:val="true"/>
              </w:rPr>
              <w:t>احكام اسيران جنگى</w:t>
            </w:r>
            <w:r>
              <w:rPr>
                <w:rStyle w:val="IndexLink"/>
                <w:rtl w:val="true"/>
              </w:rPr>
              <w:tab/>
            </w:r>
            <w:r>
              <w:rPr>
                <w:rStyle w:val="IndexLink"/>
              </w:rPr>
              <w:t>582</w:t>
            </w:r>
          </w:hyperlink>
        </w:p>
        <w:p>
          <w:pPr>
            <w:pStyle w:val="Contents4"/>
            <w:tabs>
              <w:tab w:val="clear" w:pos="8176"/>
              <w:tab w:val="right" w:pos="9026" w:leader="dot"/>
            </w:tabs>
            <w:rPr/>
          </w:pPr>
          <w:hyperlink w:anchor="__RefHeading___Toc857280_1051229030">
            <w:r>
              <w:rPr>
                <w:webHidden/>
                <w:rStyle w:val="IndexLink"/>
                <w:rtl w:val="true"/>
              </w:rPr>
              <w:t>غنايم جنگى</w:t>
            </w:r>
            <w:r>
              <w:rPr>
                <w:rStyle w:val="IndexLink"/>
                <w:rtl w:val="true"/>
              </w:rPr>
              <w:tab/>
            </w:r>
            <w:r>
              <w:rPr>
                <w:rStyle w:val="IndexLink"/>
              </w:rPr>
              <w:t>583</w:t>
            </w:r>
          </w:hyperlink>
        </w:p>
        <w:p>
          <w:pPr>
            <w:pStyle w:val="Contents4"/>
            <w:tabs>
              <w:tab w:val="clear" w:pos="8176"/>
              <w:tab w:val="right" w:pos="9026" w:leader="dot"/>
            </w:tabs>
            <w:rPr/>
          </w:pPr>
          <w:hyperlink w:anchor="__RefHeading___Toc857282_1051229030">
            <w:r>
              <w:rPr>
                <w:webHidden/>
                <w:rStyle w:val="IndexLink"/>
                <w:rtl w:val="true"/>
              </w:rPr>
              <w:t>احكام زمين ها</w:t>
            </w:r>
            <w:r>
              <w:rPr>
                <w:rStyle w:val="IndexLink"/>
                <w:rtl w:val="true"/>
              </w:rPr>
              <w:tab/>
            </w:r>
            <w:r>
              <w:rPr>
                <w:rStyle w:val="IndexLink"/>
              </w:rPr>
              <w:t>584</w:t>
            </w:r>
          </w:hyperlink>
        </w:p>
        <w:p>
          <w:pPr>
            <w:pStyle w:val="Contents4"/>
            <w:tabs>
              <w:tab w:val="clear" w:pos="8176"/>
              <w:tab w:val="right" w:pos="9026" w:leader="dot"/>
            </w:tabs>
            <w:rPr/>
          </w:pPr>
          <w:hyperlink w:anchor="__RefHeading___Toc857284_1051229030">
            <w:r>
              <w:rPr>
                <w:webHidden/>
                <w:rStyle w:val="IndexLink"/>
                <w:rtl w:val="true"/>
              </w:rPr>
              <w:t>احكام جزيه</w:t>
            </w:r>
            <w:r>
              <w:rPr>
                <w:rStyle w:val="IndexLink"/>
                <w:rtl w:val="true"/>
              </w:rPr>
              <w:tab/>
            </w:r>
            <w:r>
              <w:rPr>
                <w:rStyle w:val="IndexLink"/>
              </w:rPr>
              <w:t>585</w:t>
            </w:r>
          </w:hyperlink>
        </w:p>
        <w:p>
          <w:pPr>
            <w:pStyle w:val="Contents4"/>
            <w:tabs>
              <w:tab w:val="clear" w:pos="8176"/>
              <w:tab w:val="right" w:pos="9026" w:leader="dot"/>
            </w:tabs>
            <w:rPr/>
          </w:pPr>
          <w:hyperlink w:anchor="__RefHeading___Toc857286_1051229030">
            <w:r>
              <w:rPr>
                <w:webHidden/>
                <w:rStyle w:val="IndexLink"/>
                <w:rtl w:val="true"/>
              </w:rPr>
              <w:t>قرارداد متاركه جنگ</w:t>
            </w:r>
            <w:r>
              <w:rPr>
                <w:rStyle w:val="IndexLink"/>
                <w:rtl w:val="true"/>
              </w:rPr>
              <w:tab/>
            </w:r>
            <w:r>
              <w:rPr>
                <w:rStyle w:val="IndexLink"/>
              </w:rPr>
              <w:t>586</w:t>
            </w:r>
          </w:hyperlink>
        </w:p>
        <w:p>
          <w:pPr>
            <w:pStyle w:val="Contents4"/>
            <w:tabs>
              <w:tab w:val="clear" w:pos="8176"/>
              <w:tab w:val="right" w:pos="9026" w:leader="dot"/>
            </w:tabs>
            <w:rPr/>
          </w:pPr>
          <w:hyperlink w:anchor="__RefHeading___Toc857288_1051229030">
            <w:r>
              <w:rPr>
                <w:webHidden/>
                <w:rStyle w:val="IndexLink"/>
                <w:rtl w:val="true"/>
              </w:rPr>
              <w:t>جنگ با باغيان و شورشيان</w:t>
            </w:r>
            <w:r>
              <w:rPr>
                <w:rStyle w:val="IndexLink"/>
                <w:rtl w:val="true"/>
              </w:rPr>
              <w:tab/>
            </w:r>
            <w:r>
              <w:rPr>
                <w:rStyle w:val="IndexLink"/>
              </w:rPr>
              <w:t>587</w:t>
            </w:r>
          </w:hyperlink>
        </w:p>
        <w:p>
          <w:pPr>
            <w:pStyle w:val="Contents3"/>
            <w:tabs>
              <w:tab w:val="clear" w:pos="8459"/>
              <w:tab w:val="right" w:pos="9026" w:leader="dot"/>
            </w:tabs>
            <w:rPr/>
          </w:pPr>
          <w:hyperlink w:anchor="__RefHeading___Toc857290_1051229030">
            <w:r>
              <w:rPr>
                <w:webHidden/>
                <w:rStyle w:val="IndexLink"/>
                <w:rtl w:val="true"/>
              </w:rPr>
              <w:t xml:space="preserve">فصل سوم </w:t>
            </w:r>
            <w:r>
              <w:rPr>
                <w:rStyle w:val="IndexLink"/>
                <w:rtl w:val="true"/>
              </w:rPr>
              <w:t xml:space="preserve">- </w:t>
            </w:r>
            <w:r>
              <w:rPr>
                <w:rStyle w:val="IndexLink"/>
                <w:rtl w:val="true"/>
              </w:rPr>
              <w:t>امر به معروف و نهى از منكر</w:t>
            </w:r>
            <w:r>
              <w:rPr>
                <w:rStyle w:val="IndexLink"/>
                <w:rtl w:val="true"/>
              </w:rPr>
              <w:tab/>
            </w:r>
            <w:r>
              <w:rPr>
                <w:rStyle w:val="IndexLink"/>
              </w:rPr>
              <w:t>588</w:t>
            </w:r>
          </w:hyperlink>
        </w:p>
        <w:p>
          <w:pPr>
            <w:pStyle w:val="Contents4"/>
            <w:tabs>
              <w:tab w:val="clear" w:pos="8176"/>
              <w:tab w:val="right" w:pos="9026" w:leader="dot"/>
            </w:tabs>
            <w:rPr/>
          </w:pPr>
          <w:hyperlink w:anchor="__RefHeading___Toc857292_1051229030">
            <w:r>
              <w:rPr>
                <w:webHidden/>
                <w:rStyle w:val="IndexLink"/>
                <w:rtl w:val="true"/>
              </w:rPr>
              <w:t>امر به معروف و نهى از منكر در كتاب و سنّت</w:t>
            </w:r>
            <w:r>
              <w:rPr>
                <w:rStyle w:val="IndexLink"/>
                <w:rtl w:val="true"/>
              </w:rPr>
              <w:tab/>
            </w:r>
            <w:r>
              <w:rPr>
                <w:rStyle w:val="IndexLink"/>
              </w:rPr>
              <w:t>588</w:t>
            </w:r>
          </w:hyperlink>
        </w:p>
        <w:p>
          <w:pPr>
            <w:pStyle w:val="Contents4"/>
            <w:tabs>
              <w:tab w:val="clear" w:pos="8176"/>
              <w:tab w:val="right" w:pos="9026" w:leader="dot"/>
            </w:tabs>
            <w:rPr/>
          </w:pPr>
          <w:hyperlink w:anchor="__RefHeading___Toc857294_1051229030">
            <w:r>
              <w:rPr>
                <w:webHidden/>
                <w:rStyle w:val="IndexLink"/>
                <w:rtl w:val="true"/>
              </w:rPr>
              <w:t xml:space="preserve">احكام امر به معروف و نهى از منكر </w:t>
            </w:r>
            <w:r>
              <w:rPr>
                <w:rStyle w:val="IndexLink"/>
                <w:rtl w:val="true"/>
              </w:rPr>
              <w:t>:</w:t>
              <w:tab/>
            </w:r>
            <w:r>
              <w:rPr>
                <w:rStyle w:val="IndexLink"/>
              </w:rPr>
              <w:t>594</w:t>
            </w:r>
          </w:hyperlink>
        </w:p>
        <w:p>
          <w:pPr>
            <w:pStyle w:val="Contents4"/>
            <w:tabs>
              <w:tab w:val="clear" w:pos="8176"/>
              <w:tab w:val="right" w:pos="9026" w:leader="dot"/>
            </w:tabs>
            <w:rPr/>
          </w:pPr>
          <w:hyperlink w:anchor="__RefHeading___Toc857296_1051229030">
            <w:r>
              <w:rPr>
                <w:webHidden/>
                <w:rStyle w:val="IndexLink"/>
                <w:rtl w:val="true"/>
              </w:rPr>
              <w:t>شرايط امر به معروف و نهى از منكر</w:t>
            </w:r>
            <w:r>
              <w:rPr>
                <w:rStyle w:val="IndexLink"/>
                <w:rtl w:val="true"/>
              </w:rPr>
              <w:tab/>
            </w:r>
            <w:r>
              <w:rPr>
                <w:rStyle w:val="IndexLink"/>
              </w:rPr>
              <w:t>596</w:t>
            </w:r>
          </w:hyperlink>
        </w:p>
        <w:p>
          <w:pPr>
            <w:pStyle w:val="Contents4"/>
            <w:tabs>
              <w:tab w:val="clear" w:pos="8176"/>
              <w:tab w:val="right" w:pos="9026" w:leader="dot"/>
            </w:tabs>
            <w:rPr/>
          </w:pPr>
          <w:hyperlink w:anchor="__RefHeading___Toc857298_1051229030">
            <w:r>
              <w:rPr>
                <w:webHidden/>
                <w:rStyle w:val="IndexLink"/>
                <w:rtl w:val="true"/>
              </w:rPr>
              <w:t>مراتب و مراحل انكار و نهى از منكر</w:t>
            </w:r>
            <w:r>
              <w:rPr>
                <w:rStyle w:val="IndexLink"/>
                <w:rtl w:val="true"/>
              </w:rPr>
              <w:tab/>
            </w:r>
            <w:r>
              <w:rPr>
                <w:rStyle w:val="IndexLink"/>
              </w:rPr>
              <w:t>598</w:t>
            </w:r>
          </w:hyperlink>
        </w:p>
        <w:p>
          <w:pPr>
            <w:pStyle w:val="Contents4"/>
            <w:tabs>
              <w:tab w:val="clear" w:pos="8176"/>
              <w:tab w:val="right" w:pos="9026" w:leader="dot"/>
            </w:tabs>
            <w:rPr/>
          </w:pPr>
          <w:hyperlink w:anchor="__RefHeading___Toc857300_1051229030">
            <w:r>
              <w:rPr>
                <w:webHidden/>
                <w:rStyle w:val="IndexLink"/>
                <w:rtl w:val="true"/>
              </w:rPr>
              <w:t>آداب امر به معروف و نهى از منكر</w:t>
            </w:r>
            <w:r>
              <w:rPr>
                <w:rStyle w:val="IndexLink"/>
                <w:rtl w:val="true"/>
              </w:rPr>
              <w:tab/>
            </w:r>
            <w:r>
              <w:rPr>
                <w:rStyle w:val="IndexLink"/>
              </w:rPr>
              <w:t>600</w:t>
            </w:r>
          </w:hyperlink>
        </w:p>
        <w:p>
          <w:pPr>
            <w:pStyle w:val="Contents3"/>
            <w:tabs>
              <w:tab w:val="clear" w:pos="8459"/>
              <w:tab w:val="right" w:pos="9026" w:leader="dot"/>
            </w:tabs>
            <w:rPr/>
          </w:pPr>
          <w:hyperlink w:anchor="__RefHeading___Toc857302_1051229030">
            <w:r>
              <w:rPr>
                <w:webHidden/>
                <w:rStyle w:val="IndexLink"/>
                <w:rtl w:val="true"/>
              </w:rPr>
              <w:t xml:space="preserve">فصل چهارم </w:t>
            </w:r>
            <w:r>
              <w:rPr>
                <w:rStyle w:val="IndexLink"/>
                <w:rtl w:val="true"/>
              </w:rPr>
              <w:t xml:space="preserve">- </w:t>
            </w:r>
            <w:r>
              <w:rPr>
                <w:rStyle w:val="IndexLink"/>
                <w:rtl w:val="true"/>
              </w:rPr>
              <w:t>جهاد نفس</w:t>
            </w:r>
            <w:r>
              <w:rPr>
                <w:rStyle w:val="IndexLink"/>
                <w:rtl w:val="true"/>
              </w:rPr>
              <w:tab/>
            </w:r>
            <w:r>
              <w:rPr>
                <w:rStyle w:val="IndexLink"/>
              </w:rPr>
              <w:t>602</w:t>
            </w:r>
          </w:hyperlink>
        </w:p>
        <w:p>
          <w:pPr>
            <w:pStyle w:val="Contents4"/>
            <w:tabs>
              <w:tab w:val="clear" w:pos="8176"/>
              <w:tab w:val="right" w:pos="9026" w:leader="dot"/>
            </w:tabs>
            <w:rPr/>
          </w:pPr>
          <w:hyperlink w:anchor="__RefHeading___Toc857304_1051229030">
            <w:r>
              <w:rPr>
                <w:webHidden/>
                <w:rStyle w:val="IndexLink"/>
                <w:rtl w:val="true"/>
              </w:rPr>
              <w:t>اشاره</w:t>
            </w:r>
            <w:r>
              <w:rPr>
                <w:rStyle w:val="IndexLink"/>
                <w:rtl w:val="true"/>
              </w:rPr>
              <w:tab/>
            </w:r>
            <w:r>
              <w:rPr>
                <w:rStyle w:val="IndexLink"/>
              </w:rPr>
              <w:t>602</w:t>
            </w:r>
          </w:hyperlink>
        </w:p>
        <w:p>
          <w:pPr>
            <w:pStyle w:val="Contents4"/>
            <w:tabs>
              <w:tab w:val="clear" w:pos="8176"/>
              <w:tab w:val="right" w:pos="9026" w:leader="dot"/>
            </w:tabs>
            <w:rPr/>
          </w:pPr>
          <w:hyperlink w:anchor="__RefHeading___Toc857306_1051229030">
            <w:r>
              <w:rPr>
                <w:webHidden/>
                <w:rStyle w:val="IndexLink"/>
                <w:rtl w:val="true"/>
              </w:rPr>
              <w:t>كنترل اعضاى بدن</w:t>
            </w:r>
            <w:r>
              <w:rPr>
                <w:rStyle w:val="IndexLink"/>
                <w:rtl w:val="true"/>
              </w:rPr>
              <w:tab/>
            </w:r>
            <w:r>
              <w:rPr>
                <w:rStyle w:val="IndexLink"/>
              </w:rPr>
              <w:t>604</w:t>
            </w:r>
          </w:hyperlink>
        </w:p>
        <w:p>
          <w:pPr>
            <w:pStyle w:val="Contents4"/>
            <w:tabs>
              <w:tab w:val="clear" w:pos="8176"/>
              <w:tab w:val="right" w:pos="9026" w:leader="dot"/>
            </w:tabs>
            <w:rPr/>
          </w:pPr>
          <w:hyperlink w:anchor="__RefHeading___Toc857308_1051229030">
            <w:r>
              <w:rPr>
                <w:webHidden/>
                <w:rStyle w:val="IndexLink"/>
                <w:rtl w:val="true"/>
              </w:rPr>
              <w:t>تزكيه نفس</w:t>
            </w:r>
            <w:r>
              <w:rPr>
                <w:rStyle w:val="IndexLink"/>
                <w:rtl w:val="true"/>
              </w:rPr>
              <w:tab/>
            </w:r>
            <w:r>
              <w:rPr>
                <w:rStyle w:val="IndexLink"/>
              </w:rPr>
              <w:t>606</w:t>
            </w:r>
          </w:hyperlink>
        </w:p>
        <w:p>
          <w:pPr>
            <w:pStyle w:val="Contents4"/>
            <w:tabs>
              <w:tab w:val="clear" w:pos="8176"/>
              <w:tab w:val="right" w:pos="9026" w:leader="dot"/>
            </w:tabs>
            <w:rPr/>
          </w:pPr>
          <w:hyperlink w:anchor="__RefHeading___Toc857310_1051229030">
            <w:r>
              <w:rPr>
                <w:webHidden/>
                <w:rStyle w:val="IndexLink"/>
                <w:rtl w:val="true"/>
              </w:rPr>
              <w:t>خودآرايى به مكارم اخلاق</w:t>
            </w:r>
            <w:r>
              <w:rPr>
                <w:rStyle w:val="IndexLink"/>
                <w:rtl w:val="true"/>
              </w:rPr>
              <w:tab/>
            </w:r>
            <w:r>
              <w:rPr>
                <w:rStyle w:val="IndexLink"/>
              </w:rPr>
              <w:t>608</w:t>
            </w:r>
          </w:hyperlink>
        </w:p>
        <w:p>
          <w:pPr>
            <w:pStyle w:val="Contents4"/>
            <w:tabs>
              <w:tab w:val="clear" w:pos="8176"/>
              <w:tab w:val="right" w:pos="9026" w:leader="dot"/>
            </w:tabs>
            <w:rPr/>
          </w:pPr>
          <w:hyperlink w:anchor="__RefHeading___Toc857312_1051229030">
            <w:r>
              <w:rPr>
                <w:webHidden/>
                <w:rStyle w:val="IndexLink"/>
                <w:rtl w:val="true"/>
              </w:rPr>
              <w:t>در دنيا چگونه زندگى كنيم؟</w:t>
            </w:r>
            <w:r>
              <w:rPr>
                <w:rStyle w:val="IndexLink"/>
                <w:rtl w:val="true"/>
              </w:rPr>
              <w:tab/>
            </w:r>
            <w:r>
              <w:rPr>
                <w:rStyle w:val="IndexLink"/>
              </w:rPr>
              <w:t>612</w:t>
            </w:r>
          </w:hyperlink>
        </w:p>
        <w:p>
          <w:pPr>
            <w:pStyle w:val="Contents4"/>
            <w:tabs>
              <w:tab w:val="clear" w:pos="8176"/>
              <w:tab w:val="right" w:pos="9026" w:leader="dot"/>
            </w:tabs>
            <w:rPr/>
          </w:pPr>
          <w:hyperlink w:anchor="__RefHeading___Toc857314_1051229030">
            <w:r>
              <w:rPr>
                <w:webHidden/>
                <w:rStyle w:val="IndexLink"/>
                <w:rtl w:val="true"/>
              </w:rPr>
              <w:t>با توكّل بر خدا نيّت، استوار مى گردد</w:t>
            </w:r>
            <w:r>
              <w:rPr>
                <w:rStyle w:val="IndexLink"/>
                <w:rtl w:val="true"/>
              </w:rPr>
              <w:tab/>
            </w:r>
            <w:r>
              <w:rPr>
                <w:rStyle w:val="IndexLink"/>
              </w:rPr>
              <w:t>614</w:t>
            </w:r>
          </w:hyperlink>
        </w:p>
        <w:p>
          <w:pPr>
            <w:pStyle w:val="Contents4"/>
            <w:tabs>
              <w:tab w:val="clear" w:pos="8176"/>
              <w:tab w:val="right" w:pos="9026" w:leader="dot"/>
            </w:tabs>
            <w:rPr/>
          </w:pPr>
          <w:hyperlink w:anchor="__RefHeading___Toc857316_1051229030">
            <w:r>
              <w:rPr>
                <w:webHidden/>
                <w:rStyle w:val="IndexLink"/>
                <w:rtl w:val="true"/>
              </w:rPr>
              <w:t>بين بيم و اميد</w:t>
            </w:r>
            <w:r>
              <w:rPr>
                <w:rStyle w:val="IndexLink"/>
                <w:rtl w:val="true"/>
              </w:rPr>
              <w:tab/>
            </w:r>
            <w:r>
              <w:rPr>
                <w:rStyle w:val="IndexLink"/>
              </w:rPr>
              <w:t>616</w:t>
            </w:r>
          </w:hyperlink>
        </w:p>
        <w:p>
          <w:pPr>
            <w:pStyle w:val="Contents4"/>
            <w:tabs>
              <w:tab w:val="clear" w:pos="8176"/>
              <w:tab w:val="right" w:pos="9026" w:leader="dot"/>
            </w:tabs>
            <w:rPr/>
          </w:pPr>
          <w:hyperlink w:anchor="__RefHeading___Toc857318_1051229030">
            <w:r>
              <w:rPr>
                <w:webHidden/>
                <w:rStyle w:val="IndexLink"/>
                <w:rtl w:val="true"/>
              </w:rPr>
              <w:t>تمرين نفس به طاعت، صبر و تقوا</w:t>
            </w:r>
            <w:r>
              <w:rPr>
                <w:rStyle w:val="IndexLink"/>
                <w:rtl w:val="true"/>
              </w:rPr>
              <w:tab/>
            </w:r>
            <w:r>
              <w:rPr>
                <w:rStyle w:val="IndexLink"/>
              </w:rPr>
              <w:t>621</w:t>
            </w:r>
          </w:hyperlink>
        </w:p>
        <w:p>
          <w:pPr>
            <w:pStyle w:val="Contents4"/>
            <w:tabs>
              <w:tab w:val="clear" w:pos="8176"/>
              <w:tab w:val="right" w:pos="9026" w:leader="dot"/>
            </w:tabs>
            <w:rPr/>
          </w:pPr>
          <w:hyperlink w:anchor="__RefHeading___Toc857320_1051229030">
            <w:r>
              <w:rPr>
                <w:webHidden/>
                <w:rStyle w:val="IndexLink"/>
                <w:rtl w:val="true"/>
              </w:rPr>
              <w:t>راه تقوا و پرهيزكارى</w:t>
            </w:r>
            <w:r>
              <w:rPr>
                <w:rStyle w:val="IndexLink"/>
                <w:rtl w:val="true"/>
              </w:rPr>
              <w:tab/>
            </w:r>
            <w:r>
              <w:rPr>
                <w:rStyle w:val="IndexLink"/>
              </w:rPr>
              <w:t>625</w:t>
            </w:r>
          </w:hyperlink>
        </w:p>
        <w:p>
          <w:pPr>
            <w:pStyle w:val="Contents4"/>
            <w:tabs>
              <w:tab w:val="clear" w:pos="8176"/>
              <w:tab w:val="right" w:pos="9026" w:leader="dot"/>
            </w:tabs>
            <w:rPr/>
          </w:pPr>
          <w:hyperlink w:anchor="__RefHeading___Toc857322_1051229030">
            <w:r>
              <w:rPr>
                <w:webHidden/>
                <w:rStyle w:val="IndexLink"/>
                <w:rtl w:val="true"/>
              </w:rPr>
              <w:t>خودآرايى به فروتنى، بردبارى و انصاف</w:t>
            </w:r>
            <w:r>
              <w:rPr>
                <w:rStyle w:val="IndexLink"/>
                <w:rtl w:val="true"/>
              </w:rPr>
              <w:tab/>
            </w:r>
            <w:r>
              <w:rPr>
                <w:rStyle w:val="IndexLink"/>
              </w:rPr>
              <w:t>629</w:t>
            </w:r>
          </w:hyperlink>
        </w:p>
        <w:p>
          <w:pPr>
            <w:pStyle w:val="Contents4"/>
            <w:tabs>
              <w:tab w:val="clear" w:pos="8176"/>
              <w:tab w:val="right" w:pos="9026" w:leader="dot"/>
            </w:tabs>
            <w:rPr/>
          </w:pPr>
          <w:hyperlink w:anchor="__RefHeading___Toc857324_1051229030">
            <w:r>
              <w:rPr>
                <w:webHidden/>
                <w:rStyle w:val="IndexLink"/>
                <w:rtl w:val="true"/>
              </w:rPr>
              <w:t>اجتناب از بديها و گناهان</w:t>
            </w:r>
            <w:r>
              <w:rPr>
                <w:rStyle w:val="IndexLink"/>
                <w:rtl w:val="true"/>
              </w:rPr>
              <w:tab/>
            </w:r>
            <w:r>
              <w:rPr>
                <w:rStyle w:val="IndexLink"/>
              </w:rPr>
              <w:t>633</w:t>
            </w:r>
          </w:hyperlink>
        </w:p>
        <w:p>
          <w:pPr>
            <w:pStyle w:val="Contents4"/>
            <w:tabs>
              <w:tab w:val="clear" w:pos="8176"/>
              <w:tab w:val="right" w:pos="9026" w:leader="dot"/>
            </w:tabs>
            <w:rPr/>
          </w:pPr>
          <w:hyperlink w:anchor="__RefHeading___Toc857326_1051229030">
            <w:r>
              <w:rPr>
                <w:webHidden/>
                <w:rStyle w:val="IndexLink"/>
                <w:rtl w:val="true"/>
              </w:rPr>
              <w:t>اجتناب از گناهان كبيره</w:t>
            </w:r>
            <w:r>
              <w:rPr>
                <w:rStyle w:val="IndexLink"/>
                <w:rtl w:val="true"/>
              </w:rPr>
              <w:tab/>
            </w:r>
            <w:r>
              <w:rPr>
                <w:rStyle w:val="IndexLink"/>
              </w:rPr>
              <w:t>638</w:t>
            </w:r>
          </w:hyperlink>
        </w:p>
        <w:p>
          <w:pPr>
            <w:pStyle w:val="Contents4"/>
            <w:tabs>
              <w:tab w:val="clear" w:pos="8176"/>
              <w:tab w:val="right" w:pos="9026" w:leader="dot"/>
            </w:tabs>
            <w:rPr/>
          </w:pPr>
          <w:hyperlink w:anchor="__RefHeading___Toc857328_1051229030">
            <w:r>
              <w:rPr>
                <w:webHidden/>
                <w:rStyle w:val="IndexLink"/>
                <w:rtl w:val="true"/>
              </w:rPr>
              <w:t>انگيزه ها و عوامل گناه</w:t>
            </w:r>
            <w:r>
              <w:rPr>
                <w:rStyle w:val="IndexLink"/>
                <w:rtl w:val="true"/>
              </w:rPr>
              <w:tab/>
            </w:r>
            <w:r>
              <w:rPr>
                <w:rStyle w:val="IndexLink"/>
              </w:rPr>
              <w:t>643</w:t>
            </w:r>
          </w:hyperlink>
        </w:p>
        <w:p>
          <w:pPr>
            <w:pStyle w:val="Contents4"/>
            <w:tabs>
              <w:tab w:val="clear" w:pos="8176"/>
              <w:tab w:val="right" w:pos="9026" w:leader="dot"/>
            </w:tabs>
            <w:rPr/>
          </w:pPr>
          <w:hyperlink w:anchor="__RefHeading___Toc857330_1051229030">
            <w:r>
              <w:rPr>
                <w:webHidden/>
                <w:rStyle w:val="IndexLink"/>
                <w:rtl w:val="true"/>
              </w:rPr>
              <w:t>خصلتهاى بد و آثار آن در زندگى</w:t>
            </w:r>
            <w:r>
              <w:rPr>
                <w:rStyle w:val="IndexLink"/>
                <w:rtl w:val="true"/>
              </w:rPr>
              <w:tab/>
            </w:r>
            <w:r>
              <w:rPr>
                <w:rStyle w:val="IndexLink"/>
              </w:rPr>
              <w:t>645</w:t>
            </w:r>
          </w:hyperlink>
        </w:p>
        <w:p>
          <w:pPr>
            <w:pStyle w:val="Contents4"/>
            <w:tabs>
              <w:tab w:val="clear" w:pos="8176"/>
              <w:tab w:val="right" w:pos="9026" w:leader="dot"/>
            </w:tabs>
            <w:rPr/>
          </w:pPr>
          <w:hyperlink w:anchor="__RefHeading___Toc857332_1051229030">
            <w:r>
              <w:rPr>
                <w:webHidden/>
                <w:rStyle w:val="IndexLink"/>
                <w:rtl w:val="true"/>
              </w:rPr>
              <w:t>معاشرت ستوده</w:t>
            </w:r>
            <w:r>
              <w:rPr>
                <w:rStyle w:val="IndexLink"/>
                <w:rtl w:val="true"/>
              </w:rPr>
              <w:tab/>
            </w:r>
            <w:r>
              <w:rPr>
                <w:rStyle w:val="IndexLink"/>
              </w:rPr>
              <w:t>648</w:t>
            </w:r>
          </w:hyperlink>
        </w:p>
        <w:p>
          <w:pPr>
            <w:pStyle w:val="Contents4"/>
            <w:tabs>
              <w:tab w:val="clear" w:pos="8176"/>
              <w:tab w:val="right" w:pos="9026" w:leader="dot"/>
            </w:tabs>
            <w:rPr/>
          </w:pPr>
          <w:hyperlink w:anchor="__RefHeading___Toc857334_1051229030">
            <w:r>
              <w:rPr>
                <w:webHidden/>
                <w:rStyle w:val="IndexLink"/>
                <w:rtl w:val="true"/>
              </w:rPr>
              <w:t>پارسايى در دنيا</w:t>
            </w:r>
            <w:r>
              <w:rPr>
                <w:rStyle w:val="IndexLink"/>
                <w:rtl w:val="true"/>
              </w:rPr>
              <w:tab/>
            </w:r>
            <w:r>
              <w:rPr>
                <w:rStyle w:val="IndexLink"/>
              </w:rPr>
              <w:t>653</w:t>
            </w:r>
          </w:hyperlink>
        </w:p>
        <w:p>
          <w:pPr>
            <w:pStyle w:val="Contents4"/>
            <w:tabs>
              <w:tab w:val="clear" w:pos="8176"/>
              <w:tab w:val="right" w:pos="9026" w:leader="dot"/>
            </w:tabs>
            <w:rPr/>
          </w:pPr>
          <w:hyperlink w:anchor="__RefHeading___Toc857336_1051229030">
            <w:r>
              <w:rPr>
                <w:webHidden/>
                <w:rStyle w:val="IndexLink"/>
                <w:rtl w:val="true"/>
              </w:rPr>
              <w:t>حرص و طمع</w:t>
            </w:r>
            <w:r>
              <w:rPr>
                <w:rStyle w:val="IndexLink"/>
                <w:rtl w:val="true"/>
              </w:rPr>
              <w:tab/>
            </w:r>
            <w:r>
              <w:rPr>
                <w:rStyle w:val="IndexLink"/>
              </w:rPr>
              <w:t>657</w:t>
            </w:r>
          </w:hyperlink>
        </w:p>
        <w:p>
          <w:pPr>
            <w:pStyle w:val="Contents4"/>
            <w:tabs>
              <w:tab w:val="clear" w:pos="8176"/>
              <w:tab w:val="right" w:pos="9026" w:leader="dot"/>
            </w:tabs>
            <w:rPr/>
          </w:pPr>
          <w:hyperlink w:anchor="__RefHeading___Toc857338_1051229030">
            <w:r>
              <w:rPr>
                <w:webHidden/>
                <w:rStyle w:val="IndexLink"/>
                <w:rtl w:val="true"/>
              </w:rPr>
              <w:t>زشتىِ بدزبانى، سفاهت و ستم</w:t>
            </w:r>
            <w:r>
              <w:rPr>
                <w:rStyle w:val="IndexLink"/>
                <w:rtl w:val="true"/>
              </w:rPr>
              <w:tab/>
            </w:r>
            <w:r>
              <w:rPr>
                <w:rStyle w:val="IndexLink"/>
              </w:rPr>
              <w:t>659</w:t>
            </w:r>
          </w:hyperlink>
        </w:p>
        <w:p>
          <w:pPr>
            <w:pStyle w:val="Contents4"/>
            <w:tabs>
              <w:tab w:val="clear" w:pos="8176"/>
              <w:tab w:val="right" w:pos="9026" w:leader="dot"/>
            </w:tabs>
            <w:rPr/>
          </w:pPr>
          <w:hyperlink w:anchor="__RefHeading___Toc857340_1051229030">
            <w:r>
              <w:rPr>
                <w:webHidden/>
                <w:rStyle w:val="IndexLink"/>
                <w:rtl w:val="true"/>
              </w:rPr>
              <w:t>توبه و شرايط آن</w:t>
            </w:r>
            <w:r>
              <w:rPr>
                <w:rStyle w:val="IndexLink"/>
                <w:rtl w:val="true"/>
              </w:rPr>
              <w:tab/>
            </w:r>
            <w:r>
              <w:rPr>
                <w:rStyle w:val="IndexLink"/>
              </w:rPr>
              <w:t>664</w:t>
            </w:r>
          </w:hyperlink>
        </w:p>
        <w:p>
          <w:pPr>
            <w:pStyle w:val="Contents4"/>
            <w:tabs>
              <w:tab w:val="clear" w:pos="8176"/>
              <w:tab w:val="right" w:pos="9026" w:leader="dot"/>
            </w:tabs>
            <w:rPr/>
          </w:pPr>
          <w:hyperlink w:anchor="__RefHeading___Toc857342_1051229030">
            <w:r>
              <w:rPr>
                <w:webHidden/>
                <w:rStyle w:val="IndexLink"/>
                <w:rtl w:val="true"/>
              </w:rPr>
              <w:t>چگونه توبه كنيم و چگونه از پروردگار آمرزش بخواهيم؟</w:t>
            </w:r>
            <w:r>
              <w:rPr>
                <w:rStyle w:val="IndexLink"/>
                <w:rtl w:val="true"/>
              </w:rPr>
              <w:tab/>
            </w:r>
            <w:r>
              <w:rPr>
                <w:rStyle w:val="IndexLink"/>
              </w:rPr>
              <w:t>670</w:t>
            </w:r>
          </w:hyperlink>
        </w:p>
        <w:p>
          <w:pPr>
            <w:pStyle w:val="Contents4"/>
            <w:tabs>
              <w:tab w:val="clear" w:pos="8176"/>
              <w:tab w:val="right" w:pos="9026" w:leader="dot"/>
            </w:tabs>
            <w:rPr/>
          </w:pPr>
          <w:hyperlink w:anchor="__RefHeading___Toc857344_1051229030">
            <w:r>
              <w:rPr>
                <w:webHidden/>
                <w:rStyle w:val="IndexLink"/>
                <w:rtl w:val="true"/>
              </w:rPr>
              <w:t>سخن آخر</w:t>
            </w:r>
            <w:r>
              <w:rPr>
                <w:rStyle w:val="IndexLink"/>
                <w:rtl w:val="true"/>
              </w:rPr>
              <w:tab/>
            </w:r>
            <w:r>
              <w:rPr>
                <w:rStyle w:val="IndexLink"/>
              </w:rPr>
              <w:t>675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14_68510"/>
      <w:bookmarkStart w:id="1" w:name="pg7314_68510"/>
      <w:bookmarkEnd w:id="1"/>
    </w:p>
    <w:p>
      <w:pPr>
        <w:pStyle w:val="Heading2"/>
        <w:numPr>
          <w:ilvl w:val="1"/>
          <w:numId w:val="1"/>
        </w:numPr>
        <w:rPr/>
      </w:pPr>
      <w:bookmarkStart w:id="2" w:name="pg7314_68510"/>
      <w:bookmarkStart w:id="3" w:name="__RefHeading___Toc856390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محمدتقی، </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مدرسی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7373</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720000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7373</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720000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7373</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720000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7373</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720000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عبادات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عبادات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3085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56392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الفقه الاسلامی</w:t>
      </w:r>
    </w:p>
    <w:p>
      <w:pPr>
        <w:pStyle w:val="BookText"/>
        <w:rPr/>
      </w:pPr>
      <w:r>
        <w:rPr>
          <w:rFonts w:ascii="IRNazanin" w:hAnsi="IRNazanin" w:eastAsia="IRNazanin"/>
          <w:color w:val="111111"/>
          <w:sz w:val="28"/>
          <w:sz w:val="28"/>
          <w:szCs w:val="28"/>
          <w:rtl w:val="true"/>
          <w:lang w:bidi="fa-IR"/>
        </w:rPr>
        <w:t>احکام عبادات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محمدتقی مدرسی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bookmarkStart w:id="7" w:name="pg7314_68530"/>
    </w:p>
    <w:p>
      <w:pPr>
        <w:pStyle w:val="Heading2"/>
        <w:numPr>
          <w:ilvl w:val="1"/>
          <w:numId w:val="1"/>
        </w:numPr>
        <w:rPr/>
      </w:pPr>
      <w:bookmarkStart w:id="8" w:name="__RefHeading___Toc856394_1051229030"/>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خلقه محمّد المصطفى وآله الهداة المرضيّين، واللعنة على أعدائهم أعداء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پيچيده شدن زندگى و گونه گونى مسائل و رويدادهاى آن، نياز مردم به شناخت احكام دين شان نيز افزايش مى يابد و چون اكنون، سطح فرهنگى اكثر مؤمنان بالا رفته است، با توكّل بر خدا تصميم گرفتم در ابواب مختلف فقهى، كتابهاى مستقلّى تأليف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سلسله كتابها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الوجيز فى الفقه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امتيازات اين مجموعه ذكر آيات و رواياتى است كه ما را به احكام شريعت راهنمايى و هدايت مى كند تا از اين طريق مؤمنان به روح شريعت و محتواى احكام نزديكتر شوند و براى تطبيق آن با توفيقات خداوند سبحان، با نشاط و كوشش بيشتر عمل نمايند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همچنان اين روش را ادامه مى دهيم و اميدواريم با خواست و اذن خداوند،درباره ساير ابواب فقه نيز ده كتاب ديگر بنويسيم تا همه اين مجموعه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برسد ولى برخى از مؤمنان اصرار كردند كه اين كتابها تلخيص شود و در يك كتاب فراهم آيد تا مطالعه، استخراج و بدست آوردن احكام از آن براى عموم مؤمنين آسانترشود وبدين سان خداوند سبحان جمعى از برادران را براى اين كار توفيق بخشيدوجلد اوّل از رساله عمليه شامل بر نظريات و فتواهاى فقهى اينجانب تحرير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برادران سفارش كردم كه درباره اين كتاب فقهى، دقّت كامل را رعايت نمايندوبه من اطلاع دادند كه بحمد اللَّه دقّت كامل انجام</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مسألت مى كنم كه عمل به اين رساله را مجزى و مبرئ ذمّه قراردهد وهمچنين از درگاه او تقاضا دارم كه اين كتاب، احكام و مسائلى كه در آن است وسيله اى شود براى دستيابى به رحمت بى انتهاى او در روزى كه نه مال سودى مى بخشد و نه فرزندان مگر كسى كه با قلبى سليم در محضر او حاضر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سميع الدعاء</w:t>
      </w:r>
    </w:p>
    <w:p>
      <w:pPr>
        <w:pStyle w:val="BookText"/>
        <w:rPr/>
      </w:pPr>
      <w:r>
        <w:rPr>
          <w:rFonts w:ascii="Amiri" w:hAnsi="Amiri" w:eastAsia="Amiri" w:cs="Amiri"/>
          <w:color w:val="111111"/>
          <w:sz w:val="28"/>
          <w:sz w:val="28"/>
          <w:szCs w:val="28"/>
          <w:rtl w:val="true"/>
          <w:lang w:bidi="ar-SA"/>
        </w:rPr>
        <w:t>محمّدتقى المدرسّى</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12/8/1422</w:t>
      </w:r>
      <w:r>
        <w:rPr>
          <w:rFonts w:ascii="IRNazanin" w:hAnsi="IRNazanin" w:eastAsia="IRNazanin"/>
          <w:color w:val="111111"/>
          <w:sz w:val="28"/>
          <w:sz w:val="28"/>
          <w:szCs w:val="28"/>
          <w:rtl w:val="true"/>
          <w:lang w:bidi="fa-IR"/>
        </w:rPr>
        <w:t>ه</w:t>
      </w:r>
      <w:bookmarkStart w:id="10" w:name="pg7314_68532"/>
    </w:p>
    <w:p>
      <w:pPr>
        <w:pStyle w:val="Heading2"/>
        <w:numPr>
          <w:ilvl w:val="1"/>
          <w:numId w:val="1"/>
        </w:numPr>
        <w:rPr/>
      </w:pPr>
      <w:bookmarkStart w:id="11" w:name="__RefHeading___Toc856396_1051229030"/>
      <w:bookmarkStart w:id="12" w:name="_Toc4"/>
      <w:bookmarkEnd w:id="10"/>
      <w:bookmarkEnd w:id="11"/>
      <w:r>
        <w:rPr>
          <w:rtl w:val="true"/>
        </w:rPr>
        <w:t>احكام تقليد و بلوغ</w:t>
      </w:r>
      <w:bookmarkEnd w:id="12"/>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856398_1051229030"/>
      <w:bookmarkStart w:id="14" w:name="_Toc5"/>
      <w:bookmarkEnd w:id="13"/>
      <w:r>
        <w:rPr>
          <w:rtl w:val="true"/>
        </w:rPr>
        <w:t>اشاره</w:t>
      </w:r>
      <w:bookmarkStart w:id="15" w:name="pg7314_68534"/>
      <w:bookmarkEnd w:id="14"/>
    </w:p>
    <w:p>
      <w:pPr>
        <w:pStyle w:val="Heading3"/>
        <w:numPr>
          <w:ilvl w:val="2"/>
          <w:numId w:val="1"/>
        </w:numPr>
        <w:rPr/>
      </w:pPr>
      <w:bookmarkStart w:id="16" w:name="__RefHeading___Toc856400_1051229030"/>
      <w:bookmarkStart w:id="17" w:name="_Toc6"/>
      <w:bookmarkEnd w:id="15"/>
      <w:bookmarkEnd w:id="16"/>
      <w:r>
        <w:rPr>
          <w:rtl w:val="true"/>
        </w:rPr>
        <w:t>احكام تقليد و بلوغ</w:t>
      </w:r>
      <w:bookmarkEnd w:id="17"/>
    </w:p>
    <w:p>
      <w:pPr>
        <w:pStyle w:val="Heading4"/>
        <w:numPr>
          <w:ilvl w:val="3"/>
          <w:numId w:val="1"/>
        </w:numPr>
        <w:rPr/>
      </w:pPr>
      <w:bookmarkStart w:id="18" w:name="__RefHeading___Toc856402_1051229030"/>
      <w:bookmarkStart w:id="19" w:name="_Toc7"/>
      <w:bookmarkEnd w:id="18"/>
      <w:r>
        <w:rPr>
          <w:rtl w:val="true"/>
        </w:rPr>
        <w:t>تقليد چيست؟</w:t>
      </w:r>
      <w:bookmarkEnd w:id="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آخرين دين الهى و آئين كامل و جامعى است كه همه ابعاد زندگى انسان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 اخلاق، عبادت، رفتارهاى فردى و اجتماعى و روابط انسان با همه عالم هستى رافرامى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اسلام را به عنوان دين خود برگزيند، بايد برنامه هاى آن را به طور كامل درهمه قلمروهاى زندگى خود بپذيرد و همه رفتار و عملكرد خويش را مطابق با احكام شريعت تنظيم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چنين تكليفى از مسلمان بالغ مى طلبد كه بايد نسبت به آن مقدار از احكام شريعت كه احتياج به آن دارد، شناخت پيدا كند تا بتواند آن را در زندگى خود اجرا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شناخت احكام شريعت هم به وسيله يكى از دو راه زير بدست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انسان شخصاً احكام را از منابع اصلى آن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سنّت، اجماع و عقل،استنباط و استخراج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عمل از نظر فقهى، اجتهاد 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آنها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كارى به طور طبيعى بسيار سخت و با مشقّت است و وقت زياد و تلاش و كوشش فراوان مى طلبد كه براى هر كسى ميسّر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انسان از كسى ديگر كه مورد اعتماد او بوده و احكام شرعى را با اجتهاد واستنباط خود، از منابع آن بدست آورده است، پيروى نمايد و اين همان چيزى است كه ما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تقليد</w:t>
      </w:r>
      <w:r>
        <w:rPr>
          <w:rFonts w:eastAsia="IRNazanin" w:cs="IRNazanin"/>
          <w:color w:val="111111"/>
          <w:sz w:val="28"/>
          <w:szCs w:val="28"/>
          <w:rtl w:val="true"/>
          <w:lang w:bidi="fa-IR"/>
        </w:rPr>
        <w:t xml:space="preserve">» </w:t>
      </w:r>
      <w:r>
        <w:rPr>
          <w:rStyle w:val="FootnoteAnchor"/>
          <w:rtl w:val="true"/>
        </w:rPr>
        <w:footnoteReference w:id="2"/>
      </w:r>
      <w:r>
        <w:rPr>
          <w:rFonts w:ascii="Amiri" w:hAnsi="Amiri" w:eastAsia="Amiri" w:cs="Amiri"/>
          <w:color w:val="111111"/>
          <w:sz w:val="28"/>
          <w:sz w:val="28"/>
          <w:szCs w:val="28"/>
          <w:rtl w:val="true"/>
          <w:lang w:bidi="ar-SA"/>
        </w:rPr>
        <w:t>مى ناميم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تقليد عبارت است از عمل كردن مطابق قول و نظر مجتهد جامع الشرايط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شرايط مورد نظر را در سطور بعدى ذكر خواهيم كرد</w:t>
      </w:r>
      <w:r>
        <w:rPr>
          <w:rFonts w:eastAsia="IRNazanin" w:cs="IRNazanin"/>
          <w:color w:val="111111"/>
          <w:sz w:val="28"/>
          <w:szCs w:val="28"/>
          <w:rtl w:val="true"/>
          <w:lang w:bidi="fa-IR"/>
        </w:rPr>
        <w:t>.)</w:t>
      </w:r>
      <w:bookmarkStart w:id="20" w:name="pg7314_68535"/>
    </w:p>
    <w:p>
      <w:pPr>
        <w:pStyle w:val="BookText"/>
        <w:rPr/>
      </w:pPr>
      <w:bookmarkEnd w:id="20"/>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اكثر افراد بالغ براى آشنا شدن با احكام شريعت، از مجتهدان تقليد مى كنند و درزندگى خود به آنان اقتدا مى نمايند و آنان را پيشوا و رهبر خود قرار مى دهند و در همه شؤون زندگى به دنبال آنان حركت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روش كه هم خرد آن را تأييد مى كند و هم فطرت، شخص مسلمان مى تواند اطمينان پيدا كند كه زندگى او به طور كلّى مطابق با شيوه و روش مطلوب اسلامى، سير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احكام تقليد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بدون اجتهاد يا تقليد از مجتهد عمل كند، عمل او باطل مى باشد در صورتيكه موافق با حكم واقعى كه از او خواسته شده انجام نشده باشد، يا وظيفه او براساس نظر مجتهدى كه اكنون از او تقليد مى كند، مطابقت نداشته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مشهور بين فقهاى قديم و جديد ما اين است كه تقليد ابتدائى </w:t>
      </w:r>
      <w:r>
        <w:rPr>
          <w:rStyle w:val="FootnoteAnchor"/>
          <w:rtl w:val="true"/>
        </w:rPr>
        <w:footnoteReference w:id="3"/>
      </w:r>
      <w:r>
        <w:rPr>
          <w:rFonts w:ascii="Amiri" w:hAnsi="Amiri" w:eastAsia="Amiri" w:cs="Amiri"/>
          <w:color w:val="111111"/>
          <w:sz w:val="28"/>
          <w:sz w:val="28"/>
          <w:szCs w:val="28"/>
          <w:rtl w:val="true"/>
          <w:lang w:bidi="ar-SA"/>
        </w:rPr>
        <w:t>از مجتهدى كه از دنيارفته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نظر موافق احتياط است مخصوصاً در مسائلى كه گمان مى رود تحوّل فقه،عرصه هاى اجتهاد مجتهد زنده را نسبت به مجتهد مرحوم، متكامل تر و گسترده تر ساخته است</w:t>
      </w:r>
      <w:r>
        <w:rPr>
          <w:rFonts w:eastAsia="IRNazanin" w:cs="IRNazanin"/>
          <w:color w:val="111111"/>
          <w:sz w:val="28"/>
          <w:szCs w:val="28"/>
          <w:rtl w:val="true"/>
          <w:lang w:bidi="fa-IR"/>
        </w:rPr>
        <w:t>.</w:t>
      </w:r>
    </w:p>
    <w:p>
      <w:pPr>
        <w:pStyle w:val="Heading4"/>
        <w:numPr>
          <w:ilvl w:val="3"/>
          <w:numId w:val="1"/>
        </w:numPr>
        <w:rPr/>
      </w:pPr>
      <w:bookmarkStart w:id="21" w:name="__RefHeading___Toc856404_1051229030"/>
      <w:bookmarkStart w:id="22" w:name="_Toc8"/>
      <w:bookmarkEnd w:id="21"/>
      <w:r>
        <w:rPr>
          <w:rtl w:val="true"/>
        </w:rPr>
        <w:t xml:space="preserve">اعلميّت </w:t>
      </w:r>
      <w:r>
        <w:rPr>
          <w:rtl w:val="true"/>
        </w:rPr>
        <w:t>:</w:t>
      </w:r>
      <w:bookmarkEnd w:id="2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اقوى اين است كه تقليد از مجتهد اعلم واجب نيست بلكه اولى اين است از مجتهدى كه از نظر تقوا و علم و توانايى و كارآيى از همه برتر است تقليد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اقوى اين است كه عدول و انتقال از تقليد مجتهد زنده به تقليد از مجتهد زنده ديگرجايز است چه مجتهد دوّم اعلم باشد يا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مجتهدى كه از او تقليد مى كند، در مسأله خاصّى، فتوا </w:t>
      </w:r>
      <w:r>
        <w:rPr>
          <w:rStyle w:val="FootnoteAnchor"/>
          <w:rtl w:val="true"/>
        </w:rPr>
        <w:footnoteReference w:id="4"/>
      </w:r>
      <w:r>
        <w:rPr>
          <w:rFonts w:ascii="IRNazanin" w:hAnsi="IRNazanin" w:eastAsia="IRNazanin"/>
          <w:color w:val="111111"/>
          <w:sz w:val="28"/>
          <w:sz w:val="28"/>
          <w:szCs w:val="28"/>
          <w:rtl w:val="true"/>
          <w:lang w:bidi="fa-IR"/>
        </w:rPr>
        <w:t>نداشته باشد، جايزاست كه در آن مسأله به مجتهد ديگر رجوع كند</w:t>
      </w:r>
      <w:r>
        <w:rPr>
          <w:rFonts w:eastAsia="IRNazanin" w:cs="IRNazanin"/>
          <w:color w:val="111111"/>
          <w:sz w:val="28"/>
          <w:szCs w:val="28"/>
          <w:rtl w:val="true"/>
          <w:lang w:bidi="fa-IR"/>
        </w:rPr>
        <w:t>.</w:t>
      </w:r>
    </w:p>
    <w:p>
      <w:pPr>
        <w:pStyle w:val="Heading4"/>
        <w:numPr>
          <w:ilvl w:val="3"/>
          <w:numId w:val="1"/>
        </w:numPr>
        <w:rPr/>
      </w:pPr>
      <w:bookmarkStart w:id="23" w:name="__RefHeading___Toc856406_1051229030"/>
      <w:bookmarkStart w:id="24" w:name="_Toc9"/>
      <w:bookmarkEnd w:id="23"/>
      <w:r>
        <w:rPr>
          <w:rtl w:val="true"/>
        </w:rPr>
        <w:t xml:space="preserve">راههاى شناخت مجتهد </w:t>
      </w:r>
      <w:r>
        <w:rPr>
          <w:rtl w:val="true"/>
        </w:rPr>
        <w:t>:</w:t>
      </w:r>
      <w:bookmarkEnd w:id="2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بايد قبل از تقليد كردن، درباره اجتهاد كسى كه مى خواهد از او تقليد كند،اطمينان پيدا نمايد و اين شناخت و اطمينان از راههاى زير بدست مى آيد</w:t>
      </w:r>
      <w:r>
        <w:rPr>
          <w:rFonts w:eastAsia="IRNazanin" w:cs="IRNazanin"/>
          <w:color w:val="111111"/>
          <w:sz w:val="28"/>
          <w:szCs w:val="28"/>
          <w:rtl w:val="true"/>
          <w:lang w:bidi="fa-IR"/>
        </w:rPr>
        <w:t>:</w:t>
      </w:r>
      <w:bookmarkStart w:id="25" w:name="pg7314_68536"/>
    </w:p>
    <w:p>
      <w:pPr>
        <w:pStyle w:val="BookText"/>
        <w:rPr/>
      </w:pPr>
      <w:bookmarkEnd w:id="25"/>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به طور مستقيم بشناسد و يقين كند مثل اينكه از اهل علم و اهل خبره باشد بگونه اى كه بتواند مجتهد را از غير مجتهد كاملاً تشخيص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عالم خبره و عادل، اجتهاد كسى را گواهى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اين است كه با خبر يك نفر ثقه و خبره نيز مى توان مجتهد را شناخت درصورتيكه خبر ثقه از نظر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اعتماد و اطمينان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و شياعى كه مفيد اطمينان عرفى مى شود، نيز از راههاى شناخت مجتهد است</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856408_1051229030"/>
      <w:bookmarkStart w:id="27" w:name="_Toc10"/>
      <w:bookmarkEnd w:id="26"/>
      <w:r>
        <w:rPr>
          <w:rtl w:val="true"/>
        </w:rPr>
        <w:t xml:space="preserve">شرايط مرجع تقليد </w:t>
      </w:r>
      <w:r>
        <w:rPr>
          <w:rtl w:val="true"/>
        </w:rPr>
        <w:t>:</w:t>
      </w:r>
      <w:bookmarkEnd w:id="2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جايز بودن تقليد از كسى، صرف قدرت او بر استنباط و اجتهاد، كفايت نمى كندبلكه بايد علاوه بر اجتهاد، شرايط ذيل را نيز 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بالغ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 زاده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اجتهاد مطلق يعنى اجتهاد در همه ابواب فقه شرط نيست بلكه از مجتهد متجزى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كسى كه در بعضى از احكام فقه مجتهد است نه در همه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 همان مقدار احكام شرعى اى كه استنباط كرده است، نيز مى توان تقليد كرد ولى مجتهد متجزى براى احراز مقام مرجعيّت عامّه صلاحيّت ندارد زيرا اين مقام نياز به اجتهاد در همه مسائل شرعى،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عبارت است از داشتن روح تقوا و روح ايمان، و نشانه وجود اين روح در انسان تمسّك جستن او به همه حدود و احكام خداوند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ظاهر افراد كه در عرف كشف كننده واقع است، مى توان به عدالت شخص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هاى عدالت مجتهد اين است كه نبايد جاه طلب و دنياپرست و فريفته ماديّات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مجتهد يكى از شرايط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عقل يا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بدهد، بر مقلّد واجب است كه از او به مجتهد جامع الشرايط ديگرى عدول كند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مكلّف بايد به فراغت ذمّه خود يقين پيدا كند يعنى يقين كند كه به آنچه از نظر شرع براو واجب بوده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يقين گاهى از اين طريق حاصل مى شود كه خود مكلّف،</w:t>
      </w:r>
      <w:bookmarkStart w:id="28" w:name="pg7314_68537"/>
    </w:p>
    <w:p>
      <w:pPr>
        <w:pStyle w:val="BookText"/>
        <w:rPr/>
      </w:pPr>
      <w:bookmarkEnd w:id="28"/>
      <w:r>
        <w:rPr>
          <w:rFonts w:ascii="IRNazanin" w:hAnsi="IRNazanin" w:eastAsia="IRNazanin"/>
          <w:color w:val="111111"/>
          <w:sz w:val="28"/>
          <w:sz w:val="28"/>
          <w:szCs w:val="28"/>
          <w:rtl w:val="true"/>
          <w:lang w:bidi="fa-IR"/>
        </w:rPr>
        <w:t>جزئيات عبادات، شرايط، موانع و مقدّمات آنها و احكام عقدها، قراردادها و معاملات رابداند و گاهى هم از اين طريق كه از شخص ديگرى كه آگاه به احكام و در عمل مورد اطمينان است، تبعيّت نمايد مثل حاجى كه جزئيات اعمال حجّ و واجبات آن را از قبل نمى داند ولى ازراهنما يا روحانى كاروان پيروى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غير مجتهد واجب است كه در واجبات و محرّمات از مجتهد تقليد كند امّا درمستحبّات و مكروهات، تقليد واجب نيست و همين كه شخص مؤمن اطمينان يابد كه عملى،واجب يا حرام نيست كفايت مى كند و دراين حال اگر به اميد ثواب عمل كند، كافى است وهمچنين رجوع به كتابهاى ادعيه و آداب كه علماى موثّق نوشته اند نيز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امور عادى و معمولى، واجب است انسان به عدم مخالفت آن با شرع اطمينان پيداكند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مجتهدى تقليد كند سپس در جامع الشرايط بودن او شك نمايد، چنانچه شك او در بقا و ادامه شرايط باشد، يقين پيشين كفايت مى كند و بايد بنا را بر بقا و ادامه شرايطبگذارد تا زمانى كه در اثر يك دليل شرعى اطمينان يابد كه آن شرايط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اگردر اصل وجود شرايط در مجتهد شك كند، بايد در مورد صحّت تقليد خود جستجو و تحقيق نمايد ولى اعمال قبلى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مدّتى از بلوغ او بگذرد، سپس شك كند كه آيا اعمال او تاكنون براساس يك تقليدصحيح انجام شده است يا نه؟ بنا را بر صحيح بودن اعمال قبلى خود بگذارد ولى لازم است كه در مورد درستى تقليد خود از آن لحظه به بعد، اطمينان حاصل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تبعيض در تقليد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تقليد كردن بيش از يك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است،بدينصورت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احكام عبادات از يك مجتهد، و در احكام معاملات از مجتهدى ديگر تقليد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شخص مكلّف بايد متوجّه باشد كه در گزينش مجتهد مورد تقليد خود،اخلاص براى خداوند را مدنظر قرار دهد، و از هوا و هوس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ننمايد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نقل فتواى مجتهد براى ديگران اشتباه كند، واجب است كه آنان را درمورد اشتباه خود آگاه گرداند چنانكه مجتهد نيز، اگر در بيان فتواى خود اشتباه كرده باشد،واجب است كه اعلام نمايد</w:t>
      </w:r>
      <w:r>
        <w:rPr>
          <w:rFonts w:eastAsia="IRNazanin" w:cs="IRNazanin"/>
          <w:color w:val="111111"/>
          <w:sz w:val="28"/>
          <w:szCs w:val="28"/>
          <w:rtl w:val="true"/>
          <w:lang w:bidi="fa-IR"/>
        </w:rPr>
        <w:t>.</w:t>
      </w:r>
    </w:p>
    <w:p>
      <w:pPr>
        <w:pStyle w:val="Heading4"/>
        <w:numPr>
          <w:ilvl w:val="3"/>
          <w:numId w:val="1"/>
        </w:numPr>
        <w:rPr/>
      </w:pPr>
      <w:bookmarkStart w:id="29" w:name="__RefHeading___Toc856410_1051229030"/>
      <w:bookmarkStart w:id="30" w:name="_Toc11"/>
      <w:bookmarkEnd w:id="29"/>
      <w:r>
        <w:rPr>
          <w:rtl w:val="true"/>
        </w:rPr>
        <w:t xml:space="preserve">احكام بلوغ </w:t>
      </w:r>
      <w:r>
        <w:rPr>
          <w:rtl w:val="true"/>
        </w:rPr>
        <w:t>:</w:t>
      </w:r>
      <w:bookmarkEnd w:id="3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مرحله بلوغ رسيدن براى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ساير جانداران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حالت فطرى و طبيعى است، پس اگر انسان، به هر وسيله اى فهميد كه به بلوغ رسيده است، احكام بلوغ</w:t>
      </w:r>
    </w:p>
    <w:p>
      <w:pPr>
        <w:pStyle w:val="BookText"/>
        <w:rPr/>
      </w:pPr>
      <w:r>
        <w:rPr>
          <w:rFonts w:ascii="IRNazanin" w:hAnsi="IRNazanin" w:eastAsia="IRNazanin"/>
          <w:color w:val="111111"/>
          <w:sz w:val="28"/>
          <w:sz w:val="28"/>
          <w:szCs w:val="28"/>
          <w:rtl w:val="true"/>
          <w:lang w:bidi="fa-IR"/>
        </w:rPr>
        <w:t>بر او مترتّب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دين مبين اسلام، نشانه هايى را براى بلوغ بيان نموده است و معمولاً اين نشانه ها،همزمان ظهور مى يابد ولى به ظهور يكى از آنها هم مى توان اكتفا نمود اگر به طور يقين ندانيم كه آن نشانه خلاف حقيقت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نشانه ها و علايم بلوغ امور ذيل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محتلم شدن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محتلم شدن عبارت است از بروز شهوت جنسى نزد شخص در خواب يا بيدارى 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بيرون آمدن منى همراه با لرزش جنسى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شهوت، لذّت، جستن منى و سست شدن 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دراين مورد فرقى بين زن و مرد نيست و همچنين فرق ندارد كه منى در اثر تحريكات خارجى مانند استمناء خارج شود يا در اثر تحريكات داخلى مانند خواب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ازهر طريقى بفهمد و يقين كند كه آمادگى آميزش جنسى براى او حاصل شده است، براى تحقّق بلوغ كفايت مى كند و لازم نيست كه حتماً منى هم از او خارج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روييدن مو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نشانه هاى بلوغ دختر و پسر روييدن موى درشت در زير شكم و بالاى عورت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حيض شدن دختران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نشانه هاى مهم براى زن، حيض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صرف ديدن خون حيض، بايد خودرا بالغ بداند هر چند عادت ماهانه او هنوز منظّم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باردار شدن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باردار شدن علامت اين است كه دختر، قبل از آن به سنّ بلوغ رسيده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طور معمول با تمام شدن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 پسر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دختر، بلوغ تحقّق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هم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سرزمينها با شرايط خاصى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كردن نه سال به بلوغ مى رسند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فقهاى بزرگوار ما تمام شدن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براى پسران،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براى دختران را مرز</w:t>
      </w:r>
    </w:p>
    <w:p>
      <w:pPr>
        <w:pStyle w:val="BookText"/>
        <w:rPr/>
      </w:pPr>
      <w:r>
        <w:rPr>
          <w:rFonts w:ascii="IRNazanin" w:hAnsi="IRNazanin" w:eastAsia="IRNazanin"/>
          <w:color w:val="111111"/>
          <w:sz w:val="28"/>
          <w:sz w:val="28"/>
          <w:szCs w:val="28"/>
          <w:rtl w:val="true"/>
          <w:lang w:bidi="fa-IR"/>
        </w:rPr>
        <w:t>بلوغ دانسته اند، و رواياتى نيز در هر دو مورد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در آيات قرآن وروايات پيامبرصلى الله عليه وآله و اهل بيت اوعليهم السلام نشانه هاى ياد شده بلوغ بيان شده است، و آنها اصول صريح ومحكمى است كه بايد فروع متشابه را به آن اصول بازگرداند و در پرتو آن تفسير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احوط اين است كه سن بلوغ دختر را تمام كردن نه سال بدانيم، در صورتيكه اين احتياط پى آمدهاى منفى يا ضرر به صحّت و سلامتى دختران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كودك به خاطر بيمارى يا عامل ديگر، بلوغ او عقب بيفتد، و ما يقين داشته باشيم كه او هنوز در مرحله كودكى و طفوليّت است، بلوغ براى او تحقّق نمى يابد هر چند از سن مشخّص شده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بگذرد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اگر كودك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پسر، چه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عواملى، بلوغ زودرس داشته وساختمان بدنى او به كمال برسد و نشانه هاى بلوغ در بدن او ظهور يابد، آثار واحكام بلوغ براو جارى مى شود، بشرط اينكه يقين پيدا كنيم كه رشد او كامل شده و بلوغ را درك كرده است</w:t>
      </w:r>
      <w:r>
        <w:rPr>
          <w:rFonts w:eastAsia="IRNazanin" w:cs="IRNazanin"/>
          <w:color w:val="111111"/>
          <w:sz w:val="28"/>
          <w:szCs w:val="28"/>
          <w:rtl w:val="true"/>
          <w:lang w:bidi="fa-IR"/>
        </w:rPr>
        <w:t>.</w:t>
      </w:r>
      <w:bookmarkStart w:id="31" w:name="pg7314_68540"/>
    </w:p>
    <w:p>
      <w:pPr>
        <w:pStyle w:val="Heading2"/>
        <w:numPr>
          <w:ilvl w:val="1"/>
          <w:numId w:val="1"/>
        </w:numPr>
        <w:rPr/>
      </w:pPr>
      <w:bookmarkStart w:id="32" w:name="__RefHeading___Toc856412_1051229030"/>
      <w:bookmarkStart w:id="33" w:name="_Toc12"/>
      <w:bookmarkEnd w:id="31"/>
      <w:bookmarkEnd w:id="32"/>
      <w:r>
        <w:rPr>
          <w:rtl w:val="true"/>
        </w:rPr>
        <w:t>احكام طهارت</w:t>
      </w:r>
      <w:bookmarkEnd w:id="3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856414_1051229030"/>
      <w:bookmarkStart w:id="35" w:name="_Toc13"/>
      <w:bookmarkEnd w:id="34"/>
      <w:r>
        <w:rPr>
          <w:rtl w:val="true"/>
        </w:rPr>
        <w:t>اشاره</w:t>
      </w:r>
      <w:bookmarkStart w:id="36" w:name="pg7314_68542"/>
      <w:bookmarkEnd w:id="35"/>
    </w:p>
    <w:p>
      <w:pPr>
        <w:pStyle w:val="Heading3"/>
        <w:numPr>
          <w:ilvl w:val="2"/>
          <w:numId w:val="1"/>
        </w:numPr>
        <w:rPr/>
      </w:pPr>
      <w:bookmarkStart w:id="37" w:name="__RefHeading___Toc856416_1051229030"/>
      <w:bookmarkStart w:id="38" w:name="_Toc14"/>
      <w:bookmarkEnd w:id="36"/>
      <w:bookmarkEnd w:id="37"/>
      <w:r>
        <w:rPr>
          <w:rtl w:val="true"/>
        </w:rPr>
        <w:t>مقدّمه</w:t>
      </w:r>
      <w:bookmarkEnd w:id="38"/>
    </w:p>
    <w:p>
      <w:pPr>
        <w:pStyle w:val="BookText"/>
        <w:rPr/>
      </w:pPr>
      <w:r>
        <w:rPr>
          <w:rFonts w:ascii="Amiri" w:hAnsi="Amiri" w:eastAsia="Amiri" w:cs="Amiri"/>
          <w:color w:val="111111"/>
          <w:sz w:val="28"/>
          <w:sz w:val="28"/>
          <w:szCs w:val="28"/>
          <w:rtl w:val="true"/>
          <w:lang w:bidi="ar-SA"/>
        </w:rPr>
        <w:t>طهارت آيينه فطرت</w:t>
      </w:r>
    </w:p>
    <w:p>
      <w:pPr>
        <w:pStyle w:val="BookText"/>
        <w:rPr/>
      </w:pPr>
      <w:r>
        <w:rPr>
          <w:rFonts w:ascii="IRNazanin" w:hAnsi="IRNazanin" w:eastAsia="IRNazanin"/>
          <w:color w:val="111111"/>
          <w:sz w:val="28"/>
          <w:sz w:val="28"/>
          <w:szCs w:val="28"/>
          <w:rtl w:val="true"/>
          <w:lang w:bidi="fa-IR"/>
        </w:rPr>
        <w:t>درباره خود بينديش، سپس به طبيعت پيرامون خود نگاه كن، چه مى بينى؟ آيا نمى بينى كه هر چيزى در عالَم وجودت و در جهان پهناور هستى، به خوبى و به زيبائى، سازمان و سامان يافته است؟ از اجزاى بسيار ريز و ناچيز اتم تا كهكشانهاى حاوى ميليونها خورشيد، همه وهمه به عنوان آفريده كردگار حكيم، نشان دهنده سنّت حكيمانه اى است كه خداوند براى آنهاتقدير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سنّتها همان فطرت الهى است كه انحراف از آن باعث تباهى و بازگشت به آن موجب اصلاح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بيانى از فطرت خدا در انسان است و از همين رو هر چيزى كه به سود انسان و شايسته او باشد، حتماً نوعى از طهارت و پاكى را با خود همراه دارد و هر چيزى كه به زيان او و باعث تباهى او باشد، مصداق ناپاكى وآلودگى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راستى چون به نفع انسان و موجب اصلاح اوست، نمونه و نشانه اى از طهارت قلب است و همچنين ايثار، فداكارى و بخشش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دروغ چون بر خلاف فطرت انسان ويكنوع انحراف از سنّت خداست، علامت ناپاكى و پليدى قلب است و همچنين خيانت وخودخواهى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نجاستها و ناپاكهايى مانند ادرار، مدفوع و منى، به انسان زيان مى رساند وطبيعت انسانى هم به همين جهت يعنى به علّت فساد و آلودگى آنها را از درون جسد و بدن به بيرون مى راند امّارهايى از آنها يكنوع طهارت و پاكى است و</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بندگانش را به طهارت دستور داده است، هم در آنچه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وهم در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رمحيطزيست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دين اسلام، اجتناب از آلودگى واهتمام به پاكيزگى را در تمام ابعاد و سطوح آن به عنوان يك حكم و يك قانون، وضع و مقرّر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خداوندسبحان درباره طهارت روح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قسم به جان آدمى و آن كسى كه آن را آفريده و منظّم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فجور و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الهام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كس نفس خود را پاك و تزكيه كرده،رستگار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نفس انسانى، از شرك، شك، تعصّبات و ساير رذيلت ها پاك گردد به فطرت اوّليّه الهى بازمى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اجتناب از آلودگيهاى بدن بازهم خداوند سبحان در قرآن به آن دستور داده وفرموده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وَثِيَابَكَ فَطَهِّرْ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وَالرُّجْزَ فَاهْجُرْ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لباست را پاك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پليدى دورى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درباره پاكيزگى محيطزيست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تُفْسِدُوا فِي الْأَرْضِ بَعْدَ إِصْلَاحِهَا</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زمين پس از اصلاح آن فساد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همه پليديها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كرده است كه همه نجاستها و ناپاكيهارا شامل مى شود و نيز همه آنچه را كه به انسان ضرر و زيان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وَيُحِلُّ لَهُمُ الطَّيِّبَاتِ وَيُحَرِّمُ عَلَيْهِمُ الْخَبَائِثَ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اشيايى پاكيزه را براى آنها حلال مى شمرد و ناپاكيها را تحريم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دورى كردن از نجس را نيز واجب قرار داده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الْمُشْرِكُونَ نَجَسٌ فَلَا يَقْرَبُوا الْمَسْجِدَ الْحَرَامَ بَعْدَ عَامِهِمْ‌هذَا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ناپاكند، پس نبايد بعداز امسال نزديك مسجدالحرام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اجتناب از پليدى را يك حالت فطرى براى انسان تلقّى كرده و در قرآن مجيد بيان فرموده كه از پليديهاى معنوى و مادّى بايد دورى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الْخَمْرُ وَالْمَيْسِرُ وَالْأَنْصَابُ وَالْأَزْلَامُ‌رِجْسٌ مِن عَمَلِ الشَّيْطَانِ‌فَاجْتَنِبُوهُ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شراب و قمار و بتها و 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از بخت آزمائى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 و از عمل شيطان است، از آنها دورى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دو مطلب مهم را استفاده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و والاترين هدف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كردن پاكيزگى و اجتناب از ناپاكيها و بيان احكام شرعى اين موضوع كه در سطور ذيل ذكر مى گردد، بازگشت به خدا و به فطرت پاكى است كه خدا انسان را بر آن آفريده است و بر ماست كه از طريق اجراى احكام بلند آئين مبين اسلام، به اين هدف والا جامه عمل بپوشانيم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 لازم است كه به پيروى از عمومات آيات فوق، به هر وسيله ممكن و درحدّ توان و قدرت براى كسب طهارت و پاكيزگى تلاش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تلاش در همه موارد به حدّ وجوب نمى رسد مگر اينكه دليل قاطعى براى وجوب،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مثالهاى زيرمطلب را روشن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غذا يا آشاميدنى، به زهر يا ويروس كشنده آلوده شود، اجتناب از آن به خاطرتحصيل طهارت و اجتناب از ناپاكى و براى اجراى اصل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حفظ حيات انسانى، واجب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مواد خوراكى يا آشاميدنى و يا ساير كالاهاى انسان به ميكروب غير كشنده آلوده شود ويا احتمال عقلايى آلودگى وجود داشته باشد، اجتناب از آن مستحبّ بوده و واجب نيست مگر اينكه احتمال دهد از اين آلودگى ضررى فراوان متوجّه او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پاكيزگى، نظافت وزيبائى براى هميشه مستحبّ‌است تا محيطزيست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خيابان، كالاها و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بيانگر زيبائى شريعت وپاكى و صفاى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آلوده كردن محيطزيست مثل انداختن زباله در خيابان يا تخريب باغهاوپاركها يا روان ساختن فاضلاب در بين آبهاى تميز و مانند آن مكروه است واگر ضرر جانى يامالى به مسلمين داشته باشد يا به هر نوع فساد وتباهى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كارشناسان مورد 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شود، حرمت پيدا مى كند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شريعت اسلامى، مجموعه اى از مطهّرات را براى ما مشخّص كرده و احكام پاك شدن به وسيله آنها را به طور مشروح بيان كرده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خاك و خورشيد ولى منظور شريعت اين نيست كه پاكى و پاك كردن را تنها به آنها اختصاص داده باشد بلكه با ارائه اصول كلّى و عام و با صراحت به ما دستور داده كه از هر وسيله ممكن براى پاكيزگى استفاده نمائيم و لذا خداوندفرموده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وَالرُّجْزَ فَاهْجُر ْ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پليدى و ناپاكى اجتناب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فَاجْتَنِبُوا الرِّجْسَ مِنَ الْأَوْثَانِ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الْخَمْرُ وَالْمَيْسِرُ وَالْأَنْصَابُ وَالْأَزْلاَمُ رِجْسٌ مِن عَمَلِ الشَّيْطَانِ‌فَاجْتَنِبُوهُ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شراب و قمار و بتها و 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از بخت آزمائى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 و از عمل شيطان است، از آنها دورى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دستورات فوق نشان مى دهد كه براى تحقّق طهارت و نظافت، از هر وسيله ممكن بايداستفاده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بدانيم كه ماده پاك كننده اى، آلودگى و نجاست را بدرستى زايل مى گرداندو اثرى از آن باقى نمى گذارد، بر ما لازم است كه براى اجراى امر شرع به طهارت، از همان ماده بهره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خون به گونه اى در جامه يا بدن خشكيده باشد كه جز با صابون برطرف نشود، بايد براى پاك كردن آن از صابون استفاده كنيم و همچنين اگر نجاست به جائى رسيده باشد كه بدون مواد شوينده از بين نرود بايد براى تحقّق پاكيزگى از آن مواد استفاده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در طهارت بايد از وسواس اجتناب كرد زيرا نجس همان پليدى اى است كه بايد دور انداخته شود و از آن اجتناب گردد امّا متنجّس يعنى چيزى كه به جهت برخورد بانجس، نجس شده است، اجتناب از آن به خاطر وجود اثر نجاست در آن لازم است ولى اگر به طور يقين بدانيم كه اثر نجس از بين رفته است، اجتناب از آن لازم نيست و لذا از شرايطسرايت نجاست، وجود رطوبت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ديگر خداوند در عالم آفرينش، نظام خاصّى براى تطهير وضع كرده است، پس آب خود، خود را تطهير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خاك خود، خود را پاك مى كند، همچنين خورشيد،تحوّلات شيميايى و غيره پاك كننده چيزهاى ديگر هستند وحتّى به جهت آن نظام الهى اى كه در خلقت نهفته است، مرور زمان نيز مى تواند به پاك شدن اشيا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است كه قاعده عمومى و كلّى در مورد طهارت و نجاست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پيرامون ما پاك است مگر در صورتيكه علم به ناپاكى آن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مضمون اين قاعده در حديث هم چنين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شيْ‌ءٍ نَظِيف حَتّى تَعْلَمَ أنَّهُ قذر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 پاك است تا اينكه علم پيدا كنى كه آن نجس و آلوده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اهمّيت پاكيزگى پيامبر اسلام صلى الله عليه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تنظَّفُوا بِكُلِّ مَا اسْتَطَعْتُمْ؛ فَإِنَّ اللَّهَ تَعَالى بَنَى الْإِسْلَامَ عَلَى النَّظَافَةِ، وَلَنْ يَدْخُلَ الْجَنَّةَ إِلَّا نَظِيفٌ</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وسيله اى كه مى توانيد، نظافت را رعايت كنيد زيرا خداوند متعال اسلام را بر پايه نظافت، بنا كرده است و وارد بهشت نمى شود مگر كسى كه پاكيزه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الْإِسْلَامَ نَظِيفٌ، فَتَنَظَّفُوا، فَإِنَّهُ لَا يَدْخُلِ الْجَنَّةَ إِلَّا نَظِيفٌ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پاكيزه است پس شما هم پاكيزه باشيد زيرا وارد بهشت نمى شود مگر شخص پاكيزه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طَيِّبٌ يُحِبُّ الطَّيِّبَ، نَظِيفٌ يُحِبُّ النَّظَافَةَ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پاك است و پاك را دوست دارد و پاكيزه است و پاكيزگى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النَّظَافَةُ مِنَ الْإِيمَانِ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نظافت و پاكيزگى جزء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النَّظَافَةُ تَدْعُو إِلَى الْإِيمَانِ، وَالْإِيمَانُ مَعَ صَاحِبِهِ فِي الْجَنَّةِ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پاكيزگى به ايمان فرا مى خواند و ايمان همراه رفيق خود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به انس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أَكْثِرْ مِنَ الطَّهُورِ يزد اللَّه في عمرك، فإن استطعت أن تكون بالليل والنهارعلى طهارة فافعل،فانّك تكون إذا مّتَّ على طهارة متَّ شهيداً</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پاكى و طهارت خود بيفزا تا خداوند بر عمرت بيفزايد و اگر مى توانى درطول شب وروز با طهارت باش زيرا اگر با طهارت بميرى، شهيد مرده اى</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احكام آئين مبين اسلام درباره طهارت هم براى آخرت انسان سودمند است وهم براى دنياى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كنندگان و همچنين پاكى جويان را دوست مى دارد و واقعاً كدام فطرت سالم</w:t>
      </w:r>
    </w:p>
    <w:p>
      <w:pPr>
        <w:pStyle w:val="BookText"/>
        <w:rPr/>
      </w:pPr>
      <w:r>
        <w:rPr>
          <w:rFonts w:ascii="IRNazanin" w:hAnsi="IRNazanin" w:eastAsia="IRNazanin"/>
          <w:color w:val="111111"/>
          <w:sz w:val="28"/>
          <w:sz w:val="28"/>
          <w:szCs w:val="28"/>
          <w:rtl w:val="true"/>
          <w:lang w:bidi="fa-IR"/>
        </w:rPr>
        <w:t>است كه پاكى و صفا را دوست نداشته باشد؟ خداوند متعال به ما دستور مى دهد كه درهنگام ورودبه مسجد زينت خود را برگيريم و خود را آراسته 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كدام انسان است كه از زينت وآرايش خوشحال نباشد؟</w:t>
      </w:r>
    </w:p>
    <w:p>
      <w:pPr>
        <w:pStyle w:val="BookText"/>
        <w:rPr/>
      </w:pPr>
      <w:r>
        <w:rPr>
          <w:rFonts w:ascii="IRNazanin" w:hAnsi="IRNazanin" w:eastAsia="IRNazanin"/>
          <w:color w:val="111111"/>
          <w:sz w:val="28"/>
          <w:sz w:val="28"/>
          <w:szCs w:val="28"/>
          <w:rtl w:val="true"/>
          <w:lang w:bidi="fa-IR"/>
        </w:rPr>
        <w:t>از همين رو ما نيز از سيره سلف صالح پيروى كرديم و آداب پاكيزگى و آراستگى را همراه بااحكام طهارت بيان نموديم چنانكه در هنگام بيان احكام ميّت، آداب بيمارى و آنچه دراين مرحله حسّاس از زندگى انسان به روابط اجتماعى او مربوط مى شود را نيز بيان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خواننده گرامى با مطالعه اين مسائل بخوبى درمى يابى كه تعاليم آسمانى شريعت اسلامى چگونه همه ابعاد زندگى بشر، هم انديشه و روح و هم جسم و روابط اجتماعى او رافراگرفته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طهارت در فقه اسلامى دليلى زنده براى اثبات اين حقيقت مهم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تعريف طهارت</w:t>
      </w:r>
    </w:p>
    <w:p>
      <w:pPr>
        <w:pStyle w:val="BookText"/>
        <w:rPr/>
      </w:pPr>
      <w:r>
        <w:rPr>
          <w:rFonts w:ascii="IRNazanin" w:hAnsi="IRNazanin" w:eastAsia="IRNazanin"/>
          <w:color w:val="111111"/>
          <w:sz w:val="28"/>
          <w:sz w:val="28"/>
          <w:szCs w:val="28"/>
          <w:rtl w:val="true"/>
          <w:lang w:bidi="fa-IR"/>
        </w:rPr>
        <w:t>طهارت در لغت به معناى نظافت و پاك بودن از چرك و پليدى است امّا در اصطلاح شرعى نام وضو يا غسل يا تيمّم است و فقها آن را چنين تعريف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استعمال طهورٍمشروط بالنيّة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كار بردن پاك كننده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يا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نيّت قربت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موضوع طهارت، اهمّيت فراوانى قايل شده و آن را از امور اساسى در زندگى انسان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حديث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ايمان تلقّى كرده است،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اهمّيت آن در شريعت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 طهارت پيدا كردن از چركهاى حسّى و مادّى و نجاساتى كه در فقه از آن با واژه خبث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 شود، رهائى مى يابد و همچنين با طهارت است كه به جاى آلودگيهاى روحى كه فقه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كند، پاكى و صفاى معنوى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آيه ذيل به هر دو مورد اشاره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وَيُنَزِّلُ عَلَيْكُم مِنَ السَّماءِ مَاءً لِيُطَهِّرَكُم بِهِ وَيُذْهِبَ عَنكُمْ رِجْزَالشَّيْطَانِ وَلِيَرْبِطَ عَلَى قُلُوبِكُمْ وَيُثَبِّتَ بِهِ الْأَقْدَامَ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آبى از آسمان برايتان مى فرستد تا شما را با آن پاك كند و پليدى شيطان را از شما دورسازد ودلهايتان را محكم و گامها را با آن استوار 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جهت اهمّيت طهارت در شريعت اسلامى است كه فقها نيز در كتابهاى خود طهارت رااوّلين موضوع مورد بحث و اساس و پيش درآمد ساير مباحث فقهى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اهتمام</w:t>
      </w:r>
    </w:p>
    <w:p>
      <w:pPr>
        <w:pStyle w:val="BookText"/>
        <w:rPr/>
      </w:pPr>
      <w:r>
        <w:rPr>
          <w:rFonts w:ascii="IRNazanin" w:hAnsi="IRNazanin" w:eastAsia="IRNazanin"/>
          <w:color w:val="111111"/>
          <w:sz w:val="28"/>
          <w:sz w:val="28"/>
          <w:szCs w:val="28"/>
          <w:rtl w:val="true"/>
          <w:lang w:bidi="fa-IR"/>
        </w:rPr>
        <w:t>ناشى از توجيهات و ارشادات پيامبر اسلام صلى الله عليه وآله باشد كه در بسيارى از روايات،مسلمانان رابه پاكيزگى و به ساختن جامعه اى پيراسته از چركها و آلودگيهاى مادى و معنوى،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پيامبرصلى الله عليه وآله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تنظَّفُوا بِكُلِّ مَا اسْتَطَعْتُمْ؛ فَإِنَّ اللَّهَ تَعَالى بَنَى الْإِسْلَامَ عَلَى النَّظَافَةِ، وَلَنْ يَدْخُلَ الْجَنَّةَ إِلَّا كل نَظِيفٍ</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وسيله اى كه مى توانيد، نظافت را رعايت كنيد زيرا خداوند متعال اسلام را بر پايه نظافت،بنا كرده است و وارد بهشت نمى شود مگر كسى كه پاكيزه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اسلام از اين همه تأكيد و تشويق بر طهارت، اين است كه مؤمن هميشه پاكيزه وازچركهاى مادى و معنوى دور باشد و روح او نيز پاك و تزكيه گردد زيرا مقصود از تشريع طهارت تنها بعد مادى محسوس آن نيست بلكه طهارت روحى نيز جزء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طهارت حسّى، زايل ساختن نجاست از جامه، بدن و مانند آن است كه به وسيله آب،خورشيد، زمين و مطهّرات ديگر، در چارچوب شرايط خاصّى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طهارت معنوى، وضو، غسل، تيمّم و مشرّف شدن به اسلام است كه به وسيله آب وزمين و اقرار به شهادتين براساس شرايط خاصّى حاصل مى گردد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طهارت است كه انسان براى نماز و طواف واجب و دست زدن به نوشته قرآن و مانند آن مهيّا و آماده مى شود</w:t>
      </w:r>
      <w:r>
        <w:rPr>
          <w:rFonts w:eastAsia="Amiri" w:cs="Amiri" w:ascii="Amiri" w:hAnsi="Amiri"/>
          <w:color w:val="111111"/>
          <w:sz w:val="28"/>
          <w:szCs w:val="28"/>
          <w:rtl w:val="true"/>
          <w:lang w:bidi="ar-SA"/>
        </w:rPr>
        <w:t>.</w:t>
      </w:r>
      <w:bookmarkStart w:id="39" w:name="pg7314_68550"/>
    </w:p>
    <w:p>
      <w:pPr>
        <w:pStyle w:val="Heading3"/>
        <w:numPr>
          <w:ilvl w:val="2"/>
          <w:numId w:val="1"/>
        </w:numPr>
        <w:rPr/>
      </w:pPr>
      <w:bookmarkStart w:id="40" w:name="__RefHeading___Toc856418_1051229030"/>
      <w:bookmarkStart w:id="41" w:name="_Toc15"/>
      <w:bookmarkEnd w:id="39"/>
      <w:bookmarkEnd w:id="40"/>
      <w:r>
        <w:rPr>
          <w:rtl w:val="true"/>
        </w:rPr>
        <w:t xml:space="preserve">فصل اوّل </w:t>
      </w:r>
      <w:r>
        <w:rPr>
          <w:rtl w:val="true"/>
        </w:rPr>
        <w:t xml:space="preserve">- </w:t>
      </w:r>
      <w:r>
        <w:rPr>
          <w:rtl w:val="true"/>
        </w:rPr>
        <w:t>مُطَهِّرات</w:t>
      </w:r>
      <w:bookmarkEnd w:id="41"/>
    </w:p>
    <w:p>
      <w:pPr>
        <w:pStyle w:val="Heading4"/>
        <w:numPr>
          <w:ilvl w:val="3"/>
          <w:numId w:val="1"/>
        </w:numPr>
        <w:rPr/>
      </w:pPr>
      <w:bookmarkStart w:id="42" w:name="__RefHeading___Toc856420_1051229030"/>
      <w:bookmarkStart w:id="43" w:name="_Toc16"/>
      <w:bookmarkEnd w:id="42"/>
      <w:r>
        <w:rPr>
          <w:rtl w:val="true"/>
        </w:rPr>
        <w:t xml:space="preserve">اوّل </w:t>
      </w:r>
      <w:r>
        <w:rPr>
          <w:rtl w:val="true"/>
        </w:rPr>
        <w:t xml:space="preserve">- </w:t>
      </w:r>
      <w:r>
        <w:rPr>
          <w:rtl w:val="true"/>
        </w:rPr>
        <w:t>آب</w:t>
      </w:r>
      <w:bookmarkEnd w:id="43"/>
    </w:p>
    <w:p>
      <w:pPr>
        <w:pStyle w:val="Heading5"/>
        <w:numPr>
          <w:ilvl w:val="4"/>
          <w:numId w:val="1"/>
        </w:numPr>
        <w:rPr/>
      </w:pPr>
      <w:bookmarkStart w:id="44" w:name="__RefHeading___Toc856422_1051229030"/>
      <w:bookmarkStart w:id="45" w:name="_Toc17"/>
      <w:bookmarkEnd w:id="44"/>
      <w:r>
        <w:rPr>
          <w:rtl w:val="true"/>
        </w:rPr>
        <w:t xml:space="preserve">تعريف و اقسام آب </w:t>
      </w:r>
      <w:r>
        <w:rPr>
          <w:rtl w:val="true"/>
        </w:rPr>
        <w:t>:</w:t>
      </w:r>
      <w:bookmarkEnd w:id="45"/>
    </w:p>
    <w:p>
      <w:pPr>
        <w:pStyle w:val="Heading6"/>
        <w:numPr>
          <w:ilvl w:val="5"/>
          <w:numId w:val="1"/>
        </w:numPr>
        <w:rPr/>
      </w:pPr>
      <w:bookmarkStart w:id="46" w:name="__RefHeading___Toc856424_1051229030"/>
      <w:bookmarkStart w:id="47" w:name="_Toc18"/>
      <w:bookmarkEnd w:id="46"/>
      <w:r>
        <w:rPr>
          <w:rtl w:val="true"/>
        </w:rPr>
        <w:t>اشاره</w:t>
      </w:r>
      <w:bookmarkEnd w:id="47"/>
    </w:p>
    <w:p>
      <w:pPr>
        <w:pStyle w:val="BookText"/>
        <w:rPr/>
      </w:pPr>
      <w:r>
        <w:rPr>
          <w:rFonts w:ascii="Amiri" w:hAnsi="Amiri" w:eastAsia="Amiri" w:cs="Amiri"/>
          <w:color w:val="111111"/>
          <w:sz w:val="28"/>
          <w:sz w:val="28"/>
          <w:szCs w:val="28"/>
          <w:rtl w:val="true"/>
          <w:lang w:bidi="ar-SA"/>
        </w:rPr>
        <w:t>آب يا مطلق است يا مضاف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مطلق هر آبى است كه بر اصل خلقت اوّليه اش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از آسمان فرودآيد مثل آب باران و آبى كه از ذوب شدن تگرگ و برف به وجود مى آيد، و آبى كه در روى زمين يا در دل آن قرار دارد مثل آب درياها، رودخانه ها، آبشارها، چشمه ها، چاهها و آبهاى معدنى چه شيرين باشد يا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آب مطلق همان است كه به طور مطلق و بدون اضافه كردن كلمه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مطلق هم پاك است و هم پاك كننده، هم نجاست را برطرف مى كند و هم وضو و غسل وتيمّم با آن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تغييراتى كه در آب بواسطه راكد ماندن زياد يا ريختن خاك و خاشاك و برگهاى درخت و به وجود آمدن جلبكها و غيره پديد مى آيد، به مطلق بودن آب ضررى نمى رساند در صورتيكه در عرف، آنرا از نام آب بودن خارج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آب مضاف، مايعات ديگر غير از آب مطلق است مانند گلاب و سركه و هر آبى كه از اجسام گرفته مى شود مانند آب ميوه ها و هر چيزى كه از مخلوط شدن آب با چيز ديگرحاصل شود مانند چاى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مضاف در ذات خود پاك است ولى پاك كننده غير خود نيست، نجاست را نمى تواندپاك كند و وضو و غسل هم با آن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مطلق به پنج قسم تقسيم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باران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جارى</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چاه</w:t>
      </w:r>
      <w:r>
        <w:rPr>
          <w:rFonts w:eastAsia="IRNazanin" w:cs="IRNazanin"/>
          <w:color w:val="111111"/>
          <w:sz w:val="28"/>
          <w:szCs w:val="28"/>
          <w:rtl w:val="true"/>
          <w:lang w:bidi="fa-IR"/>
        </w:rPr>
        <w:t>.</w:t>
      </w:r>
      <w:bookmarkStart w:id="48" w:name="pg7314_68551"/>
    </w:p>
    <w:p>
      <w:pPr>
        <w:pStyle w:val="BookText"/>
        <w:rPr/>
      </w:pPr>
      <w:bookmarkEnd w:id="4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آب 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آب قليل</w:t>
      </w:r>
      <w:r>
        <w:rPr>
          <w:rFonts w:eastAsia="Amiri" w:cs="Amiri" w:ascii="Amiri" w:hAnsi="Amiri"/>
          <w:color w:val="111111"/>
          <w:sz w:val="28"/>
          <w:szCs w:val="28"/>
          <w:rtl w:val="true"/>
          <w:lang w:bidi="ar-SA"/>
        </w:rPr>
        <w:t>.</w:t>
      </w:r>
    </w:p>
    <w:p>
      <w:pPr>
        <w:pStyle w:val="Heading6"/>
        <w:numPr>
          <w:ilvl w:val="5"/>
          <w:numId w:val="1"/>
        </w:numPr>
        <w:rPr/>
      </w:pPr>
      <w:bookmarkStart w:id="49" w:name="__RefHeading___Toc856426_1051229030"/>
      <w:bookmarkStart w:id="50" w:name="_Toc19"/>
      <w:bookmarkEnd w:id="49"/>
      <w:r>
        <w:rPr>
          <w:rtl w:val="true"/>
        </w:rPr>
        <w:t>اقسام آب مطلق</w:t>
      </w:r>
      <w:bookmarkEnd w:id="50"/>
    </w:p>
    <w:p>
      <w:pPr>
        <w:pStyle w:val="Heading6"/>
        <w:numPr>
          <w:ilvl w:val="5"/>
          <w:numId w:val="1"/>
        </w:numPr>
        <w:rPr/>
      </w:pPr>
      <w:bookmarkStart w:id="51" w:name="__RefHeading___Toc856428_1051229030"/>
      <w:bookmarkStart w:id="52" w:name="_Toc20"/>
      <w:bookmarkEnd w:id="51"/>
      <w:r>
        <w:rPr/>
        <w:t>1</w:t>
      </w:r>
      <w:r>
        <w:rPr>
          <w:rtl w:val="true"/>
        </w:rPr>
        <w:t xml:space="preserve">- </w:t>
      </w:r>
      <w:r>
        <w:rPr>
          <w:rtl w:val="true"/>
        </w:rPr>
        <w:t>آب باران</w:t>
      </w:r>
      <w:bookmarkEnd w:id="52"/>
    </w:p>
    <w:p>
      <w:pPr>
        <w:pStyle w:val="BookText"/>
        <w:rPr/>
      </w:pPr>
      <w:r>
        <w:rPr>
          <w:rFonts w:ascii="IRNazanin" w:hAnsi="IRNazanin" w:eastAsia="IRNazanin"/>
          <w:color w:val="111111"/>
          <w:sz w:val="28"/>
          <w:sz w:val="28"/>
          <w:szCs w:val="28"/>
          <w:rtl w:val="true"/>
          <w:lang w:bidi="fa-IR"/>
        </w:rPr>
        <w:t xml:space="preserve">آبى كه از آسمان فرود مى آيد بشرطى پاك مى كند كه به قدرى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صدق كند و بنابر احوط بايد به اندازه اى باشد كه اگر بر روى زمين سخت وسِفت ببارد، جريان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چيز نجسى كه عين نجاست در آن نيست، يكمرتبه باران ببارد، جائى كه باران به آن برسد پاك مى شود و در فرش و لباس و مانند آن فشار دادن لازم نيست بشرطى كه باران در درون آن نفوذ كرده باشد بگونه اى كه در عرف گفته شود كه با آب باران شسته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جزئيات مسأله بشرح ذيل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باران بر زمين آلوده به نجاست مثل زمين آلوده به شراب يا خون ببارد، سپس قطراتى از آن به جاى ديگر ترشّح كند، آن قطرات پاك است مگر اينكه رنگ يا بو و يا طعم آن تغيير كرده باشد كه دراين صورت نجس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 بام ساختمان، عين نجاست مانند بول يا خون يا نجاسات ديگر وجود داشته باشد وباران بر آن ببارد، تا زمانى كه باران بر بام مى بارد، آب جارى شده از بام پاك است هرچند از روى عين نجاست عبور كند و همچنين اگر خون و آب باران جارى و باهم مخلوط شودو آب بر روى جسم پاك جريان يابد، تا زمانى كه باران مى بارد،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باران متوقّف شد، چنانچه بدانيم كه بعداز توقّف باران، چيز نجس با آب برخورد كرده است يااينكه آب به جهت اوصاف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و بو و 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يافته است، دراين صورت نجس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بارانى كه از سقف خانه مى چكد نيز همين حكم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همانطور كه اگر باران به طور مستقيم بر زمين ببارد، آن زمين پاك مى شود، اگر آب باران بر روى آن جريان پيدا كند نيز پاك مى شود مثل زمين نجسى كه زير سقف باشد و آب باران بر روى آن جريان پيدا كند، يا دو قطعه زمين پهلوى هم كه باران بر روى يكى باريده و ازآنجا بر روى ديگرى جارى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 باران طاهر است، پس اگر بر خاك نجس باران ببارد و به واسطه باران گِل شود، آن گِل پاك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باران در حوضى يا بركه اى كه كمتر از كُر است، ببارد، در هنگام بارش باران حكم آب كرّ و جارى را دارد و احكام آن دو بر اين اجرا مى شود</w:t>
      </w:r>
      <w:bookmarkStart w:id="53" w:name="pg7314_68552"/>
    </w:p>
    <w:p>
      <w:pPr>
        <w:pStyle w:val="Heading6"/>
        <w:numPr>
          <w:ilvl w:val="5"/>
          <w:numId w:val="1"/>
        </w:numPr>
        <w:rPr/>
      </w:pPr>
      <w:bookmarkStart w:id="54" w:name="__RefHeading___Toc856430_1051229030"/>
      <w:bookmarkStart w:id="55" w:name="_Toc21"/>
      <w:bookmarkEnd w:id="53"/>
      <w:bookmarkEnd w:id="54"/>
      <w:r>
        <w:rPr/>
        <w:t>2</w:t>
      </w:r>
      <w:r>
        <w:rPr>
          <w:rtl w:val="true"/>
        </w:rPr>
        <w:t xml:space="preserve">- </w:t>
      </w:r>
      <w:r>
        <w:rPr>
          <w:rtl w:val="true"/>
        </w:rPr>
        <w:t>آب جارى</w:t>
      </w:r>
      <w:bookmarkEnd w:id="55"/>
    </w:p>
    <w:p>
      <w:pPr>
        <w:pStyle w:val="BookText"/>
        <w:rPr/>
      </w:pPr>
      <w:r>
        <w:rPr>
          <w:rFonts w:ascii="IRNazanin" w:hAnsi="IRNazanin" w:eastAsia="IRNazanin"/>
          <w:color w:val="111111"/>
          <w:sz w:val="28"/>
          <w:sz w:val="28"/>
          <w:szCs w:val="28"/>
          <w:rtl w:val="true"/>
          <w:lang w:bidi="fa-IR"/>
        </w:rPr>
        <w:t>آب جارى چيست؟</w:t>
      </w:r>
    </w:p>
    <w:p>
      <w:pPr>
        <w:pStyle w:val="BookText"/>
        <w:rPr/>
      </w:pPr>
      <w:r>
        <w:rPr>
          <w:rFonts w:ascii="IRNazanin" w:hAnsi="IRNazanin" w:eastAsia="IRNazanin"/>
          <w:color w:val="111111"/>
          <w:sz w:val="28"/>
          <w:sz w:val="28"/>
          <w:szCs w:val="28"/>
          <w:rtl w:val="true"/>
          <w:lang w:bidi="fa-IR"/>
        </w:rPr>
        <w:t xml:space="preserve">آب جارى هر آبى است كه از منبع و اصل تغذيه كننده اى جريان داشته باشد مثل آب چشمه وقنات </w:t>
      </w:r>
      <w:r>
        <w:rPr>
          <w:rStyle w:val="FootnoteAnchor"/>
          <w:rtl w:val="true"/>
        </w:rPr>
        <w:footnoteReference w:id="22"/>
      </w:r>
      <w:r>
        <w:rPr>
          <w:rFonts w:ascii="IRNazanin" w:hAnsi="IRNazanin" w:eastAsia="IRNazanin"/>
          <w:color w:val="111111"/>
          <w:sz w:val="28"/>
          <w:sz w:val="28"/>
          <w:szCs w:val="28"/>
          <w:rtl w:val="true"/>
          <w:lang w:bidi="fa-IR"/>
        </w:rPr>
        <w:t>و رودخانه، چه رودخانه هايى كه از چشمه ها تشكيل مى شود يا از آب شدن برفهاويخها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آبى كه منبع و اصل تغذيه كننده اى داشته باشد، هر چند راكد و غير جارى باشدمثل چشمه اى كه جريان ندارد، حكم آب جارى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آبى كه از منبع خود جدا شده باشد، جارى محسوب نمى شود مگر اينكه خيلى زياد باشد كه دراين صورت آن مقادير خيلى زياد جوشان، منبع آن حساب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مسأله فروعى دارد كه در سطور ذيل به آنها اشاره مى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جارى تا زمانى كه به منبع خود متّصل باشد، با رسيدن نجاست به آن، نجس نمى شود، چه كُرّ باشد يا كمتر از كُرّ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آبى كه بر روى زمين جريان دارد، اگر متّصل به كُرّ يا منبع تغذيه كننده نباشد وخودش هم به مقدار كُرّ نباشد، در اثر برخورد با نجاست، نجس مى شود مانند آب قليل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چشمه اى كه زمانى مى جوشد و زمانى از جوشش مى افتد، تنها در وقتى كه مى جوشد،حكم آب جارى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چشمه اى كه جارى نيست وجوشش ندارد ولى طورى است كه اگر از آن آب بردارندباز مى جوشد، حكم آب جارى را دارد زيرا على رغم اينكه جارى نيست امّا به منبع تغذيه كننده متّصل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بركه ها و حوضچه هاى متّصل به آب جارى، حكم آب جارى را دارد تا زمانى كه ازنظر عرف متّصل به جارى محسوب شود و فرق ندارد كه از روى زمين يا از درون زمين به آب جارى متّصل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قليل با فشار از جايى بريزد و نجاست به پائين آن برسد، نجاست پائين به قسمت بالاى آن سرايت نمى كند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حوضچه هاى كوچك حمام كه متّصل به مخزن آب حمام مى باشد، حكم آب جارى را دارد و پاك كننده است بشرطى كه آب مخزن به تنهائى يا با آب حوضچه ها با هم به اندازه كُرّ</w:t>
      </w:r>
      <w:bookmarkStart w:id="56" w:name="pg7314_68553"/>
    </w:p>
    <w:p>
      <w:pPr>
        <w:pStyle w:val="BookText"/>
        <w:rPr/>
      </w:pPr>
      <w:bookmarkEnd w:id="56"/>
      <w:r>
        <w:rPr>
          <w:rFonts w:ascii="Amiri" w:hAnsi="Amiri" w:eastAsia="Amiri" w:cs="Amiri"/>
          <w:color w:val="111111"/>
          <w:sz w:val="28"/>
          <w:sz w:val="28"/>
          <w:szCs w:val="28"/>
          <w:rtl w:val="true"/>
          <w:lang w:bidi="ar-SA"/>
        </w:rPr>
        <w:t>يا بيشتر از آن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شبكه لوله هاى آبرسانى كه متّصل به مخزن هاى خود مى باشد و مخزنهاى آن طبيعتاً ازمقدار كُرّ بيشتر است، به مثابه كُرّ تلقّى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آب جارى اى برخورديم كه نمى دانيم به اندازه كُرّ است يا كمتر و آيا منبع دارد يانه، حكم آب قليل را دارد زيرا شرط ايمن بودن از نجاست دراين آب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ايمن بودن از نجاست، اين استكه به منبع متّصل باشد و يا خود به اندازه كُرّ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اتّصال آب جارى به منبع، هر چند به صورت ترشّح يا چكيدن متوالى وانبوه، بايداستمرار و ادامه داشته باشد و اگر به هر طريقى اتّصال آن قطع گردد، آب راكد تلقّى مى شودوچنانچه كمتر از كر باشد، حكم آب قليل را پيدا مى كند</w:t>
      </w:r>
      <w:r>
        <w:rPr>
          <w:rFonts w:eastAsia="IRNazanin" w:cs="IRNazanin"/>
          <w:color w:val="111111"/>
          <w:sz w:val="28"/>
          <w:szCs w:val="28"/>
          <w:rtl w:val="true"/>
          <w:lang w:bidi="fa-IR"/>
        </w:rPr>
        <w:t>.</w:t>
      </w:r>
    </w:p>
    <w:p>
      <w:pPr>
        <w:pStyle w:val="Heading6"/>
        <w:numPr>
          <w:ilvl w:val="5"/>
          <w:numId w:val="1"/>
        </w:numPr>
        <w:rPr/>
      </w:pPr>
      <w:bookmarkStart w:id="57" w:name="__RefHeading___Toc856432_1051229030"/>
      <w:bookmarkStart w:id="58" w:name="_Toc22"/>
      <w:bookmarkEnd w:id="57"/>
      <w:r>
        <w:rPr/>
        <w:t>3</w:t>
      </w:r>
      <w:r>
        <w:rPr>
          <w:rtl w:val="true"/>
        </w:rPr>
        <w:t xml:space="preserve">- </w:t>
      </w:r>
      <w:r>
        <w:rPr>
          <w:rtl w:val="true"/>
        </w:rPr>
        <w:t>آب چاه</w:t>
      </w:r>
      <w:bookmarkEnd w:id="58"/>
    </w:p>
    <w:p>
      <w:pPr>
        <w:pStyle w:val="BookText"/>
        <w:rPr/>
      </w:pPr>
      <w:r>
        <w:rPr>
          <w:rFonts w:ascii="IRNazanin" w:hAnsi="IRNazanin" w:eastAsia="IRNazanin"/>
          <w:color w:val="111111"/>
          <w:sz w:val="28"/>
          <w:sz w:val="28"/>
          <w:szCs w:val="28"/>
          <w:rtl w:val="true"/>
          <w:lang w:bidi="fa-IR"/>
        </w:rPr>
        <w:t>آب چاه پاك بوده و چيزى آن را نجس نمى گرداند مگر اينكه رنگ يا مزه و يا بوى آن راتغيير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اين مسأله بشرح ذيل بيان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چاه چيز نجسى بيفتد مثل اينكه انسان يا شتر يا گوسفند يا سگ در آن بميرد ياشراب يا چيزى ديگر از نجاسات در آن انداخته شود، مستحبّ مؤكّد اين است كه به اندازه متناسب با نجاستى كه در آن افتاده، آب كشيده شود تا نفرت عرفى از آن برطرف شود بلكه اگرمنظور نوشيدن آن باشد، احتياط واجب اين است كه چندين دلو از آب آن كشيده شود مخصوصاًدر صورتيكه شراب در آن افتاده باشد يا مردارى كه متلاشى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حرفها درصورتى است كه آب به وسيله نجاست، تغيير نيافته باشد وگرنه تا زمانى كه تغيير باقى باشد،آب چاه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چاه نجاست بيفتد و رنگ يا بو و يا مزه آن هم تغيير يابد ولى بعد، آن تغيير ازبين برود، آب چاه هر چند چيزى از آن كشيده نشده باشد، بار ديگر پاك مى شود</w:t>
      </w:r>
      <w:r>
        <w:rPr>
          <w:rFonts w:eastAsia="IRNazanin" w:cs="IRNazanin"/>
          <w:color w:val="111111"/>
          <w:sz w:val="28"/>
          <w:szCs w:val="28"/>
          <w:rtl w:val="true"/>
          <w:lang w:bidi="fa-IR"/>
        </w:rPr>
        <w:t>.</w:t>
      </w:r>
    </w:p>
    <w:p>
      <w:pPr>
        <w:pStyle w:val="Heading6"/>
        <w:numPr>
          <w:ilvl w:val="5"/>
          <w:numId w:val="1"/>
        </w:numPr>
        <w:rPr/>
      </w:pPr>
      <w:bookmarkStart w:id="59" w:name="__RefHeading___Toc856434_1051229030"/>
      <w:bookmarkStart w:id="60" w:name="_Toc23"/>
      <w:bookmarkEnd w:id="59"/>
      <w:r>
        <w:rPr/>
        <w:t>4</w:t>
      </w:r>
      <w:r>
        <w:rPr>
          <w:rtl w:val="true"/>
        </w:rPr>
        <w:t xml:space="preserve">- </w:t>
      </w:r>
      <w:r>
        <w:rPr>
          <w:rtl w:val="true"/>
        </w:rPr>
        <w:t>آب كر</w:t>
      </w:r>
      <w:bookmarkEnd w:id="60"/>
    </w:p>
    <w:p>
      <w:pPr>
        <w:pStyle w:val="BookText"/>
        <w:rPr/>
      </w:pPr>
      <w:r>
        <w:rPr>
          <w:rFonts w:ascii="IRNazanin" w:hAnsi="IRNazanin" w:eastAsia="IRNazanin"/>
          <w:color w:val="111111"/>
          <w:sz w:val="28"/>
          <w:sz w:val="28"/>
          <w:szCs w:val="28"/>
          <w:rtl w:val="true"/>
          <w:lang w:bidi="fa-IR"/>
        </w:rPr>
        <w:t xml:space="preserve">كُرّ پيمانه اى است كه مردم در دورانهاى گذشته از آن استفاده مى كردند، و اصل اين واژه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گويا در گذشته كشاورزان يك گودالى شبيه چاه حفرمى كردند و محصولات خود را با آن پيمانه مى زدند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رغم اينكه فقها در تعيين اندازه كُرّ اختلاف دارند ولى بايد گفت كه تحديد كُرّ براساس يك محاسبه دقيق رياضى نبوده بلكه بيشتر با روش عرفى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 در كمترين اندازه خود،</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مكعّب و در بيشترين اندازه خود در حدود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مكعّب گفته شده است واين بدان معنى است كه كمترين اندازه هم كفايت مى كند امّا اندازه بيشتر حتماً بهتر است و چون وجب ها متفاوت است، معيار وجب متوسط و معمولى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كه اصل كُرّ به صورت شكل اسطوانه اى مانند شكل چاه بوده وتحديدهاى شرعى هم براساس همين شكل اسطوانه اى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بخواهى اندازه كُرّ را دريك ظرف دايره اى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گودالى در زمين يا بشكه يا حوض دايره اى شكل و مانندآن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مشخّص كنى،راهش اين است كه قطر و عمق آن را اندازه گيرى نمائى، اگر هر كدام بيشتر از سه وجب و نيم بود،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شكل ظرف اسطوانه اى نباشد مثل حوض مربّع، دراين صورت اگرهر يك از طول و عرض و عمق سه وجب باشد، كفايت مى كند و اگر نيم وجب ديگر هم در هردو اندازه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اسطوانه اى و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نمائى، موافق تر با احتياط و نزديكتر به طهارت است ولى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مسأله فروعى دارد كه بيان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كُرّ نجس نمى شود مگر اينكه عين نجاست به آن برسد و رنگ يا مزه و يا بوى آن راتغيير دهد چنانكه در آب جارى تفصيل آن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عين نجاست، مقدارى از كُرّ را نجس گرداند و رنگ يا بو و يا مزّه آن را تغيير دهد،مقدار باقى مانده كه كمتر از كُرّ است نيز نجس مى شود ولى طبق آنچه از اطلاق روايت صحيحه شهاب بن عبدربّه </w:t>
      </w:r>
      <w:r>
        <w:rPr>
          <w:rStyle w:val="FootnoteAnchor"/>
          <w:rtl w:val="true"/>
        </w:rPr>
        <w:footnoteReference w:id="23"/>
      </w:r>
      <w:r>
        <w:rPr>
          <w:rFonts w:ascii="IRNazanin" w:hAnsi="IRNazanin" w:eastAsia="IRNazanin"/>
          <w:color w:val="111111"/>
          <w:sz w:val="28"/>
          <w:sz w:val="28"/>
          <w:szCs w:val="28"/>
          <w:rtl w:val="true"/>
          <w:lang w:bidi="fa-IR"/>
        </w:rPr>
        <w:t>فهميده مى شود احتمال قوى پاك بودن مقدار باقيمانده است مگر اينكه همه آب تغيير كند و رنگ يا بو و يا مزه آن عوض شود، چون دراين روايت امام صادق عليه السلام فرموده است كه مى توان از آن مقدار ديگر باقيمانده كه تغيير نكرده، وضو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 قسمت از آب كُرّ، يخ بزند وبه قسمت ديگر آن كه كمتر از كُرّ است نجاست برسد، آن قسمت ونيز آنچه از قسمت يخ زده ذوب مى شود، نجس مى باشد مگر اينكه آن قسمت يخ زده به حدّى زياد باشد كه يخ منبع و سرچشمه آن تلقّى شود مانند يخهاى كوهها وحوضها و آبگيرها وتالاب هاى بزرگ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يقين داشته باشيم كه آبى به اندازه كُرّ است، سپس شك كنيم كه آيا از حدّ كُرّ كم شده است يا به همان حالت خود باقى مانده است، حكم به حالت اوّل آن يعنى كُرّ بودن مى شود،امّا اگر بدانيم كه آبى قليل است سپس شك كنيم كه آيا به اندازه كُرّ رسيده است يا نه، حكم به قليل بودن آن مى شود تا اينكه يقين پيدا كنيم كه به اندازه كُرّ رسيده است</w:t>
      </w:r>
      <w:r>
        <w:rPr>
          <w:rFonts w:eastAsia="IRNazanin" w:cs="IRNazanin"/>
          <w:color w:val="111111"/>
          <w:sz w:val="28"/>
          <w:szCs w:val="28"/>
          <w:rtl w:val="true"/>
          <w:lang w:bidi="fa-IR"/>
        </w:rPr>
        <w:t>.</w:t>
      </w:r>
      <w:bookmarkStart w:id="61" w:name="pg7314_68555"/>
    </w:p>
    <w:p>
      <w:pPr>
        <w:pStyle w:val="BookText"/>
        <w:rPr/>
      </w:pPr>
      <w:bookmarkEnd w:id="61"/>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آبى مواجه شويم و ندانيم كه به اندازه كُرّ است يا نه اقوى اين است كه اگر بررسى امكان نداشته باشد، غير كُرّ محسوب شود، و همچنين اگر با ماده روانى برخورديم و ندانستيم كه آب است يا مايع ديگر، آب تلقّى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آب كُرّ، نجاستى را مشاهده كنيم امّا ندانيم كه آيا قبل از كُرّ شدن، نجاست به آن رسيده است يا بعداز آن، حكم به پاك بودن آن مى شود، امّا اگر تاريخ افتادن نجاست در آب رابدانيم ولى تاريخ كُرّ شدن آن را ندانيم، حكم به نجاست آب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آبى كرّ برخورديم كه نمى دانيم آيا مطلق است يا مضاف، حكم به مطلق بودن آن مى شود، پس آن طاهر كننده است، و به محض ملاقات با نجاست، نجس نمى شود</w:t>
      </w:r>
      <w:r>
        <w:rPr>
          <w:rFonts w:eastAsia="IRNazanin" w:cs="IRNazanin"/>
          <w:color w:val="111111"/>
          <w:sz w:val="28"/>
          <w:szCs w:val="28"/>
          <w:rtl w:val="true"/>
          <w:lang w:bidi="fa-IR"/>
        </w:rPr>
        <w:t>.</w:t>
      </w:r>
    </w:p>
    <w:p>
      <w:pPr>
        <w:pStyle w:val="Heading6"/>
        <w:numPr>
          <w:ilvl w:val="5"/>
          <w:numId w:val="1"/>
        </w:numPr>
        <w:rPr/>
      </w:pPr>
      <w:bookmarkStart w:id="62" w:name="__RefHeading___Toc856436_1051229030"/>
      <w:bookmarkStart w:id="63" w:name="_Toc24"/>
      <w:bookmarkEnd w:id="62"/>
      <w:r>
        <w:rPr/>
        <w:t>5</w:t>
      </w:r>
      <w:r>
        <w:rPr>
          <w:rtl w:val="true"/>
        </w:rPr>
        <w:t xml:space="preserve">- </w:t>
      </w:r>
      <w:r>
        <w:rPr>
          <w:rtl w:val="true"/>
        </w:rPr>
        <w:t>آب قليل</w:t>
      </w:r>
      <w:bookmarkEnd w:id="63"/>
    </w:p>
    <w:p>
      <w:pPr>
        <w:pStyle w:val="BookText"/>
        <w:rPr/>
      </w:pPr>
      <w:r>
        <w:rPr>
          <w:rFonts w:ascii="Amiri" w:hAnsi="Amiri" w:eastAsia="Amiri" w:cs="Amiri"/>
          <w:color w:val="111111"/>
          <w:sz w:val="28"/>
          <w:sz w:val="28"/>
          <w:szCs w:val="28"/>
          <w:rtl w:val="true"/>
          <w:lang w:bidi="ar-SA"/>
        </w:rPr>
        <w:t>تعريف آب قليل</w:t>
      </w:r>
    </w:p>
    <w:p>
      <w:pPr>
        <w:pStyle w:val="BookText"/>
        <w:rPr/>
      </w:pPr>
      <w:r>
        <w:rPr>
          <w:rFonts w:ascii="Amiri" w:hAnsi="Amiri" w:eastAsia="Amiri" w:cs="Amiri"/>
          <w:color w:val="111111"/>
          <w:sz w:val="28"/>
          <w:sz w:val="28"/>
          <w:szCs w:val="28"/>
          <w:rtl w:val="true"/>
          <w:lang w:bidi="ar-SA"/>
        </w:rPr>
        <w:t xml:space="preserve">هر آبى كه به اندازه كُرّ نرسد و متّصل به منبعى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آشكار يا مخفى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آن راتغذيه كند نباشد، آب قليل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احكام آب قليل به شرح ذيل بيان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 نجس به آب قليل برسد، نجس مى شود و فرق ندارد كه نجاست روى آب بريزديا آب روى چيز نجس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آب قليل از بالا روى محلّ نجس بريزد، همان مقدارى كه به چيز نجس رسيده نجس مى شود نه آن مقدارى كه در ظرف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آب قليلى كه با فشار جريان مى يابد و در عرف مردم آن را يك آب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آب قليل برروى زمين به آهستگى جريان داشته باشد و پائين آن به نجاست برسد، بالاى آن نيز نجس مى شود زيرا هر دو قسمت يك آب محسوب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قليلى كه براى برطرف كردن عين نجاست، روى چيز نجس ريخته مى شود، و سپس از آن جدا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آن غُساله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 حتّى از آبى كه بعدازبرطرف شدن عين نجاست و قبل از پاك شدن آن از آن جدا مى شود بايد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امّاقطراتى كه حامل عين نجاست نمى باشد و در هنگام شستن ترشّح پيدا مى كند، اقوى اين است كه پاك مى باشد اگرچه احتياط ايجاب مى كند كه از آن هم 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آبى كه در لباس بعداز فشار دادن آن يا در ظرف بعداز شستن و دور ريختن غُساله آن،باقى مى ماند، بنابر اقوى پاك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آبى كه باآن بعداز قضاى حاجت، مخرج ادرار يا مدفوع شسته مى شود، قطراتى ترشّح كند و به بدن يا لباس برسد يا لباس بر روى آن بيفتد، اشكال ندارد و شستن بدن يا لباس ازآن واجب</w:t>
      </w:r>
      <w:bookmarkStart w:id="64" w:name="pg7314_68556"/>
    </w:p>
    <w:p>
      <w:pPr>
        <w:pStyle w:val="BookText"/>
        <w:rPr/>
      </w:pPr>
      <w:bookmarkEnd w:id="64"/>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نبايد در طاهر كردن چيز نجس ديگر يا وضو و غسل كردن، از اين آب استفاده شود</w:t>
      </w:r>
      <w:r>
        <w:rPr>
          <w:rFonts w:eastAsia="IRNazanin" w:cs="IRNazanin"/>
          <w:color w:val="111111"/>
          <w:sz w:val="28"/>
          <w:szCs w:val="28"/>
          <w:rtl w:val="true"/>
          <w:lang w:bidi="fa-IR"/>
        </w:rPr>
        <w:t>.</w:t>
      </w:r>
    </w:p>
    <w:p>
      <w:pPr>
        <w:pStyle w:val="Heading6"/>
        <w:numPr>
          <w:ilvl w:val="5"/>
          <w:numId w:val="1"/>
        </w:numPr>
        <w:rPr/>
      </w:pPr>
      <w:bookmarkStart w:id="65" w:name="__RefHeading___Toc856438_1051229030"/>
      <w:bookmarkStart w:id="66" w:name="_Toc25"/>
      <w:bookmarkEnd w:id="65"/>
      <w:r>
        <w:rPr>
          <w:rtl w:val="true"/>
        </w:rPr>
        <w:t>احكام آب مضاف</w:t>
      </w:r>
      <w:bookmarkEnd w:id="66"/>
    </w:p>
    <w:p>
      <w:pPr>
        <w:pStyle w:val="BookText"/>
        <w:rPr/>
      </w:pPr>
      <w:r>
        <w:rPr>
          <w:rFonts w:ascii="Amiri" w:hAnsi="Amiri" w:eastAsia="Amiri" w:cs="Amiri"/>
          <w:color w:val="111111"/>
          <w:sz w:val="28"/>
          <w:sz w:val="28"/>
          <w:szCs w:val="28"/>
          <w:rtl w:val="true"/>
          <w:lang w:bidi="ar-SA"/>
        </w:rPr>
        <w:t>معنى و تعريف آب مضاف قبلاً بيان شد امّا احكام آن در ضمن مسائل ذيل بيان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فقهاقدس سرهم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مضاف هيچ چيز نجسى را پاك نمى كند امّا برخى از قدماى فقهاعقيده داشتند كه نجاست با آب مضاف برطرف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 نيكو است مخصوصاً در هنگام اضطرار و وجود نداشتن آب مطلق و بشرطى كه از برطرف شدن نجاست و اثر آن و صدق پاك شدن در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مواد طبّى ضدعفونى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وضو و غسل با آب مضاف به هيچ وجه صحيح نيست زيرا واجب است وضو و غسل باآب مطلق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مضاف با برخورد با نجاست و سرايت عرفى نجاست در آن، به طوريكه آن را پليدوناپاك گرداند و مصداق پليدى كه در آيات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تلقّى گردد، نجس مى شود،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وَالرُّجْزَ فَاهْجُرْ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پليدى و ناپاكى اجتناب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وَيُحَرِّمُ عَلَيْهِمُ الْخَبَائِثَ</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پليديها و ناپاكيها را براى آنان حرام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حكم مذكور شامل موارد زير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مخازن عظيم نفت، مخازن ادويه و دارو، حوضهاى بزرگ آب ميوه ونوشابه هاى گازدار زياد اگر دست نجس يا قطره خون به آنها برسد و از نظر عرف به همه آنهاسرايت نكند، بنابر اقوى نجس نمى شوند زيرا عموم نهى از نجاسات، آنها را شامل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مايع مضاف از بالا بر محل نجس بريزد، تنها آن مقدارى كه بر روى نجس ريخته،نجس مى شود نه آن مقدارى كه در ظرف باقى مانده است زيرا از نظر عرف، نجاست از پائين به بالا، سرايت نمى كند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مايع مضاف نجس شده، با آب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 يا بيشتر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شود به گونه اى كه در آن مستهلك شود و ديگر آن را مضاف نگويند، پاك مى گردد حتّى اگر به حالت پيشين خود</w:t>
      </w:r>
      <w:bookmarkStart w:id="67" w:name="pg7314_68557"/>
    </w:p>
    <w:p>
      <w:pPr>
        <w:pStyle w:val="BookText"/>
        <w:rPr/>
      </w:pPr>
      <w:bookmarkEnd w:id="67"/>
      <w:r>
        <w:rPr>
          <w:rFonts w:ascii="IRNazanin" w:hAnsi="IRNazanin" w:eastAsia="IRNazanin"/>
          <w:color w:val="111111"/>
          <w:sz w:val="28"/>
          <w:sz w:val="28"/>
          <w:szCs w:val="28"/>
          <w:rtl w:val="true"/>
          <w:lang w:bidi="fa-IR"/>
        </w:rPr>
        <w:t>بازگردانده شود، زيرا آب پاك به همه اجزاى نجس رسيده و آن را پاك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مسأله فروعى دارد كه بيان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روغن نجس شده و يا هر ماده روغنى نجس شده ديگر در آب پاك جوشان، ذوب وآب شود، پاك مى گردد در صورتيكه كاملاً با آب مخلوط شده باشد هر چند به طور كامل درآب، مستهلك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آب در ماده روغنى نجس شده مستهلك شود يعنى آب، مضاف شود و از نظر مردم آب مطلق گفته نشود، آب نيز نجس مى گردد و همين حكم جارى است نسبت به گلاب،خورشت وشيره خرما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خورشت يا روغن مايع، حيوانى كه خون جهنده دارد، بميرد، بنابر احتياطبايد از آن به طور مطلق اجتناب شود زيرا دراين حكم روايات صريح وارد شده است، و نيز ازروايات اجتناب از مردار همين حكم فهميده مى شود و ديگر اينكه ذوب شدن آن در آب داغ،مانع از اين نمى شود كه اجزاى مردار در آن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خوك، يا هر ماده اى كه از نجس العين گرفته شده باشد، اگر در آب پاك جوشان انداخته شود، سپس به حالت اوّل خود بازگردانده شود، به نجاست و حرمت خودباقى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مضاف نجس شده تبخير شود، بخار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استحاله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مايع نجس مانند خون يا روغن نجس، حرارت زياد داده شود و تقطير شود ولى هنوز استحاله صورت نگرفته و كاملاً مستهلك نشده باشد، بر نجاست خود باقى مى ماند وتنها در صورتى پاك مى شود كه كاملاً مستهلك شده و از حالت سابق خود خارج گردد</w:t>
      </w:r>
      <w:r>
        <w:rPr>
          <w:rFonts w:eastAsia="IRNazanin" w:cs="IRNazanin"/>
          <w:color w:val="111111"/>
          <w:sz w:val="28"/>
          <w:szCs w:val="28"/>
          <w:rtl w:val="true"/>
          <w:lang w:bidi="fa-IR"/>
        </w:rPr>
        <w:t>.</w:t>
      </w:r>
    </w:p>
    <w:p>
      <w:pPr>
        <w:pStyle w:val="Heading6"/>
        <w:numPr>
          <w:ilvl w:val="5"/>
          <w:numId w:val="1"/>
        </w:numPr>
        <w:rPr/>
      </w:pPr>
      <w:bookmarkStart w:id="68" w:name="__RefHeading___Toc856440_1051229030"/>
      <w:bookmarkStart w:id="69" w:name="_Toc26"/>
      <w:bookmarkEnd w:id="68"/>
      <w:r>
        <w:rPr>
          <w:rtl w:val="true"/>
        </w:rPr>
        <w:t>احكام تغيير يافتن آب</w:t>
      </w:r>
      <w:bookmarkEnd w:id="69"/>
    </w:p>
    <w:p>
      <w:pPr>
        <w:pStyle w:val="BookText"/>
        <w:rPr/>
      </w:pPr>
      <w:r>
        <w:rPr>
          <w:rFonts w:ascii="IRNazanin" w:hAnsi="IRNazanin" w:eastAsia="IRNazanin"/>
          <w:color w:val="111111"/>
          <w:sz w:val="28"/>
          <w:sz w:val="28"/>
          <w:szCs w:val="28"/>
          <w:rtl w:val="true"/>
          <w:lang w:bidi="fa-IR"/>
        </w:rPr>
        <w:t>آب متغيّر آبى است كه بر اثر نجاست، يكى از صفات سه گانه، يعنى مزّه يا بو ويا رنگ آن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تغيير يافتن آب فروعى دارد كه بيان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 نجس مانند ادرار، خون و مردار به آب كثير برسد و يكى از اوصاف سه گانه آن تغيير يابد، آن آب نجس مى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كنار بركه اى، مردار بيفتد و بوى آن بر بوى آب يا بر مزّه آن تأثيربگذارد امّا خود لاشه در آب متلاشى نشده باشد، آن بركه نجس نمى شود، ولى احتياط اين است كه از آن اجتناب شود زيرا ظاهر روايات و همچنين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وَالرُّجْزَفَاهْجُرْ </w:t>
      </w:r>
      <w:r>
        <w:rPr>
          <w:rStyle w:val="FootnoteAnchor"/>
          <w:rtl w:val="true"/>
        </w:rPr>
        <w:footnoteReference w:id="26"/>
      </w:r>
      <w:r>
        <w:rPr>
          <w:rFonts w:ascii="IRNazanin" w:hAnsi="IRNazanin" w:eastAsia="IRNazanin"/>
          <w:color w:val="111111"/>
          <w:sz w:val="28"/>
          <w:sz w:val="28"/>
          <w:szCs w:val="28"/>
          <w:rtl w:val="true"/>
          <w:lang w:bidi="fa-IR"/>
        </w:rPr>
        <w:t>آن را شامل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تغيير آب، تنها به وسيله برخورد با خود نجس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تغيير،به خاطر دو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و چيز ديگر باشد، آب كثير نجس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نجس و تغيير يافته به وسيله خون مثلاً، در بركه اى از آب ريخته شود و يكى ازاوصاف آب بركه بر اثر آن تغيير يابد، آب بركه نيز نجس مى شود، و همچنين هر آبى كه به وسيله برخورد با عين نجاست، نجس شده و تغيير يافته، اگر به آب كثير برسد و يكى ازاوصاف آن را طبق اوصاف عين نجاست تغيير دهد، آن را نجس مى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رنگى اى كه نجس شده، اگر به آب كثير برسد ولى رنگ آب كثير را به غير رنگ نجاست تغيير دهد، آن را نجس نمى گرداند مگر اينكه تغيير به قدرى باشد كه آب كثير از آب مطلق بودن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آب كثيرى، به طور مثال، خون و مقدارى جوهر قرمز ريخته شود و رنگ آب به وسيله خون و جوهر عوض شود، چنانچه مقدار خون به تنهايى براى تغيير دادن رنگ آب كافى باشد، آب نجس مى شود و گرنه پاك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بركه آب، بوى گنديده داشته باشد و مردارى نيز در آن بيفتد و مدّتى در آن بماندبه گونه اى كه اگر آب بركه، بو نمى داد، دراين مدّت، لاشه بوى آن را تغيير مى داد، دراين صورت آب بركه نجس محسوب مى شود، زيرا ظاهر روايات، بر شرط دانستن تغيير حقيقى وواقعى دلالت دارد، و ظهور و بروز تغيير، شرط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مردار در آب كثير بيفتد ولى سرماى شديد يا شور بودن آب يا هر پديده ديگر، مانع از تأثير مردار در اوصاف آب شود به گونه اى كه اگر اين پديده مانع نمى شد، وجود مردار، آب را تغيير مى داد، دراين صورت، حكم بر طهارت آب مى شود زيرا تغيير، حاصل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ويژگيهاى خاص عين نجس، از آن سلب شود، مثلاً خصوصيات خون از آن گرفته شود، يا مردار به گونه اى ضدعفونى شود كه ديگر در آب تأثير نگذارد، دراين صورت ظاهر اين است كه آب كثير در صورت برخورد با اين نوع نجس، نجس نمى شود زيرا تغيير واقعى حاصل نشده است با اينكه اگر مانع نمى بود، تغيير حاصل مى شد ولى احتياط اين است كه از آن 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تغيير از جهت برطرف شدن رنگ اصلى آب، يا از بين رفتن مزّه طبيعى آن حاصل شودبازهم آب نجس مى شود، مثل اينكه آب، شور باشد و به جهت برخورد با خون، شورى آن ازبين برود و مانند آبهاى عادى بدون طعم شود زيرا حكمت نجس شدن در هنگام تغيير يافتن،غلبه نجس بر پاكى آب است و روايات نيز اين مورد را شامل مى شود، آيا مگر اين، نوعى ازتغيير مزّه وبو نيست؟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تغيير در صفات ديگر آب، غيراز رنگ، بو و مزّه، مانند تغيير در سبكى وسنگينى</w:t>
      </w:r>
      <w:bookmarkStart w:id="70" w:name="pg7314_68559"/>
    </w:p>
    <w:p>
      <w:pPr>
        <w:pStyle w:val="BookText"/>
        <w:rPr/>
      </w:pPr>
      <w:bookmarkEnd w:id="70"/>
      <w:r>
        <w:rPr>
          <w:rFonts w:ascii="IRNazanin" w:hAnsi="IRNazanin" w:eastAsia="IRNazanin"/>
          <w:color w:val="111111"/>
          <w:sz w:val="28"/>
          <w:sz w:val="28"/>
          <w:szCs w:val="28"/>
          <w:rtl w:val="true"/>
          <w:lang w:bidi="fa-IR"/>
        </w:rPr>
        <w:t>وچسبندگى و شفافيّت و غيره كفايت نمى كند مگر اينكه آب به وسيله نجاست، مضاف شودوعرف آن را آب مطلق ننامد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تغيير بعداز خارج كردن نجس از ميان آب، حاصل شود بازهم آب نجس مى شودمگر اينكه تغيير به جهت سبب ديگر غيراز نجس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قسمتى از مردار و لاشه در آب بيفتد و قسمت ديگر آن در نزديك آب بيفتد و هردو قسمت با هم، يكى به جهت مجاورت و ديگرى به طور مستقيم در تغيير آب تأثيربگذارند، بازهم آب نجس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اصل ايجاد تغيير در آب شك شود، يا شك كند كه تغيير به وسيله نجس ايجادشده يا بواسطه غير آن، حكم به طهارت آب مى شود زيرا يقين به طهارت، با شك در نجاست نقض نمى گردد</w:t>
      </w:r>
      <w:r>
        <w:rPr>
          <w:rFonts w:eastAsia="IRNazanin" w:cs="IRNazanin"/>
          <w:color w:val="111111"/>
          <w:sz w:val="28"/>
          <w:szCs w:val="28"/>
          <w:rtl w:val="true"/>
          <w:lang w:bidi="fa-IR"/>
        </w:rPr>
        <w:t>.</w:t>
      </w:r>
    </w:p>
    <w:p>
      <w:pPr>
        <w:pStyle w:val="Heading6"/>
        <w:numPr>
          <w:ilvl w:val="5"/>
          <w:numId w:val="1"/>
        </w:numPr>
        <w:rPr/>
      </w:pPr>
      <w:bookmarkStart w:id="71" w:name="__RefHeading___Toc856442_1051229030"/>
      <w:bookmarkStart w:id="72" w:name="_Toc27"/>
      <w:bookmarkEnd w:id="71"/>
      <w:r>
        <w:rPr>
          <w:rtl w:val="true"/>
        </w:rPr>
        <w:t>چگونگى پاك شدن آب تغيير يافته</w:t>
      </w:r>
      <w:bookmarkEnd w:id="72"/>
    </w:p>
    <w:p>
      <w:pPr>
        <w:pStyle w:val="BookText"/>
        <w:rPr/>
      </w:pPr>
      <w:r>
        <w:rPr>
          <w:rFonts w:ascii="IRNazanin" w:hAnsi="IRNazanin" w:eastAsia="IRNazanin"/>
          <w:color w:val="111111"/>
          <w:sz w:val="28"/>
          <w:sz w:val="28"/>
          <w:szCs w:val="28"/>
          <w:rtl w:val="true"/>
          <w:lang w:bidi="fa-IR"/>
        </w:rPr>
        <w:t>آبى كه به وسيله نجاست، تغيير يافته، اگر به آب كُرّ يا جارى متّصل شود يا باران بر آن ببارد، بعداز برطرف شدن تغيير، پاك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فروع اين مسأله بشرح ذيل بيان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چاه كه بواسطه نجاست تغيير يافته، با برطرف شدن تغيير آن به واسطه كشيدن آب پاك مى شود پس بايد آنقدر كشيده شود تا تغيير آن از بين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آبى كه تغيير يافته، بعداز برطرف شدن تغيير، به صرف متّصل شدن با آب كُرّ يا جارى وبعداز كمترين اختلاط بين آن دو، پاك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تغيير آب، خود به خود از بين برود، بنابر احتياط واجب تا زمانى كه به آب طاهركننده، متّصل نشده، بايد از آن اجتناب شود</w:t>
      </w:r>
      <w:r>
        <w:rPr>
          <w:rFonts w:eastAsia="IRNazanin" w:cs="IRNazanin"/>
          <w:color w:val="111111"/>
          <w:sz w:val="28"/>
          <w:szCs w:val="28"/>
          <w:rtl w:val="true"/>
          <w:lang w:bidi="fa-IR"/>
        </w:rPr>
        <w:t>.</w:t>
      </w:r>
    </w:p>
    <w:p>
      <w:pPr>
        <w:pStyle w:val="Heading6"/>
        <w:numPr>
          <w:ilvl w:val="5"/>
          <w:numId w:val="1"/>
        </w:numPr>
        <w:rPr/>
      </w:pPr>
      <w:bookmarkStart w:id="73" w:name="__RefHeading___Toc856444_1051229030"/>
      <w:bookmarkStart w:id="74" w:name="_Toc28"/>
      <w:bookmarkEnd w:id="73"/>
      <w:r>
        <w:rPr>
          <w:rtl w:val="true"/>
        </w:rPr>
        <w:t>راههاى ثابت شدن نجاست و طهارت و كُرّ بودن</w:t>
      </w:r>
      <w:bookmarkEnd w:id="74"/>
    </w:p>
    <w:p>
      <w:pPr>
        <w:pStyle w:val="BookText"/>
        <w:rPr/>
      </w:pPr>
      <w:r>
        <w:rPr>
          <w:rFonts w:ascii="IRNazanin" w:hAnsi="IRNazanin" w:eastAsia="IRNazanin"/>
          <w:color w:val="111111"/>
          <w:sz w:val="28"/>
          <w:sz w:val="28"/>
          <w:szCs w:val="28"/>
          <w:rtl w:val="true"/>
          <w:lang w:bidi="fa-IR"/>
        </w:rPr>
        <w:t>نجاست هر چيز و پاك شدن آن بعداز نجاست، و كُرّ بودن و كم شدن از كُرّ ومانند آن تنهابا علم و يقين و آنچه به منزله علم است مانند اطمينان،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 شهادت دو شخص عادل نيز ثابت مى شود و با شهادت يك شخص عادل اگرموجب اطمينان نوعى شود، بازهم ثابت مى شود و اگر به خاطر شرايط خاصّى اطمينان حاصل نگردد، نبايد احتياط ترك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كسى كه چيزى در اختيار او است و عرف، او را صاحب آن مى داند، اگر شهادت به</w:t>
      </w:r>
    </w:p>
    <w:p>
      <w:pPr>
        <w:pStyle w:val="BookText"/>
        <w:rPr/>
      </w:pPr>
      <w:r>
        <w:rPr>
          <w:rFonts w:ascii="IRNazanin" w:hAnsi="IRNazanin" w:eastAsia="IRNazanin"/>
          <w:color w:val="111111"/>
          <w:sz w:val="28"/>
          <w:sz w:val="28"/>
          <w:szCs w:val="28"/>
          <w:rtl w:val="true"/>
          <w:lang w:bidi="fa-IR"/>
        </w:rPr>
        <w:t>آن امور دهد،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ساير راههاى عقلائى كه عقل به شك هاى مخالف آن، اعتنا نمى كند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شياع و شهرت مفيد اطمينان، آثار و علايم برخورد با نجاست، شهادت اهل خبره كه موجب اطمينان و وثوق مى شود و مانند آنها همگى از شيوه هاى عقلائى براى كشف و اثبات حقيقت و از آن جمله طهارت ونجاست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مسأله فروعى دارد كه بيان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گمان و تصوّر و وسوسه هاى شيطانى، اگرچه كسى به وسيله آنها قطع هم پيدا كند،نجاست ثابت نمى شود، زيرا آنها از راههاى عقلائى نيست بلكه از القائات شيطان است و درچنين مواردى احتياط كردن كراهت دارد زيرا شائبه وسوسه هاى شيطانى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شهادت دو نفر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نظر عرف اطمينان حاصل شود امّا اگرعكس قضيه تحقّق يابد شهادت دو عادل نيز اعتبار خود را از دست مى دهد، مثل اينكه از نظرعقلا، شبهه قوى وجود داشته باشد كه موجب حصول اطمينان به خطاى دو عادل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درصورت شك در صحّت شهادت دو عادل، نبايد احتياط ترك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موضوع دو شهادت، متعدّد باشد، مثل اينكه يكى از دو شاهد، شهادت بدهد كه قطره اى بول در ظرف افتاده است و ديگرى شهادت بدهد كه خون در ظرف افتاده است،شهادت دو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نمى يابد بلكه از مصاديق خبر ثقه است كه قبلاً گفته شد كه قابل قبول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دادن به طور اجمالى نيز كفايت مى كند مثل اينكه هر دو شاهد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ازدوظرف نجس است، كه دراين صورت بايد از هر دوظرف اجتناب شود، امّا در صورتيكه يكى از دو شاهد به طور اجمالى و ديگرى به طور تعيينى شهادت دهد بنابراحتياط واجب بايداز هردوظرف اجتناب شود مگر اينكه از قراين احراز شود كه هردوشاهد بر يك موضوع گواهى مى دهند كه دراين صورت از ظرف معيّن اجتناب شود ولى بنابر احتياط مستحب بايد ازهر دو ظرف اجتناب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يكى از دو شاهد شهادت بدهد كه الآن نجاست وجود دارد و ديگرى شهادت بدهدكه نجاست در گذشته وجود داشته است، يا هر دو شهادت بدهند كه نجاست درگذشته وجودداشته است، آنچه از ادلّه استفاده مى شود، شهادت دو عادل يا بيّنه ثابت مى گردد، امّا اگر هردو شاهدبه دو نجاست شهادت دهند، يا يكى از آن دو گفته ديگرى را نفى كند مثل اينكه اوّلى بگويد كه نجس بوده وسپس پاك شده است و دوّمى بگويد كه الآن نجس است، دراين صورت بيّنه تحقّق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عنوان خبر واحد ثقه، سخن هر دو قابل قبول مى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 چيز بصورت متناوب در اختيار دو يا چند نفر باشد يا فعلاً در اختيار دو ياچند</w:t>
      </w:r>
      <w:bookmarkStart w:id="75" w:name="pg7314_68561"/>
    </w:p>
    <w:p>
      <w:pPr>
        <w:pStyle w:val="BookText"/>
        <w:rPr/>
      </w:pPr>
      <w:bookmarkEnd w:id="75"/>
      <w:r>
        <w:rPr>
          <w:rFonts w:ascii="IRNazanin" w:hAnsi="IRNazanin" w:eastAsia="IRNazanin"/>
          <w:color w:val="111111"/>
          <w:sz w:val="28"/>
          <w:sz w:val="28"/>
          <w:szCs w:val="28"/>
          <w:rtl w:val="true"/>
          <w:lang w:bidi="fa-IR"/>
        </w:rPr>
        <w:t>نفر باشد، سخن هر يك از آنان در زمان تسلّط خودش قابل قبول مى باشد، امّا اگر سخن هر دو در تعارض با يكديگر باشد، سخن هر دو از اعتبار ساقط است مثل دو بيّنه متعارض كه هر دو از اعتبار ساقط مى شود</w:t>
      </w:r>
      <w:r>
        <w:rPr>
          <w:rFonts w:eastAsia="IRNazanin" w:cs="IRNazanin"/>
          <w:color w:val="111111"/>
          <w:sz w:val="28"/>
          <w:szCs w:val="28"/>
          <w:rtl w:val="true"/>
          <w:lang w:bidi="fa-IR"/>
        </w:rPr>
        <w:t>.</w:t>
      </w:r>
    </w:p>
    <w:p>
      <w:pPr>
        <w:pStyle w:val="Heading6"/>
        <w:numPr>
          <w:ilvl w:val="5"/>
          <w:numId w:val="1"/>
        </w:numPr>
        <w:rPr/>
      </w:pPr>
      <w:bookmarkStart w:id="76" w:name="__RefHeading___Toc856446_1051229030"/>
      <w:bookmarkStart w:id="77" w:name="_Toc29"/>
      <w:bookmarkEnd w:id="76"/>
      <w:r>
        <w:rPr>
          <w:rtl w:val="true"/>
        </w:rPr>
        <w:t>احكام آب نجس شده</w:t>
      </w:r>
      <w:bookmarkEnd w:id="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نوشيدن آب نجس و نوشاندن آن به كودكان جايز نيست، امّا فروختن يا دادن آن به مسلمان با مطلع ساختن او از نجاست آن جايز مى باشد و همچنين نوشاندن آن به حيوانات وگياهان نيز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هيچ صورت جايز نيست انسان مسبّب نوشيدن نجاست يا چيز نجس شده اى توسطديگرى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نوشيدن آب نجس در حال ضرورت جايز است مثل اين كه انسان از تشنگى شديد برجان خود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به مقدار ضرورت اكتفا گردد و بيشتر از آن استفاده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آب نجس در وضو يا غسل جايز نيست بلكه در صورت نداشتن آب پاك،وظيفه شخص به تيمّم تبديل مى گردد</w:t>
      </w:r>
      <w:r>
        <w:rPr>
          <w:rFonts w:eastAsia="IRNazanin" w:cs="IRNazanin"/>
          <w:color w:val="111111"/>
          <w:sz w:val="28"/>
          <w:szCs w:val="28"/>
          <w:rtl w:val="true"/>
          <w:lang w:bidi="fa-IR"/>
        </w:rPr>
        <w:t>.</w:t>
      </w:r>
    </w:p>
    <w:p>
      <w:pPr>
        <w:pStyle w:val="Heading6"/>
        <w:numPr>
          <w:ilvl w:val="5"/>
          <w:numId w:val="1"/>
        </w:numPr>
        <w:rPr/>
      </w:pPr>
      <w:bookmarkStart w:id="78" w:name="__RefHeading___Toc856448_1051229030"/>
      <w:bookmarkStart w:id="79" w:name="_Toc30"/>
      <w:bookmarkEnd w:id="78"/>
      <w:r>
        <w:rPr>
          <w:rtl w:val="true"/>
        </w:rPr>
        <w:t>آبى كه با آن وضو و غسل شده است</w:t>
      </w:r>
      <w:bookmarkEnd w:id="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آبى كه انسان با آن وضو مى گيرد و صورت و دستانش را مى شويد، پاك است و پاك كننده، هم نجاست را برطرف مى كند و هم حدث را رفع مى نمايد، و كسى ديگر مى تواند با آن وضو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آبى كه انسان با آن غسل مستحبّى مى كند، به اجماع فقها، پاك است و پاك كننده،هم نجاست را برطرف مى كند و هم مى توان با آن وضو و غسل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آبى كه شخص با آن غسل جنابت ومانند آن از ديگر غسلهاى واجب انجام مى دهد نيزپاك است و پاك كننده نجاست، البتّه بشرطى كه نجاست به آن نرسيده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آبى كه شخص جنب با آن غسل كرده، نبايد در وضو و غسل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بنابراحتياط واجب غُساله هر غسل واجب ديگر نيز همين حكم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او با آبى كه در يك گودال يا حوض، جمع شده، غسل كند و آن آب در هنگام غسل دوباره به آن گودال ياحوض بازگردد، اشكال ندارد و مى توان از آن براى غسل و وضو استفاده كرد ولى بهتر اين است كه در صورت وجود آب ديگر از آن اجتناب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اشكال ندارد كه قطره هايى از آبى كه با آن غسل مى كند، در آبى كه از آن غسل مى نمايد بريزد</w:t>
      </w:r>
      <w:r>
        <w:rPr>
          <w:rFonts w:eastAsia="IRNazanin" w:cs="IRNazanin"/>
          <w:color w:val="111111"/>
          <w:sz w:val="28"/>
          <w:szCs w:val="28"/>
          <w:rtl w:val="true"/>
          <w:lang w:bidi="fa-IR"/>
        </w:rPr>
        <w:t>.</w:t>
      </w:r>
      <w:bookmarkStart w:id="80" w:name="pg7314_68562"/>
    </w:p>
    <w:p>
      <w:pPr>
        <w:pStyle w:val="Heading6"/>
        <w:numPr>
          <w:ilvl w:val="5"/>
          <w:numId w:val="1"/>
        </w:numPr>
        <w:rPr/>
      </w:pPr>
      <w:bookmarkStart w:id="81" w:name="__RefHeading___Toc856450_1051229030"/>
      <w:bookmarkStart w:id="82" w:name="_Toc31"/>
      <w:bookmarkEnd w:id="80"/>
      <w:bookmarkEnd w:id="81"/>
      <w:r>
        <w:rPr>
          <w:rtl w:val="true"/>
        </w:rPr>
        <w:t>آب مشكوك</w:t>
      </w:r>
      <w:bookmarkEnd w:id="82"/>
    </w:p>
    <w:p>
      <w:pPr>
        <w:pStyle w:val="BookText"/>
        <w:rPr/>
      </w:pPr>
      <w:r>
        <w:rPr>
          <w:rFonts w:ascii="IRNazanin" w:hAnsi="IRNazanin" w:eastAsia="IRNazanin"/>
          <w:color w:val="111111"/>
          <w:sz w:val="28"/>
          <w:sz w:val="28"/>
          <w:szCs w:val="28"/>
          <w:rtl w:val="true"/>
          <w:lang w:bidi="fa-IR"/>
        </w:rPr>
        <w:t>در صورت شك در وضيعت فعلى آب، چنانچه حالت سابقه يقينى داشته باشد، ملاك همان حالت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آبى شك كنيم كه آيا كُرّ است يا آب قليل، مطلق است يامضاف، پاك است يا نجس، ملك كسى ديگر است يامباح، چنانچه حالت سابقه آن را بدانيم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اينكه بدانيم كه كُرّ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حالت سابقه معلوم را استصحاب مى كنيم و حكم مى كنيم كه اين آب همچنان كُرّ است تا زمانى كه بفهميم آن حالت سابقه از بين رفته و حالت جديدعارض شده است زيرا چنانكه در روايات آمده است يقين با شك، نقض نمى شود ولى با يقين ديگر نقض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فروع اين مسأله بشرح ذيل بيان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پاك است تا يقين پيدا كنى كه نجس شده است و اگر يقين پيدا كردى كه نجس است، سپس شك كردى كه پاك شده است يا نه، به همان يقين قبلى خود مبتنى بر نجاست آن عمل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در طبيعت و ماهيّت خود مطلق است و اگر يقين پيدا كردى كه مضاف شده است،سپس شك نمودى كه آيا همچنان مضاف است يا به طبيعت اوّليه خود بازگشته و مطلق شده است، به يقين سابق خود عمل كن و آن را همچنان مضاف بدان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بدانى كه آب، مال كسى ديگر است، استعمال آن بدون اجازه مالك جايز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ندانى كه مال كسى ديگر است يا نه، اصل اباحه آن مى باشد تا زمانى كه يقين پيدا كنى كه ملك كسى ديگر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مايعى برخورد كردى و نمى دانى كه آيا آب است يا نه، استعمال آن در برطرف كردن نجاست يا وضو و غسل كردن جايز نيست تا زمانى كه علم پيدا كنى كه آب است</w:t>
      </w:r>
      <w:r>
        <w:rPr>
          <w:rFonts w:eastAsia="IRNazanin" w:cs="IRNazanin"/>
          <w:color w:val="111111"/>
          <w:sz w:val="28"/>
          <w:szCs w:val="28"/>
          <w:rtl w:val="true"/>
          <w:lang w:bidi="fa-IR"/>
        </w:rPr>
        <w:t>.</w:t>
      </w:r>
    </w:p>
    <w:p>
      <w:pPr>
        <w:pStyle w:val="Heading6"/>
        <w:numPr>
          <w:ilvl w:val="5"/>
          <w:numId w:val="1"/>
        </w:numPr>
        <w:rPr/>
      </w:pPr>
      <w:bookmarkStart w:id="83" w:name="__RefHeading___Toc856452_1051229030"/>
      <w:bookmarkStart w:id="84" w:name="_Toc32"/>
      <w:bookmarkEnd w:id="83"/>
      <w:r>
        <w:rPr>
          <w:rtl w:val="true"/>
        </w:rPr>
        <w:t>احكام شك در شبهه محصوره و غير محصوره</w:t>
      </w:r>
      <w:bookmarkEnd w:id="84"/>
    </w:p>
    <w:p>
      <w:pPr>
        <w:pStyle w:val="BookText"/>
        <w:rPr/>
      </w:pPr>
      <w:r>
        <w:rPr>
          <w:rFonts w:ascii="IRNazanin" w:hAnsi="IRNazanin" w:eastAsia="IRNazanin"/>
          <w:color w:val="111111"/>
          <w:sz w:val="28"/>
          <w:sz w:val="28"/>
          <w:szCs w:val="28"/>
          <w:rtl w:val="true"/>
          <w:lang w:bidi="fa-IR"/>
        </w:rPr>
        <w:t xml:space="preserve">گاهى نجس، يك چيز مشخّص و معيّن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اينكه مى دانيم اين مايع،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صورت واجب است از آن اجتناب شود امّا گاهى نجس يكى از دو چيز است و نمى دانيم كه دقيقاًكدام يك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اينكه نجاست در يكى از دو ظرف افتاده باشد يا يك نقطه از مكانى نجس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مورد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 يعنى شبهه به گونه اى است كه اطراف شك، محدود و معيّن مى باشد، دراين صورت نيز بايد ازهردو يا چند طرف شبهه اجتناب و پرهيز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غير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اطراف شك و شبهه بگونه اى زيادومتعدّد باشد</w:t>
      </w:r>
    </w:p>
    <w:p>
      <w:pPr>
        <w:pStyle w:val="BookText"/>
        <w:rPr/>
      </w:pPr>
      <w:r>
        <w:rPr>
          <w:rFonts w:ascii="IRNazanin" w:hAnsi="IRNazanin" w:eastAsia="IRNazanin"/>
          <w:color w:val="111111"/>
          <w:sz w:val="28"/>
          <w:sz w:val="28"/>
          <w:szCs w:val="28"/>
          <w:rtl w:val="true"/>
          <w:lang w:bidi="fa-IR"/>
        </w:rPr>
        <w:t>كه احتمال برخورد هريك از آنها با نجس بسيار اندك شود، دراين صورت جايز است كه ازبرخى از اطراف شبهه استفاده كند مثلاً اگر بدانيم كه نقطه كوچكى از يك باغ بزرگ نجس شده است آيا بايد از همه باغ اجتناب كرد؟ هرگز، زيرا اطراف شبهه، غير محصوره و نامحدود است و احتمال برخورد با نجس بسيار اندك است كه عقلا به آن اعتنا نمى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اگر يكى از دوطرف شبهه دوراز دسترس شما بوده ومورد استفاده شمانمى باشد، مثل اينكه بدانى نجاست يا به لباس شما برخورد كرده يا به لباس يكى از عابرين درمسير راه،به اين شك نبايد اعتنا نمايى زيرا آن لباس ديگر اصلاً ارتباطى با شما و اهمّيتى براى شما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بدانى كه اين ظرف نجس است يا آن ظرفى كه قبلاً آب آن ريخته است، واجب نيست از اين ظرف اجتناب كنى زيرا آب ظرف قبلى به طور كلّى از بين رفته و از محل ابتلاى شما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اجتناب از دو يا چند طرف شبهه در صورتى واجب است كه دو شرط موجودباشد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 در يك دايره محدود باشد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 محصوره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شبهه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نياز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دو شرط موجود نباشداجتناب كردن از اطراف شبهه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فروع اين مسأله بشرح ذيل بيان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بنابر احتياط در صورتيكه شرايط ياد شده وجود نداشته باشد، مى توان تنها از بعضى ازاطراف شبهه استفاده كرد نه از همه اطراف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آبى كه محكوم به پاك بودن و مباح بودن است نيابد، بايد تيمّم كند و با تيمّم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بدانيم كه گوشه نامعلومى از فرش نجس است بنابر احتياط هر چيزى كه با رطوبت به هر جاى فرش برخورد كند، بايد تطهير شود و همچنين اگر بدانيم كه يكى از دو ظرف نجس است، بنابر احوط از هر چيزى كه با يكى از آن دو با رطوبت برخورد كند بايد اجتناب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يكى از دو ظرف، نجاست بيفتد امّا معلوم نباشد كه كدام يك است، ازهيچكدام نبايد وضو گرفته شود بلكه اگر آب ديگر نيابد، بايد تيمّم كند و اوْلى اين است كه به تبعيّت از حديث منقول، آب هر دو را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بداند كه يكى از دو ظرف يا يكى از دو مكان، غصبى يا نجس است، نبايد ازهيچ كدام استفاده كند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كه آب يكى از دوظرف، مضاف است، بايد با آب هردوظرف وضوبگيردوهمچنين است اگر بيش از دو ظرف باشد در صورتيكه موجب حرج و دشوارى نشود و گرنه بايد تيمّم كند</w:t>
      </w:r>
      <w:r>
        <w:rPr>
          <w:rFonts w:eastAsia="IRNazanin" w:cs="IRNazanin"/>
          <w:color w:val="111111"/>
          <w:sz w:val="28"/>
          <w:szCs w:val="28"/>
          <w:rtl w:val="true"/>
          <w:lang w:bidi="fa-IR"/>
        </w:rPr>
        <w:t>.</w:t>
      </w:r>
      <w:bookmarkStart w:id="85" w:name="pg7314_68564"/>
    </w:p>
    <w:p>
      <w:pPr>
        <w:pStyle w:val="Heading6"/>
        <w:numPr>
          <w:ilvl w:val="5"/>
          <w:numId w:val="1"/>
        </w:numPr>
        <w:rPr/>
      </w:pPr>
      <w:bookmarkStart w:id="86" w:name="__RefHeading___Toc856454_1051229030"/>
      <w:bookmarkStart w:id="87" w:name="_Toc33"/>
      <w:bookmarkEnd w:id="85"/>
      <w:bookmarkEnd w:id="86"/>
      <w:r>
        <w:rPr>
          <w:rtl w:val="true"/>
        </w:rPr>
        <w:t>حكم نيم خورده انسان و حيوان</w:t>
      </w:r>
      <w:bookmarkEnd w:id="87"/>
    </w:p>
    <w:p>
      <w:pPr>
        <w:pStyle w:val="BookText"/>
        <w:rPr/>
      </w:pPr>
      <w:r>
        <w:rPr>
          <w:rFonts w:ascii="Amiri" w:hAnsi="Amiri" w:eastAsia="Amiri" w:cs="Amiri"/>
          <w:color w:val="111111"/>
          <w:sz w:val="28"/>
          <w:sz w:val="28"/>
          <w:szCs w:val="28"/>
          <w:rtl w:val="true"/>
          <w:lang w:bidi="ar-SA"/>
        </w:rPr>
        <w:t>تعريف سُؤر</w:t>
      </w:r>
    </w:p>
    <w:p>
      <w:pPr>
        <w:pStyle w:val="BookText"/>
        <w:rPr/>
      </w:pPr>
      <w:r>
        <w:rPr>
          <w:rFonts w:ascii="IRNazanin" w:hAnsi="IRNazanin" w:eastAsia="IRNazanin"/>
          <w:color w:val="111111"/>
          <w:sz w:val="28"/>
          <w:sz w:val="28"/>
          <w:szCs w:val="28"/>
          <w:rtl w:val="true"/>
          <w:lang w:bidi="fa-IR"/>
        </w:rPr>
        <w:t>سؤر نيمخورده يا باقيمانده آب يا غذايى است كه انسان يا حيوان از آن نوشيده يا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سؤر يا نيم خورده به پاك و نجس تقسيم مى شود و سؤر پاك از جهت استفاده آن درخوردن ونوشيدن و طهارت به سه قسم مكروه، مستحب و مباح تقسيم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فروع مسأله به شرح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سؤر نجس، نيم خورده نجس العين است مانند سگ و خوك و كافر يا نيم خورده كسى كه در اثر تماس با نجاست، نجس است مانند كسى كه بر لبان او خون يا شراب ديده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نيم خورده مكروه، نيم خورده حيوان حرام گوشت است غير از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اندنيم خورده حيوانى كه معمولاً، گوشتش خورده نمى شود مانند الاغ و استرو اسب نيز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سخن نيكويى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وهمچنين نيم خورده زنى كه در حال حيض است نيزمكروه است وهمچنين بنابه نظر برخى از فقها نيم خورده هر كسى كه از نجاسات پرهيز نداردنيزمكروه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نيم خورده مستحب، سؤر شخص مؤمن است كه متبرّك است و طبق گفته امام صادق عليه السلام از هفتاد درد شفا مى بخشد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سؤر مباح، ما سواى اقسام ياد شده مى باشد مانند سؤر پرندگان، گوسفند وشتر</w:t>
      </w:r>
      <w:r>
        <w:rPr>
          <w:rFonts w:eastAsia="IRNazanin" w:cs="IRNazanin"/>
          <w:color w:val="111111"/>
          <w:sz w:val="28"/>
          <w:szCs w:val="28"/>
          <w:rtl w:val="true"/>
          <w:lang w:bidi="fa-IR"/>
        </w:rPr>
        <w:t>.</w:t>
      </w:r>
    </w:p>
    <w:p>
      <w:pPr>
        <w:pStyle w:val="Heading4"/>
        <w:numPr>
          <w:ilvl w:val="3"/>
          <w:numId w:val="1"/>
        </w:numPr>
        <w:rPr/>
      </w:pPr>
      <w:bookmarkStart w:id="88" w:name="__RefHeading___Toc856456_1051229030"/>
      <w:bookmarkStart w:id="89" w:name="_Toc34"/>
      <w:bookmarkEnd w:id="88"/>
      <w:r>
        <w:rPr>
          <w:rtl w:val="true"/>
        </w:rPr>
        <w:t xml:space="preserve">دوّم </w:t>
      </w:r>
      <w:r>
        <w:rPr>
          <w:rtl w:val="true"/>
        </w:rPr>
        <w:t xml:space="preserve">- </w:t>
      </w:r>
      <w:r>
        <w:rPr>
          <w:rtl w:val="true"/>
        </w:rPr>
        <w:t>زمين</w:t>
      </w:r>
      <w:bookmarkEnd w:id="89"/>
    </w:p>
    <w:p>
      <w:pPr>
        <w:pStyle w:val="BookText"/>
        <w:rPr/>
      </w:pPr>
      <w:r>
        <w:rPr>
          <w:rFonts w:ascii="IRNazanin" w:hAnsi="IRNazanin" w:eastAsia="IRNazanin"/>
          <w:color w:val="111111"/>
          <w:sz w:val="28"/>
          <w:sz w:val="28"/>
          <w:szCs w:val="28"/>
          <w:rtl w:val="true"/>
          <w:lang w:bidi="fa-IR"/>
        </w:rPr>
        <w:t>خداوند زمين را پاك كننده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زمين، كف پا، ته كفش و لاستيكهاى ماشين را در چارچوب شرايط خاصّى پاك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جزئيات مسأله بدين شرح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نيست كه زمين از خاك باشد يا شن يا سنگ امّا آسفالت، سيمان، چوب وهمچنين فرش، حصير و گياه پاك كننده نيستند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پاك شدن اين است كه زمين پاك و خشك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اندك اشكال نداردامّا زمينى كه رطوبت زياد داشته باشد، بنابر احتياط پاك كننده نيست</w:t>
      </w:r>
      <w:r>
        <w:rPr>
          <w:rFonts w:eastAsia="IRNazanin" w:cs="IRNazanin"/>
          <w:color w:val="111111"/>
          <w:sz w:val="28"/>
          <w:szCs w:val="28"/>
          <w:rtl w:val="true"/>
          <w:lang w:bidi="fa-IR"/>
        </w:rPr>
        <w:t>.</w:t>
      </w:r>
      <w:bookmarkStart w:id="90" w:name="pg7314_68565"/>
    </w:p>
    <w:p>
      <w:pPr>
        <w:pStyle w:val="BookText"/>
        <w:rPr/>
      </w:pPr>
      <w:bookmarkEnd w:id="90"/>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اشياى يادشده در صورتى پاك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برطرف شدن آثار ظاهرى نجاست روى زمين راه رفته شود يا آنها را بر روى زمين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اقوى اين است كه صرف تماس بازمين يا كشيدن خاك و سنگ بر روى محل نجس، كفايت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اثر راه رفتن بر روى زمين، لاستيكهاى ماشين، نوك عصا، دستان طفلى كه بر روى زمين مى خزد، جوراب، نعل اسب و مانند آن پاك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زمين چيزهايى را پاك مى كند كه در حال راه رفتن با زمين تماس يافته يا خاك رالمس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فرورفتگى كف پا و ما بين انگشتان را در صورتى پاك مى كند كه با خاك تماس پيداكرده باشد و گرنه پاك نمى گردد امّا داخل كفش و روى پاها يا انگشتان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درصورتيكه بر روى پاشنه پا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پاشنه پا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صورتيكه با انگشتان خود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نمى گرداند چون تماس با زمين حاصل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نجاستى كه به وسيله زمين پاك مى شود، فرقى نيست كه منبع آن نجاست خود زمين باشد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پاهايت خونين شد و با آن بر روى زمين پاك راه رفتى و نجاست و آثارآن برطرف شد، پاهايت پاك شده است</w:t>
      </w:r>
      <w:r>
        <w:rPr>
          <w:rFonts w:eastAsia="IRNazanin" w:cs="IRNazanin"/>
          <w:color w:val="111111"/>
          <w:sz w:val="28"/>
          <w:szCs w:val="28"/>
          <w:rtl w:val="true"/>
          <w:lang w:bidi="fa-IR"/>
        </w:rPr>
        <w:t>.</w:t>
      </w:r>
    </w:p>
    <w:p>
      <w:pPr>
        <w:pStyle w:val="Heading4"/>
        <w:numPr>
          <w:ilvl w:val="3"/>
          <w:numId w:val="1"/>
        </w:numPr>
        <w:rPr/>
      </w:pPr>
      <w:bookmarkStart w:id="91" w:name="__RefHeading___Toc856458_1051229030"/>
      <w:bookmarkStart w:id="92" w:name="_Toc35"/>
      <w:bookmarkEnd w:id="91"/>
      <w:r>
        <w:rPr>
          <w:rtl w:val="true"/>
        </w:rPr>
        <w:t xml:space="preserve">سوم </w:t>
      </w:r>
      <w:r>
        <w:rPr>
          <w:rtl w:val="true"/>
        </w:rPr>
        <w:t xml:space="preserve">- </w:t>
      </w:r>
      <w:r>
        <w:rPr>
          <w:rtl w:val="true"/>
        </w:rPr>
        <w:t>آفتاب</w:t>
      </w:r>
      <w:bookmarkEnd w:id="92"/>
    </w:p>
    <w:p>
      <w:pPr>
        <w:pStyle w:val="BookText"/>
        <w:rPr/>
      </w:pPr>
      <w:r>
        <w:rPr>
          <w:rFonts w:ascii="IRNazanin" w:hAnsi="IRNazanin" w:eastAsia="IRNazanin"/>
          <w:color w:val="111111"/>
          <w:sz w:val="28"/>
          <w:sz w:val="28"/>
          <w:szCs w:val="28"/>
          <w:rtl w:val="true"/>
          <w:lang w:bidi="fa-IR"/>
        </w:rPr>
        <w:t>هر چيزى كه خورشيد بر آن بتابد و آن را از نجاست خشك گرداند، مثل زمين،ساختمان، درب و پنجره هاى ساختمان و مانند آن پاك مى شود به شرطى كه عين نجاست وآثار ظاهرى آن برطرف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فروع اين حكم شرعى را در سطور ذيل مورد اشاره قرار مى دهيم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حكم فوق، اشياى منقول از قبيل ظرفهاى غير ثابت، لباس و 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حصير و بوريا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استثنا كرده اند و عمل به اين قول موافق احتياط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شرط كرده اند كه جسم نجس شده بايد قبل از تابيدن آفتاب،مرطوب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موافق احتياط است اگرچه آنچه از ادلّه استفاده مى شود عدم ضرورت اين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تابيدن آفتاب به طور مستقيم صورت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خورشيد بر چيزى مجاورنجس بتابد و يا به وسيله آيينه و از پشت شيشه يا ابر بتابد يا باد شديد آن را خشك گرداند نه خورشيد، آن چيز پاك نمى 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مطابق آنچه از ادلّه استفاده مى شود، خرمنگاه، محل انبار هيزم، قطعات آهن، ماشينها، قطارها، كشتى ها و آنچه در مخزنها و انبارهاى سر گشوده وجود دارد مانند چوب و</w:t>
      </w:r>
      <w:bookmarkStart w:id="93" w:name="pg7314_68566"/>
    </w:p>
    <w:p>
      <w:pPr>
        <w:pStyle w:val="BookText"/>
        <w:rPr/>
      </w:pPr>
      <w:bookmarkEnd w:id="93"/>
      <w:r>
        <w:rPr>
          <w:rFonts w:ascii="IRNazanin" w:hAnsi="IRNazanin" w:eastAsia="IRNazanin"/>
          <w:color w:val="111111"/>
          <w:sz w:val="28"/>
          <w:sz w:val="28"/>
          <w:szCs w:val="28"/>
          <w:rtl w:val="true"/>
          <w:lang w:bidi="fa-IR"/>
        </w:rPr>
        <w:t>امثال آن، با تابيدن خورشيد پاك مى شود</w:t>
      </w:r>
      <w:r>
        <w:rPr>
          <w:rFonts w:eastAsia="IRNazanin" w:cs="IRNazanin"/>
          <w:color w:val="111111"/>
          <w:sz w:val="28"/>
          <w:szCs w:val="28"/>
          <w:rtl w:val="true"/>
          <w:lang w:bidi="fa-IR"/>
        </w:rPr>
        <w:t>.</w:t>
      </w:r>
    </w:p>
    <w:p>
      <w:pPr>
        <w:pStyle w:val="Heading4"/>
        <w:numPr>
          <w:ilvl w:val="3"/>
          <w:numId w:val="1"/>
        </w:numPr>
        <w:rPr/>
      </w:pPr>
      <w:bookmarkStart w:id="94" w:name="__RefHeading___Toc856460_1051229030"/>
      <w:bookmarkStart w:id="95" w:name="_Toc36"/>
      <w:bookmarkEnd w:id="94"/>
      <w:r>
        <w:rPr>
          <w:rtl w:val="true"/>
        </w:rPr>
        <w:t xml:space="preserve">چهارم </w:t>
      </w:r>
      <w:r>
        <w:rPr>
          <w:rtl w:val="true"/>
        </w:rPr>
        <w:t xml:space="preserve">- </w:t>
      </w:r>
      <w:r>
        <w:rPr>
          <w:rtl w:val="true"/>
        </w:rPr>
        <w:t>تحوّل و انقلاب</w:t>
      </w:r>
      <w:bookmarkEnd w:id="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عين نجاست يا چيز نجس استحاله شود بگونه اى كه كاملاً به چيز ديگر تبديل گردد، پاك مى شود مثل اينكه مدفوع انسان يا مردار يا خون، تبديل به خاك شود يا بسوزد وخاكستر گردد و حتّى اگر چوب نجس، به طور كامل ذغال شود پاك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مورداخير بايد احتياط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ادرار تبديل به بخار شود، بخار پاك است و اگر دوباره به طبيعت اوّلى خودبازگردانده شود، دوباره نجس خواهد بود، امّا اگر بخار تبديل به ماده مايعى شود و به طبيعت اوّليه برنگردد، بگونه اى كه به آن ادرار گفته نشود، نجس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تغيير برخى از صفات ثانويه كه دلالت بر تحوّل طبيعت و حقيقت شىء ندارد، درتحقّق استحاله كفايت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اگر گوشت نجس، پخته شود يا آرد نجس، خميرگردد يا از آن نان پخته شود، همچنان نجس مى باشد وهمچنين اگر از شير نجس، ماست ياپنير و مانند آن ساخته شود، يا آجر و سفالى كه از گِل نجس ساخته شود، همگى نجس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شراب به سركه منقلب شود، از حرام به حلال تبديل شده است و دراين حكم فرقى نيست كه اين انقلاب به طور خود بخودى صورت بگيرد، يا به واسطه عملى مانند ريختن سركه يا نمك در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قطره اى شراب در ظرف بزرگ سركه بريزد و به سركه استحاله شود،آن قطره شراب پاك شده و سركه هم نجس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چنين فرض شود كه آن قطره به حال خود باقى مانده باشد، سركه هم نجس مى شود و چنانكه در صورت استحاله، شراب پاك مى شود، ظرف آن وآنچه در آن بوده هم پاك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آب انگور كه بر اثر جوش دادن نجس شده، دوسوم آن كم شود پاك مى شود وتشخيص دوسوم هم با مساحت و هم با پيمانه و هم با وزن كردن ميسّر است و چنانكه خودآب انگورپاك مى شود، ظرف و توابع آن نيز پاك مى گردد ومانند آب انگور است، آبى كه از كشمش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از خرما گرفته مى شود اين حكم را ندارد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نجس به درخت انتقال پيدا كند يا خون نجس به پشه منتقل شود به گونه اى كه خون پشه محسوب گردد، پاك مى شود امّا خونى را كه زالو از رگهاى انسان مى مكد و يا حشره مشابه ديگر، چون از نظر عرف خون زالو به آن گفته نمى شود و مى گويند خون انسان است،نجس مى باشد و به صرف انتقال پاك نمى گردد</w:t>
      </w:r>
      <w:r>
        <w:rPr>
          <w:rFonts w:eastAsia="IRNazanin" w:cs="IRNazanin"/>
          <w:color w:val="111111"/>
          <w:sz w:val="28"/>
          <w:szCs w:val="28"/>
          <w:rtl w:val="true"/>
          <w:lang w:bidi="fa-IR"/>
        </w:rPr>
        <w:t>.</w:t>
      </w:r>
      <w:bookmarkStart w:id="96" w:name="pg7314_68567"/>
    </w:p>
    <w:p>
      <w:pPr>
        <w:pStyle w:val="Heading4"/>
        <w:numPr>
          <w:ilvl w:val="3"/>
          <w:numId w:val="1"/>
        </w:numPr>
        <w:rPr/>
      </w:pPr>
      <w:bookmarkStart w:id="97" w:name="__RefHeading___Toc856462_1051229030"/>
      <w:bookmarkStart w:id="98" w:name="_Toc37"/>
      <w:bookmarkEnd w:id="96"/>
      <w:bookmarkEnd w:id="97"/>
      <w:r>
        <w:rPr>
          <w:rtl w:val="true"/>
        </w:rPr>
        <w:t xml:space="preserve">پنجم </w:t>
      </w:r>
      <w:r>
        <w:rPr>
          <w:rtl w:val="true"/>
        </w:rPr>
        <w:t xml:space="preserve">- </w:t>
      </w:r>
      <w:r>
        <w:rPr>
          <w:rtl w:val="true"/>
        </w:rPr>
        <w:t>اسلام</w:t>
      </w:r>
      <w:bookmarkEnd w:id="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كافر مسلمان شود، خود او و رطوبتهاى متّصل به او و توابع بدن او پاك مى شود امّالباس او كه با لمس خود او يا با نجاست ديگر نجس شده است اقوى اين است كه بايد ازا ن اجتناب شودو آن را تطهير نمود و همچنين مرتدّ ملّى </w:t>
      </w:r>
      <w:r>
        <w:rPr>
          <w:rStyle w:val="FootnoteAnchor"/>
          <w:rtl w:val="true"/>
        </w:rPr>
        <w:footnoteReference w:id="28"/>
      </w:r>
      <w:r>
        <w:rPr>
          <w:rFonts w:ascii="IRNazanin" w:hAnsi="IRNazanin" w:eastAsia="IRNazanin"/>
          <w:color w:val="111111"/>
          <w:sz w:val="28"/>
          <w:sz w:val="28"/>
          <w:szCs w:val="28"/>
          <w:rtl w:val="true"/>
          <w:lang w:bidi="fa-IR"/>
        </w:rPr>
        <w:t xml:space="preserve">بعداز توبه پاك مى شود امّا مرتدّ فطرى </w:t>
      </w:r>
      <w:r>
        <w:rPr>
          <w:rStyle w:val="FootnoteAnchor"/>
          <w:rtl w:val="true"/>
        </w:rPr>
        <w:footnoteReference w:id="29"/>
      </w:r>
      <w:r>
        <w:rPr>
          <w:rFonts w:ascii="IRNazanin" w:hAnsi="IRNazanin" w:eastAsia="IRNazanin"/>
          <w:color w:val="111111"/>
          <w:sz w:val="28"/>
          <w:sz w:val="28"/>
          <w:szCs w:val="28"/>
          <w:rtl w:val="true"/>
          <w:lang w:bidi="fa-IR"/>
        </w:rPr>
        <w:t>اگر توبه اش قبول شود، بعداز توبه پاك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مسلمان شدن كافر اظهار شهادتين يعنى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وَأَشْهَدُ أَنَ‌مُحَمَّداً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مسلمان تابع خود اوست و همچنين طفلى كه به سبب اسارت به مسلمان ملحق مى شود، امّا طفلى از كفّار كه مسلمان او را به فرزند خواندگى گرفته است، اشكال دارد اگرچه اظهر پاك بودن او است و همچنين كودك مميّزى كه با آگاهى به اسلام ايمان آورده و به مسلمانان پيوسته است نيز پاك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فقهاقدس سرهم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تابع شريف ترين والدين خود مى باشد، پس اگر مادر يامادربزرگ او مسلمان شود، كودك تابع او محسوب مى شود، همانطور كه اگر پدر يا جدّ اومسلمان شود، زيرا اسلام بالاتر از هر چيز است و هيچ چيزى بر اسلام برترى ندارد</w:t>
      </w:r>
      <w:r>
        <w:rPr>
          <w:rFonts w:eastAsia="IRNazanin" w:cs="IRNazanin"/>
          <w:color w:val="111111"/>
          <w:sz w:val="28"/>
          <w:szCs w:val="28"/>
          <w:rtl w:val="true"/>
          <w:lang w:bidi="fa-IR"/>
        </w:rPr>
        <w:t>.</w:t>
      </w:r>
    </w:p>
    <w:p>
      <w:pPr>
        <w:pStyle w:val="Heading4"/>
        <w:numPr>
          <w:ilvl w:val="3"/>
          <w:numId w:val="1"/>
        </w:numPr>
        <w:rPr/>
      </w:pPr>
      <w:bookmarkStart w:id="99" w:name="__RefHeading___Toc856464_1051229030"/>
      <w:bookmarkStart w:id="100" w:name="_Toc38"/>
      <w:bookmarkEnd w:id="99"/>
      <w:r>
        <w:rPr>
          <w:rtl w:val="true"/>
        </w:rPr>
        <w:t xml:space="preserve">ششم </w:t>
      </w:r>
      <w:r>
        <w:rPr>
          <w:rtl w:val="true"/>
        </w:rPr>
        <w:t xml:space="preserve">- </w:t>
      </w:r>
      <w:r>
        <w:rPr>
          <w:rtl w:val="true"/>
        </w:rPr>
        <w:t>ساير مطهّرات</w:t>
      </w:r>
      <w:bookmarkEnd w:id="100"/>
    </w:p>
    <w:p>
      <w:pPr>
        <w:pStyle w:val="BookText"/>
        <w:rPr/>
      </w:pPr>
      <w:r>
        <w:rPr>
          <w:rFonts w:ascii="IRNazanin" w:hAnsi="IRNazanin" w:eastAsia="IRNazanin"/>
          <w:color w:val="111111"/>
          <w:sz w:val="28"/>
          <w:sz w:val="28"/>
          <w:szCs w:val="28"/>
          <w:rtl w:val="true"/>
          <w:lang w:bidi="fa-IR"/>
        </w:rPr>
        <w:t>از اقسام مطهّرات چند چيز ديگر باقى مانده است كه عبارتنداز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برطرف شدن عين نجاست از ظاهر و باطن حيوان و باطن انسان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استبراى حيوان نجاستخوار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غايب شدن مسلمان و بازگشت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شرايط و احكام هر يك از اين سه قسم بيان مى شود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عين نجاست از بدن حيوان برطرف شود، ظاهر اين است كه پاك مى شود به طورمثال اگر خون از منقار پرنده يا دهن گربه و مانند آن برطرف شود، پاك مى شود و همين حكم در مورد باطن و درون حيوان نيز جارى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عين نجاست، از درون انسان برطرف شود يا آن را برطرف كند پاك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غذاى نجس يا خون را از دهن خود دور بريزد، درون دهن او پاك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ودرون انسان عبارت است از هر آنچه كه مژگان و لبان انسان و مانند آن بر آن فروبسته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حيوان حلال گوشتى كه به خوردن مدفوع انسان عادت پيدا كرده و گوشت آن با نجاست رشد كرده و بوى بد در عروق آن ظاهر گشته است، از نظر اهل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و از نظر شرع حرام و نجس است و پاك شدن وحلّيت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آن است كه تا مدّتى كه بعداز آن مدّت ديگر نجاستخوار به آن نگويند، نگذارند نجاست بخورد و غذاى پاك به آن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بايد شتر نجاستخوار را چهل روز، گاو را بيست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روز هم گفته شده كه اوْلى همين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گوسفند را ده روز، مرغابى را پنج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 هفت روزاست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مرغ خانگى را سه روز از خوردن نجاست جلوگيرى كنند و غذاى پاك به آنهابدهند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گفته شد در صورتى است كه در مدّتهاى تعيين شده، نجاستخوار بودن آنها از بين برود، امّا اگر همچنان نجاستخوار گفته مى شوند بايد استبراء تا آن مدّت ادامه يابد كه ديگرنجاستخوار گفته نشود و اين حالت از بين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مسلمان از نظر عقلا موجب مى شود كه انسان به صحّت شرعى آن اطمينان پيدا كندوسيره متشرعه </w:t>
      </w:r>
      <w:r>
        <w:rPr>
          <w:rStyle w:val="FootnoteAnchor"/>
          <w:rtl w:val="true"/>
        </w:rPr>
        <w:footnoteReference w:id="30"/>
      </w:r>
      <w:r>
        <w:rPr>
          <w:rFonts w:ascii="IRNazanin" w:hAnsi="IRNazanin" w:eastAsia="IRNazanin"/>
          <w:color w:val="111111"/>
          <w:sz w:val="28"/>
          <w:sz w:val="28"/>
          <w:szCs w:val="28"/>
          <w:rtl w:val="true"/>
          <w:lang w:bidi="fa-IR"/>
        </w:rPr>
        <w:t>نيز بر همين جارى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بدن يا لباس مسلمان يا چيزديگرى مانند ظرف و فرش كه در اختيار اوست، نجس شود وآن مسلمان غائب گردد و سپس برگردددر حاليكه عين نجاست و آثار آن برطرف شده باشد، به پاكى او و پاكى لباس و ساير وسايل اوحكم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بدانيم كه او نجاست بدن يا لباسش را اصلاً نمى دانسته يا يقين پيدا كنيم كه او نسبت به نجاست و طهارت در همه اشيا يا در خصوص اين چيز خاص، بى مبالات وبى باك است،حكم به پاكى آن نمى شود و همچنين است اگر بدانيم كه او در مدّت غيبت خود به هر دليلى قدرت بر تطهير و پاك كردن آن چيز نجس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 اندكى خون در ديگ جوشان بيفتد، آنچه در ديگ است نجس نمى شود زيراطبق روايت، آتش، آن را خورده و از بين برده است و احوط است كه آن را به زمين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امّااگر قطره اى شراب يا ادرار و مانند آن بريزد، آنچه را كه در داخل ديگ است، نجس مى گرداندو بايد دور ريخته 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منجمد و لخته شده بر روى دست يا هر عضو ديگر، كاملاً به ماده اى ديگرمانند</w:t>
      </w:r>
    </w:p>
    <w:p>
      <w:pPr>
        <w:pStyle w:val="BookText"/>
        <w:rPr/>
      </w:pPr>
      <w:r>
        <w:rPr>
          <w:rFonts w:ascii="IRNazanin" w:hAnsi="IRNazanin" w:eastAsia="IRNazanin"/>
          <w:color w:val="111111"/>
          <w:sz w:val="28"/>
          <w:sz w:val="28"/>
          <w:szCs w:val="28"/>
          <w:rtl w:val="true"/>
          <w:lang w:bidi="fa-IR"/>
        </w:rPr>
        <w:t>زخم خشك يا پوست تبديل شود، پاك مى شود و آن عضوى كه نجس شده نيز پاك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سنگ آلوده به نجاست را روى آتش بگذارند و نجاست بسوزد و هيچ اثرى از آن باقى نماند اقرب اين است كه پاك مى شود و همين حكم در اشياى ديگر نيز جارى است و احتياط آن است كه آن را بشويند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خاك قبرستانهاى كفّار پاك است حتّى اگر يقين داشته باشيم كه گاهى در اثر تماس با نجس، نجس شده است يا خود نجس بعداز برطرف شدن نجاست آن، به خاك قبر تبديل شده يعنى جزء خاك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نظر علمى ثابت شود كه نجس به چيز ديگرى تبديل شده، آن شيئ پاك است وهمچنين اگر ثابت شود كه نجس، به هر ترتيبى، از بين رفته و هيچ اثرى از نجاست باقى نمانده است، پاك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دراين مورد نبايداحتياط ترك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آنچه ادرار اسب و استر و الاغ به آن رسيده، شسته شود و همچنين آن چيزى كه موش بر روى آن راه رفته و اثرى از آن باقى مانده باشد امّا اگر با موش مرده و بارطوبت مسرى تماس پيدا كرده باشد،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بر چيز خشكى كه با سگ و خوك و كافر تماس پيدا كرده، آب پاشيده شود، و همچنين هر چيزى كه با عرق جنب از حلال تماس يافته است و هر چيزى كه شك داشته باشيم كه با ادرار اسب و الاغ و استر برخورد كرده باشد وهر چيزى كه موش بر آن راه رفته ورطوبت داشته امّا اثرى از آن باقى نمانده باشد وهر چيزى كه شك كنيم كه با ادرار وخون و منى تماس يافته و يا با ماده زرد رنگى كه از مقعد شخص مبتلا به زخم بواسير خارج مى شود و نمى داند كه آن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مستحبّ است كه بر معابد اهل كتاب، قبل از آنكه در آنجا نماز خوانده شود،آب پاشيده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بعداز مصافحه با ناصبى در صورتيكه رطوبت مسرى نداشته باشد،دستهارا بشويد و اگر بدون رطوبت با كافر مصافحه كند يا سگ وخوك را لمس نمايد، مستحبّ‌است كه دست را بر ديوار يا روى خاك بكشد وهمچنين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فتواى جمعى از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اگرروباه وخرگوش را لمس كند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مخرج مدفوع بعداز استفاده از سنگ استنجا، محكوم به طهارت است كه تفصيل آن در آينده بيان مى شود</w:t>
      </w:r>
      <w:r>
        <w:rPr>
          <w:rFonts w:eastAsia="IRNazanin" w:cs="IRNazanin"/>
          <w:color w:val="111111"/>
          <w:sz w:val="28"/>
          <w:szCs w:val="28"/>
          <w:rtl w:val="true"/>
          <w:lang w:bidi="fa-IR"/>
        </w:rPr>
        <w:t>.</w:t>
      </w:r>
      <w:bookmarkStart w:id="101" w:name="pg7314_68570"/>
    </w:p>
    <w:p>
      <w:pPr>
        <w:pStyle w:val="Heading3"/>
        <w:numPr>
          <w:ilvl w:val="2"/>
          <w:numId w:val="1"/>
        </w:numPr>
        <w:rPr/>
      </w:pPr>
      <w:bookmarkStart w:id="102" w:name="__RefHeading___Toc856466_1051229030"/>
      <w:bookmarkStart w:id="103" w:name="_Toc39"/>
      <w:bookmarkEnd w:id="101"/>
      <w:bookmarkEnd w:id="102"/>
      <w:r>
        <w:rPr>
          <w:rtl w:val="true"/>
        </w:rPr>
        <w:t xml:space="preserve">فصل دوّم </w:t>
      </w:r>
      <w:r>
        <w:rPr>
          <w:rtl w:val="true"/>
        </w:rPr>
        <w:t xml:space="preserve">- </w:t>
      </w:r>
      <w:r>
        <w:rPr>
          <w:rtl w:val="true"/>
        </w:rPr>
        <w:t>نجاسات</w:t>
      </w:r>
      <w:bookmarkEnd w:id="103"/>
    </w:p>
    <w:p>
      <w:pPr>
        <w:pStyle w:val="Heading4"/>
        <w:numPr>
          <w:ilvl w:val="3"/>
          <w:numId w:val="1"/>
        </w:numPr>
        <w:rPr/>
      </w:pPr>
      <w:bookmarkStart w:id="104" w:name="__RefHeading___Toc856468_1051229030"/>
      <w:bookmarkStart w:id="105" w:name="_Toc40"/>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چگونه از پليدى اجتناب ورزيم؟</w:t>
      </w:r>
    </w:p>
    <w:p>
      <w:pPr>
        <w:pStyle w:val="BookText"/>
        <w:rPr/>
      </w:pPr>
      <w:r>
        <w:rPr>
          <w:rFonts w:ascii="Amiri" w:hAnsi="Amiri" w:eastAsia="Amiri" w:cs="Amiri"/>
          <w:color w:val="111111"/>
          <w:sz w:val="28"/>
          <w:sz w:val="28"/>
          <w:szCs w:val="28"/>
          <w:rtl w:val="true"/>
          <w:lang w:bidi="ar-SA"/>
        </w:rPr>
        <w:t xml:space="preserve">آيات قرآن </w:t>
      </w:r>
      <w:r>
        <w:rPr>
          <w:rStyle w:val="FootnoteAnchor"/>
          <w:rtl w:val="true"/>
        </w:rPr>
        <w:footnoteReference w:id="31"/>
      </w:r>
      <w:r>
        <w:rPr>
          <w:rFonts w:ascii="IRNazanin" w:hAnsi="IRNazanin" w:eastAsia="IRNazanin"/>
          <w:color w:val="111111"/>
          <w:sz w:val="28"/>
          <w:sz w:val="28"/>
          <w:szCs w:val="28"/>
          <w:rtl w:val="true"/>
          <w:lang w:bidi="fa-IR"/>
        </w:rPr>
        <w:t>به ما آگاهى مى دهد نسبت به ضرورت اجتناب از پليديها، راندن ناپاكيها و نجاستها و كسب طهارت، نظافت، زيبائى و آراستگى و از طرف ديگر فطرت دلها و معرفت عقلها نيز از وحى الهام و هدايت گرفته، ضرورت پاكيزگى را تأييد مى كند و آن را به عنوان يك اصل عقلائى شناخته شده تلقّى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پيامبر هم به تفسير وحى و به تطبيق آن بر موضوعات و مصداقها پرداخته و انواع نجاستها و ناپاكيها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مردار، ادرار، مدفوع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اينها، مثالهاى رائج و مصداقهاى شايع براى آن اصول كلّى اى است كه قرآن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بر ما لازم است كه از هر چيز كه يقين به پليدى و ناپاكى آن داشته باشيم،پرهيز كنيم و به هر وسيله ممكن نظافت و پاكيزگى را مراعات نماييم و به هيچ وجه نبايدوحى را كنار بگذاريم يا عقل يا علم را با همه تحوّل و تكاملى كه بدست آورده و يا بين آنها وبين سنّت شريف واجتهاد فقها، تضادّ و تناقض تصوّر كنيم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بدانيم همچنانكه قرآن در مورد ضرورت طهارت، فطرت و عقل بشر را نيز مجال ظهور وبروز داده و حكم آن دو را لغو نكرده است، در مورد وسايل و ابزار پاكيزگى و كيفيّت اجتناب از نجاسات و ابعاد نجاسات نيز با اينكه سنّت پيامبر وامامان معصوم آن را مطرح ومشخّص كرده ولى بازهم عقل را كنار نگذاشته است زيرا عقل نيز داراى اصول و قواعدى است كه مى تواند در مسائل مبهم و مجمل وحوادث نوين، دليل كافى براى ما محسوب شود، ازهمين رو وقتى چيز نجس استحاله شود و به چيزى ديگر تبديل گردد، نجاست آن نيز از بين مى رود زيرا عقل مى گويد كه اين چيزى ديگر است مثل اينكه مردار به خاك، و خون به مشك، وچوب نجس به خاكستر تبديل گردد، و همچنين اگر نجس با چيز پاك مخلوط شودآن را نجس مى گرداند زيرا نجاست همچنان در داخل آن مى باشد امّا اگر نجس به طور كلّى مستهلك شود</w:t>
      </w:r>
      <w:bookmarkStart w:id="106" w:name="pg7314_68571"/>
    </w:p>
    <w:p>
      <w:pPr>
        <w:pStyle w:val="BookText"/>
        <w:rPr/>
      </w:pPr>
      <w:bookmarkEnd w:id="106"/>
      <w:r>
        <w:rPr>
          <w:rFonts w:ascii="IRNazanin" w:hAnsi="IRNazanin" w:eastAsia="IRNazanin"/>
          <w:color w:val="111111"/>
          <w:sz w:val="28"/>
          <w:sz w:val="28"/>
          <w:szCs w:val="28"/>
          <w:rtl w:val="true"/>
          <w:lang w:bidi="fa-IR"/>
        </w:rPr>
        <w:t>بگونه اى كه از نظر علم وعرف ديگر وجود نداشته باشد، حكم ان نيز زايل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در تشخيص موضوع نجس و توضيح شيوه هاى اجتناب از آن، هدايت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آگاهى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 و مقياسهاى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 با هم در ارتباط تنگاتنگ با همديگر مورد استفاده قرار مى گيرد</w:t>
      </w:r>
      <w:r>
        <w:rPr>
          <w:rFonts w:eastAsia="IRNazanin" w:cs="IRNazanin"/>
          <w:color w:val="111111"/>
          <w:sz w:val="28"/>
          <w:szCs w:val="28"/>
          <w:rtl w:val="true"/>
          <w:lang w:bidi="fa-IR"/>
        </w:rPr>
        <w:t>.</w:t>
      </w:r>
    </w:p>
    <w:p>
      <w:pPr>
        <w:pStyle w:val="Heading4"/>
        <w:numPr>
          <w:ilvl w:val="3"/>
          <w:numId w:val="1"/>
        </w:numPr>
        <w:rPr/>
      </w:pPr>
      <w:bookmarkStart w:id="107" w:name="__RefHeading___Toc856470_1051229030"/>
      <w:bookmarkStart w:id="108" w:name="_Toc41"/>
      <w:bookmarkEnd w:id="107"/>
      <w:r>
        <w:rPr>
          <w:rtl w:val="true"/>
        </w:rPr>
        <w:t>احكام نجاسات</w:t>
      </w:r>
      <w:bookmarkEnd w:id="108"/>
    </w:p>
    <w:p>
      <w:pPr>
        <w:pStyle w:val="Heading4"/>
        <w:numPr>
          <w:ilvl w:val="3"/>
          <w:numId w:val="1"/>
        </w:numPr>
        <w:rPr/>
      </w:pPr>
      <w:bookmarkStart w:id="109" w:name="__RefHeading___Toc856472_1051229030"/>
      <w:bookmarkStart w:id="110" w:name="_Toc42"/>
      <w:bookmarkEnd w:id="109"/>
      <w:r>
        <w:rPr>
          <w:rtl w:val="true"/>
        </w:rPr>
        <w:t>تعريف نجاست</w:t>
      </w:r>
      <w:bookmarkEnd w:id="110"/>
    </w:p>
    <w:p>
      <w:pPr>
        <w:pStyle w:val="Heading5"/>
        <w:numPr>
          <w:ilvl w:val="4"/>
          <w:numId w:val="1"/>
        </w:numPr>
        <w:rPr/>
      </w:pPr>
      <w:bookmarkStart w:id="111" w:name="__RefHeading___Toc856474_1051229030"/>
      <w:bookmarkStart w:id="112" w:name="_Toc43"/>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نجاست در لغت به معناى پليدى و ناپاكى است امّا در اصطلاح شرعى آن پليدى اى است كه شريعت به اجتناب از آن و برطرف كردن آن از جامه و بدن و هر چيزى كه طهارت آن درهنگام استعمال شرط است، دستور داده است، مانند طهارت جامه و بدن در حال نماز وطواف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نجاساتى كه دين به اجتناب و پرهيز از آن دستور داده، ده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ادرار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خوك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شراب و فقاع</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عرق حيوان نجاستخوار و همچنين عرق جنب از حرام</w:t>
      </w:r>
      <w:r>
        <w:rPr>
          <w:rFonts w:eastAsia="IRNazanin" w:cs="IRNazanin"/>
          <w:color w:val="111111"/>
          <w:sz w:val="28"/>
          <w:szCs w:val="28"/>
          <w:rtl w:val="true"/>
          <w:lang w:bidi="fa-IR"/>
        </w:rPr>
        <w:t>.</w:t>
      </w:r>
    </w:p>
    <w:p>
      <w:pPr>
        <w:pStyle w:val="Heading5"/>
        <w:numPr>
          <w:ilvl w:val="4"/>
          <w:numId w:val="1"/>
        </w:numPr>
        <w:rPr/>
      </w:pPr>
      <w:bookmarkStart w:id="113" w:name="__RefHeading___Toc856476_1051229030"/>
      <w:bookmarkStart w:id="114" w:name="_Toc44"/>
      <w:bookmarkEnd w:id="113"/>
      <w:r>
        <w:rPr/>
        <w:t>1</w:t>
      </w:r>
      <w:r>
        <w:rPr>
          <w:rtl w:val="true"/>
        </w:rPr>
        <w:t xml:space="preserve">و </w:t>
      </w:r>
      <w:r>
        <w:rPr/>
        <w:t>2</w:t>
      </w:r>
      <w:r>
        <w:rPr>
          <w:rtl w:val="true"/>
        </w:rPr>
        <w:t xml:space="preserve"> - </w:t>
      </w:r>
      <w:r>
        <w:rPr>
          <w:rtl w:val="true"/>
        </w:rPr>
        <w:t>ادرار و مدفوع</w:t>
      </w:r>
      <w:bookmarkEnd w:id="114"/>
    </w:p>
    <w:p>
      <w:pPr>
        <w:pStyle w:val="BookText"/>
        <w:rPr/>
      </w:pPr>
      <w:r>
        <w:rPr>
          <w:rFonts w:ascii="IRNazanin" w:hAnsi="IRNazanin" w:eastAsia="IRNazanin"/>
          <w:color w:val="111111"/>
          <w:sz w:val="28"/>
          <w:sz w:val="28"/>
          <w:szCs w:val="28"/>
          <w:rtl w:val="true"/>
          <w:lang w:bidi="fa-IR"/>
        </w:rPr>
        <w:t>واجب است از ادرار و مدفوع انسان و حيوان حرام گوشت اجتناب شود امّا آنچه ازحشراتى كه خون جهنده ندارد، خارج مى شود، مانند پشه و سوسك ومانند آن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فروع مسأله بشرح ذيل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آن است كه از مدفوع حيوانى مثل مار كه حرام گوشت است و خون جهنده ندارد،اجتناب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از ادلّه استفاده مى شود اين است كه مدفوع همه پرندگان پاك است واحتياطمستحبّ اين است كه از فضولات پرندگان حرام گوشت مخصوصاً ادرار خفّاش، 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حيوان نجاستخوار و حيوانى كه انسان با آن نزديكى كرده و گوسفندى كه شير خوك خورده است را به حيوان حرام گوشت ملحق كرده 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از ادرار و مدفوع در كودسازى و مانند آن استفاده شود، چنانكه فروختن آن دو به همين منظور با كراهت شديد، جايز است</w:t>
      </w:r>
      <w:r>
        <w:rPr>
          <w:rFonts w:eastAsia="IRNazanin" w:cs="IRNazanin"/>
          <w:color w:val="111111"/>
          <w:sz w:val="28"/>
          <w:szCs w:val="28"/>
          <w:rtl w:val="true"/>
          <w:lang w:bidi="fa-IR"/>
        </w:rPr>
        <w:t>.</w:t>
      </w:r>
      <w:bookmarkStart w:id="115" w:name="pg7314_68572"/>
    </w:p>
    <w:p>
      <w:pPr>
        <w:pStyle w:val="BookText"/>
        <w:rPr/>
      </w:pPr>
      <w:bookmarkEnd w:id="115"/>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نجاست ادرار و مدفوع از جهت عدم شناخت منبع آن يا از جهت ندانستن حرام گوشت بودن حيوان، شك كند، مرجع اصالت طهارت </w:t>
      </w:r>
      <w:r>
        <w:rPr>
          <w:rStyle w:val="FootnoteAnchor"/>
          <w:rtl w:val="true"/>
        </w:rPr>
        <w:footnoteReference w:id="3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بنابر احتياط درصورت امكان، قبل از جريان اصل بايد تفحّص و جستجو صورت بگيرد</w:t>
      </w:r>
      <w:r>
        <w:rPr>
          <w:rFonts w:eastAsia="IRNazanin" w:cs="IRNazanin"/>
          <w:color w:val="111111"/>
          <w:sz w:val="28"/>
          <w:szCs w:val="28"/>
          <w:rtl w:val="true"/>
          <w:lang w:bidi="fa-IR"/>
        </w:rPr>
        <w:t>.</w:t>
      </w:r>
    </w:p>
    <w:p>
      <w:pPr>
        <w:pStyle w:val="Heading5"/>
        <w:numPr>
          <w:ilvl w:val="4"/>
          <w:numId w:val="1"/>
        </w:numPr>
        <w:rPr/>
      </w:pPr>
      <w:bookmarkStart w:id="116" w:name="__RefHeading___Toc856478_1051229030"/>
      <w:bookmarkStart w:id="117" w:name="_Toc45"/>
      <w:bookmarkEnd w:id="116"/>
      <w:r>
        <w:rPr/>
        <w:t>3</w:t>
      </w:r>
      <w:r>
        <w:rPr>
          <w:rtl w:val="true"/>
        </w:rPr>
        <w:t xml:space="preserve">- </w:t>
      </w:r>
      <w:r>
        <w:rPr>
          <w:rtl w:val="true"/>
        </w:rPr>
        <w:t>منى</w:t>
      </w:r>
      <w:bookmarkEnd w:id="117"/>
    </w:p>
    <w:p>
      <w:pPr>
        <w:pStyle w:val="BookText"/>
        <w:rPr/>
      </w:pPr>
      <w:r>
        <w:rPr>
          <w:rFonts w:ascii="Amiri" w:hAnsi="Amiri" w:eastAsia="Amiri" w:cs="Amiri"/>
          <w:color w:val="111111"/>
          <w:sz w:val="28"/>
          <w:sz w:val="28"/>
          <w:szCs w:val="28"/>
          <w:rtl w:val="true"/>
          <w:lang w:bidi="ar-SA"/>
        </w:rPr>
        <w:t>روايات تأكيد دارد بر نجاست منى و اينكه نجاست آن شديدتر از نجاست ادرار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مراداز منى به حسب لغت </w:t>
      </w:r>
      <w:r>
        <w:rPr>
          <w:rStyle w:val="FootnoteAnchor"/>
          <w:rtl w:val="true"/>
        </w:rPr>
        <w:footnoteReference w:id="33"/>
      </w:r>
      <w:r>
        <w:rPr>
          <w:rFonts w:ascii="IRNazanin" w:hAnsi="IRNazanin" w:eastAsia="IRNazanin"/>
          <w:color w:val="111111"/>
          <w:sz w:val="28"/>
          <w:sz w:val="28"/>
          <w:szCs w:val="28"/>
          <w:rtl w:val="true"/>
          <w:lang w:bidi="fa-IR"/>
        </w:rPr>
        <w:t>منى انسان است امّا در مورد آب ساير حيوانات، 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 هرحيوانى كه خون جهنده دارد مثل گاو و شتر، پليد است و بهتر آن است كه از آن اجتناب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مورد آب بارورى ساير حيوانات، دليلى بر نجاست آن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بايد به اين نكته اشاره شود كه غيراز ادرار و مدفوع و منى و خونهاى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حيض واستحاضه و 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آبهايى كه از آلت تناسلى خارج مى شود، پاك مى باشد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هنگام شهوت و ملاعبه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بعداز ادرار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بعداز منى خارج مى شود يا هر مايع ديگرى كه به خاطر بيمارى و غيره خارج شود</w:t>
      </w:r>
      <w:r>
        <w:rPr>
          <w:rFonts w:eastAsia="IRNazanin" w:cs="IRNazanin"/>
          <w:color w:val="111111"/>
          <w:sz w:val="28"/>
          <w:szCs w:val="28"/>
          <w:rtl w:val="true"/>
          <w:lang w:bidi="fa-IR"/>
        </w:rPr>
        <w:t>.</w:t>
      </w:r>
    </w:p>
    <w:p>
      <w:pPr>
        <w:pStyle w:val="Heading5"/>
        <w:numPr>
          <w:ilvl w:val="4"/>
          <w:numId w:val="1"/>
        </w:numPr>
        <w:rPr/>
      </w:pPr>
      <w:bookmarkStart w:id="118" w:name="__RefHeading___Toc856480_1051229030"/>
      <w:bookmarkStart w:id="119" w:name="_Toc46"/>
      <w:bookmarkEnd w:id="118"/>
      <w:r>
        <w:rPr/>
        <w:t>4</w:t>
      </w:r>
      <w:r>
        <w:rPr>
          <w:rtl w:val="true"/>
        </w:rPr>
        <w:t xml:space="preserve">- </w:t>
      </w:r>
      <w:r>
        <w:rPr>
          <w:rtl w:val="true"/>
        </w:rPr>
        <w:t>مردار و مرده</w:t>
      </w:r>
      <w:bookmarkEnd w:id="119"/>
    </w:p>
    <w:p>
      <w:pPr>
        <w:pStyle w:val="BookText"/>
        <w:rPr/>
      </w:pPr>
      <w:r>
        <w:rPr>
          <w:rFonts w:ascii="Amiri" w:hAnsi="Amiri" w:eastAsia="Amiri" w:cs="Amiri"/>
          <w:color w:val="111111"/>
          <w:sz w:val="28"/>
          <w:sz w:val="28"/>
          <w:szCs w:val="28"/>
          <w:rtl w:val="true"/>
          <w:lang w:bidi="ar-SA"/>
        </w:rPr>
        <w:t xml:space="preserve">از جمله اعيان نجس، مرده حيوانات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مرده انسان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از ميته يا مردار، آن حيوانى است كه به قضاى خود مرده و يا به غير روش مقرّر شرعى ذبح شده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مسأله فروعى دارد كه ذيلاً بيان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مردار حيواناتى كه خون جهنده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هنگام قطع كردن عروق و رگهاى آن، خون آن با فشار جهش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 چه حلال گوشت باشد يا حرام 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حيوانى كه خون جهنده ندارد مانند سوسك، مگس، ملخ، مورچه و مانند آن، مرده آن نجس نيست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اعضايى كه از بدن حيوان، قبل يا بعداز مرگ آن جدا شده است، به حكم مردارمى باشد مثل دنبه هاى جدا شده گوسفند و اجزاى كوچك و ريز بدن كه در هنگام كندن موى حيوان به آن</w:t>
      </w:r>
      <w:bookmarkStart w:id="120" w:name="pg7314_68573"/>
    </w:p>
    <w:p>
      <w:pPr>
        <w:pStyle w:val="BookText"/>
        <w:rPr/>
      </w:pPr>
      <w:bookmarkEnd w:id="120"/>
      <w:r>
        <w:rPr>
          <w:rFonts w:ascii="IRNazanin" w:hAnsi="IRNazanin" w:eastAsia="IRNazanin"/>
          <w:color w:val="111111"/>
          <w:sz w:val="28"/>
          <w:sz w:val="28"/>
          <w:szCs w:val="28"/>
          <w:rtl w:val="true"/>
          <w:lang w:bidi="fa-IR"/>
        </w:rPr>
        <w:t>چسپيده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ميّت انسان قبل از غسل دادن او نجس است و همچنين اجزاى جدا شده در حال حيات انسان مثل دست قطع شده يا تكه گوشت جدا شده از او، بلكه حتّى جوش، دانه، بُن موها،پوسته هاى روى زخمها و پينه هاى روى زانو، همه آنها اگر از زنده يا از ميّت قبل از غسل دادن كَنده و جدا گردانده شود نجس مى باشد، امّا اگر جوشها و پوسته ها به طور خود بخود از بدن جدا شود و بيفتد پاك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اجزائى كه روح به آنها ندميده و حسّ عصبى ندارد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 مو، كُرك،استخوان، شاخ، ناخن، چنگ، پَر، سُمّ، دندان، نيش، تخم، پنير مايه شيردان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شير در پستان پاك است و همچنين منقار و 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تخم مرغى كه از شكم مرغ مرده بيرون مى آيد اگر پوسته آن سِفت شده باشد به گونه اى كه در عرف آن را تخم مرغ كامل بگويند پاك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پاك بودن اجزاى يادشده فرق نيست بين اينكه حيوان حلال گوشت باشد يا حرام گوشت بشرط اينكه نجس العين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اشاره شود كه ريشه و بُن موها كه از ميّت قبل از غسل دادن يا از بدن حيوان مرده جدا گردد نجس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نافه مشك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كيسه پوستينى كه حاوى مشك است و از آهوى ختن جدامى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 و اوْلى اين است كه از آنچه از آهوى مرده جدا مى شود اجتناب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 به طور عموم پاك است مگر اينكه دانسته شود كه با خون آهو مخلوط شده است</w:t>
      </w:r>
      <w:r>
        <w:rPr>
          <w:rFonts w:eastAsia="IRNazanin" w:cs="IRNazanin"/>
          <w:color w:val="111111"/>
          <w:sz w:val="28"/>
          <w:szCs w:val="28"/>
          <w:rtl w:val="true"/>
          <w:lang w:bidi="fa-IR"/>
        </w:rPr>
        <w:t>.</w:t>
      </w:r>
    </w:p>
    <w:p>
      <w:pPr>
        <w:pStyle w:val="Heading5"/>
        <w:numPr>
          <w:ilvl w:val="4"/>
          <w:numId w:val="1"/>
        </w:numPr>
        <w:rPr/>
      </w:pPr>
      <w:bookmarkStart w:id="121" w:name="__RefHeading___Toc856482_1051229030"/>
      <w:bookmarkStart w:id="122" w:name="_Toc47"/>
      <w:bookmarkEnd w:id="121"/>
      <w:r>
        <w:rPr/>
        <w:t>5</w:t>
      </w:r>
      <w:r>
        <w:rPr>
          <w:rtl w:val="true"/>
        </w:rPr>
        <w:t xml:space="preserve">- </w:t>
      </w:r>
      <w:r>
        <w:rPr>
          <w:rtl w:val="true"/>
        </w:rPr>
        <w:t>خون</w:t>
      </w:r>
      <w:bookmarkEnd w:id="122"/>
    </w:p>
    <w:p>
      <w:pPr>
        <w:pStyle w:val="BookText"/>
        <w:rPr/>
      </w:pPr>
      <w:r>
        <w:rPr>
          <w:rFonts w:ascii="IRNazanin" w:hAnsi="IRNazanin" w:eastAsia="IRNazanin"/>
          <w:color w:val="111111"/>
          <w:sz w:val="28"/>
          <w:sz w:val="28"/>
          <w:szCs w:val="28"/>
          <w:rtl w:val="true"/>
          <w:lang w:bidi="fa-IR"/>
        </w:rPr>
        <w:t>خون نجس آن خونى است كه از انسان و حيوانى كه خون جهنده دارد بيرون بريزد چه زنده باشد يا مرده امّا خون كك و پشه و مانند آن پاك است، ولى از خون جانورانى مانند ماهى كه جهنده نيست اوْلى آن است كه اجتناب شود همچنانكه از مرده آن نيز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فروع مسأله به قرار ذيل است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بعداز خارج شدن مقدار متعارف خون از حيوان حلال گوشت كه طبق موازين شرعى ذبح شده، خونهاى باقيمانده در گوشت يا عروق يا قلب و كبد، پاك و حلال است امّا خونى كه به جهت نفس كشيدن يا بيمارى يا به علّت اينكه سر حيوان در هنگام ذبح بالاتر از بدن او قرارداشته يا جهت ديگر، در جايى از بدن حيوان جمع شده، نجس است و شايسته است كه از هر</w:t>
      </w:r>
      <w:bookmarkStart w:id="123" w:name="pg7314_68574"/>
    </w:p>
    <w:p>
      <w:pPr>
        <w:pStyle w:val="BookText"/>
        <w:rPr/>
      </w:pPr>
      <w:bookmarkEnd w:id="123"/>
      <w:r>
        <w:rPr>
          <w:rFonts w:ascii="IRNazanin" w:hAnsi="IRNazanin" w:eastAsia="IRNazanin"/>
          <w:color w:val="111111"/>
          <w:sz w:val="28"/>
          <w:sz w:val="28"/>
          <w:szCs w:val="28"/>
          <w:rtl w:val="true"/>
          <w:lang w:bidi="fa-IR"/>
        </w:rPr>
        <w:t>نوع خون ريخته شده كه متّصل و ملحق به گوشت نباشد، از باب احتياط 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خون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منى تشكيل شده، نجس است و همچنين نقطه خونى كه در تخم مرغ موجود است بنابر احتياط نجس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 موجود در جنينى كه به تبع پاك بودن و ذبح شرعى شدن مادرش پاك شده است،چنانچه اين خون ملحق به گوشت نباشد، طبق آنچه از ادلّه استفاده مى شود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خونى شك كنيم كه از قسم نجس است يا پاك، بنابر احتياط بايد از آن اجتناب كرد، امّا اگر شك كرديم كه آيا خون است يا چيز ديگر، اجتناب از آن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زردابه اى كه از زخم خارج مى شود پاك است مگر اينكه بدانيم با خون مخلوط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اندكى خون در موقع جوشيدن غذا در آن بيفتد، طبق آنچه از ادلّه استفاده مى شوداشكالى ندارد زيرا آتش خون را مى خورد و مستهلَك مى سازد اگرچه اوْلى اين است كه بنابراحتياط از آن اجتناب شود</w:t>
      </w:r>
      <w:r>
        <w:rPr>
          <w:rFonts w:eastAsia="IRNazanin" w:cs="IRNazanin"/>
          <w:color w:val="111111"/>
          <w:sz w:val="28"/>
          <w:szCs w:val="28"/>
          <w:rtl w:val="true"/>
          <w:lang w:bidi="fa-IR"/>
        </w:rPr>
        <w:t>.</w:t>
      </w:r>
    </w:p>
    <w:p>
      <w:pPr>
        <w:pStyle w:val="Heading5"/>
        <w:numPr>
          <w:ilvl w:val="4"/>
          <w:numId w:val="1"/>
        </w:numPr>
        <w:rPr/>
      </w:pPr>
      <w:bookmarkStart w:id="124" w:name="__RefHeading___Toc856484_1051229030"/>
      <w:bookmarkStart w:id="125" w:name="_Toc48"/>
      <w:bookmarkEnd w:id="124"/>
      <w:r>
        <w:rPr/>
        <w:t>6</w:t>
      </w:r>
      <w:r>
        <w:rPr>
          <w:rtl w:val="true"/>
        </w:rPr>
        <w:t xml:space="preserve">و </w:t>
      </w:r>
      <w:r>
        <w:rPr/>
        <w:t>7</w:t>
      </w:r>
      <w:r>
        <w:rPr>
          <w:rtl w:val="true"/>
        </w:rPr>
        <w:t xml:space="preserve"> - </w:t>
      </w:r>
      <w:r>
        <w:rPr>
          <w:rtl w:val="true"/>
        </w:rPr>
        <w:t>سگ و خوك</w:t>
      </w:r>
      <w:bookmarkEnd w:id="125"/>
    </w:p>
    <w:p>
      <w:pPr>
        <w:pStyle w:val="BookText"/>
        <w:rPr/>
      </w:pPr>
      <w:r>
        <w:rPr>
          <w:rFonts w:ascii="IRNazanin" w:hAnsi="IRNazanin" w:eastAsia="IRNazanin"/>
          <w:color w:val="111111"/>
          <w:sz w:val="28"/>
          <w:sz w:val="28"/>
          <w:szCs w:val="28"/>
          <w:rtl w:val="true"/>
          <w:lang w:bidi="fa-IR"/>
        </w:rPr>
        <w:t>سگ و خوك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حكم، سگ و خوك دريايى را شامل نمى شود زيرا آنهااز همان نوع سگ و خوك معروف خشكى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ادلّه آنها را شامل نمى گردد و آنها فقطدر اسم با سگ و خوك مشترك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اجزاى سگ و خوك نجس است و احتياط واجب اين است كه حتّى از موى خوك بايد دورى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اقوى اين است كه حيوانى كه از سگ يا خوك و حيوان ديگر زاده مى شود، در نجاست،حكم سگ و خوك را 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 اين است كه از روباه، خرگوش، قورباغه، عقرب، موش و ساير مسوخات </w:t>
      </w:r>
      <w:r>
        <w:rPr>
          <w:rStyle w:val="FootnoteAnchor"/>
          <w:rtl w:val="true"/>
        </w:rPr>
        <w:footnoteReference w:id="34"/>
      </w:r>
      <w:r>
        <w:rPr>
          <w:rFonts w:ascii="IRNazanin" w:hAnsi="IRNazanin" w:eastAsia="IRNazanin"/>
          <w:color w:val="111111"/>
          <w:sz w:val="28"/>
          <w:sz w:val="28"/>
          <w:szCs w:val="28"/>
          <w:rtl w:val="true"/>
          <w:lang w:bidi="fa-IR"/>
        </w:rPr>
        <w:t>اجتناب شود هر چند اين حيوانات پاك مى باشد</w:t>
      </w:r>
      <w:r>
        <w:rPr>
          <w:rFonts w:eastAsia="IRNazanin" w:cs="IRNazanin"/>
          <w:color w:val="111111"/>
          <w:sz w:val="28"/>
          <w:szCs w:val="28"/>
          <w:rtl w:val="true"/>
          <w:lang w:bidi="fa-IR"/>
        </w:rPr>
        <w:t>.</w:t>
      </w:r>
      <w:bookmarkStart w:id="126" w:name="pg7314_68575"/>
    </w:p>
    <w:p>
      <w:pPr>
        <w:pStyle w:val="Heading5"/>
        <w:numPr>
          <w:ilvl w:val="4"/>
          <w:numId w:val="1"/>
        </w:numPr>
        <w:rPr/>
      </w:pPr>
      <w:bookmarkStart w:id="127" w:name="__RefHeading___Toc856486_1051229030"/>
      <w:bookmarkStart w:id="128" w:name="_Toc49"/>
      <w:bookmarkEnd w:id="126"/>
      <w:bookmarkEnd w:id="127"/>
      <w:r>
        <w:rPr/>
        <w:t>8</w:t>
      </w:r>
      <w:r>
        <w:rPr>
          <w:rtl w:val="true"/>
        </w:rPr>
        <w:t xml:space="preserve">- </w:t>
      </w:r>
      <w:r>
        <w:rPr>
          <w:rtl w:val="true"/>
        </w:rPr>
        <w:t>مشركان و كفّار</w:t>
      </w:r>
      <w:bookmarkEnd w:id="128"/>
    </w:p>
    <w:p>
      <w:pPr>
        <w:pStyle w:val="BookText"/>
        <w:rPr/>
      </w:pPr>
      <w:r>
        <w:rPr>
          <w:rFonts w:ascii="IRNazanin" w:hAnsi="IRNazanin" w:eastAsia="IRNazanin"/>
          <w:color w:val="111111"/>
          <w:sz w:val="28"/>
          <w:sz w:val="28"/>
          <w:szCs w:val="28"/>
          <w:rtl w:val="true"/>
          <w:lang w:bidi="fa-IR"/>
        </w:rPr>
        <w:t>شرك به خداوند بزرگترين ستمى است كه بشر مرتكب آن مى شود و نشان دهنده پليدى روح، عقل و طبيعت آن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داراى سطوح و مراتب گوناگون است كه خطرناكترين آن اين است كه انسان، چيزى يا كسى را شريك خداوند متعال قرار دهد، مانندپرستش سنگ، خدا دانستن فرعون، يا عزير ومسيح را شريك خدا در الوهيّت قرار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شرك، انسان را در ظاهر و باطن مطرود و منفور قرار مى دهد و او را از معاشرت باديگر انسانها، دور و محروم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قرآن كريم به مسلمانان دستور مى دهد كه مشركان را از مسجدالحرام طرد ونفى كنند زيرا آنان عناصر نجس و پليدى هستند كه انسان از آنها نفرت دارد و آنها را از خود دورمى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إِنَّمَا الْمُشْرِكُونَ نَجَسٌ فَلَا يَقْرَبُوا الْمَسْجِدَ الْحَرَامَ بَعْدَعَامِهِمْ هذَا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ناپاك اند؛ پس نبايد بعداز امسال نزديك مسجد الحرام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مشركان در آيه، بت پرستانى است كه در آن روزگار در سراسر شبه جزيره عرب پراكنده بودند و به آنان ملحق مى شود اهل كتابى كه به الوهيّت مسيح يا عزير اعتقاد داشتند،اعتقادى كه آنان را به عبادت و پرستش علنى و آشكار آنان كشانده بود، امّا آن دسته از اهل كتاب كه چنين نيستند و از شرك به خدا بيزارى جسته و به وحدانيّت پروردگار اعتراف دارندمشمول اين سخن خداوند مى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أُحِلَّ لَكُمُ الطَّيِّبَاتُ وَطَعَامُ الَّذِينَ أُوْتُوا الْكِتَابَ حِلٌّ لَكُمْ‌وَطَعَامُكُمْ حِلٌّ لَهُمْ وَالْمُحْصَنَاتُ مِنَ الْمُؤْمِنَاتِ وَالْمُحْصَنَاتُ مِنَ الَّذِينَ أُوْتُوا الْكِتَابَ مِن قَبْلِكُمْ إِذَا آتَيْتُمُوهُنَّ أُجُورَهُنَّ مُحْصِنِينَ غَيْرَ مُسَافِحِينَ‌وَلَا مُتَّخِذِي أَخْدَانٍ وَمَن يَكْفُرْ بِالْإِيمَانِ فَقَدْ حَبِطَ عَمَلُهُ وَهُوَ فِي الْآخِرَةِ مِنَ‌الْخَاسِرِينَ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چيزهاى پاكيزه براى شما حلال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اهل كتاب براى شما حلال است و طعام شما براى آنها حلال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پاكدامن از مسلمانان وزنان پاكدامن از اهل كتاب حلالند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اجتناب از معاشرت با آنان بدين جهت شايسته است كه آنان از نجاسات مقرّر درشريعت</w:t>
      </w:r>
    </w:p>
    <w:p>
      <w:pPr>
        <w:pStyle w:val="BookText"/>
        <w:rPr/>
      </w:pPr>
      <w:r>
        <w:rPr>
          <w:rFonts w:ascii="IRNazanin" w:hAnsi="IRNazanin" w:eastAsia="IRNazanin"/>
          <w:color w:val="111111"/>
          <w:sz w:val="28"/>
          <w:sz w:val="28"/>
          <w:szCs w:val="28"/>
          <w:rtl w:val="true"/>
          <w:lang w:bidi="fa-IR"/>
        </w:rPr>
        <w:t>مثل شراب و خوك و سگ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 ندارند و لذا بسيارى از فقها به نجاست آنان فتوا داده اندكه ما را فرامى خواند به اينكه در مورد آنان احتياط پيشه كنيم اگر ضرورت عرفى براى لزوم معاشرت موجود نباشد ولى اگر ضرورتى در كار باشد معاشرت با آنان اشكال ندارد با مراعات پرهيز از نجاساتى كه آنان، آنها را پليد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ساير منحرفان اعتقادى اگر انحراف آنان به انكار دين خدا و خروج از جماعت مسلمين، منجر شود آنان نيز به كفّار ملحق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جزئيات مسأله بشرح ذيل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كافر نجس است و واجب است از او اجتناب شود و از ورودش به مساجد جلوگيرى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كسى است كه منكر وجود خداست يا براى او شريك قرار مى دهد يا نبوّت پيامبراسلام صلى الله عليه وآله را نفى مى كند يا يكى از ضرويات دين </w:t>
      </w:r>
      <w:r>
        <w:rPr>
          <w:rStyle w:val="FootnoteAnchor"/>
          <w:rtl w:val="true"/>
        </w:rPr>
        <w:footnoteReference w:id="37"/>
      </w:r>
      <w:r>
        <w:rPr>
          <w:rFonts w:ascii="IRNazanin" w:hAnsi="IRNazanin" w:eastAsia="IRNazanin"/>
          <w:color w:val="111111"/>
          <w:sz w:val="28"/>
          <w:sz w:val="28"/>
          <w:szCs w:val="28"/>
          <w:rtl w:val="true"/>
          <w:lang w:bidi="fa-IR"/>
        </w:rPr>
        <w:t>را انكار مى كند، انكارى كه به انكار رسالت منتهى شود بدون اينكه شبهه اى يا اشتباهى در كار باشد بلكه صرفاً به جهت انكار وحى و تمرّدبر پيامبر، منكر حكم ضرورى دين مى شود مثل كسى كه منكر وجوب نماز و روزه و حجّ ياحرمت زنا و شراب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مسأله فروع زيادى دارد كه به پاره اى از آنها اشاره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اوْلى اين است كه از اهل كتاب يعنى يهود و نصارى و مجوس، از باب احتياط اجتناب شود بخصوص در جايى كه دليل معقول براى معاشرت وجود نداشته باشد، اين احتياط به خاطر مراعات فتواى بسيارى از علماى ما به نجاست آنان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غذاى اهل كتاب به دو شرط براى مسلمانان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آنان از نجاستهاى ظاهرى مثل گوشت خوك و شراب و مانند آن اجتناب ورزند و دوّم اينكه در غذاى آنها چيزى از گوشت حيواناتى كه خود ذبح كرده اند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احوط اين است كه از ناصبى ها يعنى كسانى كه با اهل بيت پيامبرصلى الله عليه وآله و يا حتّى باشيعيان اهل بيت به خاطر محبّت اهل بيت عليهم السلام وشيعه آنان بودن، دشمنى مى ورزند، بايداجتناب شود مگر در حالت ضرورت تقيّه و همچنين است خوارج كه بغض و كينه امام اميرالمؤمنين عليه السلام را در دل دارند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بنابر احتياط واجب از مجسّمه </w:t>
      </w:r>
      <w:r>
        <w:rPr>
          <w:rStyle w:val="FootnoteAnchor"/>
          <w:rtl w:val="true"/>
        </w:rPr>
        <w:footnoteReference w:id="38"/>
      </w:r>
      <w:r>
        <w:rPr>
          <w:rFonts w:ascii="Amiri" w:hAnsi="Amiri" w:eastAsia="Amiri" w:cs="Amiri"/>
          <w:color w:val="111111"/>
          <w:sz w:val="28"/>
          <w:sz w:val="28"/>
          <w:szCs w:val="28"/>
          <w:rtl w:val="true"/>
          <w:lang w:bidi="ar-SA"/>
        </w:rPr>
        <w:t xml:space="preserve">و قدريه </w:t>
      </w:r>
      <w:r>
        <w:rPr>
          <w:rStyle w:val="FootnoteAnchor"/>
          <w:rtl w:val="true"/>
        </w:rPr>
        <w:footnoteReference w:id="39"/>
      </w:r>
      <w:r>
        <w:rPr>
          <w:rFonts w:ascii="Amiri" w:hAnsi="Amiri" w:eastAsia="Amiri" w:cs="Amiri"/>
          <w:color w:val="111111"/>
          <w:sz w:val="28"/>
          <w:sz w:val="28"/>
          <w:szCs w:val="28"/>
          <w:rtl w:val="true"/>
          <w:lang w:bidi="ar-SA"/>
        </w:rPr>
        <w:t>و قائلان به وحدت وجود، در صورتيكه اين فرقه ها ملتزم به لوازم مسلك باطل خود مانند ترك واجبات و حلال شمردن آن، باشند، نيزبايد</w:t>
      </w:r>
      <w:bookmarkStart w:id="129" w:name="pg7314_68577"/>
    </w:p>
    <w:p>
      <w:pPr>
        <w:pStyle w:val="BookText"/>
        <w:rPr/>
      </w:pPr>
      <w:bookmarkEnd w:id="129"/>
      <w:r>
        <w:rPr>
          <w:rFonts w:ascii="IRNazanin" w:hAnsi="IRNazanin" w:eastAsia="IRNazanin"/>
          <w:color w:val="111111"/>
          <w:sz w:val="28"/>
          <w:sz w:val="28"/>
          <w:szCs w:val="28"/>
          <w:rtl w:val="true"/>
          <w:lang w:bidi="fa-IR"/>
        </w:rPr>
        <w:t>اجتناب كرد و همچنين كسانيكه منكر عموميت وفراگيرى رسالت پيامبر هستند وغلوكنندگانى كه معتقدند خداوند در چيزى ديگر حلول مى كند به گونه اى كه آن را خدا قرارمى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كافر در نجاست، حكم پدر را دارد مگر اينكه به دارالاسلام يا به مسلمان بپيوندد واقوى اين است كه دراين صورت اسلام او اگر از روى بصيرت وآگاهى باشد، قبول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يكى از والدين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يا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مسلمان باشد، حكم به نجاست او نمى شود</w:t>
      </w:r>
      <w:r>
        <w:rPr>
          <w:rFonts w:eastAsia="IRNazanin" w:cs="IRNazanin"/>
          <w:color w:val="111111"/>
          <w:sz w:val="28"/>
          <w:szCs w:val="28"/>
          <w:rtl w:val="true"/>
          <w:lang w:bidi="fa-IR"/>
        </w:rPr>
        <w:t>.</w:t>
      </w:r>
    </w:p>
    <w:p>
      <w:pPr>
        <w:pStyle w:val="Heading5"/>
        <w:numPr>
          <w:ilvl w:val="4"/>
          <w:numId w:val="1"/>
        </w:numPr>
        <w:rPr/>
      </w:pPr>
      <w:bookmarkStart w:id="130" w:name="__RefHeading___Toc856488_1051229030"/>
      <w:bookmarkStart w:id="131" w:name="_Toc50"/>
      <w:bookmarkEnd w:id="130"/>
      <w:r>
        <w:rPr/>
        <w:t>9</w:t>
      </w:r>
      <w:r>
        <w:rPr>
          <w:rtl w:val="true"/>
        </w:rPr>
        <w:t xml:space="preserve">- </w:t>
      </w:r>
      <w:r>
        <w:rPr>
          <w:rtl w:val="true"/>
        </w:rPr>
        <w:t>مست كننده ها و فقاع</w:t>
      </w:r>
      <w:bookmarkEnd w:id="131"/>
    </w:p>
    <w:p>
      <w:pPr>
        <w:pStyle w:val="BookText"/>
        <w:rPr/>
      </w:pPr>
      <w:r>
        <w:rPr>
          <w:rFonts w:ascii="IRNazanin" w:hAnsi="IRNazanin" w:eastAsia="IRNazanin"/>
          <w:color w:val="111111"/>
          <w:sz w:val="28"/>
          <w:sz w:val="28"/>
          <w:szCs w:val="28"/>
          <w:rtl w:val="true"/>
          <w:lang w:bidi="fa-IR"/>
        </w:rPr>
        <w:t xml:space="preserve">هر مست كننده مايعى، نجس است و اجتناب از آن واجب مى باشد چه مشروب الكلى باشديا نبيذ </w:t>
      </w:r>
      <w:r>
        <w:rPr>
          <w:rStyle w:val="FootnoteAnchor"/>
          <w:rtl w:val="true"/>
        </w:rPr>
        <w:footnoteReference w:id="40"/>
      </w:r>
      <w:r>
        <w:rPr>
          <w:rFonts w:ascii="Amiri" w:hAnsi="Amiri" w:eastAsia="Amiri" w:cs="Amiri"/>
          <w:color w:val="111111"/>
          <w:sz w:val="28"/>
          <w:sz w:val="28"/>
          <w:szCs w:val="28"/>
          <w:rtl w:val="true"/>
          <w:lang w:bidi="ar-SA"/>
        </w:rPr>
        <w:t xml:space="preserve">و يا فقّاع </w:t>
      </w:r>
      <w:r>
        <w:rPr>
          <w:rStyle w:val="FootnoteAnchor"/>
          <w:rtl w:val="true"/>
        </w:rPr>
        <w:footnoteReference w:id="41"/>
      </w:r>
      <w:r>
        <w:rPr>
          <w:rFonts w:ascii="IRNazanin" w:hAnsi="IRNazanin" w:eastAsia="IRNazanin"/>
          <w:color w:val="111111"/>
          <w:sz w:val="28"/>
          <w:sz w:val="28"/>
          <w:szCs w:val="28"/>
          <w:rtl w:val="true"/>
          <w:lang w:bidi="fa-IR"/>
        </w:rPr>
        <w:t>و چه كم باشد يا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قطره اى از مايعى مست كننده در ظرف آب ياديگ خورشت بيفتد، آن را نجس مى گرداند و مطابق آنچه از ادلّه استفاده مى شود، اگر كسى درلباسى نماز بخواند كه مايع مست كننده اى روى آن ريخته باشد، بايد نماز را اعاده كند و محلّى را كه شراب روى آن ريخته بايد بشويد، و اگر آن محل را به طور مشخّص نمى داند بايد همه لباس را بشويد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فروع مسأله بشرح ذيل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اوْلى آن است كه از مواد مست كننده جامد نيز پرهيز شود مثل اينكه گياه خاصّى مست كننده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مواد مخدّر مانند حشيش و ترياك، نجس نيست زيرا از مُسكرات نمى باشد </w:t>
      </w:r>
      <w:r>
        <w:rPr>
          <w:rStyle w:val="FootnoteAnchor"/>
          <w:rtl w:val="true"/>
        </w:rPr>
        <w:footnoteReference w:id="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احتياط، واجب است از آب انگورى كه به وسيله آتش يا حرارت خورشيد و ياخود بخود جوش آمده اجتناب شود و پاك نمى شود مگر اينكه دوسوّم آن بواسطه پختن كم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دوسوّم آن خود بخود يا با تصفيه كردن در پارچه يا ظرف سفالى يا به سبب وزيدن باد كم شود، بنابر آنچه از ادلّه استفاده مى شود، نجاست آن از بين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كشمش نيز همين حكم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احتياط، واجب است از انگور و كشمشى كه در بين غذا و خورشت ومانند آن،متلاشى ولِه شده اجتناب شود امّا انگور و كشمشى كه در ميان روغن سرخ شود اشكال ندارد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خرما و ساير انواع آب ميوه ها، اگر جوش بيايد اشكال ندارد مگر اينكه مست كند</w:t>
      </w:r>
      <w:bookmarkStart w:id="132" w:name="pg7314_68578"/>
    </w:p>
    <w:p>
      <w:pPr>
        <w:pStyle w:val="BookText"/>
        <w:rPr/>
      </w:pPr>
      <w:bookmarkEnd w:id="132"/>
      <w:r>
        <w:rPr>
          <w:rFonts w:ascii="IRNazanin" w:hAnsi="IRNazanin" w:eastAsia="IRNazanin"/>
          <w:color w:val="111111"/>
          <w:sz w:val="28"/>
          <w:sz w:val="28"/>
          <w:szCs w:val="28"/>
          <w:rtl w:val="true"/>
          <w:lang w:bidi="fa-IR"/>
        </w:rPr>
        <w:t>وهرچيزى كه زياد آن مست كننده باشد، كم آن نيز حرام ونجس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فقاع يا آب جو كه شراب معروفى است و از جو پس از تخمير آن گرفته مى شود، حرام ونجس است امّا اگر هنوز تخمير نشده،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و قاعده اين است كه مست كننده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حكم جارى است اگر فقاع را از غير جو درست كنند</w:t>
      </w:r>
      <w:r>
        <w:rPr>
          <w:rFonts w:eastAsia="IRNazanin" w:cs="IRNazanin"/>
          <w:color w:val="111111"/>
          <w:sz w:val="28"/>
          <w:szCs w:val="28"/>
          <w:rtl w:val="true"/>
          <w:lang w:bidi="fa-IR"/>
        </w:rPr>
        <w:t>.</w:t>
      </w:r>
    </w:p>
    <w:p>
      <w:pPr>
        <w:pStyle w:val="Heading5"/>
        <w:numPr>
          <w:ilvl w:val="4"/>
          <w:numId w:val="1"/>
        </w:numPr>
        <w:rPr/>
      </w:pPr>
      <w:bookmarkStart w:id="133" w:name="__RefHeading___Toc856490_1051229030"/>
      <w:bookmarkStart w:id="134" w:name="_Toc51"/>
      <w:bookmarkEnd w:id="133"/>
      <w:r>
        <w:rPr/>
        <w:t>10</w:t>
      </w:r>
      <w:r>
        <w:rPr>
          <w:rtl w:val="true"/>
        </w:rPr>
        <w:t xml:space="preserve"> - </w:t>
      </w:r>
      <w:r>
        <w:rPr>
          <w:rtl w:val="true"/>
        </w:rPr>
        <w:t>عرق جنب از حرام و عرق حيوان نجاستخوار</w:t>
      </w:r>
      <w:bookmarkEnd w:id="1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عرق جنب از حلال پاك و نماز با آن جايز است امّا اگر جنابت از حرام باشد مثل جنابت به واسطه زنا يا استمنا يا لواط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اين است كه در لباس آلوده به عرق آن نماز خوانده نشود و از آن اجتناب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بنابر احتياط، همين حكم را دارد عرق جنبى كه با همسرش در حالت حيض، يا درحال روزه و يا در ظهار قبل از كفّاره دادن همبستر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مطابق آنچه از ادلّه شرعى استفاده مى شود واجب است از عرق شتر نجاستخوار اجتناب شود و بنابر احتياط واجب از عرق ساير حيوانات نجاستخوار نيز اجتناب شود</w:t>
      </w:r>
      <w:r>
        <w:rPr>
          <w:rFonts w:eastAsia="IRNazanin" w:cs="IRNazanin"/>
          <w:color w:val="111111"/>
          <w:sz w:val="28"/>
          <w:szCs w:val="28"/>
          <w:rtl w:val="true"/>
          <w:lang w:bidi="fa-IR"/>
        </w:rPr>
        <w:t>.</w:t>
      </w:r>
    </w:p>
    <w:p>
      <w:pPr>
        <w:pStyle w:val="Heading4"/>
        <w:numPr>
          <w:ilvl w:val="3"/>
          <w:numId w:val="1"/>
        </w:numPr>
        <w:rPr/>
      </w:pPr>
      <w:bookmarkStart w:id="135" w:name="__RefHeading___Toc856492_1051229030"/>
      <w:bookmarkStart w:id="136" w:name="_Toc52"/>
      <w:bookmarkEnd w:id="135"/>
      <w:r>
        <w:rPr>
          <w:rtl w:val="true"/>
        </w:rPr>
        <w:t>حكم شك در نجس و نجاست</w:t>
      </w:r>
      <w:bookmarkEnd w:id="136"/>
    </w:p>
    <w:p>
      <w:pPr>
        <w:pStyle w:val="BookText"/>
        <w:rPr/>
      </w:pPr>
      <w:r>
        <w:rPr>
          <w:rFonts w:ascii="IRNazanin" w:hAnsi="IRNazanin" w:eastAsia="IRNazanin"/>
          <w:color w:val="111111"/>
          <w:sz w:val="28"/>
          <w:sz w:val="28"/>
          <w:szCs w:val="28"/>
          <w:rtl w:val="true"/>
          <w:lang w:bidi="fa-IR"/>
        </w:rPr>
        <w:t>قبلاً درباره كيفيّت ثابت شدن نجاست، و نيز طهارت بعداز نجاست سخن گفته شد ودراين جا فروعى است كه بايد مورد اشاره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چيزى پاك است تا زمانى كه بدانى نجس شده است و اگر علم به نجاست پيدانكردى، اشكال ندارد كه از آن استفاده كنى چه، درباره حكم شك داشته باشى يا درباره موضوع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غساله حمّام </w:t>
      </w:r>
      <w:r>
        <w:rPr>
          <w:rStyle w:val="FootnoteAnchor"/>
          <w:rtl w:val="true"/>
        </w:rPr>
        <w:footnoteReference w:id="43"/>
      </w:r>
      <w:r>
        <w:rPr>
          <w:rFonts w:ascii="IRNazanin" w:hAnsi="IRNazanin" w:eastAsia="IRNazanin"/>
          <w:color w:val="111111"/>
          <w:sz w:val="28"/>
          <w:sz w:val="28"/>
          <w:szCs w:val="28"/>
          <w:rtl w:val="true"/>
          <w:lang w:bidi="fa-IR"/>
        </w:rPr>
        <w:t>، نجس نيست مگر اينكه بدانى آب نجسى در آن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بهتراين است كه از آن اجتناب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نجاست چيزى شك كردى يا در آن شبهه نجاست وجود داشت بهتر اين است كه بر روى آن آب بپاشى مثل معابد مجوس، يهود و نصارى و لباسى كه بدون رطوبت با سگ وخوك تماس يافته باشد و همچنين لباسى كه با بدن كافر تماس يافته و لباس و بدنى كه درباره نجاست آن شك دارى و همچنين لباسى كه مذى يا عرق جنب يا ادرار شتر و گوسفند به آن رسيده باشد</w:t>
      </w:r>
      <w:r>
        <w:rPr>
          <w:rFonts w:eastAsia="IRNazanin" w:cs="IRNazanin"/>
          <w:color w:val="111111"/>
          <w:sz w:val="28"/>
          <w:szCs w:val="28"/>
          <w:rtl w:val="true"/>
          <w:lang w:bidi="fa-IR"/>
        </w:rPr>
        <w:t>.</w:t>
      </w:r>
      <w:bookmarkStart w:id="137" w:name="pg7314_68579"/>
    </w:p>
    <w:p>
      <w:pPr>
        <w:pStyle w:val="Heading4"/>
        <w:numPr>
          <w:ilvl w:val="3"/>
          <w:numId w:val="1"/>
        </w:numPr>
        <w:rPr/>
      </w:pPr>
      <w:bookmarkStart w:id="138" w:name="__RefHeading___Toc856494_1051229030"/>
      <w:bookmarkStart w:id="139" w:name="_Toc53"/>
      <w:bookmarkEnd w:id="137"/>
      <w:bookmarkEnd w:id="138"/>
      <w:r>
        <w:rPr>
          <w:rtl w:val="true"/>
        </w:rPr>
        <w:t>نجاست چگونه منتقل مى شود؟</w:t>
      </w:r>
      <w:bookmarkEnd w:id="139"/>
    </w:p>
    <w:p>
      <w:pPr>
        <w:pStyle w:val="BookText"/>
        <w:rPr/>
      </w:pPr>
      <w:r>
        <w:rPr>
          <w:rFonts w:ascii="IRNazanin" w:hAnsi="IRNazanin" w:eastAsia="IRNazanin"/>
          <w:color w:val="111111"/>
          <w:sz w:val="28"/>
          <w:sz w:val="28"/>
          <w:szCs w:val="28"/>
          <w:rtl w:val="true"/>
          <w:lang w:bidi="fa-IR"/>
        </w:rPr>
        <w:t>در انتقال و سرايت نجاست از اعيان نجس به چيزهاى پاك دوشرط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عين نجس و اشياى پاك تماس حاصل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تماس با رطوبت مسرى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اگر چيز پاك با نجس تماس يابد و رطوبتى در ميان باشد، بدون شك نجس مى شود امّا اگر با دست خشك خود روى محل نجس خشك بكشى، دستت نجس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فروع مسأله بشرح ذيل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زمين تر يا لباس مرطوب با نجاست تماس يابد، تنها همان محل تماس، نجس مى شود نه ساير قسمتها ولى اگر رطوبت، مُسرى و شديد باشد مثل لباسى كه از آن آب مى چكديا زمينى كه آب بر روى آن جارى است، اطراف محلّ تماس نيز نجس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مطابق آنچه از ادلّه استفاده مى شود، اقوى اين است كه نَمْ يا رطوبت اندك، نجاست راانتقال نمى دهد اگرچه عمل به احتياط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جايى كه ميّت انسان را، بعداز سرد شدن بدن و قبل از غسل دادن ميّت، حتّى اگر بدون رطوبت لمس كرده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مستحبّ و مناسب احتياط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روغن جامد در اثر تماس يافتن با نجاست خشك، نجس نمى شود و جايز است از آن استفاده شود امّا اگر نجاست در ميان روغن مايع يا روغن زيتون بيفتد، روغن نجس مى شودوهمچنين نفت وروغن هاى صنعتى وهمه مواد مايع و روان با تماس يافتن با نجس، نجس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 دراين جا هم حكم شك در ساير احكام فقهى را دارد يعنى به آن ترتيب اثر داده نمى شود مگر اينكه قبل از آن يقينى وجود داشته باشد زيرا يقين به واسطه شك نقض نمى گرددبلكه حالت قبلى استصحاب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با فشار از آبشار يا فواره مى ريزد، نجاست بر خلاف جهت آب منتقل نمى شود</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نجاستى كه از چيز نجس شده، به چيزى پاك برسد، حكم نجاست اصلى را دارد اگرعين نجس منتقل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غالباً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آن حكم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سگ ظرفى رإ؛ااظكليسيده يا از آن خورده باشد بعد آب آن در ظرف ديگرى ريخته شود، آن ظرف ديگر هم از باب احتياط</w:t>
      </w:r>
      <w:bookmarkStart w:id="140" w:name="pg7314_68580"/>
    </w:p>
    <w:p>
      <w:pPr>
        <w:pStyle w:val="BookText"/>
        <w:rPr/>
      </w:pPr>
      <w:bookmarkEnd w:id="140"/>
      <w:r>
        <w:rPr>
          <w:rFonts w:ascii="Amiri" w:hAnsi="Amiri" w:eastAsia="Amiri" w:cs="Amiri"/>
          <w:color w:val="111111"/>
          <w:sz w:val="28"/>
          <w:sz w:val="28"/>
          <w:szCs w:val="28"/>
          <w:rtl w:val="true"/>
          <w:lang w:bidi="ar-SA"/>
        </w:rPr>
        <w:t>بايد با خاك ماليده و شسته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 نجس شده، نيز نجس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لباس يا چيز ديگر با ادرار يا خون يا نجاسات ديگر نجس شود، سپس عين نجاست در ظاهر برطرف گردد، بعد چيز ديگر بارطوبت مسرى با آن تماس يابد، آن چيز هم نجس مى گردد و همچنين است هر جا كه آثارنجاست در چيز نجس شده باقى بماند و بواسطه رطوبت به چيز ديگر منتقل شود، بايد از آن چيز ديگر نيز اجتناب گردد هر چند عين نجاست مشاهده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جهت تعدّد واسطه ها، يا سپرى شدن مدّتى كه معمولاً در آن مدّت آثار نجاست برطرف مى گردد، عين نجاست يا آثار آن منتقل نشود، به گونه اى كه در عرف تماس يافته با نجاست تلقى نشود، اجتناب از آن واجب نيست ولى اجتناب كردن موافق احتياط مى باشد</w:t>
      </w:r>
      <w:r>
        <w:rPr>
          <w:rFonts w:eastAsia="IRNazanin" w:cs="IRNazanin"/>
          <w:color w:val="111111"/>
          <w:sz w:val="28"/>
          <w:szCs w:val="28"/>
          <w:rtl w:val="true"/>
          <w:lang w:bidi="fa-IR"/>
        </w:rPr>
        <w:t>.</w:t>
      </w:r>
    </w:p>
    <w:p>
      <w:pPr>
        <w:pStyle w:val="Heading4"/>
        <w:numPr>
          <w:ilvl w:val="3"/>
          <w:numId w:val="1"/>
        </w:numPr>
        <w:rPr/>
      </w:pPr>
      <w:bookmarkStart w:id="141" w:name="__RefHeading___Toc856496_1051229030"/>
      <w:bookmarkStart w:id="142" w:name="_Toc54"/>
      <w:bookmarkEnd w:id="141"/>
      <w:r>
        <w:rPr>
          <w:rtl w:val="true"/>
        </w:rPr>
        <w:t>موارد وجوب تطهير</w:t>
      </w:r>
      <w:bookmarkEnd w:id="142"/>
    </w:p>
    <w:p>
      <w:pPr>
        <w:pStyle w:val="BookText"/>
        <w:rPr/>
      </w:pPr>
      <w:r>
        <w:rPr>
          <w:rFonts w:ascii="IRNazanin" w:hAnsi="IRNazanin" w:eastAsia="IRNazanin"/>
          <w:color w:val="111111"/>
          <w:sz w:val="28"/>
          <w:sz w:val="28"/>
          <w:szCs w:val="28"/>
          <w:rtl w:val="true"/>
          <w:lang w:bidi="fa-IR"/>
        </w:rPr>
        <w:t>واجب است نجاست از لباس و بدن براى نماز و طواف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واجب است برطرف كردن نجاست از مساجد و حرم امامان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مسأله فروعى دارد كه ذكر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در لباس نجس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نماز كسى كه جايى از بدنش نجس باشد،باطل مى شود، ولى اين حكم استثناهايى دارد كه ان شاء اللَّه در احكام لباس نمازگزار بيان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برطرف كردن نجاست، براى توابع نماز نيز واجب است مثل نماز احتياط، قضاى تشهّدو سجده فراموش شده و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 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دو سجده سهو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طاهر كردن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سقف، ديوارها و همه جاى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چنانكه طاهر كردن ديوارهاى بيرونى آن مخصوصاً در صورتيكه از ديگر ديوارها مشخّص باشد، نيز بنابر احتياط،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كردن مسجد واجب فورى است و وجوب آن كفائى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وجوب براى كسى كه مسجد را نجس كرده شديدتر است ولى اختصاص به او ندارد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ديوارها در واقع از حدود مسجد خارج باشد ولى در عرف جزء مسجد به شمار آيد،بنابر احتياط از جهت وجوب تطهير حكم مسجد را دارد</w:t>
      </w:r>
      <w:r>
        <w:rPr>
          <w:rFonts w:eastAsia="IRNazanin" w:cs="IRNazanin"/>
          <w:color w:val="111111"/>
          <w:sz w:val="28"/>
          <w:szCs w:val="28"/>
          <w:rtl w:val="true"/>
          <w:lang w:bidi="fa-IR"/>
        </w:rPr>
        <w:t>.</w:t>
      </w:r>
      <w:bookmarkStart w:id="143" w:name="pg7314_68581"/>
    </w:p>
    <w:p>
      <w:pPr>
        <w:pStyle w:val="Heading3"/>
        <w:numPr>
          <w:ilvl w:val="2"/>
          <w:numId w:val="1"/>
        </w:numPr>
        <w:rPr/>
      </w:pPr>
      <w:bookmarkStart w:id="144" w:name="__RefHeading___Toc856498_1051229030"/>
      <w:bookmarkStart w:id="145" w:name="_Toc55"/>
      <w:bookmarkEnd w:id="143"/>
      <w:bookmarkEnd w:id="144"/>
      <w:r>
        <w:rPr>
          <w:rtl w:val="true"/>
        </w:rPr>
        <w:t xml:space="preserve">فصل سوّم </w:t>
      </w:r>
      <w:r>
        <w:rPr>
          <w:rtl w:val="true"/>
        </w:rPr>
        <w:t xml:space="preserve">- </w:t>
      </w:r>
      <w:r>
        <w:rPr>
          <w:rtl w:val="true"/>
        </w:rPr>
        <w:t>طهارتهاى سه گانه</w:t>
      </w:r>
      <w:bookmarkEnd w:id="145"/>
    </w:p>
    <w:p>
      <w:pPr>
        <w:pStyle w:val="Heading4"/>
        <w:numPr>
          <w:ilvl w:val="3"/>
          <w:numId w:val="1"/>
        </w:numPr>
        <w:rPr/>
      </w:pPr>
      <w:bookmarkStart w:id="146" w:name="__RefHeading___Toc856500_1051229030"/>
      <w:bookmarkStart w:id="147" w:name="_Toc56"/>
      <w:bookmarkEnd w:id="146"/>
      <w:r>
        <w:rPr>
          <w:rtl w:val="true"/>
        </w:rPr>
        <w:t xml:space="preserve">طهارت در قرآن و سنّت </w:t>
      </w:r>
      <w:r>
        <w:rPr>
          <w:rtl w:val="true"/>
        </w:rPr>
        <w:t>:</w:t>
      </w:r>
      <w:bookmarkEnd w:id="147"/>
    </w:p>
    <w:p>
      <w:pPr>
        <w:pStyle w:val="BookText"/>
        <w:rPr/>
      </w:pPr>
      <w:r>
        <w:rPr>
          <w:rFonts w:ascii="Amiri" w:hAnsi="Amiri" w:eastAsia="Amiri" w:cs="Amiri"/>
          <w:color w:val="111111"/>
          <w:sz w:val="28"/>
          <w:sz w:val="28"/>
          <w:szCs w:val="28"/>
          <w:rtl w:val="true"/>
          <w:lang w:bidi="ar-SA"/>
        </w:rPr>
        <w:t xml:space="preserve">قرآن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سبحان مى فرمايد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تَقْرَبُوا الصَّلَاةَ وَأَنتُمْ سُكَارَى حَتَّى تَعْلَمُوا مَاتَقُولُونَ وَلَا جُنُباً إِلَّا عَابِرِي سَبِيلٍ حَتَّى تَغْتَسِلُوا وَإِن كُنتُم مَرْضَى أَوْ عَلَى سَفَرٍ أَوْ جَاءَ أَحَدٌمِنكُم مِنَ الْغَائِطِ أَوْ لَامَسْتُمُ النِّسَاءَ فَلَمْ تَجِدُوا مَاءً فَتَيَمَّمُوا صَعِيداً طَيِّباً فَامْسَحُوا بِوُجُوهِكُمْ‌وَأَيْدِيكُمْ إِنَّ اللَّهَ كَانَ عَفُوّاً غَفُوراً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كسانيكه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مستى به نماز نزديك نشويد، تا بدانيد چه مى گوييد، وهمچنين هنگامى كه جنب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اينكه مسافر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غسل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واگربيماريد يا مسافرويا قضاى حاجت كرده ايد ويا با زنان آميزش جنسى داشته ايد، ودر اين حال آب نيافتيد، با خاك پاكى تيمم كنيد؛ پس صورتها ودستهاى تان را با آن مسح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بخشنده وآمرزنده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آيه شريفه فوق نكات زير استفاده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لحظه توجه ورو آوردن به خداوند سبحان وايستادن در محضر اوست تا باتلاوت قرآن بتوان تعليمات او را فرا گرفت وخود را تزكيه نمود وبا نيايش به درگاه او، رحمت وبخشايش او را مسألت نمود وبا ذكر او، به تعظيم واحترام او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جايز نيست نماز در حال مستى انجام شود، چه مستى ناشى از مشروب باشدويا ناشى 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خواب هم بايد وضو گرفت تا براى ايستادن در محضر خداوندمتعال آمادگى پيدا كرد، وبدين ترتيب روشن مى گردد كه از حكمت هاى وضو، برطرف نمودن مستى و آماده كردن نفس است تا شخص مؤمن درك كند كه در نمازش ودر حال قرائت وذكر ودعا چه مى گويد وچه مى خواند؟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قضاى حاجت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معده از او صادر شود يا فضولات معده ومثانه رادفع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تواند آب پيدا كند بايد وضو بگيرد وگرنه بايد تيمم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در آية ششم سوره مائده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قُمْتُمْ إِلَى الصَّلَاةِ فَاغْسِلُوا وُجُوهَكُمْ وَأَيْدِيَكُمْ إِلَى الْمَرَافِقِ وَامْسَحُوا بِرُؤُوسِكُمْ وَأَرْجُلَكُمْ إِلَى الْكَعْبَيْنِ وَإِن كُنتُمْ جُنُباً فَاطَّهَّرُوا وَإِن كُنتُم مَرْضَى أَوْ عَلَى سَفَرٍ أَوْ جَاءَ أَحَدٌ مِنكُم مِنَ الْغَائِطِ أَوْ لَامَسْتُمُ النِّسَاءَ فَلَمْ تَجِدُوا مَاءً فَتَيَمَّمُوا صَعِيداًطَيِّباً فَامْسَحُوا بِوُجُوهِكُمْ وَأَيْدِيكُم مِنْهُ مَا يُرِيدُ اللَّهُ لِيَجْعَلَ عَلَيْكُم مِن حَرَجٍ وَلكِن يُرِيدُلِيُطَهِّرَكُمْ وَلِيُتِمَّ نِعْمَتَهُ عَلَيْكُمْ لَعَلَّكُمْ تَشْكُرُونَ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نماز مى ايستيد، صورت ودستهاى تان را تاآرنج بشوييد، وسر وپاها را تا مفصل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برآمدگى پشت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كنيد، واگر جنب باشيد خود رابشوييد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واگر بيمار يا مسافر باشيد يا يكى از شما قضاى حاجت كرده يابا زنان آميزش جنسى داشته ايد وآب نيابيد، با خاك پاكى تيمم كنيد واز آن به صورت ودستهابكشيد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نمى خواهد مشكلى براى شما ايجاد كند، بلكه مى خواهد شما را پاك سازدونعمتش را بر شما تمام نمايد، شايد شكر او را بجا آوريد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آيه شريفه فوق نكات ذيل استفاده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از نماز گزاردن، واجب است كه صورت ودستها شسته، سر وپاها، مسح شودواين حكم استثنا ندارد مگر اينكه شخص از قبل،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داده باشد وبا خواب يا قضاى حاجت، وضوى خود را باطل نكرده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شستن صورت هم به اين صورت انجام مى شود كه همه آنچه را كه در رويارويى با مردم براى آنان آشكار وظاهر مى شود همچون پيشانى ودو گونه رخسار تا چانه، شسته شود، واگربه مقدارى كه بين انگشتانت قرار مى گيرد، از رستنگاه 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بالاى پيشانى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چانه را بشويى، در عرف گفته مى شود كه صورتت را شسته 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در مورد دستها، مقدار لازم در شستن، تا آن جا است كه آرنج ها را هم شامل شود،يعنى حدّ دستى كه شسته مى شود، آرنج است ولذا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براى دلالت برمساحت دست شسته شده است نه براى بيان روش شستن، پس آيه شريفه دلالت مى كند برضرورت شستن دست از آرنج تا انگشتان، چون اين روش عرفى شستن است چنانكه روش شستن صورت نيز همين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مسح سر، با مسح كردن بخشى از سر با رطوبتى كه در دستت باقى مانده، تحقق مى يابد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مسح پا نيز با مسح رطوبت دست كفايت مى كند، پس آيه دلالت نمى كند براينكه براى</w:t>
      </w:r>
      <w:bookmarkStart w:id="148" w:name="pg7314_68583"/>
    </w:p>
    <w:p>
      <w:pPr>
        <w:pStyle w:val="BookText"/>
        <w:rPr/>
      </w:pPr>
      <w:bookmarkEnd w:id="148"/>
      <w:r>
        <w:rPr>
          <w:rFonts w:ascii="IRNazanin" w:hAnsi="IRNazanin" w:eastAsia="IRNazanin"/>
          <w:color w:val="111111"/>
          <w:sz w:val="28"/>
          <w:sz w:val="28"/>
          <w:szCs w:val="28"/>
          <w:rtl w:val="true"/>
          <w:lang w:bidi="fa-IR"/>
        </w:rPr>
        <w:t>مسح پا يا سر، از آب جديد استفاده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درباره وضو روايات زيادى از معصومين وارد شده است كه ما تعدادى از آن را باهم مرورمى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قداح، از ابى عبد اللَّه عليه السلام روايت مى كند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خداصلى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نماز، وضو وتحريم آن تكبير وتحليل آن تسليم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آخر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زراره، از ابو جعفرعليه السلام نقل مى كند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بدون طهارت،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در روايت ديگرى از حضرت باقرعليه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زرارة، الْوضُوءُفَرِيْضَةٌ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فريضه 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روايت مى كند كه از امام محمّدباقرعليه السلام درباره واجبات نماز سؤال نموده، وحضرت در پاسخ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طهارت، قبله، حضور قلب، ركوع، سجود و دعاست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شَطْرُ الْإِيمانِ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گرفتن بخشى از ايمان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فضل بن شاذان، از امام رضاعليه السلام نقل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دستور وضو وآغاز نماز با آن اين است كه بنده، در هنگام ايستادن در محضرخداوند ومناجات با حضرت حق، بايد پاك وفرمانبردار اوامر او واز هر نوع آلودگى ونجاست پاكيزه باشد وهمچنين وضو، كسالت وخواب آلودگى را از بين مى برد، وقلب را براى حضور دربرابر خداوند آماده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 نماز ميت را بدون وضوتجويز كرده ايم بدين دليل است كه نماز ميت ركوع وسجود ندارد وهمانا وضو در نمازى واجب است كه ركوع وسجود داشته باشد</w:t>
      </w:r>
      <w:r>
        <w:rPr>
          <w:rFonts w:eastAsia="IRNazanin" w:cs="IRNazanin"/>
          <w:color w:val="111111"/>
          <w:sz w:val="28"/>
          <w:szCs w:val="28"/>
          <w:rtl w:val="true"/>
          <w:lang w:bidi="fa-IR"/>
        </w:rPr>
        <w:t xml:space="preserve">.» </w:t>
      </w:r>
      <w:r>
        <w:rPr>
          <w:rStyle w:val="FootnoteAnchor"/>
          <w:rtl w:val="true"/>
        </w:rPr>
        <w:footnoteReference w:id="47"/>
      </w:r>
    </w:p>
    <w:p>
      <w:pPr>
        <w:pStyle w:val="Heading4"/>
        <w:numPr>
          <w:ilvl w:val="3"/>
          <w:numId w:val="1"/>
        </w:numPr>
        <w:rPr/>
      </w:pPr>
      <w:bookmarkStart w:id="149" w:name="__RefHeading___Toc856502_1051229030"/>
      <w:bookmarkStart w:id="150" w:name="_Toc57"/>
      <w:bookmarkEnd w:id="149"/>
      <w:r>
        <w:rPr>
          <w:rtl w:val="true"/>
        </w:rPr>
        <w:t xml:space="preserve">موارد وجوب طهارت </w:t>
      </w:r>
      <w:r>
        <w:rPr>
          <w:rtl w:val="true"/>
        </w:rPr>
        <w:t>:</w:t>
      </w:r>
      <w:bookmarkEnd w:id="15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نمازگزاردن چه واجب باشد چه مستحب، با طهارت </w:t>
      </w:r>
      <w:r>
        <w:rPr>
          <w:rStyle w:val="FootnoteAnchor"/>
          <w:rtl w:val="true"/>
        </w:rPr>
        <w:footnoteReference w:id="48"/>
      </w:r>
      <w:r>
        <w:rPr>
          <w:rFonts w:ascii="IRNazanin" w:hAnsi="IRNazanin" w:eastAsia="IRNazanin"/>
          <w:color w:val="111111"/>
          <w:sz w:val="28"/>
          <w:sz w:val="28"/>
          <w:szCs w:val="28"/>
          <w:rtl w:val="true"/>
          <w:lang w:bidi="fa-IR"/>
        </w:rPr>
        <w:t>بودن واجب است،واجزاى فراموش شده نماز نيز حكم نماز را دارد مگر دو سجده سهو، كه در آن نيز با طهارت بودن</w:t>
      </w:r>
      <w:bookmarkStart w:id="151" w:name="pg7314_68584"/>
    </w:p>
    <w:p>
      <w:pPr>
        <w:pStyle w:val="BookText"/>
        <w:rPr/>
      </w:pPr>
      <w:bookmarkEnd w:id="151"/>
      <w:r>
        <w:rPr>
          <w:rFonts w:ascii="IRNazanin" w:hAnsi="IRNazanin" w:eastAsia="IRNazanin"/>
          <w:color w:val="111111"/>
          <w:sz w:val="28"/>
          <w:sz w:val="28"/>
          <w:szCs w:val="28"/>
          <w:rtl w:val="true"/>
          <w:lang w:bidi="fa-IR"/>
        </w:rPr>
        <w:t>احوطاست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طواف واجب، در حج يا عمره نيز طهارت واجب است اما طواف مستحب، بدون طهارت هم جايز است ولى نماز طواف، بدون طهارت، صحيح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بخواهد بدنش با نوشته قرآن يا نامهاى خداوند تماس داشته باشد، بايد باطهارت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را كه عرف مردم، لمس نوشته قرآن بداند، بدون طهارت حرام است مانند لمس يك آيه يا كلماتى از يك آيه هرچند در غير قرآن، بلكه حرفى از آيه حتى اگر در لوحه اى نوشته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در پشت شيشه باشد ويا روى آن، ورق شفّافى گذاشته شده باشد، لمس، بدون طهارت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واحتياط اين است كه قرآن براى لمس كردن، به دست طفلى كه طهارت ندارد،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وهمچنين احوط، اجتناب از نوشتن قرآن توسط شخص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طهارت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لمس كردن ترجمه قرآن اشكال ندارد، ولى لمس ترجمه اسماء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طهارت واجب است اگر نذر كرده باشد كه قرآن را نخواند مگر اينكه باطهارت باشد، يا اينكه نذر كرده باشد كه هميشه ودر هر حال، با طهارت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وجايز است كه وضو يا غسل را نذر كند بدون اينكه غايت و هدفى را براى وضو يا غسل، مشخص كرده باشد، در اين صورت نيز بر او واجب است كه به نذر خود وفا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قصد كردن هدف در طهارت واجب نيست ولى اگر قصد كند، اشكال ندارد، بلكه ثواب هم دارد، زيرا اگر مقاصد عديده اى وجود داشته باشد واو همه آنها را هنگام انجام طهارت قصد كند، در واقع اوامر زيادى را امتثال كرده وبراى هريك مستحق ثواب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اگرقرائت قرآن وورود به مسجد وخواندن دعا وطواف مستحب را قصد كند وهمه آنها را نيت نمايد، مستحق ثواب همه آن مستحبات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يك مقصد را فقط نيت كند هم جايزاست وطهارتى كه او را براى ساير اعمال مستحبه آماده مى كند حاصل شده است ونياز به طهارت جديد براى هريك از آنها به طور جداگانه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شايسته است در هنگام وضو، طهارت از حَدَث معيّنى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خواب يا قضاى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نكند، ولى اگر نيّت نمايد، وضوى او صحيح است وبه نيت او اعتنانمى شود</w:t>
      </w:r>
      <w:r>
        <w:rPr>
          <w:rFonts w:eastAsia="IRNazanin" w:cs="IRNazanin"/>
          <w:color w:val="111111"/>
          <w:sz w:val="28"/>
          <w:szCs w:val="28"/>
          <w:rtl w:val="true"/>
          <w:lang w:bidi="fa-IR"/>
        </w:rPr>
        <w:t>.</w:t>
      </w:r>
    </w:p>
    <w:p>
      <w:pPr>
        <w:pStyle w:val="Heading4"/>
        <w:numPr>
          <w:ilvl w:val="3"/>
          <w:numId w:val="1"/>
        </w:numPr>
        <w:rPr/>
      </w:pPr>
      <w:bookmarkStart w:id="152" w:name="__RefHeading___Toc856504_1051229030"/>
      <w:bookmarkStart w:id="153" w:name="_Toc58"/>
      <w:bookmarkEnd w:id="152"/>
      <w:r>
        <w:rPr>
          <w:rtl w:val="true"/>
        </w:rPr>
        <w:t>موارد استحباب طهارت</w:t>
      </w:r>
      <w:bookmarkEnd w:id="153"/>
    </w:p>
    <w:p>
      <w:pPr>
        <w:pStyle w:val="Heading5"/>
        <w:numPr>
          <w:ilvl w:val="4"/>
          <w:numId w:val="1"/>
        </w:numPr>
        <w:rPr/>
      </w:pPr>
      <w:bookmarkStart w:id="154" w:name="__RefHeading___Toc856506_1051229030"/>
      <w:bookmarkStart w:id="155" w:name="_Toc59"/>
      <w:bookmarkEnd w:id="154"/>
      <w:r>
        <w:rPr>
          <w:rtl w:val="true"/>
        </w:rPr>
        <w:t>اشاره</w:t>
      </w:r>
      <w:bookmarkEnd w:id="15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متون شرعى استفاده مى شود كه با طهارت بودن به خودى خود مستحب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زيراخداوند</w:t>
      </w:r>
    </w:p>
    <w:p>
      <w:pPr>
        <w:pStyle w:val="BookText"/>
        <w:rPr/>
      </w:pPr>
      <w:r>
        <w:rPr>
          <w:rFonts w:ascii="Amiri" w:hAnsi="Amiri" w:eastAsia="Amiri" w:cs="Amiri"/>
          <w:color w:val="111111"/>
          <w:sz w:val="28"/>
          <w:sz w:val="28"/>
          <w:szCs w:val="28"/>
          <w:rtl w:val="true"/>
          <w:lang w:bidi="ar-SA"/>
        </w:rPr>
        <w:t>سبحان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يُحِبُّ التَّوَّابِينَ وَيُحِبُ‌الْمُتَطَهِّرِينَ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 كنندگان را دوست دارد و پاكى جويان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اينكه خداوند طهارت را دوست دارد، باعث مى شود كه طهارت در هر حال وبعد از هرحَدَثى مستحب باشد، ولى در موارد زير، استحباب طهارت، مؤكّد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انجام عبادت مانند دعا، سجده شكر، تلاوت قرآن، طواف مستحبى كعبه، اذان واقامه گفتن ونماز ميت و نيز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آموختن فقه وزيارت ائمه عليهم السلام از راه 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حضور در اماكن عبادت مانند مساجد و حرم ائمّه اطهار ومقابر مؤمنين وهمچنين حضور مجالس قضاوت وآموختن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هنگام دخول شوهر بر همسر خود در شب زفاف، وبازگشت مسافر نزد خانواده اش و همچنين به هنگام پرداختن به هر كار مهمّ مانند ورود بر سلطان وانجام داد وستد تجارتى مهم وحضور در دادگاه ومانند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كسى كه مى خواهد با همسر باردارش آميزش كند ويا اينكه براى بار دوم آميزش داشته باشد وبراى كسى كه ميت را لمس كرده وبخواهد قبل از غسل، آميزش جنسى انجام دهدوضو گرفتن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نيز مستحب است در اوقات نماز وضو بگيرد ودر محل نمازش نشسته، و به ذكر و ياد خدا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جنب هم براى خواب و خوردن وآشاميدن وآميزش جنسى وضو بگيرد وكسى كه بر او غسل مسّ ميت است، براى تكفين يا تدفين 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آنطور كه 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در اين موارد كراهت را از بين برده ويا از شدت آن مى كاهد وبر نورانيت انسان مى افزايد، ولى موجب طهارت كامل نمى شود، واز اين مورداستفاده مى شود كه طهارت در اين موارد براى ايجاد پاكيزگى است همچون مواقع قبل از خواب وخوردن وبعد از آن وموارد مشابه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بعض از احاديث، استحباب وضو در موارد ذيل نيز نقل شده است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بيرون شدن مذى وودى، وبه جهت دروغ بستن بر خدا وپيامبر او، ودر هنگام ارتكاب گناه ظلم ويا بسيار شعر باطل گفتن وهمچنين در زمانى كه استفراغ كند يا خون بينى شود ويا با شهوت ببوسد يا سگ را لمس كند يا فرجى را لمس نمايد يا استنجا را قبل از وضوفراموش كند ويا در موقع نماز بخندد ويا در موقع خلال دندان، لثه اش را خونين گرداند</w:t>
      </w:r>
      <w:r>
        <w:rPr>
          <w:rFonts w:eastAsia="IRNazanin" w:cs="IRNazanin"/>
          <w:color w:val="111111"/>
          <w:sz w:val="28"/>
          <w:szCs w:val="28"/>
          <w:rtl w:val="true"/>
          <w:lang w:bidi="fa-IR"/>
        </w:rPr>
        <w:t>.</w:t>
      </w:r>
      <w:bookmarkStart w:id="156" w:name="pg7314_68586"/>
    </w:p>
    <w:p>
      <w:pPr>
        <w:pStyle w:val="Heading5"/>
        <w:numPr>
          <w:ilvl w:val="4"/>
          <w:numId w:val="1"/>
        </w:numPr>
        <w:rPr/>
      </w:pPr>
      <w:bookmarkStart w:id="157" w:name="__RefHeading___Toc856508_1051229030"/>
      <w:bookmarkStart w:id="158" w:name="_Toc60"/>
      <w:bookmarkEnd w:id="156"/>
      <w:bookmarkEnd w:id="157"/>
      <w:r>
        <w:rPr>
          <w:rtl w:val="true"/>
        </w:rPr>
        <w:t xml:space="preserve">اوّل </w:t>
      </w:r>
      <w:r>
        <w:rPr>
          <w:rtl w:val="true"/>
        </w:rPr>
        <w:t xml:space="preserve">- </w:t>
      </w:r>
      <w:r>
        <w:rPr>
          <w:rtl w:val="true"/>
        </w:rPr>
        <w:t>وضو</w:t>
      </w:r>
      <w:bookmarkEnd w:id="158"/>
    </w:p>
    <w:p>
      <w:pPr>
        <w:pStyle w:val="Heading6"/>
        <w:numPr>
          <w:ilvl w:val="5"/>
          <w:numId w:val="1"/>
        </w:numPr>
        <w:rPr/>
      </w:pPr>
      <w:bookmarkStart w:id="159" w:name="__RefHeading___Toc856510_1051229030"/>
      <w:bookmarkStart w:id="160" w:name="_Toc61"/>
      <w:bookmarkEnd w:id="159"/>
      <w:r>
        <w:rPr>
          <w:rtl w:val="true"/>
        </w:rPr>
        <w:t>اعمال وضو</w:t>
      </w:r>
      <w:bookmarkEnd w:id="160"/>
    </w:p>
    <w:p>
      <w:pPr>
        <w:pStyle w:val="BookText"/>
        <w:rPr/>
      </w:pPr>
      <w:r>
        <w:rPr>
          <w:rFonts w:ascii="IRNazanin" w:hAnsi="IRNazanin" w:eastAsia="IRNazanin"/>
          <w:color w:val="111111"/>
          <w:sz w:val="28"/>
          <w:sz w:val="28"/>
          <w:szCs w:val="28"/>
          <w:rtl w:val="true"/>
          <w:lang w:bidi="fa-IR"/>
        </w:rPr>
        <w:t>وضو، دو شستن و دو مسح است؛ شستن صورت ودستها ومسح سر وپاها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سخن درباره اين اعمال به شرح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صورت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معروف است وفقها به پيروى از احاديث آن را چنين مشخّص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ازجهت درازا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پايان موى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بالاى پيشانى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ظاهر چانه واز جهت پهنا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معمولاً بين انگشت وسط وشست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اين تحديد درباره صورت عرفى و معمولى است كه در برابر مخاطب قرارمى گيرد، پس اگر انگشتان شخصى، بيش از حد معمول و طبيعى، دراز باشد ويا اينكه سر كسى طاس بوده وجلوى سرش مو نداشته باشد ويا به گونه اى باشد كه موى او پيشانيش را نيز فراگرفته باشد، در اين حالات، همان حدّ متعارف در افراد معمولى، معيار تحديد صورت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شستن صورت بايد به گونه اى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شود يعنى يا آب برروى صورت جارى شود ويا اينكه آب همه صورت را فرا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شستن صورت بايد مطابق عرف، از بالا به پايين وهمه ظاهر صورت را فرا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محلى را موى پوشانده باشد، شستن ظاهر آن كفايت مى كند ولى شستن مويى كه به خارج از حدود صورت رها شده،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داخل چشم وبينى ودهان هم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چيزهايى كه مانع رسيدن آب مى شود مانند رنگ غليظ وچرك متراكم، بايد قبلاًبرطرف شود، اما رنگ وچركى كه مانع رسيدن آب نشود،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وجود مانع شك كند، بررسى كردن واجب نيست وهمين كه شاهد ودليلى بر وجود مانع نباشد كافى است،زيرا اصل بر نبودن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دستها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دستها از آرنج تا آخر انگشتان شسته شود ودست راست بايد قبل از دست چپ</w:t>
      </w:r>
    </w:p>
    <w:p>
      <w:pPr>
        <w:pStyle w:val="BookText"/>
        <w:rPr/>
      </w:pPr>
      <w:r>
        <w:rPr>
          <w:rFonts w:ascii="IRNazanin" w:hAnsi="IRNazanin" w:eastAsia="IRNazanin"/>
          <w:color w:val="111111"/>
          <w:sz w:val="28"/>
          <w:sz w:val="28"/>
          <w:szCs w:val="28"/>
          <w:rtl w:val="true"/>
          <w:lang w:bidi="fa-IR"/>
        </w:rPr>
        <w:t>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روش فوق، يعنى شستن دست از انگشتان به طرف آرنج، جايز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موهايى كه روى دست مى رويد نيز بايد شسته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كسيكه دست او از پايين آرنج قطع شده است، باقيمانده دست را بايد بشويد واگر ازبالاى آرنج قطع شده باشد، احتياط آن است كه باقيمانده بازو را بشويد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چيزهايى كه مانع رسيدن آب به پوست بدن مى شود بايد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زايل كردن چرك هاى زير ناخن كه در حد متعارف باشد، واجب نيست مگر اينكه ناخن ها گرفته شود كه در اين صورت بايد چرك زير آن نيز بر طرف شود چون از ظاهر دست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شستن داخل شكافها وترك هايى كه در دست ايجاد مى شوند، واجب نيست وشستن ظاهر پوست كفايت مى كند، وهمچنين ظاهر آثار آبله وزخمهاى ديگر بايد شسته شود اگر شستن آنها دشوارى وضرر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زايل كردن سفيدى گچ وآهك كه بر روى دست مى ماند، اگر جرم مانع از رسيدن آب نداشته باشد وهمچنين برطرف كردن چرك،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كه صورت ودستها را با آب باران بشويد ويا شير آب را بر روى آنها بازكند، ويا اينكه در رود يا حوض آب فرو ببرد و در اين صورت بهتر اين است كه صورت و دستهارابه قصد وضو با مراعات شستن از بالا به پايين در آب فرو برد، و اين امر به مسح سر و پاهاضرر نمى رساند، زيرا به رطوبتى كه در دست او باقى مانده، آب وضو صدق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سر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مسح جلو سر واجب است، واحوط اين است كه بر روى يك چهارم جلويى سر كه مقابل پيشانى است، مسح شود وواجب است كه مسح با رطوبت آب وضو باشد وآب جديدگرفته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مسح كمترين حركت كه مسح ناميده شود كفايت مى كند وبهتر اين است كه ازنظر پهنا به اندازه سه انگشت بسته واز نظر درازا به طول يك انگشت مسح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معكوس سر هم جايز است وهمچنين مسح بر روى موى جلوى سر كفايت مى كند، ولى مسح برروى حايل همچون جِرم حنا، روسرى، عمامه، كلاه ومانند آن، هرچند نازك هم باشد،جايز نيست، واگر مو از غير محل مسح، در جلو سر جمع شده باشد، ويا موى جلو سر به محل ديگرى كشيده شده باشد، مسح بر آنها كفايت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مسح با كف دست انجام شود واحوط اين است كه با سطح درونى كف دست انجام بگيرد وبهتر اين است كه با دست راست مسح كند، اما بين مسح كردن با انگشتان يا غيرآن فرقى نيست هرچند كه مسح با انگشتان بهتر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پا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مسح پاها تا برآمدگى پا واجب است، و اوْلى اين است كه تا مفصل ساق مسح شود،البته مسح مقدارى از پا كفايت مى كند، واحتياطى كه شايسته نيست ترك شود، مسح با سه انگشت است وبهتر هم اين است كه با همه كف دست مسح شود، ومسح از بالا به پايين يعنى ازبرآمدگى پا به طرف انگشتنان هم جايز است ولى اوْلى اين است كه از انگشتان به طرف برآمدگى پا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جايز است كه هر دو پا را باهم مسح كند ولى از باب احتياط، نبايد پاى چپ را قبل از پاى راست، مسح نمايد، وبهتر اين است كه پاى راست را قبل از پاى چپ مسح كند، وهمچنين احتياط اقتضا مى كند كه پاى راست را با دست راست و پاى چپ را با دست چپ، مسح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برطرف كردن موانع از محل مسح واجب است ولى موى پا، مانع محسوب نمى شود ومى توان بر روى آن مسح كرد، هرچند انبوه 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مسح بايد با رطوبت باقيمانده از وضو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دست خشك شده باشد، ازرطوبت ساير اعضا استفاده كند وهيچ فرقى هم بين اعضاى ديگر نيست وحتى از رطوبت موى رها شده هم مى توان استفاده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خشك كردن پشت پا قبل از مسح كردن، واجب نيست حتى اگرترى آن بيشتر ازرطوبت كف دست باشد، ولى احتياط اين است كه پشت پا خشك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مسح بر جوراب هرچند نازك باشد جايز نيست حتّى اگر رطوبت مسح به پوست پاهم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اوْلى اين است كه با سطح درونى كف دست مسح شود، اگرچه اقوى اين است كه با پشت دست نيز مسح كردن جايز است وواجب نيست كه دست را روى پا بكشد، بلكه عكس آن هم جايز است اگرچه خلاف احتياط مى باشد وهمچنين جايز است كه دست را روى پا بگذاردمسح را، با حركت دادن يكى از آن دو،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ضرورت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سرما، دشمن ومانند آن، مسح بر جوراب وكفش ومشابه آن جايز است وهمچنين گفته اند در صورت اقتضاى ضرورت يا تقيه، مسح بر عمامه هم جايز است واحوط اين است كه در اين صورت، تيمم هم كند وهمچنين است اگر وقت تنگ بوده وبراى برطرف كردن مانع كافى نباشد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دشمن قوى وغالب تقيه مى كنى، مى توانى به قدر توان و هر طور كه بتوانى، وضوبگيرى، وواجب نيست براى اداى نماز تا آخر وقت انتظار بكشى، اما در ساير موارد ضرورت همچون سرما وگرما وخوف ضرر، بايد انتظار بكشى تا آن ضرورت رفع شود، بلكه اگر بدون مشقّت، امكان داشته باشد براى رفع آن كوشش نمايى مثل اينكه آب گرم بخرى يا محلّى را</w:t>
      </w:r>
      <w:bookmarkStart w:id="161" w:name="pg7314_68589"/>
    </w:p>
    <w:p>
      <w:pPr>
        <w:pStyle w:val="BookText"/>
        <w:rPr/>
      </w:pPr>
      <w:bookmarkEnd w:id="161"/>
      <w:r>
        <w:rPr>
          <w:rFonts w:ascii="IRNazanin" w:hAnsi="IRNazanin" w:eastAsia="IRNazanin"/>
          <w:color w:val="111111"/>
          <w:sz w:val="28"/>
          <w:sz w:val="28"/>
          <w:szCs w:val="28"/>
          <w:rtl w:val="true"/>
          <w:lang w:bidi="fa-IR"/>
        </w:rPr>
        <w:t>براى وضو گرفتن واقامه نماز تهيه كنى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حين وضو گرفتن، ضرورت رفع شد، بايد وضو را اعاده نمايى ويا آن طورى كه در شريعت آمده است تكميل كنى واگر بعد از وضو وقبل از نماز، ضرورت رفع شد، احوط اين است كه در غير مورد تقيه، وضو تجديد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تقيه، اقوى اين است كه وضوى اول كفايت مى كند، اگرچه احتياط كردن با اعاده وضو، نيكوتر است</w:t>
      </w:r>
      <w:r>
        <w:rPr>
          <w:rFonts w:eastAsia="IRNazanin" w:cs="IRNazanin"/>
          <w:color w:val="111111"/>
          <w:sz w:val="28"/>
          <w:szCs w:val="28"/>
          <w:rtl w:val="true"/>
          <w:lang w:bidi="fa-IR"/>
        </w:rPr>
        <w:t>.</w:t>
      </w:r>
    </w:p>
    <w:p>
      <w:pPr>
        <w:pStyle w:val="Heading6"/>
        <w:numPr>
          <w:ilvl w:val="5"/>
          <w:numId w:val="1"/>
        </w:numPr>
        <w:rPr/>
      </w:pPr>
      <w:bookmarkStart w:id="162" w:name="__RefHeading___Toc856512_1051229030"/>
      <w:bookmarkStart w:id="163" w:name="_Toc62"/>
      <w:bookmarkEnd w:id="162"/>
      <w:r>
        <w:rPr>
          <w:rtl w:val="true"/>
        </w:rPr>
        <w:t>شرايط وضو</w:t>
      </w:r>
      <w:bookmarkEnd w:id="1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 تنها با آب صحيح است، اما با ساير مايعات، جايز نيست وهمچنين با آب ميوه وگِل چسبناك وهر چيزى كه به طور مطلق به آن آب گفته نشود،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جايز نيست كه با آب نجس وضو گرفته شود، وهمچنين آبى كه در غسل جنابت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احتياط واجب، با آب هر غسل واجب، وضو گرفته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اعضاى وضو نجس باشند، احتياط اين است كه قبل از وضو گرفتن، تطهير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اينكه اعضاى وضو، به طور كامل شسته شود، واجب است كه قبلاً اطمينان حاصل شود كه چرك يا قير يا رنگ جِرم دار ومانند آن كه از رسيدن آب به پوست مانع مى شود، برطرف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در دستت، انگشتر تنگى باشد، آن را بچرخان يا از دست بيرون كن تا از نفوذ آب به زير آن مطمئن شوى، وزنان با النگو ودست بندهاى خود هم بايدهمين كار را انجام دهند، ودر مورد بند ساعت هم بايد همين اطمينان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وضو گيرنده بايد ترتيب را در اعمال وضو رعايت كند واز همان عملى آغاز كندكه خداوند گفته است، پس اول صورتش را بشويد، بعد دست راست را وبعد دست چپ راوسپس سر را مسح كند وبعد هم هر دو پا را مسح نمايد، واز باب احتياط، پاى چپ را قبل ازپاى راست مسح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ترتيب ياد شده را مراعات نكند، بايد آن اعمالى را كه ترتيب باآنها تحقق مى يابد، اعاده كند، در صورتيكه موجب فوت موالات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پى در پى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اعمال وضو پى در پى وپشت سر هم انجام شود، زيرا همه آنها، عمل واحدمحسوب مى شوند، پس نبايد بين اجزاى آن فاصله انداخته شود، به گونه اى كه در عرف،موالات وپى در پى بودن اطلاق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عادى معيار به هم خوردن موالات، اين است كه آب وضو در يك عضو، قبل از اتمام ساير اعمال وضو، خشك شود، واحتياط اقتضامى كند كه حتى در شرايط غير عادى رطوبت عضو قبل در وضو باقى بماند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دست راست را شستى اما شستن دست چپ را به تأخير انداختى تا آن جا كه دست راست خشك شد، در اين صورت بايد وضو را از اول اعاده كنى هرچند كه رطوبت وضو</w:t>
      </w:r>
    </w:p>
    <w:p>
      <w:pPr>
        <w:pStyle w:val="BookText"/>
        <w:rPr/>
      </w:pPr>
      <w:r>
        <w:rPr>
          <w:rFonts w:ascii="IRNazanin" w:hAnsi="IRNazanin" w:eastAsia="IRNazanin"/>
          <w:color w:val="111111"/>
          <w:sz w:val="28"/>
          <w:sz w:val="28"/>
          <w:szCs w:val="28"/>
          <w:rtl w:val="true"/>
          <w:lang w:bidi="fa-IR"/>
        </w:rPr>
        <w:t>در صورت، هنوز باقى باشد، زيرا در تحقق موالات وپشت سرهم بودن، شك بوجود آمده وبايد وضو اعاده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پى در پى بودن در همه حالات شرط است ولذا اگر به طور مثال، مسح را فراموش كرده باشى ودر حين نماز، يادت بيايد، پس اگر در صورت يا بقيه اعضا، رطوبتى مانده باشدوتأخير وفاصله زياد واقع نشود، واجب است كه مسح كنى ونماز را اعاده نمايى، واگر نماز راتمام كرده باشى، بايد اعاده كنى، اما اگر رطوبتى باقى نمانده باشد ويا اينكه زياد معطل شوى،بايد وضو ونماز،هر دو را اعاده نمايى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وضو موجب ضرر زياد بر جان باشد، تيمم واجب مى شود واگر در اين حالت،وضو بگيرد بنابر احتياط واجب، تيمم نيز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ضرر، كم ويا اينكه وضو گرفتن، دشوار ولى قابل تحمل باشد، اعاده ندارد وتيمم هم بر او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كه وضو، جزء نماز شمرده مى شود زيرا خداوند بندگانش را در هنگام گزاردن نماز، به انجام وضو فرمان داده است، فقهاى ما همانطورى كه در نماز، نيت را شرطمى دانند،در وضو نيز نيّت را شرط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نيّت يعنى حقايقى كه ذيلاً يادآور مى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موقع وضو گرفتن، از آگاهى برخوردار باشد، وآن را با قصد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باران ببارد وبدون قصد وضو، اعضاى او را تر كند، وضو محسوب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انسان از وضو گرفتن بايد اجراى امر خداوند باشد ونه سرد شردن بدن يا نظافت وپاكيزگى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گرفتن، قصد اخلاص براى خدا داشته باشد، اما اگر به منظور ريا يا شهرت وضو بگيرد، وضوى او باطل است چه تنها قصد ريا داشته باشد ويا هم ريا وهم قصد تقرّب به خداوند داشته باشد، ودر ريا هم فرقى نيست كه در همه وضو باشد ويا در بعضى از اجزاى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ريا اين است كه هدف او نشان دادن به مردم باشد به گونه اى كه اگر اين هدف تحقق نمى يافت، وضو هم نمى گرفت ولذا تنها خطور يك وسوسه شيطانى در قلب، عمل رإ؛پ پ‌ظظباطل نمى كند، وهمچنين اگر سرد شدن يا پاكيزگى يا پايين آوردن تب وعطش، هدف ثانوى براى او باشد نه اصلى، به گونه اى كه در اساس، نيت وضو براى خدا داشته باشد، وضوى اوباطل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نيّت، قصد وجوب يا استحباب، قصد مباح شدن نماز يا قصد پاك شدن از حَدَثى كه از وى صادر شده، واجب نيست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فقهاى بزرگوار، براى وضو شرايط ديگرى نيز ذكر كرده اند كه بدون شك، در نظرگرفتن</w:t>
      </w:r>
      <w:bookmarkStart w:id="164" w:name="pg7314_68591"/>
    </w:p>
    <w:p>
      <w:pPr>
        <w:pStyle w:val="BookText"/>
        <w:rPr/>
      </w:pPr>
      <w:bookmarkEnd w:id="164"/>
      <w:r>
        <w:rPr>
          <w:rFonts w:ascii="Amiri" w:hAnsi="Amiri" w:eastAsia="Amiri" w:cs="Amiri"/>
          <w:color w:val="111111"/>
          <w:sz w:val="28"/>
          <w:sz w:val="28"/>
          <w:szCs w:val="28"/>
          <w:rtl w:val="true"/>
          <w:lang w:bidi="ar-SA"/>
        </w:rPr>
        <w:t>آنها، غالباً، موافق با احتياط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شرايط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خود وضو بذاته حرام باشد، مانند استفاده از آب غصبى يا مكان غصبى يا ظرف غصبى يا اينكه آب وضو در مكان غصبى ريخته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اين شرط اين است كه دراعمال وضو، به هيچ صورت، از غصب استفاده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وضو گرفتن در زمين يا منزل يا محلّى را كه رضايت صاحبش را نمى داند باطل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وضو گرفتن را در زمينهاى وسيعى كه سيره وعرف متدينين اجازه گرفتن را دررابطه با اينگونه تصرفات كوچك لازم نمى بيند، اجازه داده اند وهمچنين وضو گرفتن ازرودخانه هاى بزرگى كه در مورد آنها سيره بر عدم لزوم اجازه، جريان دارد، جايز وصحيح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در حال غصب، در صورتى باطل است كه وضو گيرنده بداندكه غصبى است وبداند كه غصب حرام است، اما اگر جاهل به غصب باشد ويا غصبى بودن آن رافراموش كرده باشد وضويش باطل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حرمت غصب را فراموش كرده باشد ويابه اين حكم، بدون كوتاهى وتقصير ويا حتى با كوتاهى، جاهل باشد وضويش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 جهل بر اثر كوتاهى وتقصير احتياط در اعاده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وضو گرفتن در ظروف طلا و نقره را مانند غصب دانسته اند، زيرا استفاده از اين ظروف حرام است، اما مشروط بر اينكه خود وضو گرفتن، استفاده از اين ظروف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وضو گيرنده واجب است كه شستن ومسح را به طور مستقيم، خودش انجام بدهد، اما اگر شخص ديگر، دست يا صورت او را بشويد، اين مخالف دستور خداوند درمورد شستن ومسح بوده وواجب است كه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آماده كردن آب يا ريختن آن دردستش، از ديگرى استفاده كند، اشكال ندارد، ولى از نظر شرعى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ضرورت جايز است كه ديگرى، دست وصورت او را بشويد امإ؛پپظظاحتياط اين است كه به قدر توان، مسح را به طور مستقيم خود او انجام دهد اگرچه اقوى عدم وجوب است</w:t>
      </w:r>
      <w:r>
        <w:rPr>
          <w:rFonts w:eastAsia="IRNazanin" w:cs="IRNazanin"/>
          <w:color w:val="111111"/>
          <w:sz w:val="28"/>
          <w:szCs w:val="28"/>
          <w:rtl w:val="true"/>
          <w:lang w:bidi="fa-IR"/>
        </w:rPr>
        <w:t>.</w:t>
      </w:r>
    </w:p>
    <w:p>
      <w:pPr>
        <w:pStyle w:val="Heading6"/>
        <w:numPr>
          <w:ilvl w:val="5"/>
          <w:numId w:val="1"/>
        </w:numPr>
        <w:rPr/>
      </w:pPr>
      <w:bookmarkStart w:id="165" w:name="__RefHeading___Toc856514_1051229030"/>
      <w:bookmarkStart w:id="166" w:name="_Toc63"/>
      <w:bookmarkEnd w:id="165"/>
      <w:r>
        <w:rPr>
          <w:rtl w:val="true"/>
        </w:rPr>
        <w:t>آداب وضو</w:t>
      </w:r>
      <w:bookmarkEnd w:id="166"/>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مستحبّات وضو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براى وضوى خود يك مُد آب، نه كم ونه زياد،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مدّمساوى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 زيرا اضافه برآن، موجب اسراف و زياده روى در دين مى شود وكمتر از آن هم با اكمال وضو منافات 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مسواك زدن در هر وضو مستحب است وشايسته است پيش از مضمضه كردن انجام شود،</w:t>
      </w:r>
    </w:p>
    <w:p>
      <w:pPr>
        <w:pStyle w:val="BookText"/>
        <w:rPr/>
      </w:pPr>
      <w:r>
        <w:rPr>
          <w:rFonts w:ascii="IRNazanin" w:hAnsi="IRNazanin" w:eastAsia="IRNazanin"/>
          <w:color w:val="111111"/>
          <w:sz w:val="28"/>
          <w:sz w:val="28"/>
          <w:szCs w:val="28"/>
          <w:rtl w:val="true"/>
          <w:lang w:bidi="fa-IR"/>
        </w:rPr>
        <w:t>واگر مسواك زدن را فراموش كند، بعد از وضو، مسواك زدن، ومضمضه كردن را اعاده نمايدوبهترين مسواك آن است كه با چوب اراك يا چوب زيتون باشد و كمترين آن اين است كه باانگشت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قبل از آن كه دست به آب بزند، نام خدا را ببرد وبهتر آن است كه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وَالْحَمْدُ للَّهِ‌ِ الَّذِي جَعَلَ الْماءَ طَهَوراً وَلَمْ يَجْعَلْهُ نَجِساً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سپس اگر اعضاى پايين او نجس باشد، استنجا نمايد وبگويد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حَصِّنْ فَرْجِي، وَأَعْفِهِ، وَاسْتُرْ عَوْرَتِي، وَحَرِّمْنِي عَلَى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دستش را قبل از آنكه داخل ظرف كند بعد از خواب وادرار يك بار وبعد از مدفوع دوبار وبعد از جنابت سه بار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مضمضه نمايد يعنى سه بار آب را در دهن بچرخاند وبيندازد وبگويد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لَقِّنِي حُجَّتِي حِيْنَ أَلْقاكَ، وَأَطْلِقْ لِسانِي بِذِكْرِكَ وَشُكْرِكَ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سپس سه بار استنشاق كند يعنى آب را به داخل بينى بكشد وبشويد وبگويد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تُحَرِّمْ عَلَيَّ رِيْحَ الْجَنَّةِ، وَاجْعَلْنِي مِمَّنْ يَشُمُّ رِيحَها وَرَوْحَها وَطِيبها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مستحب است هنگام شستن صورت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بَيِّضْ وَجْهِي يَوْمَ تَسْوَدُّ فيِه الْوُجوهُ، وَلَا تُسَوِّدْ وَجْهِي يَوْمَ تَبْيَضُّ فِيهِ الْوُجُوهُ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ودر وقت شستن دست راست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أَعْطِنِي كِتابِي بِيَمِينِي، وَالْخُلْدَ فِي الْجِنانِ بِيسارِي، وَحاسِبْنِي حِساباً يَسِيراً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موقع شستن دست چپ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تُعْطِنِي كِتابي بِشِمالِي، وَلَا مِنْ وَراءِ ظَهْرِي، وَلَا تَجْعَلْها مَغْلُولةً إِلى عُنُقِي، وَأَعُوذُ بِكَ مِنْ‌مُقَطِّعَاتِ النِّيرانِ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وموقعى كه سر را مسح مى كند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غَشِّنِي بِرَحْمَتِكَ وَبَرَكاتِكَ وَعَفْوِكَ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ودر وقت مسح پا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ثَبِّتْنِي عَلَى الصِّراطِ يَوْمَ تَزِلُّ فِيهِ الْأَقْدامُ، وَاجْعَلْ سَعْيي فِيمَا يُرْضِيكَ عَنِّي يا ذا الْجَلَالِ‌وَالْإِكْرامِ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مكروهات وضو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حين وضو، كمك گرفتن از غير مكروه است واگر بتوانى شخصاً همه وسايل وضويت</w:t>
      </w:r>
      <w:bookmarkStart w:id="167" w:name="pg7314_68593"/>
    </w:p>
    <w:p>
      <w:pPr>
        <w:pStyle w:val="BookText"/>
        <w:rPr/>
      </w:pPr>
      <w:bookmarkEnd w:id="167"/>
      <w:r>
        <w:rPr>
          <w:rFonts w:ascii="IRNazanin" w:hAnsi="IRNazanin" w:eastAsia="IRNazanin"/>
          <w:color w:val="111111"/>
          <w:sz w:val="28"/>
          <w:sz w:val="28"/>
          <w:szCs w:val="28"/>
          <w:rtl w:val="true"/>
          <w:lang w:bidi="fa-IR"/>
        </w:rPr>
        <w:t>را فراهم كنى انجام بده، زيرا وضو از امورى است كه نماز با آن تكميل مى شود، و نماز عبادت است وبراى انسان بهتر است كه در عبادت پروردگارش، كسى را شريك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وآماده كردن وگرم كردن وريختن آب برروى دست، كمك كردن حساب مى شود اما شستن توسط غير، به طور مستقيم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وضو، خشك كردن اعضاى وضو با دستمال يا حوله مكروه است ومستحب است آب وضو را بگذارد تا خشك شود، ولى حضرت على عليه السلام از دستمال استفاده كرده است اما شايد به جهت دليلى بالاتر و مهم تر از كراهت استفاده كردن از دستمال بوده است، همچون سردى هوا، يا پرهيز از گرد وغبار ومانند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 گرفتن در ظرفى كه داراى تصاوير يا مجسّمه باشد مكروه است، همچنين فقهاگفته اند وضو گرفتن در ظرف نقره يا طلا نيز مكروه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وضو از آبى كه با نور خورشيد گرم شده، مكروه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غسل كردن با آن وآشاميدن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حكم، آبى را شامل مى شود كه خورشيد به طور مستقيم برآن تابيده،يا در مخزن بسته اى بوده وخورشيد برآن تابيده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آبهاى بركه ها وآبگيرها وحوض هاى بزرگ را شامل نمى شود، وهمچنين آبهايى را كه با حرارت برقى كه از انرژى خورشيدى توليدشده، گرم شده است شامل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 در وضوى خود، شايسته است از آب آلوده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طاهر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كندمثل آب كرّى كه الاغ در آن ادرار كرده، يا چاهى كه حيوانى در آن افتاده ولى رنگ آب تغييرنيافته است</w:t>
      </w:r>
      <w:r>
        <w:rPr>
          <w:rFonts w:eastAsia="IRNazanin" w:cs="IRNazanin"/>
          <w:color w:val="111111"/>
          <w:sz w:val="28"/>
          <w:szCs w:val="28"/>
          <w:rtl w:val="true"/>
          <w:lang w:bidi="fa-IR"/>
        </w:rPr>
        <w:t>.</w:t>
      </w:r>
    </w:p>
    <w:p>
      <w:pPr>
        <w:pStyle w:val="Heading6"/>
        <w:numPr>
          <w:ilvl w:val="5"/>
          <w:numId w:val="1"/>
        </w:numPr>
        <w:rPr/>
      </w:pPr>
      <w:bookmarkStart w:id="168" w:name="__RefHeading___Toc856516_1051229030"/>
      <w:bookmarkStart w:id="169" w:name="_Toc64"/>
      <w:bookmarkEnd w:id="168"/>
      <w:r>
        <w:rPr>
          <w:rtl w:val="true"/>
        </w:rPr>
        <w:t>آنچه وضو را باطل مى كند</w:t>
      </w:r>
      <w:bookmarkEnd w:id="1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خارج شدن ادرار يا مدفوع، وضو را باطل مى كند، چه از مجراى طبيعى خارج شود ياغير از آن، وهمچنين فرق نمى كند كه خارج شدن ادرار يا مدفوع از غير مجراى طبيعى، براى او عادى وطبيعى شده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راه طبيعى خروج ادرار يا مدفوع، آسيب ديده ومسدود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 كم وزياد بودن ادرار ومدفوع هم فرق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قطره ادرار يا يك ذره مدفوع هم وضو را باطل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چيزى را در مجراى ادرار يا مدفوع داخل كند، وآن راآلوده به ادرار يا مدفوع بيرون آورد، بايد وضوى خود را اعاده نمايد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غير از ادرار ومدفوع، از مجراى آن دو خارج مى شود وضو را باطل نمى كند، مانندكِرم يا هسته وهمچنين رطوبت هايى غير از منى وادرار،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بعداز ملاعبه ودر هنگام</w:t>
      </w:r>
      <w:bookmarkStart w:id="170" w:name="pg7314_68594"/>
    </w:p>
    <w:p>
      <w:pPr>
        <w:pStyle w:val="BookText"/>
        <w:rPr/>
      </w:pPr>
      <w:bookmarkEnd w:id="170"/>
      <w:r>
        <w:rPr>
          <w:rFonts w:ascii="IRNazanin" w:hAnsi="IRNazanin" w:eastAsia="IRNazanin"/>
          <w:color w:val="111111"/>
          <w:sz w:val="28"/>
          <w:sz w:val="28"/>
          <w:szCs w:val="28"/>
          <w:rtl w:val="true"/>
          <w:lang w:bidi="fa-IR"/>
        </w:rPr>
        <w:t xml:space="preserve">شهوت از انسان خارج مى شود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ادرارخارج مى شود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درهنگام بيمارى وچه بسا بعد از منى بيرون مى شود، وهمچنين خارج شدن خونابه وخون، وضورا باطل نمى كند مگر اينكه با ادرار ومدفوع مخلوط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بادى كه از مقعد خارج مى شود، وضو را باطل مى كند چه همراه با صدا ويا بدون صداباشد، اما بادى كه از غير مقعد بيرون شود، وضو را باطل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بادى كه از درون تن نباشد، همچون چيزى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شودوضو را باطل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 هم وضو را باطل مى كند، ومعيار آن غلبه خواب بر اعضاى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اگرقلب مسلط بر اعضا باشد، خواب تحقق نيافته است ولذا چُرت زدن وسستى بدن، در صورتى كه عقل انسان همچنان مسلط بر اعضا باقى بماند، ضررى ندارد ووضو را باطل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بيهوشى، مستى، ديوانگى وهر چيزى كه عقل انسان را زايل كند، مانندخواب، حَدَث شمرده مى شود ووضو را باطل مى كند واين سخن موافق احتياط است، اما بهت زدگى وحيرت ودهشت وسرگيجى ومشابه آن، حَدَث وباطل كننده وضو محسوب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استحاضه هم حَدَث وباطل كننده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بايد براى هر نماز وضوبگيرد اگر غسل نكرده باشد، اما در صورت غسل، اقوا واجب نبودن وضواست، اگرچه وضواحوط است</w:t>
      </w:r>
      <w:r>
        <w:rPr>
          <w:rFonts w:eastAsia="IRNazanin" w:cs="IRNazanin"/>
          <w:color w:val="111111"/>
          <w:sz w:val="28"/>
          <w:szCs w:val="28"/>
          <w:rtl w:val="true"/>
          <w:lang w:bidi="fa-IR"/>
        </w:rPr>
        <w:t>.</w:t>
      </w:r>
    </w:p>
    <w:p>
      <w:pPr>
        <w:pStyle w:val="Heading6"/>
        <w:numPr>
          <w:ilvl w:val="5"/>
          <w:numId w:val="1"/>
        </w:numPr>
        <w:rPr/>
      </w:pPr>
      <w:bookmarkStart w:id="171" w:name="__RefHeading___Toc856518_1051229030"/>
      <w:bookmarkStart w:id="172" w:name="_Toc65"/>
      <w:bookmarkEnd w:id="171"/>
      <w:r>
        <w:rPr>
          <w:rtl w:val="true"/>
        </w:rPr>
        <w:t>احكام شك در وضو</w:t>
      </w:r>
      <w:bookmarkEnd w:id="172"/>
    </w:p>
    <w:p>
      <w:pPr>
        <w:pStyle w:val="BookText"/>
        <w:rPr/>
      </w:pPr>
      <w:r>
        <w:rPr>
          <w:rFonts w:ascii="IRNazanin" w:hAnsi="IRNazanin" w:eastAsia="IRNazanin"/>
          <w:color w:val="111111"/>
          <w:sz w:val="28"/>
          <w:sz w:val="28"/>
          <w:szCs w:val="28"/>
          <w:rtl w:val="true"/>
          <w:lang w:bidi="fa-IR"/>
        </w:rPr>
        <w:t>شك در طهارت، احكام ويژه اى دارد كه به حسب حالات مختلف، تفاوت پيدا مى كندودر سطور ذيل برخى از موارد آن را شرح مى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طهارت يا نقض طهارت، مانند اثبات هر موضوع عرفى يا شرعى ديگر، نيازبه دليلى دارد كه علم آور، يا از نظر مردم موجب اطمينان باشد يا شرع آن را مفيد اطمينان قرارداده باشد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 وخبر عادل اطمينان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غير اين حالات، شك محسوب مى شودواحكام شك بر آن جارى مى گردد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اصل وضو شك كند،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بى وضو محسوب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بعد از وضو در ايجاد حَدَث وباطل شدن وضو شك كند، او با وضو مى باشد، مگر اينكه رطوبت مشكوك ومشابه ادرار در خود مشاهده كند، وقبلاً هم استبراء نكرده باشد، در اين صورت مُحدِث وبى وضو حساب مى شود، ودر صورتى كه نداند چه زمان حَدَث از او صادرشده وچه زمان وضو گرفته است، بايد براى نماز وضو بگيرد</w:t>
      </w:r>
      <w:r>
        <w:rPr>
          <w:rFonts w:eastAsia="IRNazanin" w:cs="IRNazanin"/>
          <w:color w:val="111111"/>
          <w:sz w:val="28"/>
          <w:szCs w:val="28"/>
          <w:rtl w:val="true"/>
          <w:lang w:bidi="fa-IR"/>
        </w:rPr>
        <w:t>.</w:t>
      </w:r>
      <w:bookmarkStart w:id="173" w:name="pg7314_68595"/>
    </w:p>
    <w:p>
      <w:pPr>
        <w:pStyle w:val="BookText"/>
        <w:rPr/>
      </w:pPr>
      <w:bookmarkEnd w:id="173"/>
      <w:r>
        <w:rPr>
          <w:rFonts w:ascii="IRNazanin" w:hAnsi="IRNazanin" w:eastAsia="IRNazanin"/>
          <w:color w:val="111111"/>
          <w:sz w:val="28"/>
          <w:sz w:val="28"/>
          <w:szCs w:val="28"/>
          <w:rtl w:val="true"/>
          <w:lang w:bidi="fa-IR"/>
        </w:rPr>
        <w:t>وهمچنين اگر بداند كه در فلان ساعت مُحدِث وبى وضو بوده ونداند كه چه وقت وضوگرفته، او مُحدِث وبى وضو شمرده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يكى از اعمال وضو يعنى شستن يا مسح را ترك كرده باشد، اگر موالات وپى درپى بودن به هم نمى خورد، آن عمل ترك شده را تدارك كند واعمال مابعد آن را هم براى احرازترتيب،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فراغت از وضو، اگر در انجام يكى از اجزاى وضو شك كند،به شك خود اعتنا نكند، وفراغت هم وقتى تحقق مى يابد كه او به عمل ديگر مشغول شده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دمانند 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اينكه از حالت وضو گرفتن، بيرون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مانندبلند شدن از جايگاه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اينكه در درون خود احساس كند كه از وضو فارغ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علم به فراغت پيدا نكرده ودليلى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ورود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فراغت وجود نداشته باشد، به اين شك بايد توجه شود ومانند شك در هنگام وضو گرفتن تلقى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حكم شك در هنگام وضو گرفتن، انجام دادن آن چيزى است كه در آن شك كرده است، حتى اگر به طور مثال درحاليكه روى پاى خود مسح مى كشد، در شستن صورت شك كند، بنابر احتياط واجب بايد صورت خود را بشويد سپس با حفظ پى در پى بودن، اعمال بعداز شستن صورت را انجام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بعضى از اعضاى وضو، چيزى را ديدى كه مانع رسيدن آب مى شود ونمى دانى كه آيا آن چيز قبل از وضو بوده است يا بعداز آن، وضوى تو صحيح است مخصوصاً كه اگر زمان وضو را بدانى، يا اينكه از عادت تو اين باشد كه هميشه قبل از وضو در مورد وجود مانع،تحقيق مى كنى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 را تمام كردى وبعد از آن شك كردى كه آيا قبل از نماز وضو داشته اى يا نه،نماز تو صحيح است ولى فقها گفته اند كه براى نماز آينده بايد وضو بگيرى واين سخن موافق اصل احتياط در دين است</w:t>
      </w:r>
      <w:r>
        <w:rPr>
          <w:rFonts w:eastAsia="IRNazanin" w:cs="IRNazanin"/>
          <w:color w:val="111111"/>
          <w:sz w:val="28"/>
          <w:szCs w:val="28"/>
          <w:rtl w:val="true"/>
          <w:lang w:bidi="fa-IR"/>
        </w:rPr>
        <w:t>.</w:t>
      </w:r>
    </w:p>
    <w:p>
      <w:pPr>
        <w:pStyle w:val="Heading6"/>
        <w:numPr>
          <w:ilvl w:val="5"/>
          <w:numId w:val="1"/>
        </w:numPr>
        <w:rPr/>
      </w:pPr>
      <w:bookmarkStart w:id="174" w:name="__RefHeading___Toc856520_1051229030"/>
      <w:bookmarkStart w:id="175" w:name="_Toc66"/>
      <w:bookmarkEnd w:id="174"/>
      <w:r>
        <w:rPr>
          <w:rtl w:val="true"/>
        </w:rPr>
        <w:t>احكام جبيره</w:t>
      </w:r>
      <w:bookmarkEnd w:id="175"/>
    </w:p>
    <w:p>
      <w:pPr>
        <w:pStyle w:val="BookText"/>
        <w:rPr/>
      </w:pPr>
      <w:r>
        <w:rPr>
          <w:rFonts w:ascii="IRNazanin" w:hAnsi="IRNazanin" w:eastAsia="IRNazanin"/>
          <w:color w:val="111111"/>
          <w:sz w:val="28"/>
          <w:sz w:val="28"/>
          <w:szCs w:val="28"/>
          <w:rtl w:val="true"/>
          <w:lang w:bidi="fa-IR"/>
        </w:rPr>
        <w:t>كسى كه در اعضاى وضوى او زخم يا دمّل يا شكستگى وجود دارد واو آن را با چيزى پوشانده كه مانع رسيدن آب مى شود وباز كردن آن هم براى او ضرر دارد، اگر بدون ضرر يامشقت امكان داشته باشد، بايد آب را به زير آن چيزى كه جبيره ناميده مى شود، برساند واگرامكان نداشته باشد،بر روى آن مسح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مسأله تفصيلى وجود دارد كه در سطور ذيل بيان مى شود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پوششى كه روى زخم قرار مى گيرد بايد پاك باشد وگرنه بايد روى آن، پوشش پاك ديگرى گذاشته شود</w:t>
      </w:r>
      <w:r>
        <w:rPr>
          <w:rFonts w:eastAsia="IRNazanin" w:cs="IRNazanin"/>
          <w:color w:val="111111"/>
          <w:sz w:val="28"/>
          <w:szCs w:val="28"/>
          <w:rtl w:val="true"/>
          <w:lang w:bidi="fa-IR"/>
        </w:rPr>
        <w:t>.</w:t>
      </w:r>
      <w:bookmarkStart w:id="176" w:name="pg7314_68596"/>
    </w:p>
    <w:p>
      <w:pPr>
        <w:pStyle w:val="BookText"/>
        <w:rPr/>
      </w:pPr>
      <w:bookmarkEnd w:id="176"/>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روى زخم باز باشد، شستن اطراف آن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مواضع مسح، اگر مسح بر جاى ديگرى امكان نداشته باشد، واجب است روى پوشش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همانطور كه مسح بر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شستن وريختن آب روى آن هم جايز است ودر هنگام مسح، واجب نيست كه آب به همه اجزاى پوشش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بلكه آنچه مسح گفته مى شود كفايت مى كند واحتياط اين است كه همه آن را فرا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همانطور كه مسح بر آن قسمت از پوشش كه روى زخم قرار دارد جايز است، مسح برساير قسمتهاى آن هم جايز است مشروط بر اينكه آن پوشش يا جبيره به اندازه متعارف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بدون زخم يا شكستگى، اساساً استفاده از آب، براى تو ضرر دارد، بايد براى نمازخود تيمم كنى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يكى از اعضاى وضوى او، قطعه اى از قير يا هر مانع ديگرى كه غير قابل رفع است، يا دارو يا دستگاهى قرار دارد كفايت مى كند كه روى آن مسح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آب براى آن ضرر دارد، شستن اطراف آن كفايت مى كند واحتياط اين است كه تيمم هم بكند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روشن شود كه در هنگام مسح بر جبيره، زخم بهبود يافته بوده، احتياط اين است كه وضو را اعاده كند، ولى اگر بهبودى آن معلوم نباشد، وضو كافى است واعاده آن بعد ازبهبودى، واجب نيست، زيرا وضو، حَدَث را به طور كامل رفع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احكام جبيره در غسل وتيمم مانند احكام جبيره در وضو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جبيره دارد مى تواند در اول وقت مبادرت به نماز كند مشروط بر اينكه احتمال ندهد كه تا قبل از پايان وقت بهبود يابد، اما اگر احتمال بهبود وجود داشته باشد، بنابر احتياط بايد نماز را تا آخر وقت به تأخير بيندازد</w:t>
      </w:r>
      <w:r>
        <w:rPr>
          <w:rFonts w:eastAsia="IRNazanin" w:cs="IRNazanin"/>
          <w:color w:val="111111"/>
          <w:sz w:val="28"/>
          <w:szCs w:val="28"/>
          <w:rtl w:val="true"/>
          <w:lang w:bidi="fa-IR"/>
        </w:rPr>
        <w:t>.</w:t>
      </w:r>
    </w:p>
    <w:p>
      <w:pPr>
        <w:pStyle w:val="Heading6"/>
        <w:numPr>
          <w:ilvl w:val="5"/>
          <w:numId w:val="1"/>
        </w:numPr>
        <w:rPr/>
      </w:pPr>
      <w:bookmarkStart w:id="177" w:name="__RefHeading___Toc856522_1051229030"/>
      <w:bookmarkStart w:id="178" w:name="_Toc67"/>
      <w:bookmarkEnd w:id="177"/>
      <w:r>
        <w:rPr>
          <w:rtl w:val="true"/>
        </w:rPr>
        <w:t>حكم دايم الحَدَث</w:t>
      </w:r>
      <w:bookmarkEnd w:id="17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 دايم الحَدَث كه نمى تواند از خارج شدن ادرار يا مدفوع، خوددارى كند وبه طوردايم از او حَدَث خارج مى شود، اگر مى تواند خود را در مدت اقامه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تنها با اكتفابه واجبات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نگهدارد، يا مى تواند بدون مشقت و سختى در هنگام نماز وهر وقت كه از اوادرار يا مدفوع خارج مى شود، وضو بگيرد همان كار را بكند، وگرنه يكبار وضو بگيرد ونمازبخواند به ويژه شخص مبطون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خارج شدن مدفوع نمى تواند خوددارى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خارج شدن ادرار نمى تواند خوددارى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باهمان وضو نماز بگذارد واحتياط اين است كه در وسط نماز وضو بگيرد اگر براى او مشقت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اصلاً نمى تواند خود را نگهدارد، پس احتياط اين است كه هر نماز را با يك وضوبجا آورد، واگرچه اقوى اين است كه جمع بين دو نماز هم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حَدَث ديگرى ازاو صادرشده باشد، بايد وضو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دايم الحَدَث بايد به وسيله يك كيسه نايلون كه در آن پنبه ومانند آن قرارمى دهد، يا وسيله اى مشابه آن، از سرايت نجاست به بدن يا لباسش جلوگيرى كند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دليلهاى شرعى اين است كه باد يا خواب يا منى ومانند آنها هم اگر استمرار داشته وبى اختيار از شخص خارج شود، حكم ادرار ومدفوع را دارد واحكام ياد شده درباره آن جارى مى گردد</w:t>
      </w:r>
      <w:r>
        <w:rPr>
          <w:rFonts w:eastAsia="IRNazanin" w:cs="IRNazanin"/>
          <w:color w:val="111111"/>
          <w:sz w:val="28"/>
          <w:szCs w:val="28"/>
          <w:rtl w:val="true"/>
          <w:lang w:bidi="fa-IR"/>
        </w:rPr>
        <w:t>.</w:t>
      </w:r>
      <w:bookmarkStart w:id="179" w:name="pg7314_68598"/>
    </w:p>
    <w:p>
      <w:pPr>
        <w:pStyle w:val="Heading5"/>
        <w:numPr>
          <w:ilvl w:val="4"/>
          <w:numId w:val="1"/>
        </w:numPr>
        <w:rPr/>
      </w:pPr>
      <w:bookmarkStart w:id="180" w:name="__RefHeading___Toc856524_1051229030"/>
      <w:bookmarkStart w:id="181" w:name="_Toc68"/>
      <w:bookmarkEnd w:id="179"/>
      <w:bookmarkEnd w:id="180"/>
      <w:r>
        <w:rPr>
          <w:rtl w:val="true"/>
        </w:rPr>
        <w:t xml:space="preserve">دوّم </w:t>
      </w:r>
      <w:r>
        <w:rPr>
          <w:rtl w:val="true"/>
        </w:rPr>
        <w:t xml:space="preserve">- </w:t>
      </w:r>
      <w:r>
        <w:rPr>
          <w:rtl w:val="true"/>
        </w:rPr>
        <w:t>غسل</w:t>
      </w:r>
      <w:bookmarkEnd w:id="181"/>
    </w:p>
    <w:p>
      <w:pPr>
        <w:pStyle w:val="Heading6"/>
        <w:numPr>
          <w:ilvl w:val="5"/>
          <w:numId w:val="1"/>
        </w:numPr>
        <w:rPr/>
      </w:pPr>
      <w:bookmarkStart w:id="182" w:name="__RefHeading___Toc856526_1051229030"/>
      <w:bookmarkStart w:id="183" w:name="_Toc69"/>
      <w:bookmarkEnd w:id="182"/>
      <w:r>
        <w:rPr>
          <w:rtl w:val="true"/>
        </w:rPr>
        <w:t xml:space="preserve">احكام جنابت </w:t>
      </w:r>
      <w:r>
        <w:rPr>
          <w:rtl w:val="true"/>
        </w:rPr>
        <w:t>:</w:t>
      </w:r>
      <w:bookmarkEnd w:id="183"/>
    </w:p>
    <w:p>
      <w:pPr>
        <w:pStyle w:val="BookText"/>
        <w:rPr/>
      </w:pPr>
      <w:r>
        <w:rPr>
          <w:rFonts w:ascii="IRNazanin" w:hAnsi="IRNazanin" w:eastAsia="IRNazanin"/>
          <w:color w:val="111111"/>
          <w:sz w:val="28"/>
          <w:sz w:val="28"/>
          <w:szCs w:val="28"/>
          <w:rtl w:val="true"/>
          <w:lang w:bidi="fa-IR"/>
        </w:rPr>
        <w:t>غسل به دو سبب واجب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خارج شدن منى وديگرى 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انجام عمل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يك از اين دو احكامى دارد كه بصورت زير شرح داده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يا زن محتلم شود، يا اينكه از مرد چيزى خارج شود كه مى داند آن منى است،غسل واجب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شك كند آنچه خارج شده منى است يا چيز ديگر، پس اگربا نشانه هاى منى يعنى شهوت، جستن وسستى بدن يا هر علامت ديگرى كاشف از منى بودن،همراه باشد، حكم به منى بودن مى شود، وگرنه منى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بعد از بيرون شدن منى وقبل از استبراء به وسيله ادرار، رطوبتى ديده شود حكم به منى بودن آن مى شود اما بعدازادرار، حكم به منى بودن آن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جنابت لازم است كه منى خارج شود وگرنه مجرّد لرزش جنسى وحركت منى از محل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داخل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حكم به جنابت نمى شود، ولى احتياط مقتضى است كه آن را جنابت حساب كرد مخصوصاً در زن كه منى از او خارج نمى شوددر حاليكه در روايات آمده است كه زن مانند مرد محتلم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با انجام عمل جنسى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جنب مى شود مشروط به اينكه دخول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تا ختنه گاه يا به مقدار آن در قُبُل يا 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يا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كند، هردو جنب مى شوند، اما در وطى حيوانات ترديد است واحتياط اين است كه غسل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وهمچنين اگر با خنثى از جلو او نزديكى كند، بنابر احتياط غسل كند اما اگر ازعقب او، نزديكى كند، بدون شك جنابت حساب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وهمچنين اگر خنثى با شخص ديگرنزديكى كند، بر او غسل واجب است، اما شخص ديگر هم بنابر احتياط غسل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جنابت، مانند هر پديده ديگر ثابت نمى شود مگر با يقين يا نشانه اى كه از نظر عرف،اطمينان آور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در لباس خود منى را ببيند كه دلالت داشته باشد بر اينكه در شب محتلم شده است وهمچنين اگر در بدن خود ضعف وسستى اى مشاهده كند كه معمولاً بعد از احتلام براى او</w:t>
      </w:r>
      <w:bookmarkStart w:id="184" w:name="pg7314_68599"/>
    </w:p>
    <w:p>
      <w:pPr>
        <w:pStyle w:val="BookText"/>
        <w:rPr/>
      </w:pPr>
      <w:bookmarkEnd w:id="184"/>
      <w:r>
        <w:rPr>
          <w:rFonts w:ascii="IRNazanin" w:hAnsi="IRNazanin" w:eastAsia="IRNazanin"/>
          <w:color w:val="111111"/>
          <w:sz w:val="28"/>
          <w:sz w:val="28"/>
          <w:szCs w:val="28"/>
          <w:rtl w:val="true"/>
          <w:lang w:bidi="fa-IR"/>
        </w:rPr>
        <w:t>عارض مى شود، غسل بر او واجب مى شود، واگر با همسر خود نزديكى كند ولى شك كند كه دخولى كه موجب غسل مى شود صورت گرفته يا نه، غسل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شك در جنابت غسل واجب نمى گردد واحكام شك در غسل وجنابت مانند احكام شك در وضو وحَدَث است كه قبلاً شرح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با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روى لباس يا كاپوت ومانند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كند، نزديكى صورت گرفته وغسل واجب مى شود مگر اينكه آن پوشش به اندازه اى ضخيم باشد كه با آن،داخل كردن صدق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چيزى كه وضو شرط است همچون نماز وطواف واجب ولمس كردن نوشته قرآن، غسل از جنابت هم شرط است، علاوه بر آن، طهارت از جنابت، در روزه رمضان هم شرط است زيرا اگر جنب در شب رمضان بخوابد تا بعد از طلوع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تفصيلى كه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او باطل است، ودر قضاى روزه رمضان نيز همين حكم جارى است، اما در روزه هاى ديگر اين شرط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وارد شدن جنب در مسجد الحرام ومسجد نبوى، به هر صورت كه باشد حرام است،اما در ساير مساجد عبور اشكال ندارد ولى توقف كردن در آنها 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فقها، حرم ائمّه اطهار را نيز به مساجد ملحق كرده اند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سوره هاى سجده </w:t>
      </w:r>
      <w:r>
        <w:rPr>
          <w:rStyle w:val="FootnoteAnchor"/>
          <w:rtl w:val="true"/>
        </w:rPr>
        <w:footnoteReference w:id="50"/>
      </w:r>
      <w:r>
        <w:rPr>
          <w:rFonts w:ascii="Amiri" w:hAnsi="Amiri" w:eastAsia="Amiri" w:cs="Amiri"/>
          <w:color w:val="111111"/>
          <w:sz w:val="28"/>
          <w:sz w:val="28"/>
          <w:szCs w:val="28"/>
          <w:rtl w:val="true"/>
          <w:lang w:bidi="ar-SA"/>
        </w:rPr>
        <w:t>و حتى خواندن يك آيه از آنها براى جنب حرام است واين قول مطابق احتياط است ولى اقوى اين است كه تنها تلاوت آيه سجده واجب،حرمت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جنب مكروه است كه قبل از غسل يا وضو، بخورد يا بياشامد، واگر دستانش رابشويد ومضمضه واستنشاق كند، كراهت سبكتر مى شود، وخوابيدن قبل از وضو وهمچنين خضاب كردن وروغن ماليدن مكروه است واگر سبب جنابت، احتلام باشد، جماع هم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بيش از هفت آيه از قرآن كريم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وبهتر اين است كه مبادرت به غسل كند واگر ممكن نباشد، هر مقدار كه مى خواهد، قرآن بخواند وذكر خدإ؛ثثظق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آويزان كردن قرآن به بدن خود هم مكروه است</w:t>
      </w:r>
      <w:r>
        <w:rPr>
          <w:rFonts w:eastAsia="IRNazanin" w:cs="IRNazanin"/>
          <w:color w:val="111111"/>
          <w:sz w:val="28"/>
          <w:szCs w:val="28"/>
          <w:rtl w:val="true"/>
          <w:lang w:bidi="fa-IR"/>
        </w:rPr>
        <w:t>.</w:t>
      </w:r>
    </w:p>
    <w:p>
      <w:pPr>
        <w:pStyle w:val="Heading6"/>
        <w:numPr>
          <w:ilvl w:val="5"/>
          <w:numId w:val="1"/>
        </w:numPr>
        <w:rPr/>
      </w:pPr>
      <w:bookmarkStart w:id="185" w:name="__RefHeading___Toc856528_1051229030"/>
      <w:bookmarkStart w:id="186" w:name="_Toc70"/>
      <w:bookmarkEnd w:id="185"/>
      <w:r>
        <w:rPr>
          <w:rtl w:val="true"/>
        </w:rPr>
        <w:t xml:space="preserve">كيفيّت غسل </w:t>
      </w:r>
      <w:r>
        <w:rPr>
          <w:rtl w:val="true"/>
        </w:rPr>
        <w:t>:</w:t>
      </w:r>
      <w:bookmarkEnd w:id="18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غسل مقدمه نماز است وخداوند به آن چنين امر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قُمْتُمْ إِلَى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كُنتُمْ جُنُباًفَاطَّهَّرُوا </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نيّت لازم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از نظر شرع، اساساً مستحب است زيرا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يُحِبُّ التَّوَّابِينَ وَيُحِبُّ الْمُتَطَهِّرِينَ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 كنندگان را دوست دارد و پاكى جويان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وهمچنين غسل اساساً پاك شدن وطهارت است، زيرا خداوند 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كُنتُمْ جُنُباً فَاطَّهَّرُوا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اگر جنب بوديد خود را طاهر وپاك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حقيقت غسل در همه موارد يك چيز است ولى به تناسب موجبات واسباب خود، نامهاى مختلف پيدا مى كند، مثلاً بعد از جنابت،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وبعد ازپاك شدن از حيض،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از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غسل آمادگى براى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موجب پاك شدن از هر حَدَث است وبراى همه مواردى كه غسل براى آنها تشريع شده مفيد مى باشد، كاملاً همانند وضو، و از وضو هم كفايت مى كند واگر بدون سبب هم غسل كنى، پاك شده اى واز وضو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وهمچنين اگر در ظاهر بدون سبب غسل كردى وبعددانستى كه قبلاً جنب بوده اى، اين غسل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نيت غسل غير از قصد تقرّب به خداوند، چيزى ديگر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خداوندپاكى جويان را دوست مى دارد وواجب نيست نيت كنى كه از چه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جنابت يا مس ميت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وبراى چه كارى غسل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از باب تسليم وتعبّد يادآور شوى،روشنايى و ثواب تو زياد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براى غسل آب پاكى تهيه كنى كه همه شرايط يادشده در آب وضو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بايد همه ظاهر بدن خود را بدون استثنا بشويى ولى شستن باطن اعضا مثل داخل دهن وداخل گوش وبينى واجب نيست، واحتياط اين است كه موى سر وريش وساير موهاى بدن رابشويى</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اينكه همه بدن خود را به نيت طهارت وغسل بشويى، مى توانى يك مرتبه بدن خود را در آب فرو ببرى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غسل ارتماسى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والبته اشكال ندارد اگربه تدريج خود را داخل آب كنى تا آنجا كه آب همه بدنت را فرا بگيرد، واگر دست تو درخارج آب بماند يا پاهايت گِل آلود شود وبعد آنها را بشويى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ارتماس يك امر عرفى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مى توانى بدن خود را به ترتيب بشويى واحوط اين است كه از سر وگردن شروع كنى وبعد ساير بدن را بشويى و اوْلى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سر وگردن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طرف راست وبعد طرف چپ را بشويى ولى اين ترتيب بين طرف راست وچپ واجب نيست واگر ترتيب بين سرو بدن را فراموش كنى، احوط اعاده غسل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پى در پى بودن در غسل جنابت شرط نيست، پس اگر ابتدا سر خود را بشويد، سپس بعداز يك ساعت بدن خود را بشويد، غسل 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هم نيست شستن را از بالابه پائين شروع كند، پس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پاهاى خود را قبل از دستانش بشويد، كفايت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بعد از غسل متوجه شود كه قسمتى از بدن را نشسته است يا اينكه روى آن چيزى مانع ازرسيدن آب وجود داشته باشد، شستن همان قسمت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احتياط اقتضا مى كندكه اگر آن قسمت، در سر باشد، بعد از شستن آن، شستن بقيه بدن را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قسمت ازبدن كه آب از روى آن بگذرد، پاك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از فقها شرط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قبل از شروع به غسل، همه بدن از نجاست تطهيرشود، وبرخى از آنان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هر عضو، قبل از شستن همان عضو، تطهير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 قول دوم را اقتضا مى كند، ولى اوْلى اين است كه قول اوّل را نيز رعايت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در زير دوش يا ناودان يا آبشار يا باران جايز است، زيرا همين كه آب همه بدن را به نيت غسل فرا بگيرد، كفايت مى كند، وبهتر اين است كه ترتيب بين سر وگردن وطرف راست وطرف چپ رعايت شود ولى رعايت ترتيب، بين طرف راست وچپ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مشهور فقها گفته اند كه آب غسل و مكان غسل كردن و محلّى كه آب غسل درآن مى ريزد بايد مباح باشد، و اين قول نزديكتر به احتياط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مشهور گفته اند كه غسل ارتماسى در هنگام روزه، و در حال احرام باطل است، زيرا كه از ارتماس دراين دوحالت نهى شده است، اين نظر نيز موافق احتياط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شايسته است كه قبل از غسل با ادرار كردن، استبرا كنى تا اگر پس از غسل، از تورطوبتى خارج شود وشك كنى كه منى است يا چيز ديگر، به شك خود اعتنا نكنى وغسلت رااعاده ننمايى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درباره مرد است، اما درباره زن، چيزى بر او نيست چه قبل ازغسل استبرا كرده باشد، يا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شايسته است كه دستت را سه بار بشويى وسه بار مضمضه وسه بار استنشاق كنى ودستت را روى اعضاى بدن حركت بدهى تا يقين كنى كه آب به آنها رسيده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مستحب است كه در حين غسل نام خدا را ببرى ودعا كنى وبهتر است اين دعا را كه در</w:t>
      </w:r>
    </w:p>
    <w:p>
      <w:pPr>
        <w:pStyle w:val="BookText"/>
        <w:rPr/>
      </w:pPr>
      <w:r>
        <w:rPr>
          <w:rFonts w:ascii="Amiri" w:hAnsi="Amiri" w:eastAsia="Amiri" w:cs="Amiri"/>
          <w:color w:val="111111"/>
          <w:sz w:val="28"/>
          <w:sz w:val="28"/>
          <w:szCs w:val="28"/>
          <w:rtl w:val="true"/>
          <w:lang w:bidi="ar-SA"/>
        </w:rPr>
        <w:t>حديثى از امام صادق عليه السلام آمده است بخوانى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طَهِّرْ قَلْبِي، وَزَكِّ عَمَلِي، وَتَقَبَّلْ سَعْيي، وَاجْعَلْ ما عِنْدَكَ خَيْراً لِي</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واضافه كنى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مِنَ التَّوّابِينَ وَاجْعَلْنِي مِنَ الْمُتَطَهِّرِينَ</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حين غسل، كارى كند كه وضو را باطل مى كند، بنابر احتياط بايد آن اعضايى راكه شسته است دوباره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اقوى اين است كه اعضاى باقيمانده را بشويد وبراى نمازوضو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حين غسل كارى كند كه موجب غسل مى شود، بايد غسل را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حين غسل مستحبى يا بعد از آن وقبل از انجام دادن كارى كه براى آن غسل كرده،كارى كند كه وضو را باطل مى كند، بهتراست كه غسل را اعاده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براى احرام غسل كرده باشد ولى در اثناى آن يا بعد از آن وقبل از احرام بستن، حدث موجب وضو ازاو صادر شود، بهتر است كه غسل احرام را اعاده نمايد تا از ثواب كاملتر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شستن يكى از اعضاى بدن، بعد از آنكه از آن عضو به عضو ديگرى منتقل شده باشد، شك كند، نبايد به اين شك اعتنا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در شستن طرف چپ خود بعد از تمام كردن غسل شك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وقتى كه لباسش را پوشيده يا به نماز ايستاده، يا حتى از حمام خارج شده يا به كارى پرداخته كه دلالت بر فارغ شدن از غسل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به شك خود اعتنا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متوجه شود كه قسمتى از بدنش، از جهت فراموشى يا وجود مانع بر روى پوست،شسته نشده است، بايد همان قسمت را بشويد وكفايت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قبلاً گفتيم كه حقيقت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حقيقت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موارد يكى بيش نيست،ولذا كافى است كه طهارت به قصد قربت را نيت نمايد، وواجب نيست كه نوع حَدَثى را كه موجب غسل شده همچون جنابت يا حيض يا مس ميت ومانند آن را نام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چندغسل بر او واجب شده باشد، كافى است به قصد امتثال امر خدا، نيت غسل كند واز همه غسلها كفايت مى كند، واگر از باب تسليم وتعبّد، موارد واسباب غسل را نام ببرد، موجب ثواب بيشتر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وهمچنين اگر شخصى محتلم شود وخودش نداند وبعد براى جمعه يااحرام يا زيارت ويا به قصد تقرب به خداوند بدون سبب مشخص، غسل كند، از غسل جنابت او هم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وهمچنين اگر ميت را لمس كند ونداند كه لمس ميت موجب غسل مى شود ولى بعد به سبب ديگرى ويا بدون سبب غسل كند، پاك وطاهر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w:t>
      </w:r>
      <w:r>
        <w:rPr>
          <w:rFonts w:eastAsia="IRNazanin" w:cs="IRNazanin"/>
          <w:color w:val="111111"/>
          <w:sz w:val="28"/>
          <w:szCs w:val="28"/>
          <w:rtl w:val="true"/>
          <w:lang w:bidi="fa-IR"/>
        </w:rPr>
        <w:t>.</w:t>
      </w:r>
      <w:bookmarkStart w:id="187" w:name="pg7314_68603"/>
    </w:p>
    <w:p>
      <w:pPr>
        <w:pStyle w:val="Heading6"/>
        <w:numPr>
          <w:ilvl w:val="5"/>
          <w:numId w:val="1"/>
        </w:numPr>
        <w:rPr/>
      </w:pPr>
      <w:bookmarkStart w:id="188" w:name="__RefHeading___Toc856530_1051229030"/>
      <w:bookmarkStart w:id="189" w:name="_Toc71"/>
      <w:bookmarkEnd w:id="187"/>
      <w:bookmarkEnd w:id="188"/>
      <w:r>
        <w:rPr>
          <w:rtl w:val="true"/>
        </w:rPr>
        <w:t xml:space="preserve">غسلهاى مستحبّ </w:t>
      </w:r>
      <w:r>
        <w:rPr>
          <w:rtl w:val="true"/>
        </w:rPr>
        <w:t>:</w:t>
      </w:r>
      <w:bookmarkEnd w:id="1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كردن، مانند وضو، يكنوع پاكيزگى وطهارت است وپاكيزگى مستحب است،واحاديث فراوانى در ترغيب به غسل در اوقات واماكن متبركه وبراى اعمال عبادى وارد شده است كه پايبند بودن به آنها نشانه كمال ايمان يك مسلمان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غسلها چه واجب يا مستحب، از وضو كفايت مى كند، چه حديث خاصّى درمورد آنها وارد شده باشد يا نه، ولى وضو گرفتن قبل يا بعد از آنها اشكال ندارد مگر غسل جنابت كه نه قبل از آن ونه بعد از آن وضو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اسباب گوناگونى براى غسل، موجود باشد، به نيت همه آنها يك غسل مى كنى وبراى آن، از باب تسليم وتعبّد، ثواب خواهى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بعد از غسل مستحب وقبل از انجام دادن عملى كه براى آن غسل كرده اى، حَدَث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ادرار ومدفوع وباد معده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شود، 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باطل شده است وبرخى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غسل مستحب است، و اين نظر اقرب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موجود نباشد، تيمّم به جاى غسل مستحب، به اميد پاداش خداوندى اشكال ندارد، زيرا تيمّم نيز طهارت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غسلهاى مستحبى كه در روايات به آنها اشاره شده بسيار زياد است، ما ذيلاً مهمترين آنها را يادآور مى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روز جمعه، كه از ديگر غسلهاى مستحبى مهمتر است، و در برخى از روايات به لفظ واجب به آن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عيد فطر وعيد قربان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احرام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وارد شدن به شهر مكه معظمه ومدينه منوره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طواف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زيارت پيامبر اسلام صلى الله عليه وآله وائمه اطهار سلام اللَّه عليهم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روز 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شبهاى قدر در ماه مبارك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روز اول ونيمه وآخر ماه رجب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شب نيمه ماه شعبان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غسل روز عيد غدير</w:t>
      </w:r>
      <w:r>
        <w:rPr>
          <w:rFonts w:eastAsia="Amiri" w:cs="Amiri" w:ascii="Amiri" w:hAnsi="Amiri"/>
          <w:color w:val="111111"/>
          <w:sz w:val="28"/>
          <w:szCs w:val="28"/>
          <w:rtl w:val="true"/>
          <w:lang w:bidi="ar-SA"/>
        </w:rPr>
        <w:t>.</w:t>
      </w:r>
      <w:bookmarkStart w:id="190" w:name="pg7314_68604"/>
    </w:p>
    <w:p>
      <w:pPr>
        <w:pStyle w:val="Heading5"/>
        <w:numPr>
          <w:ilvl w:val="4"/>
          <w:numId w:val="1"/>
        </w:numPr>
        <w:rPr/>
      </w:pPr>
      <w:bookmarkStart w:id="191" w:name="__RefHeading___Toc856532_1051229030"/>
      <w:bookmarkStart w:id="192" w:name="_Toc72"/>
      <w:bookmarkEnd w:id="190"/>
      <w:bookmarkEnd w:id="191"/>
      <w:r>
        <w:rPr>
          <w:rtl w:val="true"/>
        </w:rPr>
        <w:t xml:space="preserve">سوم </w:t>
      </w:r>
      <w:r>
        <w:rPr>
          <w:rtl w:val="true"/>
        </w:rPr>
        <w:t xml:space="preserve">- </w:t>
      </w:r>
      <w:r>
        <w:rPr>
          <w:rtl w:val="true"/>
        </w:rPr>
        <w:t>تيمّم</w:t>
      </w:r>
      <w:bookmarkEnd w:id="192"/>
    </w:p>
    <w:p>
      <w:pPr>
        <w:pStyle w:val="Heading6"/>
        <w:numPr>
          <w:ilvl w:val="5"/>
          <w:numId w:val="1"/>
        </w:numPr>
        <w:rPr/>
      </w:pPr>
      <w:bookmarkStart w:id="193" w:name="__RefHeading___Toc856534_1051229030"/>
      <w:bookmarkStart w:id="194" w:name="_Toc73"/>
      <w:bookmarkEnd w:id="193"/>
      <w:r>
        <w:rPr>
          <w:rtl w:val="true"/>
        </w:rPr>
        <w:t xml:space="preserve">الف </w:t>
      </w:r>
      <w:r>
        <w:rPr>
          <w:rtl w:val="true"/>
        </w:rPr>
        <w:t xml:space="preserve">- </w:t>
      </w:r>
      <w:r>
        <w:rPr>
          <w:rtl w:val="true"/>
        </w:rPr>
        <w:t>موجبات تيمّم</w:t>
      </w:r>
      <w:bookmarkEnd w:id="194"/>
    </w:p>
    <w:p>
      <w:pPr>
        <w:pStyle w:val="BookText"/>
        <w:rPr/>
      </w:pPr>
      <w:r>
        <w:rPr>
          <w:rFonts w:ascii="IRNazanin" w:hAnsi="IRNazanin" w:eastAsia="IRNazanin"/>
          <w:color w:val="111111"/>
          <w:sz w:val="28"/>
          <w:sz w:val="28"/>
          <w:szCs w:val="28"/>
          <w:rtl w:val="true"/>
          <w:lang w:bidi="fa-IR"/>
        </w:rPr>
        <w:t xml:space="preserve">با تأمل وانديشيدن در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كه درباره وضو، غسل وتيمم نازل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آغاز اين فصل آنها را 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درمى يابيم كه معيار جوازطهارت با خاك،به جاى آب، وجود حرج در پيدا كردن آب يا استفاده از آن است، به جهت مرضى كه آب براى آن ضرر داشته باشد، يا سفرى كه پيدا كردن آب در آن دشوار باشد، يا به جهت تنگى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وجود مانع شرعى از طهارت با آب را نيز از همين قسم دانسته اند مانند اينكه استفاده از آب موجب تجاوز به حق ديگران باشد يا باعث استفاده از ظرف طلا ونقره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سطور ذيل، مسائل اين بحث را شرح مى دهيم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على رغم اينكه جستجو كرده است، آب كافى براى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ياغسل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نيابد، هرچند به كمترين مقدارى كه براى طهارت كفايت كند، واجب است به خاك تيمّم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همين كه اطمينان پيدا كند كه آب نيست كافى است چه خودش شخصاًجستجو كرده باشد يانايبش يا اينكه دو عادل يا حتى يك نفر عادل شهادت بدهد، وفرق ندارد كه قبل از رسيدن وقت نماز جستجو كرده باشد يا بعداز آن در صورتيكه اوضاع واحوال به همان صورتيكه قبل از نمازبود باقى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يكبار جستجو كرده ونيافته ولى بعد باران باريده واحتمال مى دهدكه هم اكنون آبى بيابد، در اين صورت بايد مجدداً جستجو كند چه قبل از وقت نماز يا در وقت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قبل از مأيوس شدن از دسترسى به آب يا تنگى وقت، مبادرت به تيمّم نكند واگربا تيمّم نماز بخواند، نمازش صحيح است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بردن آب طهارت جايز نيست چه قبل از وقت فريضه يا بعد از آن وهمچنين بنابر احتياط، باطل كردن وضو هم جايز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اگر بداند كه نمى تواند غسل جنابت انجام دهد در عين حال شدت شهوت جنسى، او را به انجام آميزش جنسى با همسرش بكشاند، اشكالى بر او نيست وبراى نماز بايد تيمّم كند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آب را تلف نمايد يا اينكه جستجو نكند تا اينكه وقت تنگ شود يا اينكه در سرما،آب را براى غسل كردن گرم نكند، اشتباه كرده است وبر اوست كه براى نماز تيمّم كند وان شاءاللَّه</w:t>
      </w:r>
    </w:p>
    <w:p>
      <w:pPr>
        <w:pStyle w:val="BookText"/>
        <w:rPr/>
      </w:pPr>
      <w:r>
        <w:rPr>
          <w:rFonts w:ascii="Amiri" w:hAnsi="Amiri" w:eastAsia="Amiri" w:cs="Amiri"/>
          <w:color w:val="111111"/>
          <w:sz w:val="28"/>
          <w:sz w:val="28"/>
          <w:szCs w:val="28"/>
          <w:rtl w:val="true"/>
          <w:lang w:bidi="ar-SA"/>
        </w:rPr>
        <w:t>كفايت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واجب است كه در صورت لزوم، براى خود آب خريدارى كند مشروط بر اينكه خريدن موجب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مشقّت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عامل ديگر براى جواز طهارت با خاك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بترسد كه استفاده از آب براى او ضرر بدنى قابل توجه دارد حتى مثل زشت شدن پوست يا ترك خوردن آن، مى تواندتيمّم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ضرر، اندك وغير قابل توجه باشد، تيمّم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بيمارى ياشدت يافتن مرض يا طولانى شدن بهبودى نيز از همين مورد بوده وموجب تيمّم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كسى ضرر را تحمل كند وبا آب طهارت بگيرد، بنابر احتياط بايد تيمم هم بكندچه تحمل ضرر، حرام باشد مثل اينكه ضرر، خيلى زياد وقابل توجه باشد يا حرام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تشنگى بر خود يا بر ديگرى وحتّى حيوان اهلى وبلكه غير اهلى بترسد، بايد تيمّم كند ودر آب تصرف ننمايد وحتى اگر از تشنگى كافر حربى وهمچنين مرتد، بيم داشته باشد،حتّى اگر قتل آن دو جايز باشد، بنابر احتياط بايد آنان را سيرآب نمايد وبراى نماز تيمّم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وقت براى طهارت با آب، تنگ باشد، تيمّم كفايت مى كند چه اينكه تنگى وقت باعذر باشد يا بدون عذر مثل اينكه از تنبلى، غسل براى نماز صبح را به تأخير بيندازد تا آنجا كه طلوع خورشيد نزديك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وقت نماز به مقدار اداى يك ركعت با طهارت با آب، باقى مانده باشد، اقوى اين است كه نماز با طهارت با آب صحيح است، بلكه احوط اين است كه طهارت با آب را بر تيمّم ترجيح بدهد، حتى اگر بتواند با تيمّم همه نماز را در وقت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كسى كه نمى داند آيا وقت براى نماز باقى مى ماند اگر وضو يا غسل كند يا باقى نمى ماند،در اين صورت معيار، ترس از قضا شدن نماز است، پس اگر از قضا شدن نماز مى ترسد تيمم كند وگرنه بايد وضو يا غسل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نماز واجب در هنگام تنگى وقت، سبك ترين و كوتاه ترين نماز است وحتى در هنگام ترس از قضا شدن نماز، خواندن سوره هم ساقط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استفاده از آب، موجب ارتكاب حرام گردد، بايد تيمّم كند مثل اينكه آب در ملك ديگرى باشد، وارد شدن در آن بدون اذن صاحبش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وهمچنين است اگر آب درظرف طلا يا نقره باشد يا اينكه او در جبهه جنگ باشد كه اگر براى وضو از سنگر خود خارج شودكشته مى 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به بستر خواب رفته ومتوجه شده كه وضو ندارد مستحب است كه برلحافش تيمّم كند در صورتيكه بلند شدن براى وضو براى او سخت وسنگين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w:t>
      </w:r>
      <w:bookmarkStart w:id="195" w:name="pg7314_68606"/>
    </w:p>
    <w:p>
      <w:pPr>
        <w:pStyle w:val="BookText"/>
        <w:rPr/>
      </w:pPr>
      <w:bookmarkEnd w:id="195"/>
      <w:r>
        <w:rPr>
          <w:rFonts w:ascii="IRNazanin" w:hAnsi="IRNazanin" w:eastAsia="IRNazanin"/>
          <w:color w:val="111111"/>
          <w:sz w:val="28"/>
          <w:sz w:val="28"/>
          <w:szCs w:val="28"/>
          <w:rtl w:val="true"/>
          <w:lang w:bidi="fa-IR"/>
        </w:rPr>
        <w:t xml:space="preserve">كسى كه مى بيند بر جنازه اى نماز خوانده مى شود واو اگر براى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صورت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مى ترسد كه نماز را درك نكند، مستحب است كه تيمم كند وبرجنازه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شخصى در صورت نبودن آب، براى ساير مقاصد طهارت وبه اميد ثواب تيمّم كند، كارنيكو كرده ودر نزد خداوند، مجزى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w:t>
      </w:r>
      <w:r>
        <w:rPr>
          <w:rFonts w:eastAsia="IRNazanin" w:cs="IRNazanin"/>
          <w:color w:val="111111"/>
          <w:sz w:val="28"/>
          <w:szCs w:val="28"/>
          <w:rtl w:val="true"/>
          <w:lang w:bidi="fa-IR"/>
        </w:rPr>
        <w:t>.</w:t>
      </w:r>
    </w:p>
    <w:p>
      <w:pPr>
        <w:pStyle w:val="Heading6"/>
        <w:numPr>
          <w:ilvl w:val="5"/>
          <w:numId w:val="1"/>
        </w:numPr>
        <w:rPr/>
      </w:pPr>
      <w:bookmarkStart w:id="196" w:name="__RefHeading___Toc856536_1051229030"/>
      <w:bookmarkStart w:id="197" w:name="_Toc74"/>
      <w:bookmarkEnd w:id="196"/>
      <w:r>
        <w:rPr>
          <w:rtl w:val="true"/>
        </w:rPr>
        <w:t>ب</w:t>
      </w:r>
      <w:r>
        <w:rPr>
          <w:rtl w:val="true"/>
        </w:rPr>
        <w:t xml:space="preserve">- </w:t>
      </w:r>
      <w:r>
        <w:rPr>
          <w:rtl w:val="true"/>
        </w:rPr>
        <w:t>به چه چيز تيمّم كنيم؟</w:t>
      </w:r>
      <w:bookmarkEnd w:id="1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آنچه كه از روى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آيد، همچون خاك، شن،سنگ، و گِل، تيمّم صحيح است وبهتر اين است كه از بلندى زمين، خاك انتخاب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 آهك،سنگ آسياب، مرمر ومشابه آن از چيزهايى كه جزء زمين بوده وداراى فوايد خاصّى هستند، تيمّم به همه آنها جايز است مشروط به اينكه از ماهيت زمين بودن خارج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تيمّم به گچ وآهك پخته، جايز است ولى خالى از اشكال نيست، امّا در مورد سفال وآجر احتياط اين است كه براى تيمّم انتخاب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تيمّم به گياه، يخ، گِل رقيق، خاكستر، گَردِ برگ درختان ومانند آنها كه از زمين حساب نمى شوند، هرچند بر روى زمين باشند،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منطقه يخبندان بودى، پس چنانچه بتوانى يخ را آب كنى، طهارت بگير حتى اگر بدين صورت باشد كه بدون خوف از ضرر، يخ را بر اعضاى بدن خود بكشى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خاطر ضرر يا غير آن، اين كار را نتوانستى، اگر مى توانى خاك يا سنگ پيدا كنى، تيمّم كن وگرنه بنابر احتياط به يخ تيمّم كن، واگر اين كار هم امكان نداشته باشد، بدون وضو نمازبخوان وقضا هم بر تو واجب نيست</w:t>
      </w:r>
      <w:r>
        <w:rPr>
          <w:rFonts w:eastAsia="IRNazanin" w:cs="IRNazanin"/>
          <w:color w:val="111111"/>
          <w:sz w:val="28"/>
          <w:szCs w:val="28"/>
          <w:rtl w:val="true"/>
          <w:lang w:bidi="fa-IR"/>
        </w:rPr>
        <w:t>.</w:t>
      </w:r>
    </w:p>
    <w:p>
      <w:pPr>
        <w:pStyle w:val="Heading6"/>
        <w:numPr>
          <w:ilvl w:val="5"/>
          <w:numId w:val="1"/>
        </w:numPr>
        <w:rPr/>
      </w:pPr>
      <w:bookmarkStart w:id="198" w:name="__RefHeading___Toc856538_1051229030"/>
      <w:bookmarkStart w:id="199" w:name="_Toc75"/>
      <w:bookmarkEnd w:id="198"/>
      <w:r>
        <w:rPr>
          <w:rtl w:val="true"/>
        </w:rPr>
        <w:t>ج</w:t>
      </w:r>
      <w:r>
        <w:rPr>
          <w:rtl w:val="true"/>
        </w:rPr>
        <w:t xml:space="preserve">- </w:t>
      </w:r>
      <w:r>
        <w:rPr>
          <w:rtl w:val="true"/>
        </w:rPr>
        <w:t xml:space="preserve">مسح هاى تيمّم </w:t>
      </w:r>
      <w:r>
        <w:rPr>
          <w:rtl w:val="true"/>
        </w:rPr>
        <w:t>:</w:t>
      </w:r>
      <w:bookmarkEnd w:id="1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تيمّم دو مسح است، بعد از آن كه دو دست خود را بر زمين مى زنى ويا بر روى آن مى گذارى، با هر دو دست، پيشانى خود را مسح مى كنى، وكافى است كه صورت خود را ازمحل روييدن موى سر تا بالاى بينى وبالاى ابرو مسح كنى، واَوْلى اين است كه هردو ابروى خودرا نيز مسح نمايى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احوط اين است كه با همه كف هر دو دست بر پيشانى خود بكشى ولى اگر تنها باانگشتان خود مسح كنى هم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با كف دست راست خود، بر روى دست چپ وبالعكس، از مُچ دست تا آخرانگشتان، مسح مى كنى، به گونه اى كه عرفاً، مسح ناميده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مسح ما بين انگشتان</w:t>
      </w:r>
      <w:bookmarkStart w:id="200" w:name="pg7314_68607"/>
    </w:p>
    <w:p>
      <w:pPr>
        <w:pStyle w:val="BookText"/>
        <w:rPr/>
      </w:pPr>
      <w:bookmarkEnd w:id="200"/>
      <w:r>
        <w:rPr>
          <w:rFonts w:ascii="Amiri" w:hAnsi="Amiri" w:eastAsia="Amiri" w:cs="Amiri"/>
          <w:color w:val="111111"/>
          <w:sz w:val="28"/>
          <w:sz w:val="28"/>
          <w:szCs w:val="28"/>
          <w:rtl w:val="true"/>
          <w:lang w:bidi="ar-SA"/>
        </w:rPr>
        <w:t>وشكاف هاى درون دست،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تيمّم شرط است كه در هنگام زدن دست بر زمين، نيّت كند، وهمچنين افعال تيمّم را در صورت توان، شخصاً انجام دهد، وترتيب را نيز مراعات كند، بدين صورت كه بعد اززدن دست، به مسح صورت، سپس به مسح دست راست، وبعد به مسح دست چپ بپردازد،واين اعمال رابه گونه اى پى در پى انجام دهد كه عمل واحد محسوب شود واز بالا به پايين شروع كند ودرهنگام مسح، مانعى بر روى پوست وجود نداشته باشد واحتياط مستحب اين است كه اعضاى مسح كننده ومسح شونده تيمّم پاك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برطرف كردن موى از روى دست وپيشانى واجب نيست ومسح بر روى آن كفايت مى كند واگر بر روى اعضاى مسح كننده يا مسح شونده، جبيره اى باشد، مسح با آن يا روى آن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انجام دادن تيمّم، بدون كمك گرفتن، براى مكلّف، حرج ودشوارى داشته باشد،كسى ديگر، دست او را بگيرد وبر زمين بزند وبر اعضايش مسح بدهد واگر انجام اين كار نيزبراى او دشوار باشد، شخص نايب شخصاً اين كار را بكند يعنى دست خود را به زمين بزندواعضاى بيمار را مسح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اسباب و موجبات تيمم متعدد باشد، در نيت، قصد مافى الذمه كفايت مى كند،وهمچنين است اگر نداند كه تيمّم بر او به جاى غسل واجب است يا به جاى وضو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تيمّم كافى است كه كف دو دست خود را يك بار بر زمين بزند وبا آن اعضاى خود رإ؛ح ح‌ظظمسح نمايد، امّا بنابر احتياط مستحب كف دو دست خود را دوبار بر زمين بزند، سپس تكان بدهد وپيشانى ودستان خود را مسح كند، سپس بار ديگر بر زمين بزند ودستانش را مسح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فراغت از تيمّم، درباره اعمال يا شرايط تيمّم شك كردى، به اين شك اعتنانكن واگر در حال تيمّم شك كردى، احتياط اين است كه تيمّم را اعاده كنى تا به صحّت عمل خود يقين حاصل نمايى</w:t>
      </w:r>
      <w:r>
        <w:rPr>
          <w:rFonts w:eastAsia="IRNazanin" w:cs="IRNazanin"/>
          <w:color w:val="111111"/>
          <w:sz w:val="28"/>
          <w:szCs w:val="28"/>
          <w:rtl w:val="true"/>
          <w:lang w:bidi="fa-IR"/>
        </w:rPr>
        <w:t>.</w:t>
      </w:r>
    </w:p>
    <w:p>
      <w:pPr>
        <w:pStyle w:val="Heading6"/>
        <w:numPr>
          <w:ilvl w:val="5"/>
          <w:numId w:val="1"/>
        </w:numPr>
        <w:rPr/>
      </w:pPr>
      <w:bookmarkStart w:id="201" w:name="__RefHeading___Toc856540_1051229030"/>
      <w:bookmarkStart w:id="202" w:name="_Toc76"/>
      <w:bookmarkEnd w:id="201"/>
      <w:r>
        <w:rPr>
          <w:rtl w:val="true"/>
        </w:rPr>
        <w:t>د</w:t>
      </w:r>
      <w:r>
        <w:rPr>
          <w:rtl w:val="true"/>
        </w:rPr>
        <w:t xml:space="preserve">- </w:t>
      </w:r>
      <w:r>
        <w:rPr>
          <w:rtl w:val="true"/>
        </w:rPr>
        <w:t xml:space="preserve">احكام تيمّم </w:t>
      </w:r>
      <w:r>
        <w:rPr>
          <w:rtl w:val="true"/>
        </w:rPr>
        <w:t>:</w:t>
      </w:r>
      <w:bookmarkEnd w:id="20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خاك، همچون آب، طهور </w:t>
      </w:r>
      <w:r>
        <w:rPr>
          <w:rStyle w:val="FootnoteAnchor"/>
          <w:rtl w:val="true"/>
        </w:rPr>
        <w:footnoteReference w:id="55"/>
      </w:r>
      <w:r>
        <w:rPr>
          <w:rFonts w:ascii="IRNazanin" w:hAnsi="IRNazanin" w:eastAsia="IRNazanin"/>
          <w:color w:val="111111"/>
          <w:sz w:val="28"/>
          <w:sz w:val="28"/>
          <w:szCs w:val="28"/>
          <w:rtl w:val="true"/>
          <w:lang w:bidi="fa-IR"/>
        </w:rPr>
        <w:t>است، منتها خاك در هنگامى طهور است كه آب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براى مؤمن در صورت عذر شرعى جايز است كه تيمّم كند، چه قبل وچه بعد از فرا رسيدن وقت نماز، امّا از باب احتياط بايد مطمئن شود كه عذر او تا آخر وقت مرتفع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w:t>
      </w:r>
    </w:p>
    <w:p>
      <w:pPr>
        <w:pStyle w:val="BookText"/>
        <w:rPr/>
      </w:pPr>
      <w:r>
        <w:rPr>
          <w:rFonts w:ascii="IRNazanin" w:hAnsi="IRNazanin" w:eastAsia="IRNazanin"/>
          <w:color w:val="111111"/>
          <w:sz w:val="28"/>
          <w:sz w:val="28"/>
          <w:szCs w:val="28"/>
          <w:rtl w:val="true"/>
          <w:lang w:bidi="fa-IR"/>
        </w:rPr>
        <w:t>اين صورت بايد صبر كند تا وقت، عرفاً تنگ شود يا اينكه از برطرف شدن عذر نااميد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عذر برطرف نشود و احتمال برطرف شدن آن هم نباشد، جايز است با يك تيمّم چند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 قضا، در صورت وجود عذر، و براى نافله و هر چيزى كه در آن طهارت شرط است، تيمّم جايز است، همچنين براى صرف طهارت داشتن هم مى توان تيمّم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خيال بقاى عذر، تيمّم كند ونماز بخواند وقبل از پايان وقت، عذر او برطرف شود، اعاده نماز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روز جمعه به خاطر ازدحام نتوانسته براى نماز جمعه وضو بگيرد، تيمّم كند ونماز بخواند، سپس نماز ظهر را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به جاى غسل تيمّم كند، از وضو هم كفايت مى كند همانطور كه غسل نيز ازوضو كفايت مى كند، چه تيمّم به جاى غسل جنابت باشد يا غير آن وچه به جاى غسل واجب باشد يامستحب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تيمّم بدل از وضو، با هر چيزى كه وضو را باطل مى كند، باطل مى شود، همانطوركه هر چيزى كه غسل را باطل مى كند، تيمّم بدل از غسل را نيز باطل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براى نماز تيمّم كرده اگر قبل از اقامه نماز عذر او برطرف شود، تيمّم او باطل مى شود، امّا اگر در حال نماز برطرف شود، پس اگر بعد از ركوع باشد به نمازش ادامه بدهد،امّا اگر قبل از ركوع باشد، بايد نماز را با وضو اعاده كند واحتياط اين است كه نماز را با همان حال تمام كند وبعد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تيمّم كرده مانند كسى است كه وضو گرفته، پس براى او تمام اعمالى كه مشروط به طهارت است جايز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كه تيمّم بدل از غسل كرده و مى تواند وضوبگيرد، اوْلى اين است كه در غير جنابت، وضو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اندازه يكى از دو عمل غسل يا وضو آب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غسل كند چون غسل، ازوضو هم كفايت مى كند اما وضو از غسل كفايت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با تيمّم طهارت دارد، مى تواند امام جماعت شود وهمچنين مى تواند قضاى نمازهاى غير را بجا آورد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داند در زمانى كه وقت نماز مى رسد، نمى تواند با آب طهارت بگيرد، بر اولازم است كه قبل از فرا رسيدن وقت، وضو بگيرد يا غسل كند، وهمچنين است كسى كه مى داند كه بعد از فرا رسيدن وقت نماز، نمى تواند تيمّم كند، بايد قبل از وقت تيمّم نمايد</w:t>
      </w:r>
      <w:r>
        <w:rPr>
          <w:rFonts w:eastAsia="IRNazanin" w:cs="IRNazanin"/>
          <w:color w:val="111111"/>
          <w:sz w:val="28"/>
          <w:szCs w:val="28"/>
          <w:rtl w:val="true"/>
          <w:lang w:bidi="fa-IR"/>
        </w:rPr>
        <w:t>.</w:t>
      </w:r>
      <w:bookmarkStart w:id="203" w:name="pg7314_68609"/>
    </w:p>
    <w:p>
      <w:pPr>
        <w:pStyle w:val="Heading3"/>
        <w:numPr>
          <w:ilvl w:val="2"/>
          <w:numId w:val="1"/>
        </w:numPr>
        <w:rPr/>
      </w:pPr>
      <w:bookmarkStart w:id="204" w:name="__RefHeading___Toc856542_1051229030"/>
      <w:bookmarkStart w:id="205" w:name="_Toc77"/>
      <w:bookmarkEnd w:id="203"/>
      <w:bookmarkEnd w:id="204"/>
      <w:r>
        <w:rPr>
          <w:rtl w:val="true"/>
        </w:rPr>
        <w:t xml:space="preserve">فصل چهارم </w:t>
      </w:r>
      <w:r>
        <w:rPr>
          <w:rtl w:val="true"/>
        </w:rPr>
        <w:t xml:space="preserve">- </w:t>
      </w:r>
      <w:r>
        <w:rPr>
          <w:rtl w:val="true"/>
        </w:rPr>
        <w:t>خونهاى زنانه</w:t>
      </w:r>
      <w:bookmarkEnd w:id="205"/>
    </w:p>
    <w:p>
      <w:pPr>
        <w:pStyle w:val="Heading4"/>
        <w:numPr>
          <w:ilvl w:val="3"/>
          <w:numId w:val="1"/>
        </w:numPr>
        <w:rPr/>
      </w:pPr>
      <w:bookmarkStart w:id="206" w:name="__RefHeading___Toc856544_1051229030"/>
      <w:bookmarkStart w:id="207" w:name="_Toc78"/>
      <w:bookmarkEnd w:id="206"/>
      <w:r>
        <w:rPr>
          <w:rtl w:val="true"/>
        </w:rPr>
        <w:t xml:space="preserve">اوّل </w:t>
      </w:r>
      <w:r>
        <w:rPr>
          <w:rtl w:val="true"/>
        </w:rPr>
        <w:t xml:space="preserve">- </w:t>
      </w:r>
      <w:r>
        <w:rPr>
          <w:rtl w:val="true"/>
        </w:rPr>
        <w:t>حيض</w:t>
      </w:r>
      <w:bookmarkEnd w:id="207"/>
    </w:p>
    <w:p>
      <w:pPr>
        <w:pStyle w:val="Heading5"/>
        <w:numPr>
          <w:ilvl w:val="4"/>
          <w:numId w:val="1"/>
        </w:numPr>
        <w:rPr/>
      </w:pPr>
      <w:bookmarkStart w:id="208" w:name="__RefHeading___Toc856546_1051229030"/>
      <w:bookmarkStart w:id="209" w:name="_Toc79"/>
      <w:bookmarkEnd w:id="208"/>
      <w:r>
        <w:rPr>
          <w:rtl w:val="true"/>
        </w:rPr>
        <w:t>حيض چيست؟</w:t>
      </w:r>
      <w:bookmarkEnd w:id="209"/>
    </w:p>
    <w:p>
      <w:pPr>
        <w:pStyle w:val="BookText"/>
        <w:rPr/>
      </w:pPr>
      <w:r>
        <w:rPr>
          <w:rFonts w:ascii="IRNazanin" w:hAnsi="IRNazanin" w:eastAsia="IRNazanin"/>
          <w:color w:val="111111"/>
          <w:sz w:val="28"/>
          <w:sz w:val="28"/>
          <w:szCs w:val="28"/>
          <w:rtl w:val="true"/>
          <w:lang w:bidi="fa-IR"/>
        </w:rPr>
        <w:t xml:space="preserve">حيض، خون معروفى است كه از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سالم و 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زايمان يا پاره شدن پرده بكارت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حيض نامهاى ديگرى نيز دارد كه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زبان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ماهيانه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خون حيض از بارزترين نشانه هاى بلوغ دردختران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پزشكان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بلوغ، دوره سخت و دشوارى در زندگى زن به شمار مى رود، زيرادراين دوره است كه دختر، از مرحله كودكى به مرحله رشد قدم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دوره چندين سال را در بر مى گيرد كه مشخّص كردن ميزان آن دشوار است، زيرا اندكى قبل از دهسالگى آغازمى شود وغالباً تا حدود بيست سالگى پايان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تغييرات و دگرگونى هايى كه در اندام انسان دراين دوره پديد مى آيد، ناشى از فعّال شدن غدّه هيپوفيز است كه بر ساير غدّه هاى درونريز در بدن تأثير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جلوه هاى دگرگونى جسمى در دوره بلوغ، در پستانهاپديد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حالت قبل از مدّتى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گاهى به بيش از دو سال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ظهورقاعدگى آغاز مى شود كه در ابتدا نوك پستانها، برجستگى و برآمدگى پيدا مى كند، سپس پستانها بزرگ و كم كم پُر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ظهور قاعدگى بين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است، و اين تفاوت هم ناشى از تفاوتهاى محيط، وضعيّت تغذيه و بهداشت مى باشد امّا به هر حال نشان مى دهد كه دختر جوان به مرحله رشد جنسى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قاعدگى در مناطق گرم سير، زودتر و در مناطق سرد سير، ديرتر ظهور مى كند، و اگر قبل ازنه سالگى آغاز شود، بلوغ زودرس را نشان مى دهد و اگر تا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يا بيشتر به تأخيرافتد،اين تأخير، بيمار گونه خواهد بود، و در برخى از موارد حاكى از وجود عيبى مادرزادى دررحم خواهد بود، كه مانع قاعدگى مى 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عادت ماهيانه در دوره بلوغ گاهى منظّم است وگاهى نامنظّم ،مثلاً گاهى دوبار يابيشتر دريكماه رخ مى دهد و گاهى بيش از يك هفته و تا ده روز دوام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بى نظمى تاشش ماه طول</w:t>
      </w:r>
    </w:p>
    <w:p>
      <w:pPr>
        <w:pStyle w:val="BookText"/>
        <w:rPr/>
      </w:pPr>
      <w:r>
        <w:rPr>
          <w:rFonts w:ascii="IRNazanin" w:hAnsi="IRNazanin" w:eastAsia="IRNazanin"/>
          <w:color w:val="111111"/>
          <w:sz w:val="28"/>
          <w:sz w:val="28"/>
          <w:szCs w:val="28"/>
          <w:rtl w:val="true"/>
          <w:lang w:bidi="fa-IR"/>
        </w:rPr>
        <w:t>مى كشد تا حالت منظّم پيدا كند كه پنج يا چهار روز در هر ماه قمرى يا در هر</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خون حيض، پزشكان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حيض مركّب است از خونى كه در رحم قرار دارد و ترشّحات رحم و هورمونها يا مواد شيميائى كه موقع جدا شدن تخم از كيسه،مترشّح مى شوند و گاهى هم در آن اجزائى از بافتهايى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خون از دهانه ظاهرى رحم به مهبل وارد مى شود، در همان حال انقباضات متناوب رحمى در چندين دفعه با فاصله يك يا دودقيقه،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حيض به كُندى لخته مى شود ولى هيچگاه به طور كامل لخته نمى شود، و اگر همراه آن، خونهاى بسته يا لخته شده بيرون شود، نشانه اين است كه ازنظر كميّت، بيش از آن مقدارى است كه بايد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 خون حيض در دختران باكره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در غير آنان بين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 و درروز دوّم قاعدگى، ميزان آن افزايش مى يابد، و گاهى در ايّام حيض هيجانات عصبى خاصى براى زن پديد مى آيد، به گونه اى كه براى ساده ترين وبى ارزش ترين چيز، برانگيخته مى شود وحتّى حوصله تحمّل مادر يا شوهرش را هم ندارد، و با كودكانش ناراحتى مى كند و گاهى هم دچار كم خوابى يا افسردگى ودرهم گرفتگى روحى مى شود و با چنين زنى بايد با نرمى و عطوفت برخورد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پزشكى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دوره قاعدگى، بايد مواظب سلامتى خود باشد، كار سخت نكند، آرامش خود را حفظ نمايد، از برداشتن اشياى سنگين پرهيز كند، و بايد ظاهر اعضاى تناسلى خود را چند بار در روز با آب و لرم و صابون بشويد تا از بروز بوى بد يا خارش اعضاى تناسلى پيش گيرى شود، وهمچنين نبايد بگذارد خون در اندامش جارى شود بلكه بايد به وسيله نوارهاى بهداشتى پاكيزه وضدعفونى شده از جريان خون جلوگيرى نمايد و لازم است نوار راهر بار كه آلوده به خون شود عوض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قاعدگى مطلقاً نبايد زن از حمام سرداستفاده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استحمام با آب و لرم اشكال ندارد مگر در روزى كه خونريزى شديد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ورزش بدنى سخت و خشن براى او ممنوع است امّا ورزشهاى سبك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عوامل پيدايش درد در هنگام قاعدگى، يبوست است و مى توان با خوردن ميوه جات وسبزيجات خام و حبوبات با پوست از آن جلوگيرى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ايّام قاعدگى نبايد با شوهر خود آميزش جنسى داشته باشد و دلائل آن امور ذيل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باعث ايجاد التهاب در مجراى ادرار مرد مى شود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 حيض علاوه بر خون و بافتهايى از درون رحم و مخاط آن، حاوى ميكروبهاى بى شمارى است كه اگر اعضاى تناسلى مرد، خراشيدگى داشته باشد، اين ميكروبها از طريق آن وارد خون مرد مى گردد و ممكن است باعث مسموميّت خونى شود يا حدّاقلّ قواى مرد را به طوركلّى تضعيف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ميكروبها به زن آسيبى نمى رساند زيرا در خون زن مواد مضادّ آنهانهفته است</w:t>
      </w:r>
      <w:r>
        <w:rPr>
          <w:rFonts w:eastAsia="IRNazanin" w:cs="IRNazanin"/>
          <w:color w:val="111111"/>
          <w:sz w:val="28"/>
          <w:szCs w:val="28"/>
          <w:rtl w:val="true"/>
          <w:lang w:bidi="fa-IR"/>
        </w:rPr>
        <w:t>.</w:t>
      </w:r>
      <w:bookmarkStart w:id="210" w:name="pg7314_68611"/>
    </w:p>
    <w:p>
      <w:pPr>
        <w:pStyle w:val="BookText"/>
        <w:rPr/>
      </w:pPr>
      <w:bookmarkEnd w:id="210"/>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آميزش جنسى دراين حالت گاهى موجب درد و ناراحتى در زن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مهمّ‌تر از همه اين است كه خداوند متعال در آيه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درباره آن سخن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عمل نهى فرموده است</w:t>
      </w:r>
      <w:r>
        <w:rPr>
          <w:rFonts w:eastAsia="IRNazanin" w:cs="IRNazanin"/>
          <w:color w:val="111111"/>
          <w:sz w:val="28"/>
          <w:szCs w:val="28"/>
          <w:rtl w:val="true"/>
          <w:lang w:bidi="fa-IR"/>
        </w:rPr>
        <w:t>.</w:t>
      </w:r>
    </w:p>
    <w:p>
      <w:pPr>
        <w:pStyle w:val="Heading5"/>
        <w:numPr>
          <w:ilvl w:val="4"/>
          <w:numId w:val="1"/>
        </w:numPr>
        <w:rPr/>
      </w:pPr>
      <w:bookmarkStart w:id="211" w:name="__RefHeading___Toc856548_1051229030"/>
      <w:bookmarkStart w:id="212" w:name="_Toc80"/>
      <w:bookmarkEnd w:id="211"/>
      <w:r>
        <w:rPr>
          <w:rtl w:val="true"/>
        </w:rPr>
        <w:t>قاعدگى در قرآن كريم</w:t>
      </w:r>
      <w:bookmarkEnd w:id="212"/>
    </w:p>
    <w:p>
      <w:pPr>
        <w:pStyle w:val="BookText"/>
        <w:rPr/>
      </w:pPr>
      <w:r>
        <w:rPr>
          <w:rFonts w:ascii="Amiri" w:hAnsi="Amiri" w:eastAsia="Amiri" w:cs="Amiri"/>
          <w:color w:val="111111"/>
          <w:sz w:val="28"/>
          <w:sz w:val="28"/>
          <w:szCs w:val="28"/>
          <w:rtl w:val="true"/>
          <w:lang w:bidi="ar-SA"/>
        </w:rPr>
        <w:t xml:space="preserve">خداوند مى فرمايد وَيَسْأَلُونَكَ عَنِ الْمَحِيضِ قُلْ هُوَ أَذىً فَاعْتَزِلُواالنِّسَاءَ فِي الْمَحِيضِ وَلَا تَقْرَبُوهُنَّ حَتَّى يَطْهُرْنَ فَإِذَا تَطَهَّرْنَ فَأْتُوهُنَّ مِنْ حَيْثُ أَمَرَكُمُ اللَّهُ إِنَ‌اللَّهَ يُحِبُّ التَّوَّابِينَ وَيُحِبُّ الْمُتَطَهِّرِينَ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درباره حيض سؤال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زيان بار و آلوده اى است، از اين رو درحالت قاعدگى، از زنان كناره گيرى كنيد و با آنها نزديكى ننمائيد تا پاك شوند وهنگامى كه پاك شدند،از طريقى كه خدا به شما فرمان داده، با آنها آميزش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توبه كنندگان را دوست دارد وپاكان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دراين آيه كريمه حقايق زيادى درباره عادت ماهيانه زن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وَيَسْأَلُونَكَ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قاعدگى يك مسأله اجتماعى بوده است كه مردم درباره آن از پيامبر اكرم صلى الله عليه وآله سؤال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حالت قاعدگى يا زمان آن مى باشد، و گويا سؤال مردم از خود حيض نبوده بلكه از حالت حيض براى زن بوده و جواب هم مطابق سؤال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عارضه اى است كه متناسب طبع انسان و خوشايند او نيست</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به نظر مى 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مخالف آن راحتى است و در آيه به معناى يك حالت غير طبيعى در زن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اعتزال و كناره گيرى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درحالت حيض يا در زمان آن، يك امرو دستور عامّ است و نشان مى دهد كه هر نوع نزديك شدن به زنان و به هر صورت ناپسند است ولى جمله بعدى قرآن، نزديكى حرام را به آميزش جنسى اختصاص داده است و اين بدان معنى است كه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كناره گيرى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از حكم تنزيهى يا آن چيزى است كه آن راكراهت مى ناميم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در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فَاعْتَزِلُوا النِّسَاءَ فِي الْمَحِيضِ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شده و به جاى آن ضمير نيامده است، شايد اين نكته را برساند كه دورى كردن از زنان مخصوص حالت جريان خون نيست بلكه ساير ايام حيض وروزهايى را كه در حكم حيض است</w:t>
      </w:r>
      <w:bookmarkStart w:id="213" w:name="pg7314_68612"/>
    </w:p>
    <w:p>
      <w:pPr>
        <w:pStyle w:val="BookText"/>
        <w:rPr/>
      </w:pPr>
      <w:bookmarkEnd w:id="213"/>
      <w:r>
        <w:rPr>
          <w:rFonts w:ascii="Amiri" w:hAnsi="Amiri" w:eastAsia="Amiri" w:cs="Amiri"/>
          <w:color w:val="111111"/>
          <w:sz w:val="28"/>
          <w:sz w:val="28"/>
          <w:szCs w:val="28"/>
          <w:rtl w:val="true"/>
          <w:lang w:bidi="ar-SA"/>
        </w:rPr>
        <w:t>نيز شامل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مقاربت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تَقْرَبُوهُنَ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توجّه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معناى مقاربت جنسى و آميزش است،تأكيد بر اين مطلب است كه در حالت حيض تنها آميزش جنسى حرام است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نشان مى دهد كه حدّ و مرز حرمت،پايان يافتن حالت حيض است زيرا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همان بازگشت به حالت طبيعى بعدازحالت زيان 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تحقّق مى يابد كه جريان خون به طور كامل متوقّف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بر جواز مقاربت جنسى دارد، براى زمانى است كه طهارت كامل تحقّق يافته باشد و طهارت كامل هم با غسل كردن تحقّق مى يابد و لذا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تَطَهَّرْنَ‌فَأْتُوهُنَ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بر اين امر دارد كه آميزش جنسى قبل از طهارت همچنان مكروه باقى مى ماند كه اهل مروت بايد از آن اجتناب ورزند مگر در ضرورت مانند سفر 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بهترين شيوه آميزش جنسى چگونه صورت مى گيرد؟ بايد گفت كه تنها با رعايت حدود الهى و از راهى كه خدا امر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حَيْثُ أَمَرَكُمُ‌اللَّهُ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دهدكه راه طبيعى همان راهى است كه خداوند امر كرده است ونبايد از آن تجاوز كرد و اين همان راهى است كه از آن طريق زاد و ولد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حَيْثُ أَمَرَكُمُ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انسان مؤمن بايد به اين راه و به ساير واجبات و محرّمات در هنگام آميزش متعهّد و مقيّد باشد</w:t>
      </w:r>
      <w:r>
        <w:rPr>
          <w:rFonts w:eastAsia="IRNazanin" w:cs="IRNazanin"/>
          <w:color w:val="111111"/>
          <w:sz w:val="28"/>
          <w:szCs w:val="28"/>
          <w:rtl w:val="true"/>
          <w:lang w:bidi="fa-IR"/>
        </w:rPr>
        <w:t>.</w:t>
      </w:r>
    </w:p>
    <w:p>
      <w:pPr>
        <w:pStyle w:val="Heading5"/>
        <w:numPr>
          <w:ilvl w:val="4"/>
          <w:numId w:val="1"/>
        </w:numPr>
        <w:rPr/>
      </w:pPr>
      <w:bookmarkStart w:id="214" w:name="__RefHeading___Toc856550_1051229030"/>
      <w:bookmarkStart w:id="215" w:name="_Toc81"/>
      <w:bookmarkEnd w:id="214"/>
      <w:r>
        <w:rPr>
          <w:rtl w:val="true"/>
        </w:rPr>
        <w:t>حقايقى درباره عادت ماهيانه</w:t>
      </w:r>
      <w:bookmarkEnd w:id="215"/>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حيض يا حالت قاعدگى يك پديده طبيعى است كه براى زنان عارض مى شود و غالباًدر هر ماه تكرار مى گردد و چون اين حالت از نظر فيزيكى و روانى، تأثيرات خاصى براى زنان دارد، اسلام هم دراين زمينه احكام مشخّص و ويژه اى را تشريع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 از سوى خود انسان با روش علمى و كوشش عرفى و تجربى قابل شناسائى است چنانكه همه پديده هايى كه احكام شرعى بر آنها مترتّب مى گردد،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وسلامت، فقر وغنى، قدرت و ضعف و غيره نيز به همين طريق شناخته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الْإِنسَانُ عَلَى نَفْسِهِ بَصِيرَةٌ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انسان، خودش از وضع خود آگاه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يك سلسله احكام شرعى براين پديده مترتّب شده، سؤالات مردم هم درباره آن</w:t>
      </w:r>
    </w:p>
    <w:p>
      <w:pPr>
        <w:pStyle w:val="BookText"/>
        <w:rPr/>
      </w:pPr>
      <w:r>
        <w:rPr>
          <w:rFonts w:ascii="IRNazanin" w:hAnsi="IRNazanin" w:eastAsia="IRNazanin"/>
          <w:color w:val="111111"/>
          <w:sz w:val="28"/>
          <w:sz w:val="28"/>
          <w:szCs w:val="28"/>
          <w:rtl w:val="true"/>
          <w:lang w:bidi="fa-IR"/>
        </w:rPr>
        <w:t xml:space="preserve">زياد شده و از طرف رهبران شريعت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پيامبر عظيم الشأن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پاسخها با بيان نشانه ها و علايم ارائه گرديده است، ولى به اين نكته نيز اشاره رفته كه اين پديده يك حقيقت شناخته شده بوده و جاى خفا و ابهام ندارد، و اين نشان مى دهد كه شناخت اين پديده، موكول به عرف است و امارات و نشانه هايى را كه شريعت بيان داشته غالباً جنبه ارشادى دارد،چنانكه در حديث منقول از پيامبر اكرم صلى الله عليه وآله خطاب به زنان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خون،خون حيض باشد، رنگ آن سياه و شناخته شده است و اگر چنين باشد، نمازبجانياور</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قاعدگى يك پديده طبيعى است، پس زنى كه از نظر بهداشتى ازسلامتى كامل برخوردار باشد، اين عادت را مى بيند بر خلاف ساير خونها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يانفاس يا خون بكارت يا خون زخمها و لذا خونى كه زن مى بيند، اساساً، حيض محسوب مى شودمگر در حالات استثنائى كه نتوان آن را حيض تلقّى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علايم و نشانه هايى كه در شرع، يا در عرف و يا به وسيله متخصّصان،مشخّص شده با يكديگر همخوانى پيدا نمى كند يا در ميان آنها تعارض ديده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مانندتعارض علايم هر پديده طبيعى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صورت بايد به عرف مراجعه شود تإ؛خخغطعلامت نزديكتر و نشانه موثق تر به حسب شرايط مختلف مربوط به موضوع بدست آيد،چنانكه مشروح آن در آينده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هايى هم وجود دارد كه زن از طريق آنها مى تواند قاعدگى خود را تشخيص دهد كه به برخى از آنها اشاره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عادت ماهيانه در هر چهار هفته يكبار اتّفاق مى افتد، پس آن عادتى است باوقت معيّن و يا با مقدار و وقت 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قاعدگى معمولاً با مجموعه اى از حالات خاصّى همراه است كه زن با احساس آن حالات آگاهى مى يابد كه وارد عادت ماهيانه خود شده است، مانند تغيير مزاج، تمايل به گريه، احساس ناراحتى و گاهى هم درد در ناحيه شكم واحساس خستگى و حتّى سرگيجه</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هر زنى در آغاز قاعدگى، حالت خاصّ خود را دارد، كه به وسيله آن، به سرعت و به آسانى مى تواند قاعدگى خود را تشخيص دهد</w:t>
      </w:r>
      <w:r>
        <w:rPr>
          <w:rFonts w:eastAsia="IRNazanin" w:cs="IRNazanin"/>
          <w:color w:val="111111"/>
          <w:sz w:val="28"/>
          <w:szCs w:val="28"/>
          <w:rtl w:val="true"/>
          <w:lang w:bidi="fa-IR"/>
        </w:rPr>
        <w:t>.</w:t>
      </w:r>
      <w:bookmarkStart w:id="216" w:name="pg7314_68614"/>
    </w:p>
    <w:p>
      <w:pPr>
        <w:pStyle w:val="BookText"/>
        <w:rPr/>
      </w:pPr>
      <w:bookmarkEnd w:id="216"/>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خون، صفات خاصّى دارد مانند سياهى يا سرخى شديد و سوزش و فشار،با ديدن اين صفات نيز مى توان خون قاعدگى را از غير آن باز شناخت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خون حيض تنها بعداز بلوغ و قبل از يائسگى ديده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اين خون مربوطبه مسأله حاملگى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معمولاً كمتر از سه روز پياپى و بيشتر از ده روز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صورت مختلّ شدن سلامتى زن كه در آن صورت خون استحاضه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اين ويژگيها را از علايم و نشانه هاى قاعدگى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جزئيات اين مسائل را مشروحاً يادآور خواهيم شد</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856552_1051229030"/>
      <w:bookmarkStart w:id="218" w:name="_Toc82"/>
      <w:bookmarkEnd w:id="217"/>
      <w:r>
        <w:rPr>
          <w:rtl w:val="true"/>
        </w:rPr>
        <w:t>احكام حيض</w:t>
      </w:r>
      <w:bookmarkEnd w:id="218"/>
    </w:p>
    <w:p>
      <w:pPr>
        <w:pStyle w:val="Heading5"/>
        <w:numPr>
          <w:ilvl w:val="4"/>
          <w:numId w:val="1"/>
        </w:numPr>
        <w:rPr/>
      </w:pPr>
      <w:bookmarkStart w:id="219" w:name="__RefHeading___Toc856554_1051229030"/>
      <w:bookmarkStart w:id="220" w:name="_Toc83"/>
      <w:bookmarkEnd w:id="219"/>
      <w:r>
        <w:rPr>
          <w:rtl w:val="true"/>
        </w:rPr>
        <w:t xml:space="preserve">شرايط حيض </w:t>
      </w:r>
      <w:r>
        <w:rPr>
          <w:rtl w:val="true"/>
        </w:rPr>
        <w:t>:</w:t>
      </w:r>
      <w:bookmarkEnd w:id="220"/>
    </w:p>
    <w:p>
      <w:pPr>
        <w:pStyle w:val="Heading6"/>
        <w:numPr>
          <w:ilvl w:val="5"/>
          <w:numId w:val="1"/>
        </w:numPr>
        <w:rPr/>
      </w:pPr>
      <w:bookmarkStart w:id="221" w:name="__RefHeading___Toc856556_1051229030"/>
      <w:bookmarkStart w:id="222" w:name="_Toc84"/>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قاعدگى تنها با وجود شرايط ذيل تحقّق مى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بيرون آمدن خون بعداز كامل كردن سنّ نُه سال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بيرون آمدن خون قبل از سنّ يائسگى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مدّت ديدن خون كمتر از سه روز نباشد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مدّت ديدن خون بيشتر از ده روز نباشد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بيرون آمدن خون در طول سه روز استمرار عرفى داشته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مدّت فاصله بين دو حيض كمتر از ده روز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و علايم خون حيض را داشته باشد يا به گونه اى باشد كه بتوان آن را خون قاعدگى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مشروح آن بيان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هريك از شرايط بالا احكام و فروعى دارد كه در سطور بعدى بيان مى گردد</w:t>
      </w:r>
      <w:r>
        <w:rPr>
          <w:rFonts w:eastAsia="IRNazanin" w:cs="IRNazanin"/>
          <w:color w:val="111111"/>
          <w:sz w:val="28"/>
          <w:szCs w:val="28"/>
          <w:rtl w:val="true"/>
          <w:lang w:bidi="fa-IR"/>
        </w:rPr>
        <w:t>.</w:t>
      </w:r>
    </w:p>
    <w:p>
      <w:pPr>
        <w:pStyle w:val="Heading6"/>
        <w:numPr>
          <w:ilvl w:val="5"/>
          <w:numId w:val="1"/>
        </w:numPr>
        <w:rPr/>
      </w:pPr>
      <w:bookmarkStart w:id="223" w:name="__RefHeading___Toc856558_1051229030"/>
      <w:bookmarkStart w:id="224" w:name="_Toc85"/>
      <w:bookmarkEnd w:id="223"/>
      <w:r>
        <w:rPr>
          <w:rtl w:val="true"/>
        </w:rPr>
        <w:t xml:space="preserve">شرط اوّل </w:t>
      </w:r>
      <w:r>
        <w:rPr>
          <w:rtl w:val="true"/>
        </w:rPr>
        <w:t xml:space="preserve">- </w:t>
      </w:r>
      <w:r>
        <w:rPr>
          <w:rtl w:val="true"/>
        </w:rPr>
        <w:t>رسيدن به سنّ نُه سالگى</w:t>
      </w:r>
      <w:bookmarkEnd w:id="224"/>
    </w:p>
    <w:p>
      <w:pPr>
        <w:pStyle w:val="BookText"/>
        <w:rPr/>
      </w:pPr>
      <w:r>
        <w:rPr>
          <w:rFonts w:ascii="IRNazanin" w:hAnsi="IRNazanin" w:eastAsia="IRNazanin"/>
          <w:color w:val="111111"/>
          <w:sz w:val="28"/>
          <w:sz w:val="28"/>
          <w:szCs w:val="28"/>
          <w:rtl w:val="true"/>
          <w:lang w:bidi="fa-IR"/>
        </w:rPr>
        <w:t>شرط اوّل تحقّق حيض اين است كه بعداز كامل كردن سنّ نه سالگى ديده شود امّا اگر قبل ازآن خون ببيند حكم حيض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مسأله به شرح ذيل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دختر قبل از كامل كردن نُه سال قمرى </w:t>
      </w:r>
      <w:r>
        <w:rPr>
          <w:rStyle w:val="FootnoteAnchor"/>
          <w:rtl w:val="true"/>
        </w:rPr>
        <w:footnoteReference w:id="62"/>
      </w:r>
      <w:r>
        <w:rPr>
          <w:rFonts w:ascii="IRNazanin" w:hAnsi="IRNazanin" w:eastAsia="IRNazanin"/>
          <w:color w:val="111111"/>
          <w:sz w:val="28"/>
          <w:sz w:val="28"/>
          <w:szCs w:val="28"/>
          <w:rtl w:val="true"/>
          <w:lang w:bidi="fa-IR"/>
        </w:rPr>
        <w:t>ببيند، حيض نيست مگر اينكه خون به گونه اى باشد كه اطمينان حاصل شود كه حيض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صورت خود حيض، نشانه و</w:t>
      </w:r>
      <w:bookmarkStart w:id="225" w:name="pg7314_68615"/>
    </w:p>
    <w:p>
      <w:pPr>
        <w:pStyle w:val="BookText"/>
        <w:rPr/>
      </w:pPr>
      <w:bookmarkEnd w:id="225"/>
      <w:r>
        <w:rPr>
          <w:rFonts w:ascii="Amiri" w:hAnsi="Amiri" w:eastAsia="Amiri" w:cs="Amiri"/>
          <w:color w:val="111111"/>
          <w:sz w:val="28"/>
          <w:sz w:val="28"/>
          <w:szCs w:val="28"/>
          <w:rtl w:val="true"/>
          <w:lang w:bidi="ar-SA"/>
        </w:rPr>
        <w:t>علامت بلوغ به شمار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بلوغ دراين جا پديدار شدن يكى از نشانه هاى بلوغ دختر است كه قبلاً درباب احكام بلوغ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شك كند كه بالغ شده يا نه حكم به عدم بلوغ مى شود تا اين كه بلوغ ثابت شود،و به واسطه يكى از نشانه هاى بلوغ كه قبلاً در باب احكام بلوغ يادآورى شده است، به تحقّق آن اطمينان حاصل شود</w:t>
      </w:r>
      <w:r>
        <w:rPr>
          <w:rFonts w:eastAsia="IRNazanin" w:cs="IRNazanin"/>
          <w:color w:val="111111"/>
          <w:sz w:val="28"/>
          <w:szCs w:val="28"/>
          <w:rtl w:val="true"/>
          <w:lang w:bidi="fa-IR"/>
        </w:rPr>
        <w:t>.</w:t>
      </w:r>
    </w:p>
    <w:p>
      <w:pPr>
        <w:pStyle w:val="Heading6"/>
        <w:numPr>
          <w:ilvl w:val="5"/>
          <w:numId w:val="1"/>
        </w:numPr>
        <w:rPr/>
      </w:pPr>
      <w:bookmarkStart w:id="226" w:name="__RefHeading___Toc856560_1051229030"/>
      <w:bookmarkStart w:id="227" w:name="_Toc86"/>
      <w:bookmarkEnd w:id="226"/>
      <w:r>
        <w:rPr>
          <w:rtl w:val="true"/>
        </w:rPr>
        <w:t xml:space="preserve">شرط دوّم </w:t>
      </w:r>
      <w:r>
        <w:rPr>
          <w:rtl w:val="true"/>
        </w:rPr>
        <w:t xml:space="preserve">- </w:t>
      </w:r>
      <w:r>
        <w:rPr>
          <w:rtl w:val="true"/>
        </w:rPr>
        <w:t>قبل از سنّ يائسگى</w:t>
      </w:r>
      <w:bookmarkEnd w:id="227"/>
    </w:p>
    <w:p>
      <w:pPr>
        <w:pStyle w:val="BookText"/>
        <w:rPr/>
      </w:pPr>
      <w:r>
        <w:rPr>
          <w:rFonts w:ascii="IRNazanin" w:hAnsi="IRNazanin" w:eastAsia="IRNazanin"/>
          <w:color w:val="111111"/>
          <w:sz w:val="28"/>
          <w:sz w:val="28"/>
          <w:szCs w:val="28"/>
          <w:rtl w:val="true"/>
          <w:lang w:bidi="fa-IR"/>
        </w:rPr>
        <w:t>شرط دوّم اين است كه ديدن خون قبل از رسيدن به سنّ يائسگى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مسأله بدين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يائسگى از حقايق خارجى است كه علايم و نشانه هاى فراوانى دارد كه از جمله آنهاسنّ است و همچنين باردار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سنّ مخصوص بايد با مراعات شرايط ويژه زنان باشدكه زنان همسان او يا متخصّصان و اهل خبره آن را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سنّ يائسگى براى زن قريشى </w:t>
      </w:r>
      <w:r>
        <w:rPr>
          <w:rStyle w:val="FootnoteAnchor"/>
          <w:rtl w:val="true"/>
        </w:rPr>
        <w:footnoteReference w:id="63"/>
      </w:r>
      <w:r>
        <w:rPr>
          <w:rFonts w:ascii="IRNazanin" w:hAnsi="IRNazanin" w:eastAsia="IRNazanin"/>
          <w:color w:val="111111"/>
          <w:sz w:val="28"/>
          <w:sz w:val="28"/>
          <w:szCs w:val="28"/>
          <w:rtl w:val="true"/>
          <w:lang w:bidi="fa-IR"/>
        </w:rPr>
        <w:t xml:space="preserve">و برخى ديگر از قبايل عربى به شصت سال هم مى رسد در حاليكه براى ديگران اين سنّ،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است و گاهى به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مى رسد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ولى سنّ يائسه شدن به حسب طبيعت و مزاجهاى زنان وهمچنين شرايط محيط و آب و هوا،تفاوت پيدا مى كند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خونى كه زن بعداز سنّ يائسه شدن ببيند، حيض محسوب نمى شود، بلكه يا ازجراحت است يا استحاضه و يا مانند آن</w:t>
      </w:r>
      <w:r>
        <w:rPr>
          <w:rFonts w:eastAsia="Amiri" w:cs="Amiri" w:ascii="Amiri" w:hAnsi="Amiri"/>
          <w:color w:val="111111"/>
          <w:sz w:val="28"/>
          <w:szCs w:val="28"/>
          <w:rtl w:val="true"/>
          <w:lang w:bidi="ar-SA"/>
        </w:rPr>
        <w:t>.</w:t>
      </w:r>
      <w:bookmarkStart w:id="228" w:name="pg7314_68616"/>
    </w:p>
    <w:p>
      <w:pPr>
        <w:pStyle w:val="Heading6"/>
        <w:numPr>
          <w:ilvl w:val="5"/>
          <w:numId w:val="1"/>
        </w:numPr>
        <w:rPr/>
      </w:pPr>
      <w:bookmarkStart w:id="229" w:name="__RefHeading___Toc856562_1051229030"/>
      <w:bookmarkStart w:id="230" w:name="_Toc87"/>
      <w:bookmarkEnd w:id="228"/>
      <w:bookmarkEnd w:id="229"/>
      <w:r>
        <w:rPr>
          <w:rtl w:val="true"/>
        </w:rPr>
        <w:t xml:space="preserve">شرط سوم </w:t>
      </w:r>
      <w:r>
        <w:rPr>
          <w:rtl w:val="true"/>
        </w:rPr>
        <w:t xml:space="preserve">- </w:t>
      </w:r>
      <w:r>
        <w:rPr>
          <w:rtl w:val="true"/>
        </w:rPr>
        <w:t>كمتر از سه روز نباشد</w:t>
      </w:r>
      <w:bookmarkEnd w:id="230"/>
    </w:p>
    <w:p>
      <w:pPr>
        <w:pStyle w:val="BookText"/>
        <w:rPr/>
      </w:pPr>
      <w:r>
        <w:rPr>
          <w:rFonts w:ascii="Amiri" w:hAnsi="Amiri" w:eastAsia="Amiri" w:cs="Amiri"/>
          <w:color w:val="111111"/>
          <w:sz w:val="28"/>
          <w:sz w:val="28"/>
          <w:szCs w:val="28"/>
          <w:rtl w:val="true"/>
          <w:lang w:bidi="ar-SA"/>
        </w:rPr>
        <w:t xml:space="preserve">شرط سوم اين است كه مدّت ديدن خون از سه روز كمتر نباشد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فروع مسأله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مدّت حيض سه روز است و آنچه كمتر از آن باشد حيض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زن خونى را با مشخّصات حيض ولى براى يك يا دو روز ببيند، نبايد آن را حيض قرار دهد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در استمرار قاعدگى براى مدّت سه روز، اين است كه در عرف گفته شود كه خون قطع نشده است، و لذا توقّف آن براى مدّت اندك، قطع قاعدگى به شمار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ظهر روز اوّل خون ببيند و تا ظهر روز چهارم ادامه يابد، مدّت سه روزكامل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ممكن است كمترين مدّت قاعدگى، در شرايطى ويژه، يك يا دو روز هم باشد،مانند برخى حالات باردارى، چنانكه در روايت اسحاق بن عمّار از امام صادق عليه السلام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باردار يك يا دو روز خون ببيند، در صورتى كه اوصاف خون حيض را داشته باشد، نماز را ترك كند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و عليرغم اينكه به اين روايت عمل نشده، ولى مفاد آن موافق حقايق پزشكى است،و نيز از بعضى زنها هم نقل مى شود كه در دوران باردارى، خون قاعدگى را به مدّت كمتر از سه روز و به طور منظّم مى بينند، پس در چنين مواردى، اگر يقين حاصل شود كه خونِ ديده شده،خون قاعدگى است، نبايد احتياط ترك شود</w:t>
      </w:r>
      <w:r>
        <w:rPr>
          <w:rFonts w:eastAsia="IRNazanin" w:cs="IRNazanin"/>
          <w:color w:val="111111"/>
          <w:sz w:val="28"/>
          <w:szCs w:val="28"/>
          <w:rtl w:val="true"/>
          <w:lang w:bidi="fa-IR"/>
        </w:rPr>
        <w:t>.</w:t>
      </w:r>
    </w:p>
    <w:p>
      <w:pPr>
        <w:pStyle w:val="Heading6"/>
        <w:numPr>
          <w:ilvl w:val="5"/>
          <w:numId w:val="1"/>
        </w:numPr>
        <w:rPr/>
      </w:pPr>
      <w:bookmarkStart w:id="231" w:name="__RefHeading___Toc856564_1051229030"/>
      <w:bookmarkStart w:id="232" w:name="_Toc88"/>
      <w:bookmarkEnd w:id="231"/>
      <w:r>
        <w:rPr>
          <w:rtl w:val="true"/>
        </w:rPr>
        <w:t xml:space="preserve">شرط چهارم </w:t>
      </w:r>
      <w:r>
        <w:rPr>
          <w:rtl w:val="true"/>
        </w:rPr>
        <w:t xml:space="preserve">- </w:t>
      </w:r>
      <w:r>
        <w:rPr>
          <w:rtl w:val="true"/>
        </w:rPr>
        <w:t>از ده روز بيشتر نشود</w:t>
      </w:r>
      <w:bookmarkEnd w:id="232"/>
    </w:p>
    <w:p>
      <w:pPr>
        <w:pStyle w:val="BookText"/>
        <w:rPr/>
      </w:pPr>
      <w:r>
        <w:rPr>
          <w:rFonts w:ascii="IRNazanin" w:hAnsi="IRNazanin" w:eastAsia="IRNazanin"/>
          <w:color w:val="111111"/>
          <w:sz w:val="28"/>
          <w:sz w:val="28"/>
          <w:szCs w:val="28"/>
          <w:rtl w:val="true"/>
          <w:lang w:bidi="fa-IR"/>
        </w:rPr>
        <w:t>شرط چهارم اين است كه مدّت ديدن خون از ده روز تجاوز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فروع مسأله بشرح ذيل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زن در مدّت بيشتر از ده روز مى بيند، در ايّام بعداز دهم، حيض محسوب نمى شود هر چند مشخّصات حيض را هم داشته 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صاحب عادت عدديه، بيش از ده روز خون ببيند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اينكه عادت او پنج روز باشد امّا استثناءً پانزده روز خون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مقدار اضافه بر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w:t>
      </w:r>
      <w:r>
        <w:rPr>
          <w:rFonts w:eastAsia="IRNazanin" w:cs="IRNazanin"/>
          <w:color w:val="111111"/>
          <w:sz w:val="28"/>
          <w:szCs w:val="28"/>
          <w:rtl w:val="true"/>
          <w:lang w:bidi="fa-IR"/>
        </w:rPr>
        <w:t>)</w:t>
      </w:r>
      <w:bookmarkStart w:id="233" w:name="pg7314_68617"/>
    </w:p>
    <w:p>
      <w:pPr>
        <w:pStyle w:val="BookText"/>
        <w:rPr/>
      </w:pPr>
      <w:bookmarkEnd w:id="233"/>
      <w:r>
        <w:rPr>
          <w:rFonts w:ascii="IRNazanin" w:hAnsi="IRNazanin" w:eastAsia="IRNazanin"/>
          <w:color w:val="111111"/>
          <w:sz w:val="28"/>
          <w:sz w:val="28"/>
          <w:szCs w:val="28"/>
          <w:rtl w:val="true"/>
          <w:lang w:bidi="fa-IR"/>
        </w:rPr>
        <w:t xml:space="preserve">استحاضه است امّا اگر كلاً ده روز يا كمتر از آن خون ببيند، بايد همه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چندبيشتر از روزهاى عادتش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در صورت شك است امّا اگر از راههاى ديگر يقين به تعداد روزهاى قاعدگى خود داشته باشد، مطابق همان يقين بايد عمل كند</w:t>
      </w:r>
      <w:r>
        <w:rPr>
          <w:rFonts w:eastAsia="IRNazanin" w:cs="IRNazanin"/>
          <w:color w:val="111111"/>
          <w:sz w:val="28"/>
          <w:szCs w:val="28"/>
          <w:rtl w:val="true"/>
          <w:lang w:bidi="fa-IR"/>
        </w:rPr>
        <w:t>.</w:t>
      </w:r>
    </w:p>
    <w:p>
      <w:pPr>
        <w:pStyle w:val="Heading6"/>
        <w:numPr>
          <w:ilvl w:val="5"/>
          <w:numId w:val="1"/>
        </w:numPr>
        <w:rPr/>
      </w:pPr>
      <w:bookmarkStart w:id="234" w:name="__RefHeading___Toc856566_1051229030"/>
      <w:bookmarkStart w:id="235" w:name="_Toc89"/>
      <w:bookmarkEnd w:id="234"/>
      <w:r>
        <w:rPr>
          <w:rtl w:val="true"/>
        </w:rPr>
        <w:t xml:space="preserve">شرط پنجم </w:t>
      </w:r>
      <w:r>
        <w:rPr>
          <w:rtl w:val="true"/>
        </w:rPr>
        <w:t xml:space="preserve">- </w:t>
      </w:r>
      <w:r>
        <w:rPr>
          <w:rtl w:val="true"/>
        </w:rPr>
        <w:t>استمرار خون</w:t>
      </w:r>
      <w:bookmarkEnd w:id="235"/>
    </w:p>
    <w:p>
      <w:pPr>
        <w:pStyle w:val="BookText"/>
        <w:rPr/>
      </w:pPr>
      <w:r>
        <w:rPr>
          <w:rFonts w:ascii="IRNazanin" w:hAnsi="IRNazanin" w:eastAsia="IRNazanin"/>
          <w:color w:val="111111"/>
          <w:sz w:val="28"/>
          <w:sz w:val="28"/>
          <w:szCs w:val="28"/>
          <w:rtl w:val="true"/>
          <w:lang w:bidi="fa-IR"/>
        </w:rPr>
        <w:t>شرط پنجم اين است كه خارج شدن خون به مدّت سه روز استمرار عرفى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كه خون حيض به طور مستمر جريان ندارد بلكه گاهى براى چند ساعت، توقّف پيدا مى كند، آن روزهايى كه زن هر چند بصورت پراكنده خون ديده، از قاعدگى او محسوب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گاهى بعداز سه روز اوّل، براى يك روز بيرون آمدن خون قطع مى گردد </w:t>
      </w:r>
      <w:r>
        <w:rPr>
          <w:rStyle w:val="FootnoteAnchor"/>
          <w:rtl w:val="true"/>
        </w:rPr>
        <w:footnoteReference w:id="67"/>
      </w:r>
      <w:r>
        <w:rPr>
          <w:rFonts w:ascii="IRNazanin" w:hAnsi="IRNazanin" w:eastAsia="IRNazanin"/>
          <w:color w:val="111111"/>
          <w:sz w:val="28"/>
          <w:sz w:val="28"/>
          <w:szCs w:val="28"/>
          <w:rtl w:val="true"/>
          <w:lang w:bidi="fa-IR"/>
        </w:rPr>
        <w:t>، سپس دوباره جريان مى يابد، دراين صورت چنانچه زن بداند كه خون بعدى ادامه خون قبلى است، حيض حساب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هم ممكن است قاعدگى زن دچار اضطراب شود، بدينسان كه يك روز خون ببين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دمثلاً اوّل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پاك شود، پس از آن دو روز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ششم وهفتم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ببيند كه جمعاً سه روز يعنى كمترين مدّت حيض شود، او در روزهايى كه خون ديده حايض محسوب مى شود به شرطى كه اين روزها در ضمن همين ده روز يعنى از اوّل تادهم ماه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روزهايى كه پاك بوده اوْلى اين است كه غسل كند و نماز بگزارد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سپرى شدن ده روز، اگر دوباره خون ببيند بايد به وظايف استحاضه عمل كندزيرا اين خون را بعداز ده روز ديده است</w:t>
      </w:r>
      <w:r>
        <w:rPr>
          <w:rFonts w:eastAsia="IRNazanin" w:cs="IRNazanin"/>
          <w:color w:val="111111"/>
          <w:sz w:val="28"/>
          <w:szCs w:val="28"/>
          <w:rtl w:val="true"/>
          <w:lang w:bidi="fa-IR"/>
        </w:rPr>
        <w:t>.</w:t>
      </w:r>
    </w:p>
    <w:p>
      <w:pPr>
        <w:pStyle w:val="Heading6"/>
        <w:numPr>
          <w:ilvl w:val="5"/>
          <w:numId w:val="1"/>
        </w:numPr>
        <w:rPr/>
      </w:pPr>
      <w:bookmarkStart w:id="236" w:name="__RefHeading___Toc856568_1051229030"/>
      <w:bookmarkStart w:id="237" w:name="_Toc90"/>
      <w:bookmarkEnd w:id="236"/>
      <w:r>
        <w:rPr>
          <w:rtl w:val="true"/>
        </w:rPr>
        <w:t xml:space="preserve">شرط ششم </w:t>
      </w:r>
      <w:r>
        <w:rPr>
          <w:rtl w:val="true"/>
        </w:rPr>
        <w:t xml:space="preserve">- </w:t>
      </w:r>
      <w:r>
        <w:rPr>
          <w:rtl w:val="true"/>
        </w:rPr>
        <w:t>كمترين فاصله بين دو حيض</w:t>
      </w:r>
      <w:bookmarkEnd w:id="237"/>
    </w:p>
    <w:p>
      <w:pPr>
        <w:pStyle w:val="BookText"/>
        <w:rPr/>
      </w:pPr>
      <w:r>
        <w:rPr>
          <w:rFonts w:ascii="Amiri" w:hAnsi="Amiri" w:eastAsia="Amiri" w:cs="Amiri"/>
          <w:color w:val="111111"/>
          <w:sz w:val="28"/>
          <w:sz w:val="28"/>
          <w:szCs w:val="28"/>
          <w:rtl w:val="true"/>
          <w:lang w:bidi="ar-SA"/>
        </w:rPr>
        <w:t>شرط ششم اين است كه فاصله بين دو حيض، كمتر از ده روز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كمترين روزهاى پاكى كه بين دو قاعدگى فاصله مى افتد ده روز است امّا بيشترين مدّت فاصله، حدّ معيّنى ندارد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روزهايى كه در بين مدّت يك حيض فاصله مى افتد، و جريان خون در آن روزها قطع</w:t>
      </w:r>
      <w:bookmarkStart w:id="238" w:name="pg7314_68618"/>
    </w:p>
    <w:p>
      <w:pPr>
        <w:pStyle w:val="BookText"/>
        <w:rPr/>
      </w:pPr>
      <w:bookmarkEnd w:id="238"/>
      <w:r>
        <w:rPr>
          <w:rFonts w:ascii="IRNazanin" w:hAnsi="IRNazanin" w:eastAsia="IRNazanin"/>
          <w:color w:val="111111"/>
          <w:sz w:val="28"/>
          <w:sz w:val="28"/>
          <w:szCs w:val="28"/>
          <w:rtl w:val="true"/>
          <w:lang w:bidi="fa-IR"/>
        </w:rPr>
        <w:t>مى شود، پاكى مستقلّ محسوب نمى شود هر چند حكم كنيم كه زن دراين روزها پاك است وبايد نماز بخواند</w:t>
      </w:r>
      <w:r>
        <w:rPr>
          <w:rFonts w:eastAsia="IRNazanin" w:cs="IRNazanin"/>
          <w:color w:val="111111"/>
          <w:sz w:val="28"/>
          <w:szCs w:val="28"/>
          <w:rtl w:val="true"/>
          <w:lang w:bidi="fa-IR"/>
        </w:rPr>
        <w:t>.</w:t>
      </w:r>
    </w:p>
    <w:p>
      <w:pPr>
        <w:pStyle w:val="Heading6"/>
        <w:numPr>
          <w:ilvl w:val="5"/>
          <w:numId w:val="1"/>
        </w:numPr>
        <w:rPr/>
      </w:pPr>
      <w:bookmarkStart w:id="239" w:name="__RefHeading___Toc856570_1051229030"/>
      <w:bookmarkStart w:id="240" w:name="_Toc91"/>
      <w:bookmarkEnd w:id="239"/>
      <w:r>
        <w:rPr>
          <w:rtl w:val="true"/>
        </w:rPr>
        <w:t xml:space="preserve">شرط هفتم </w:t>
      </w:r>
      <w:r>
        <w:rPr>
          <w:rtl w:val="true"/>
        </w:rPr>
        <w:t xml:space="preserve">- </w:t>
      </w:r>
      <w:r>
        <w:rPr>
          <w:rtl w:val="true"/>
        </w:rPr>
        <w:t>مشخّصات خون قاعدگى</w:t>
      </w:r>
      <w:bookmarkEnd w:id="240"/>
    </w:p>
    <w:p>
      <w:pPr>
        <w:pStyle w:val="BookText"/>
        <w:rPr/>
      </w:pPr>
      <w:r>
        <w:rPr>
          <w:rFonts w:ascii="Amiri" w:hAnsi="Amiri" w:eastAsia="Amiri" w:cs="Amiri"/>
          <w:color w:val="111111"/>
          <w:sz w:val="28"/>
          <w:sz w:val="28"/>
          <w:szCs w:val="28"/>
          <w:rtl w:val="true"/>
          <w:lang w:bidi="ar-SA"/>
        </w:rPr>
        <w:t>شرط هفتم اين است كه خون، مشخّصات و علايم خون حيض را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چنانكه در حديث آمده است، خون حيض چيز مخفى و پوشيده اى نيست وچون حيض از شؤونات ويژه بانوان است، غالباً هر زنى، حيض خود را بدون نياز به هيچ علامت ونشانه اى مى فهمد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در حالات اشتباه و اضطراب، خون حيض را غالباً با اوصاف ويژه آن كه در سنّت شريف بيان شده است، مى توان شناخت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اوصاف خون حيض عبارتنداز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حيض غالباً رنگ سرخ تند دارد و گاهى هم سياه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اوقات غليظ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گرمى خارج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همراه با سوزش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با قوّت و فشار بيرون مى آيد</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856572_1051229030"/>
      <w:bookmarkStart w:id="242" w:name="_Toc92"/>
      <w:bookmarkEnd w:id="241"/>
      <w:r>
        <w:rPr>
          <w:rtl w:val="true"/>
        </w:rPr>
        <w:t>اقسام عادتهاى ماهيانه</w:t>
      </w:r>
      <w:bookmarkEnd w:id="242"/>
    </w:p>
    <w:p>
      <w:pPr>
        <w:pStyle w:val="Heading6"/>
        <w:numPr>
          <w:ilvl w:val="5"/>
          <w:numId w:val="1"/>
        </w:numPr>
        <w:rPr/>
      </w:pPr>
      <w:bookmarkStart w:id="243" w:name="__RefHeading___Toc856574_1051229030"/>
      <w:bookmarkStart w:id="244" w:name="_Toc93"/>
      <w:bookmarkEnd w:id="243"/>
      <w:r>
        <w:rPr>
          <w:rtl w:val="true"/>
        </w:rPr>
        <w:t>اشاره</w:t>
      </w:r>
      <w:bookmarkEnd w:id="244"/>
    </w:p>
    <w:p>
      <w:pPr>
        <w:pStyle w:val="BookText"/>
        <w:rPr/>
      </w:pPr>
      <w:r>
        <w:rPr>
          <w:rFonts w:ascii="Amiri" w:hAnsi="Amiri" w:eastAsia="Amiri" w:cs="Amiri"/>
          <w:color w:val="111111"/>
          <w:sz w:val="28"/>
          <w:sz w:val="28"/>
          <w:szCs w:val="28"/>
          <w:rtl w:val="true"/>
          <w:lang w:bidi="ar-SA"/>
        </w:rPr>
        <w:t>زنها از جهت عادت ماهيانه بر دو قسم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عادت معيّنى دارند</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عادت معيّنى ندارند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قسم اوّل يعنى آنان كه داراى عادت هستند بر سه قسم مى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كسانى كه عادت وقتيه و عدديه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كسانى كه عادت عدديه دارند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كسانى كه عادت وقتيه دارند</w:t>
      </w:r>
      <w:r>
        <w:rPr>
          <w:rFonts w:eastAsia="Amiri" w:cs="Amiri" w:ascii="Amiri" w:hAnsi="Amiri"/>
          <w:color w:val="111111"/>
          <w:sz w:val="28"/>
          <w:szCs w:val="28"/>
          <w:rtl w:val="true"/>
          <w:lang w:bidi="ar-SA"/>
        </w:rPr>
        <w:t>.</w:t>
      </w:r>
      <w:bookmarkStart w:id="245" w:name="pg7314_68619"/>
    </w:p>
    <w:p>
      <w:pPr>
        <w:pStyle w:val="BookText"/>
        <w:rPr/>
      </w:pPr>
      <w:bookmarkEnd w:id="245"/>
      <w:r>
        <w:rPr>
          <w:rFonts w:ascii="Amiri" w:hAnsi="Amiri" w:eastAsia="Amiri" w:cs="Amiri"/>
          <w:color w:val="111111"/>
          <w:sz w:val="28"/>
          <w:sz w:val="28"/>
          <w:szCs w:val="28"/>
          <w:rtl w:val="true"/>
          <w:lang w:bidi="ar-SA"/>
        </w:rPr>
        <w:t>امّا قسم دوّم يعنى آنان كه عادت معيّنى ندارند نيز بر سه قسم مى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مضطربه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ناسيه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هريك از اين اقسام ششگانه، احكام خاصّى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هر كدام و احكام و فروع مسائل هر قسم را به ترتيب ذكر مى كنيم</w:t>
      </w:r>
      <w:r>
        <w:rPr>
          <w:rFonts w:eastAsia="IRNazanin" w:cs="IRNazanin"/>
          <w:color w:val="111111"/>
          <w:sz w:val="28"/>
          <w:szCs w:val="28"/>
          <w:rtl w:val="true"/>
          <w:lang w:bidi="fa-IR"/>
        </w:rPr>
        <w:t>.</w:t>
      </w:r>
    </w:p>
    <w:p>
      <w:pPr>
        <w:pStyle w:val="Heading6"/>
        <w:numPr>
          <w:ilvl w:val="5"/>
          <w:numId w:val="1"/>
        </w:numPr>
        <w:rPr/>
      </w:pPr>
      <w:bookmarkStart w:id="246" w:name="__RefHeading___Toc856576_1051229030"/>
      <w:bookmarkStart w:id="247" w:name="_Toc94"/>
      <w:bookmarkEnd w:id="246"/>
      <w:r>
        <w:rPr>
          <w:rtl w:val="true"/>
        </w:rPr>
        <w:t>زنانى كه عادت معيّنى دارند</w:t>
      </w:r>
      <w:bookmarkEnd w:id="247"/>
    </w:p>
    <w:p>
      <w:pPr>
        <w:pStyle w:val="BookText"/>
        <w:rPr/>
      </w:pPr>
      <w:r>
        <w:rPr>
          <w:rFonts w:ascii="Amiri" w:hAnsi="Amiri" w:eastAsia="Amiri" w:cs="Amiri"/>
          <w:color w:val="111111"/>
          <w:sz w:val="28"/>
          <w:sz w:val="28"/>
          <w:szCs w:val="28"/>
          <w:rtl w:val="true"/>
          <w:lang w:bidi="ar-SA"/>
        </w:rPr>
        <w:t>كسانى كه عادت معيّنى دارند به سه دسته تقسيم مى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عادت وقتيّه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زنى است كه حدّاقلّ دوماه پشت سرهم در وقت معيّن خون حيض ببيند مثلاً در دوماه قمرى پشت سرهم در روز پنجم هر ماه خون ديده باشد كه بدين ترتيب داراى عادت وقتيّه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زن اگر عادت او منظّم شود، طبق عادت خود عمل مى كند امّا اگر قبل از ايّام عادت خودخون ببيند و تا ايّام عادت ادامه يابد و مجموع آن از ده روز كمتر باشد، چنانچه خون در همه مدّت با يك صفت بوده و ادامه حيض او تا همه اين مدّت احتمال برود، مجموع آن ايّام حيض حساب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عادت عدديّه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زنى است كه شماره روزهاى قاعدگى او در دوبار پشت سرهم به يك اندازه باشد ولى تاريخ ديدن آن دوخون يكى نباشد مثلاً در دوبار پشت سرهم، هفت روز خون ديده است ولى در باراوّل از اوّل ماه و بار دوّم از وسط يا آخر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دارنده عادت عدديّه، چنانچه به تعداد روزهاى عادت خود خون ببيند، طبق عادت خودعمل مى كند ولى اگر بيشتر از روزهاى عادت خود خون ببيند و از ده روز تجاوز نكند، مجموع آن روزها نيز حيض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دارنده عادت عدديّه اگر خونى ببيند كه مشخّصات حيض را نداشته باشد، در صورتيكه علامت ديگرى بر حيض بودن داشته باشد مثل تغيير حالات روحى و جسمى او و احتمال نداشتن منبع ديگر براى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دمل، يا زخم و يا استحاضه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را حيض حساب كند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همه نشانه ها منتفى باشد و احتمال برود كه به خاطر بيمارى مزاجى استحاضه باشديا از جهت زخم و مانند آن، خونريزى كرده باشد، اقرب اين است كه او همچنان پاك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عادت وقتيّه و عدديّه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زنى است كه دوماه پشت سرهم در تاريخ معيّن حيض ببيند و شماره روزهاى حيض او هم در هر ماه يك اندازه باشد مثل اينكه دوماه پشت سرهم از پنجم تا يازدهم ماه خون ببيند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مسائل مربوط به اين قسم از زنان بشرح ذيل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دارنده عادت وقتيّه و عدديّه، در وقت عادت خود خون ببيند ولى به اندازه شماره روزهاى عادتش نباشد بلكه يا بيشتر يا كمتر از آن باشد و بعداز قطع شدن خون، دوباره در غيروقت عادت خود، به تعداد روزهاى عادت خود خون ببيند، چنانچه خون اوّل با مشخّصات حيض بوده و پاكى واقع بين هر دو، ده روز يا بيشتر بوده باشد، هر دوى آنها حيض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امّااگر مدّت پاكى ده روز نباشد بلكه كمتر از آن باشد، عادت وقتيّه بر غير آن مقدّم داشته مى شودمگر اينكه از راه نشانه هاى ديگر به خلاف آن يقين پيدا كند يعنى خون اوّل كه در وقت عادت بوده حيض حساب مى شود نه خون دوّم مگر اينكه بر خلاف آن يقين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دارنده عادت وقتيّه و عدديه، به اندازه شماره روزهاى عادتش خون ببيند ولى دروقت عادتش نباشد، چه قبل از آن باشد يا بعداز آن، و در وقت عادتش و به اندازه روزهاى عادتش هم خون ببيند بايد روزهاى عادت وقتيه وعدديه خود را حيض قرار دهد و آن خون ديگر را استحاضه، مگر اينكه از علايم ديگر بفهمد كه عادتش تغيير يافته است مثل اينكه خون در روزهاى عادت، مشخّصات حيض را نداشته باشد ولى خون ديگر واجد آن مشخّصات باشد وحالت عمومى او هم در ايّام عادت، طبيعى باشد ولى در ايام ديگر، حالات حائض راپيدا كندويا نشانه هاى ديگرى كه دلالت كند عادت او تغيير يافته است، دراين صورت طبق همين نشانه ها بايد عمل كند و خون روزهاى عادت قبلى خود را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كلام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هميشه يك نشانه شاخص براى متمايز نمودن خون حيض ازديگر خونهاست، ولى گاهى هم نمى تواند در مقابل ساير نشانه ها اگر همگى برخلاف آن باشد، مقاومت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تعارض وقت و عدد نزد دارنده عادت وقتيه و عدديه، وقت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در وقت عادتش، كمتر يا بيشتر از شماره روزهاى عادتش خون ببيند، سپس در غيروقت عادتش بازهم خون ببيند ولى به اندازه شماره روزهاى عادت باشد، وقت مقدّم شمرده مى شود و او بايد خونى را كه در وقت عادت خود ديده، حيض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دارنده عادت وقتيّه چه عادت عدديّه هم داشته باشد يا نه، به صرف ديدن خون دروقت عادت بايد عبادت را ترك كند و اگر به فاصله يك يا دو روز قبل يا بعداز تاريخ عادت،</w:t>
      </w:r>
    </w:p>
    <w:p>
      <w:pPr>
        <w:pStyle w:val="BookText"/>
        <w:rPr/>
      </w:pPr>
      <w:r>
        <w:rPr>
          <w:rFonts w:ascii="IRNazanin" w:hAnsi="IRNazanin" w:eastAsia="IRNazanin"/>
          <w:color w:val="111111"/>
          <w:sz w:val="28"/>
          <w:sz w:val="28"/>
          <w:szCs w:val="28"/>
          <w:rtl w:val="true"/>
          <w:lang w:bidi="fa-IR"/>
        </w:rPr>
        <w:t>خون ببيند، معمولاً از عادت حساب مى شود مخصوصاً در صورتيكه مشخّصات خون و حالات زن نشان دهد كه اين عادت ماهيانه اوست كه جلو يا عقب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گاهى قبل ازبيرون آمدن خون زياد، مايع زرد رنگى ديده مى شود كه آن هم از حيض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نبايدضرورت اهمّيت دادن به ساير نشانه هاىِ دالّ بر حيض را ناديده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هر زمان عقيده پيدا كند كه وارد عادت ماهيانه خود شده، به صرف ديدن خون بايدنماز را ترك كند، ولى اگر به اعتقاد اينكه در حيض است، عبادات را ترك كند، سپس روشن شود كه اشتباه كرده است، واجب است قضاى عبادات ترك شده را بجا آورد و گناهى بر اونيست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كسى كه تنها عادت عدديّه دارد، عبادت را تنها وقتى با ديدن خون ترك مى كند كه مشخّصات خون حيض را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خون حيض با ماههاى قمرى ارتباط دارد، وقت و شماره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معمولاً عادت 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بسيار روشن براى حيض محسوب مى شود و اين علامت بر ساير علامتها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وقتى كه حالت زن اضطراب پيدا كند و عادتش را از دست بدهد، بايد به ساير نشانه هارجوع كند مثل مشخّصات خون و حالات روانى و جسمى ديگر كه غالباً همراه با حيض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قاعده، حالات و صور گوناگون كسى را كه عادتش به هم خورده ذكرمى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طول ده روز، گاهى خون جارى شود و گاهى قطع گردد، چنانكه قبلاً نيز گفته شد، با ديدن خون در حال حيض است و بدون آن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روزهاى عادت و بعداز آن خون ببيند و از ده روز هم تجاوز كند، تنها ايّام عادت را حيض قرار دهد و بعداز آن پاك است، و همچنين اگر يك يا دو روز قبل يا بعدازعادت خون ببيند و مجموع آن از ده روز تجاوز نكند، همه آن روزها حيض حساب مى شودزيرا عادت گاهى جلو و گاهى عقب 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غير روزهاى عادت خون ببيند و از ده روز هم تجاوز كند، آن خونى را كه مشخّصات حيض دارد، حيض و آن خونى را كه آن مشخّصات را ندارد استحاضه قرار دهد و اومى تواند طبق نشانه هاى مخصوص خود از قبيل وضعيّت و حالتش در ايام حيض، و يا طبق نظركارشناسان و متخصّصان،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غير روزهاى عادت و در دو مدّت مختلف با فاصله افتادن پاكى، خون ببيند پس اگر براى هر دو خون هيچ نشانه مشخّص كننده اى نيابد، مى تواند هر كدام را كه بخواهد حيض و ديگرى را استحاضه قرار دهد، واَوْلى اين است كه اوّلى را حيض قرار دهد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همه اين حرفها در صورتى است كه بين هر دو خون ده روز فاصله نباشد وگرنه هر دو</w:t>
      </w:r>
      <w:bookmarkStart w:id="248" w:name="pg7314_68622"/>
    </w:p>
    <w:p>
      <w:pPr>
        <w:pStyle w:val="BookText"/>
        <w:rPr/>
      </w:pPr>
      <w:bookmarkEnd w:id="248"/>
      <w:r>
        <w:rPr>
          <w:rFonts w:ascii="Amiri" w:hAnsi="Amiri" w:eastAsia="Amiri" w:cs="Amiri"/>
          <w:color w:val="111111"/>
          <w:sz w:val="28"/>
          <w:sz w:val="28"/>
          <w:szCs w:val="28"/>
          <w:rtl w:val="true"/>
          <w:lang w:bidi="ar-SA"/>
        </w:rPr>
        <w:t>حيض محسوب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آنچه گذشت فهميديم خونى كه يك يا دو روز قبل از وقت عادت ديده شود ومشخّصات حيض را نداشته باشد ولى بعد داراى آن مشخّصات شود، از حيض حساب مى شوددر صورتيكه متّصل به حيض باشد و مجموع روزها هم از ده روز تجاوز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ملاك و معيار در عادت وقتيّه يا عدديّه، روزهاى ديدن خون است و نه ساعتها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مثلاًزنى كه هر ماه در روز هفتم خون مى بيند، اگر يكبار صبح و بار ديگر در ساعات ديگر يا درآخر روز خون ببيند، به عادت او ضررى نمى رساند و او صاحب عادت محسوب مى شود، وهمچنين است نسبت به دارنده عادت عدديه زيرا اندازه حيض به ساعت حساب نمى شود بلكه با روز حساب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روزى را كه خون ديده يك روز حساب مى شود چه در صبح آن ديده باشد يا ظهريا شب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به صورت مستمرّ خون مى بيند ولى در دوماه پشت سرهم در روزهاى معيّن با مشخّصات حيض بوده است، مثل اينكه از اوّل تا پنجم ماه با مشخّصات حيض ولى درروزهاى بعداز آن با مشخّصات استحاضه خون ديده است، عادت او همان روزهايى است كه بامشخّصات حيض ديده است يعنى در مثال يادشده، عادت او از روز اوّل تا پنجم ماه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زنى كه عادت دارد مثلاً سه روز پياپى خون مى بيند، سپس براى سه روز قطع مى شود،سپس دوباره سه روز ديگر خون مى بيند، اگر اين ترتيب و حالت ادامه پيدا كند، عادت اوهمين خواهد بود، در روزهاى خون، حائض و در غير آن پاك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سه روزاوّل حيض و در سه روز دوّم پاك و در سه روز سوّم بازهم حيض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دو بار پشت سرهم بر خلاف عادت خود خون ببيند، عادت او چه وقتيّه باشد يإ؛ژژظظعدديّه بهم مى خورد، پس اگر دوبار پشت سرهم برخلاف عادت قبلى خود و به يك صورت خون ببيند چه از جهت وقت، يا عدد و يا هر دو، صاحب عادت جديد مى شود و اگر اصلاً به يك صورت خون نبيند، او مانند مضطربه خواهد بود كه عادت معيّنى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وقت يا شماره روزها فقط يكبار تغيير پيدا كند، عادت به هم نمى خورد</w:t>
      </w:r>
      <w:r>
        <w:rPr>
          <w:rFonts w:eastAsia="IRNazanin" w:cs="IRNazanin"/>
          <w:color w:val="111111"/>
          <w:sz w:val="28"/>
          <w:szCs w:val="28"/>
          <w:rtl w:val="true"/>
          <w:lang w:bidi="fa-IR"/>
        </w:rPr>
        <w:t>.</w:t>
      </w:r>
    </w:p>
    <w:p>
      <w:pPr>
        <w:pStyle w:val="Heading6"/>
        <w:numPr>
          <w:ilvl w:val="5"/>
          <w:numId w:val="1"/>
        </w:numPr>
        <w:rPr/>
      </w:pPr>
      <w:bookmarkStart w:id="249" w:name="__RefHeading___Toc856578_1051229030"/>
      <w:bookmarkStart w:id="250" w:name="_Toc95"/>
      <w:bookmarkEnd w:id="249"/>
      <w:r>
        <w:rPr>
          <w:rtl w:val="true"/>
        </w:rPr>
        <w:t>زنانى كه عادت معيّنى ندارند</w:t>
      </w:r>
      <w:bookmarkEnd w:id="250"/>
    </w:p>
    <w:p>
      <w:pPr>
        <w:pStyle w:val="BookText"/>
        <w:rPr/>
      </w:pPr>
      <w:r>
        <w:rPr>
          <w:rFonts w:ascii="IRNazanin" w:hAnsi="IRNazanin" w:eastAsia="IRNazanin"/>
          <w:color w:val="111111"/>
          <w:sz w:val="28"/>
          <w:sz w:val="28"/>
          <w:szCs w:val="28"/>
          <w:rtl w:val="true"/>
          <w:lang w:bidi="fa-IR"/>
        </w:rPr>
        <w:t>كسانى كه عادت معيّنى ندارند، بر سه گونه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مبتدئه و او زنى است كه براى اوّلين بار خون مى 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مضطربه واو زنى است كه چندين ماه حيض ديده ولى هنوز عادت منظّمى پيدا نكرده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ناسيه و او كسى است كه قبلاً عادت معيّنى داشته ولى آن را فراموش كرده، مانند زنى كه</w:t>
      </w:r>
      <w:bookmarkStart w:id="251" w:name="pg7314_68623"/>
    </w:p>
    <w:p>
      <w:pPr>
        <w:pStyle w:val="BookText"/>
        <w:rPr/>
      </w:pPr>
      <w:bookmarkEnd w:id="251"/>
      <w:r>
        <w:rPr>
          <w:rFonts w:ascii="Amiri" w:hAnsi="Amiri" w:eastAsia="Amiri" w:cs="Amiri"/>
          <w:color w:val="111111"/>
          <w:sz w:val="28"/>
          <w:sz w:val="28"/>
          <w:szCs w:val="28"/>
          <w:rtl w:val="true"/>
          <w:lang w:bidi="ar-SA"/>
        </w:rPr>
        <w:t>به جهت توقّف عادت ماهيانه براى مدّت دراز به سبب باردارى و شير دادن يا بيمارى، عادت خود را فراموش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احكام اين دسته ها را ذيلاً بيان مى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مبتدئه و مضطربه و ناسيه به صرف ديدن خون در صورتيكه مشخّصات خون حيض راداشته باشد، بايد عبادت را ترك كرده و به احكام حائض عمل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اگر مشخّصات حيض را نداشته باشد و نشانه ديگرى نيز باشد كه دلالت كند بر اينكه خون حيض نيست مثل اينكه بيمار باشد يا زخم داشته باشد، حكم به حيض بودن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اگر سالم باشد و خون ببيند، اقرب اين است كه خون حيض است زيرا خون حيض،خون صحّت و سلامتى زن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 مبتدئه و مضطربه و ناسيه اگر دوبار پشت سرهم به يك صورت از نظر وقت،يا شماره روزها و يا هر دو خون ببيند، صاحب عادت خواهند شد يعنى از حالت مبتدئه يامضطربه يا ناسيه بودن بيرون شده و عادت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وقت يا عدد يا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 خواهند كرد</w:t>
      </w:r>
      <w:r>
        <w:rPr>
          <w:rFonts w:eastAsia="IRNazanin" w:cs="IRNazanin"/>
          <w:color w:val="111111"/>
          <w:sz w:val="28"/>
          <w:szCs w:val="28"/>
          <w:rtl w:val="true"/>
          <w:lang w:bidi="fa-IR"/>
        </w:rPr>
        <w:t>.</w:t>
      </w:r>
    </w:p>
    <w:p>
      <w:pPr>
        <w:pStyle w:val="Heading5"/>
        <w:numPr>
          <w:ilvl w:val="4"/>
          <w:numId w:val="1"/>
        </w:numPr>
        <w:rPr/>
      </w:pPr>
      <w:bookmarkStart w:id="252" w:name="__RefHeading___Toc856580_1051229030"/>
      <w:bookmarkStart w:id="253" w:name="_Toc96"/>
      <w:bookmarkEnd w:id="252"/>
      <w:r>
        <w:rPr>
          <w:rtl w:val="true"/>
        </w:rPr>
        <w:t>احكام شك در حيض</w:t>
      </w:r>
      <w:bookmarkEnd w:id="253"/>
    </w:p>
    <w:p>
      <w:pPr>
        <w:pStyle w:val="BookText"/>
        <w:rPr/>
      </w:pPr>
      <w:r>
        <w:rPr>
          <w:rFonts w:ascii="Amiri" w:hAnsi="Amiri" w:eastAsia="Amiri" w:cs="Amiri"/>
          <w:color w:val="111111"/>
          <w:sz w:val="28"/>
          <w:sz w:val="28"/>
          <w:szCs w:val="28"/>
          <w:rtl w:val="true"/>
          <w:lang w:bidi="ar-SA"/>
        </w:rPr>
        <w:t>شك در خونى كه زن مى بيند، خالى از حالات ذيل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نداند كه چيزى از رحم خارج شده است يا نه، بنا را براين بگذارد كه چيزى خارج نشده است و بر او تفحّص و بررسى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كه چيزى از رحمش خارج شده ولى نداند كه خون است يا ماده روان ديگر،لازم است بررسى كند تا مطمئن شود كه خون است يا چيز ديگر، و در صورتى كه ثابت شودخون است بايد به مشخّصات و نشانه ها رجوع كند، تا بداند كه خون حيض است يا چيزديگر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كه آنچه خارج شده خون است ولى نداند كه از كدام قسم خونها است،دراين جا چند صورت وجود 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كه خون حيض است يا بكارت، بايد خود را بدين صورت وارسى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مقدارى پنبه در محل قرار دهد و كمى صبر كند، سپس به آرامى آن را بيرون آورد پس اگراطراف آن به خون آلوده باشد، خون بكارت است و اگر خون در پنبه فرورفته باشد، حيض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وارسى به عنوان اينكه راه كشف حكم است واجب مى باشد و اگر راه علمى ديگرى مانند مراجعه به پزشك يا شناسائى خون از طريق مشخّصات آن وجود داشته باشد، مى تواند طبق آن عمل كند،و اگر هر نوع راه بررسى ناممكن باشد يا از طريق آن نتوان نوع خون را تشخيص داد، خون ديده شده از عادت محسوب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كه خون حيض است يا زخم، بايد به نشانه هايى كه نشان مى دهد او حائض است يا نه مراجعه نمايد، و اگر نشانه اى بر حيض بودن نيابد، حكم به پاكى او مى شود زيرااصل پاكى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كه خون حيض است يا استحاضه، فروعى دارد كه بيان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عادت وقتيّه و عدديّه داشته باشد و به طور مثال هميشه در هرماه از اوّل تاپنجم آن خون مى بيند، چنانچه خونريزى او از ده روز تجاوز كند، آن مقدار اضافه از عادت هميشگى او، استحاضه است ولى اگر از ده روز بيشتر نباشد بلكه مثلاً هفت روز خون ببيند،همه اين روزها براى او حيض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عادت وقتيّه دارد، اگر از ده روز بيشتر خون ببيند، اقرب اين است كه مازاد ده روز، استحاضه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كسى كه عادت عدديّه دارد، از جهت عدد روزها بايد به عادت خود مراجعه كند، امّا از جهت وقت و زمان بايد به مشخّصات و نشانه ها و قرائن رجوع كند و آن زمانى رإ؛س س‌ظظكه از نظر او نزديكتر به حيض است، حيض حساب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اين در صورتى است كه او اطمينان داشته باشد كه حيض او همان ايام عادتش مى باشدولى اگر بر خلاف آن اطمينان حاصل كند و از مشخّصات و ساير حالات بفهمد كه روزهاى ديگر، حيض اوست نه ايّام عادت، بايد بر طبق مشخّصات عمل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خونى راكه مشخّصات حيض داشته باشد حيض قرار دهد چه در ايّام عادت باشد يا بعداز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چنانكه قبلاً گذشت حيض يك حالت زنانه است و عادت و غيره فقط نشانه است و بر زن است كه از طريق اين نشانه ها، حقيقت را بيابد، سپس به وظيفه خود عمل كند و اگر از طريق نشانه ها ومشخّصات نتوانست حقيقت را بدست بياورد، مخيّراست هر خونى را كه بخواهدبراى خود حيض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مبتدئه و مضطربه اى كه هنوز عادت منظّمى پيدا نكرده است، بايد آنچه را مشخّصات حيض دارد، حيض و آنچه را مشخّصات استحاضه دارد، استحاضه قرار دهد بشرطى كه آنچه مشخّصات حيض دارد از سه روز كمتر و از ده روز بيشتر نباشد به گونه اى كه زن به اين تشخيص اطمينان نكند، مگر اينكه مشخّصات ونشانه هاى خون طورى باشد كه او را عرفاًمطمئن گرداند كه او در حالت حيض است و دراين صورت عمل به مشخّصات و نشانه هاكفايت مى كند هر چند آن دو شرط هم موجود نباشد و اللَّه العالم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خونى كه مشخّصات حيض دارد با خون ديگرى كه آن هم همان مشخّصات را داردتعارض پيدا كند مثل اينكه زن پنج روز با مشخّصات حيض خون ببيند، سپس پنج روز ديگربا مشخّصات استحاضه خون ببيند، سپس پنج روز ديگر با مشخّصات حيض ببيند يا اينكه</w:t>
      </w:r>
      <w:bookmarkStart w:id="254" w:name="pg7314_68625"/>
    </w:p>
    <w:p>
      <w:pPr>
        <w:pStyle w:val="BookText"/>
        <w:rPr/>
      </w:pPr>
      <w:bookmarkEnd w:id="254"/>
      <w:r>
        <w:rPr>
          <w:rFonts w:ascii="IRNazanin" w:hAnsi="IRNazanin" w:eastAsia="IRNazanin"/>
          <w:color w:val="111111"/>
          <w:sz w:val="28"/>
          <w:sz w:val="28"/>
          <w:szCs w:val="28"/>
          <w:rtl w:val="true"/>
          <w:lang w:bidi="fa-IR"/>
        </w:rPr>
        <w:t>همه خون در همه اين روزها با يك صفت باشد، دراين صورت بايد در تعيين شماره روزهاى حيض به عادت خويشاوندان خود مراجعه كند بشرطى كه نزديكان و خويشاوندان او در شماره روزهاى حيض متّفق باشند يعنى عادت آنان يك اندازه باشد، يا اگر مخالفى هم در ميان آنهاباشد، اندك و نادر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رجوع به عادت خويشاوندان، آيا لازم است كه شهر محل سكونت آنان يكى باشد؟ جواب اين است كه گاهى يكى بودن شهر محل سكونت تأثير ندارد، مثل اينكه بخواهدبه عادت تنها عمّه اش مراجعه كند كه در يك شهر بسيار دور سكونت دارد، و گاهى هم مؤثّراست مثل اينكه عمّه اش از مادر ديگر غير از مادر پدرش باشد و در شهرهاى مختلف سكونت داشته باشند و آب و هواى آنها هم متفاوت باشد، شايد اختلاف شهرها دراين حالت مؤثّرباشد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ملاك در آن ميزان اطمينان عرفى است كه از همگونى با خويشاوندان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زن مضطربه و مبتدئه اى كه خون او نشانه هاى مشخّص كننده اى ندارد،مى تواند به برخى نشانه هاى ديگر همانند خويشاوندان و هم سنّ وسالان خود مراجعه كندچون سنّ و محيط زندگى در مقدار خون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اين نشانه ها به مرحله اطمينان رسيد، طبق همان اطمينان عمل كند و گرنه بايد به روشى عمل كند كه در مسأله بعدى 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صورتيكه خويشاوندان هم در شماره روزهاى حيض، اختلاف داشته باشند، اومخيّر است بين اينكه براى خود سه روز را در يكماه و ده روز را در ماه ديگر حيض و باقى روزها را استحاضه قرار دهد، يا اينكه در هر ماه شش يا هفت روز را حيض قرار دهد و احوطهفت روز است و باقى روزها را استحاضه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خويشاوندان و نزديكان، اعمّ از ابوينى يا پدرى تنها يا مادرى تنها است و زنده بودن آنها هم شرط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بعداز عمل كردن به روش هاى يادشده براى زن روشن گردد كه زمان حيض او غير اززمانى بوده است كه او قبلاً انتخاب كرده است، واجب است احتياطاً نمازهاى فوت شده را قضاكند وهمچنين است اگر روشن شود كه آنچه را انتخاب كرده از زمان حيض او، كمتر يا زيادتربوده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مشخّصات خون حيض، رنگ سياه و سرخ فرق ندارد مثلاً اگر سه روز به رنگ سياه و سه روز ديگر به رنگ سرخ ببيند، سپس به مشخّصات استحاضه ببيند، شش روز را براى خود حيض حساب كند</w:t>
      </w:r>
      <w:r>
        <w:rPr>
          <w:rFonts w:eastAsia="IRNazanin" w:cs="IRNazanin"/>
          <w:color w:val="111111"/>
          <w:sz w:val="28"/>
          <w:szCs w:val="28"/>
          <w:rtl w:val="true"/>
          <w:lang w:bidi="fa-IR"/>
        </w:rPr>
        <w:t>.</w:t>
      </w:r>
    </w:p>
    <w:p>
      <w:pPr>
        <w:pStyle w:val="Heading5"/>
        <w:numPr>
          <w:ilvl w:val="4"/>
          <w:numId w:val="1"/>
        </w:numPr>
        <w:rPr/>
      </w:pPr>
      <w:bookmarkStart w:id="255" w:name="__RefHeading___Toc856582_1051229030"/>
      <w:bookmarkStart w:id="256" w:name="_Toc97"/>
      <w:bookmarkEnd w:id="255"/>
      <w:r>
        <w:rPr>
          <w:rtl w:val="true"/>
        </w:rPr>
        <w:t>احكام زن در روزهاى قاعدگى</w:t>
      </w:r>
      <w:bookmarkEnd w:id="25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زن در روزهاى عادت ماهيانه احكام ويژه اى است كه در سطور ذيل به آنها اشاره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عباداتى كه مشروط به طهارت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روزه، طواف واعتكاف، براو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هنگام نماز و حتّى قبل از سلام دادن، خون قاعدگى ببيند، نماز او باطل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نيز همچنين است، پس اگر زن بعداز داخل شدن فجر هر چند به يك لحظه،خون ببيند، آن روز را نبايد روزه بگيرد و اگر قبل از مغرب حتّى به يك لحظه نيز خون ببيند،روزه او باطل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قضاى نمازهاى يوميّه اى را كه در حال قاعدگى از او فوت شده بجا نمى آورد ولى واجب است روزه هاى واجب فوت شده در اين حال را قضا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وقت نماز داخل شود و زن از طريق نشانه هاى ويژه زنانه بداند كه اگر نماز را به تأخير اندازد وارد عادت ماهيانه خواهد شد، واجب است فوراً نماز را بجا آورد، و اگر دراين حالت سستى كند و نماز نخواند تا اينكه عادت او آغاز شود، قضاى آن نماز بر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در حال قاعدگى است اگر در آخر وقت نماز پاك شود و وقت، براى غسل و تهيه مقدّمات نماز و بجا آوردن حدّاقل يك ركعت نماز كفايت كند، واجب است فوراً مبادرت به انجام نماز نمايد واگر سستى كند تا اينكه وقت نماز سپرى شود، واجب است آن نماز را قضاكند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پس از پاك شدن از قاعدگى، شك كند كه آيا وقت براى نماز دارد يا نه،واجب است نماز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بجا آوردن سجده شكر براى زنى كه در حال قاعدگى است جايز است و اگر به آيه سجده واجب گوش دهد، سجده بر او واجب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زن، در حال قاعدگى مستحب است كه در اوقات نماز خود را از خون پاكيزه كندونوار بهداشتى را عوض نمايد سپس وضو بگيرد و در جايگاه نمازش روبه قبله بنشيند و به اندازه وقت نماز، مشغول دعا و ذكر خدا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 در حال قاعدگى دست زدن به نوشته قرآن كريم و نامها و صفات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اگراز آن صفتها خداوند، اراده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احوط دست زدن به نامهاى پيامبران وامامان عليهم السلام حرام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قرائت آيات سجده واجب وبلكه بنابراحوط قرائت سوره هاى سجده نيز براو حرام است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 نيز حرام است توقّف ودرنگ در مساجد، وهمچنين گذاشتن چيزى درمساجد، امّا عبور كردن از مسجد بگونه اى كه از دربى داخل شده و از درب ديگر خارج شوداشكال ندارد، مگر مسجدالحرام و مسجد نبوى شريف كه حتّى عبور كردن او نيز از اين دو</w:t>
      </w:r>
    </w:p>
    <w:p>
      <w:pPr>
        <w:pStyle w:val="BookText"/>
        <w:rPr/>
      </w:pPr>
      <w:r>
        <w:rPr>
          <w:rFonts w:ascii="Amiri" w:hAnsi="Amiri" w:eastAsia="Amiri" w:cs="Amiri"/>
          <w:color w:val="111111"/>
          <w:sz w:val="28"/>
          <w:sz w:val="28"/>
          <w:szCs w:val="28"/>
          <w:rtl w:val="true"/>
          <w:lang w:bidi="ar-SA"/>
        </w:rPr>
        <w:t>مسجد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در حال قاعدگى و شوهر او جماع كردن در فرج حرام است اگرچه دخول به مقدار ختنه گاه انجام شود و منى هم بيرون نيايد بلكه بنابر احوط داخل كردن مقدار كمتر ازختنه گاه نيز حرام است، امّا ساير لذّت جوئيها مثل بوسه زدن و همخوابى و ساير ملاعبات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جزئيات اين مسأله بقرار ذيل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حرمت جماع با زن در حال قاعدگى بين همسر دائمى و موقّت و آزاد و كنيز ونامحرم فرقى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 حائض جماع كند مستحب است كفّاره بدهد و برخى گفتنه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واجب است و اين قول موافق احتياط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كفاره جماع با حائض در اوّل حيض يك دينار </w:t>
      </w:r>
      <w:r>
        <w:rPr>
          <w:rStyle w:val="FootnoteAnchor"/>
          <w:rtl w:val="true"/>
        </w:rPr>
        <w:footnoteReference w:id="69"/>
      </w:r>
      <w:r>
        <w:rPr>
          <w:rFonts w:ascii="IRNazanin" w:hAnsi="IRNazanin" w:eastAsia="IRNazanin"/>
          <w:color w:val="111111"/>
          <w:sz w:val="28"/>
          <w:sz w:val="28"/>
          <w:szCs w:val="28"/>
          <w:rtl w:val="true"/>
          <w:lang w:bidi="fa-IR"/>
        </w:rPr>
        <w:t>و در وسط آن نيم دينار و در آخر آن يك چهارم دينار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كفّاره به افراد مسكين داده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از اوّل حيض، يك سوم اوّل آن و مراد از وسط يك سوم دوّم و مراد از آخر،يك سوم آخر آن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بعداز آنكه زن از حيض پاك شد، شوهرش مى تواند قبل از غسل با او نزديكى كند ولى احتياط شديد دراين است كه زن قبل از نزديكى فرج خود را بشويد واحتياط مستحبّ آن است كه از نزديكى با زن قبل از غسل حيض،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دادن زن يا ظهار آن در حال قاعدگى باطل مى باشد در صورتيكه شوهرش به او، دخول كرده باشد هر چند بنابر احتياط در 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كرده باشد وشوهر هم حاضر يا در حكم حاضر باشد و زن باردار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او دخول نكرده باشد ياشوهر غائب يا در حكم 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كسى كه نمى تواند از حال همسرش با خبرشود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يا زن باردار باشد، طلاق صحيح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زن واجب است بعداز قطع شدن خون حيض براى اعمال واجبى كه نياز به طهارت دارد مانند نماز، طواف و روزه، غسل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حيض كاملاً مانند غسل جنابت است كه در فصل جنابت گذشت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حيض با غسل جنابت تداخل پيدا مى كند، يعنى اگر زن از حيض پاك شود وجنب هم باشد، يك غسل براى هر دو كفايت مى كند</w:t>
      </w:r>
      <w:r>
        <w:rPr>
          <w:rFonts w:eastAsia="IRNazanin" w:cs="IRNazanin"/>
          <w:color w:val="111111"/>
          <w:sz w:val="28"/>
          <w:szCs w:val="28"/>
          <w:rtl w:val="true"/>
          <w:lang w:bidi="fa-IR"/>
        </w:rPr>
        <w:t>.</w:t>
      </w:r>
      <w:bookmarkStart w:id="257" w:name="pg7314_68628"/>
    </w:p>
    <w:p>
      <w:pPr>
        <w:pStyle w:val="BookText"/>
        <w:rPr/>
      </w:pPr>
      <w:bookmarkEnd w:id="257"/>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غسل پس از پايان قاعدگى بدين معنى نيست كه او در طول مدّت قاعدگى نجس است، بلكه بدن او اگر آلوده به خون يا نجاست ديگر نباشد، پاك است و همچنين عرق او پاك است و او مى تواند زندگى عادى و طبيعى خود را مانند روزهايى كه پاك مى باشد، ادامه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خبر دهد كه او در حال قاعدگى است، سخن او پذيرفته مى شود همچنين اگر بگويد كه پاك است، مگر اينكه ادّعاى او بر خلاف معمول و متعارف باشد كه دراين صورت بايد درباره وضعيّت و ادّعاى او بررسى شود</w:t>
      </w:r>
      <w:r>
        <w:rPr>
          <w:rFonts w:eastAsia="IRNazanin" w:cs="IRNazanin"/>
          <w:color w:val="111111"/>
          <w:sz w:val="28"/>
          <w:szCs w:val="28"/>
          <w:rtl w:val="true"/>
          <w:lang w:bidi="fa-IR"/>
        </w:rPr>
        <w:t>.</w:t>
      </w:r>
    </w:p>
    <w:p>
      <w:pPr>
        <w:pStyle w:val="Heading4"/>
        <w:numPr>
          <w:ilvl w:val="3"/>
          <w:numId w:val="1"/>
        </w:numPr>
        <w:rPr/>
      </w:pPr>
      <w:bookmarkStart w:id="258" w:name="__RefHeading___Toc856584_1051229030"/>
      <w:bookmarkStart w:id="259" w:name="_Toc98"/>
      <w:bookmarkEnd w:id="258"/>
      <w:r>
        <w:rPr>
          <w:rtl w:val="true"/>
        </w:rPr>
        <w:t xml:space="preserve">دوّم </w:t>
      </w:r>
      <w:r>
        <w:rPr>
          <w:rtl w:val="true"/>
        </w:rPr>
        <w:t xml:space="preserve">- </w:t>
      </w:r>
      <w:r>
        <w:rPr>
          <w:rtl w:val="true"/>
        </w:rPr>
        <w:t>استحاضه</w:t>
      </w:r>
      <w:bookmarkEnd w:id="259"/>
    </w:p>
    <w:p>
      <w:pPr>
        <w:pStyle w:val="Heading5"/>
        <w:numPr>
          <w:ilvl w:val="4"/>
          <w:numId w:val="1"/>
        </w:numPr>
        <w:rPr/>
      </w:pPr>
      <w:bookmarkStart w:id="260" w:name="__RefHeading___Toc856586_1051229030"/>
      <w:bookmarkStart w:id="261" w:name="_Toc99"/>
      <w:bookmarkEnd w:id="260"/>
      <w:r>
        <w:rPr>
          <w:rtl w:val="true"/>
        </w:rPr>
        <w:t>حقيقت استحاضه چيست؟</w:t>
      </w:r>
      <w:bookmarkEnd w:id="261"/>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استحاضه از نظر لغوى به معناى استمرار خون حيض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المغرب مطرزى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استحاضه شد، بدين معنى است كه خون او استمرار يافت</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در المعجم الوسيط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استحاضه شد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زن بعداز ايّام حيض معمولى او استمرار پيداكرد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رواياتى كه احكام استحاضه را بيان كرده نيز همين معنى استفاده مى شود زيرادراين روايات هم غالباً اشاره به زنى است كه بعداز روزهاى عادتش، جريان خون ادامه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گفته شد بدست مى آوريم كه اصل واژه استحاضه به معناى استمرار خون حيض است ولى گاهى اين كلمه براى معناى ديگرى نيز به كار برده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علم پزشكى چنين بيان شده كه استحاضه يك حالت غير طبيعى است و لذاپزشكان در جستجوى عوامل و اسباب آن مى باشند، برخلاف خون حيض كه يك حالت طبيعى در زن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خونريزى گاهى ناشى از بيماريهاى رحم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استحاضه 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وگاهى هم منشأ ديگرى دارد مانند زخم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پس از زايمان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شدن بكارت و اين خون، چنانكه از سخنان آنان فهميده مى شود، از نظر پزشكى خون استحاضه نيست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عوامل خونريزى رحم كه منشأ آن وجود اختلالات در خود رحم است، متعدّد و زياداست كه دكتر محمّد رفعت در كتاب خود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كرده و خلاصه آن رانقل مى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اقسام خونريزى</w:t>
      </w:r>
    </w:p>
    <w:p>
      <w:pPr>
        <w:pStyle w:val="BookText"/>
        <w:rPr/>
      </w:pPr>
      <w:r>
        <w:rPr>
          <w:rFonts w:ascii="IRNazanin" w:hAnsi="IRNazanin" w:eastAsia="IRNazanin"/>
          <w:color w:val="111111"/>
          <w:sz w:val="28"/>
          <w:sz w:val="28"/>
          <w:szCs w:val="28"/>
          <w:rtl w:val="true"/>
          <w:lang w:bidi="fa-IR"/>
        </w:rPr>
        <w:t>از اقسام معمولى و مألوف اين خونريزى، زياد شدن كميّت خونى است كه در هر ماه از زن بيرون مى ريزد يا زياد شدن روزهاى خونريزى او در هر ماه نسبت به ميانگين طبيعى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دراين قسم، سبب اصلى غالباً خود رحم يا دستگاه گردش خون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نمونه هاى بارز آن ورم هاى داخلى رحم و اختناق رحم </w:t>
      </w:r>
      <w:r>
        <w:rPr>
          <w:rStyle w:val="FootnoteAnchor"/>
          <w:rtl w:val="true"/>
        </w:rPr>
        <w:footnoteReference w:id="72"/>
      </w:r>
      <w:r>
        <w:rPr>
          <w:rFonts w:ascii="IRNazanin" w:hAnsi="IRNazanin" w:eastAsia="IRNazanin"/>
          <w:color w:val="111111"/>
          <w:sz w:val="28"/>
          <w:sz w:val="28"/>
          <w:szCs w:val="28"/>
          <w:rtl w:val="true"/>
          <w:lang w:bidi="fa-IR"/>
        </w:rPr>
        <w:t>يا هر بيمارى اى كه نتيجه آن لخته نشدن طبيعى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منجر به اينگونه خونريزى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ديگر اين است كه عادت زنانه در مدّتهاى نزديك به هم، مثلاً هر سه هفته يا هر دوهفته يكبار عارض شود، دراين صورت عامل اصلى اين اضطراب، تخمدان زن است نه خودرحم و گاهى هم عامل آن نوعى از اختلال يا ناهماهنگى در رابطه غدّه هيپوفيز در مغز و تخمدان است و اين مسأله در دستگاه غدّه زنانه اهمّيت زيادى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هم هر دو قسم بالا در يك صورت ادغام مى شود و خون با كمّيت زيادتر از حدّ طبيعى و زودتر از وقت آن يعنى در مدّتهايى نزديك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هر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سبب اين نوع خونريزى، بيمارى يا اضطراب حاصل در رحم وتخمدان باهم است، و غالباً اين قسم خونريزى را در حالات حبس شدن خون در اعضاى تناسلى زن والتهابات مختلف آن شاهد هستيم، و عجيب اين است كه اخيراً ثابت شده كه اين نوع خونريزى در حالات نگرانى و اضطراب روانى زنان، زياد ديده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 خونريزى در زنان اين است كه مقدارى غير طبيعى خون در وقت هاى نامنظّم بيرون شود يعنى به جاى هر ماه يا هر سه هفته يا هر دو هفته،خون در هر وقت وهر روز وهر ساعت بدون نظم جريان يابد و اين نوع خونريزى غالباً نتيجه اضطراب شديد در تخمدان ياوجود التهابهاى تند در اعضاى تناسلى زن است و گاهى هم ناشى از زخم در دستگاه تناسلى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قسم اخير از خونريزى از نشانه هاى مهمّى است كه از وجود باردارى غير طبيعى خبرمى دهد مثل حالات سقط يا باردارى در خارج 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اسباب و عوامل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بيماريهاى مزمن كه انسان را فرسوده و لاغر مى گرداند، مقدار عادت ماهيانه زن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برعكس باور بسيارى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و كم مى گرداند ولى بيماريهاى حادّ و تبهاى زياد باعث</w:t>
      </w:r>
      <w:bookmarkStart w:id="262" w:name="pg7314_68630"/>
    </w:p>
    <w:p>
      <w:pPr>
        <w:pStyle w:val="BookText"/>
        <w:rPr/>
      </w:pPr>
      <w:bookmarkEnd w:id="262"/>
      <w:r>
        <w:rPr>
          <w:rFonts w:ascii="Amiri" w:hAnsi="Amiri" w:eastAsia="Amiri" w:cs="Amiri"/>
          <w:color w:val="111111"/>
          <w:sz w:val="28"/>
          <w:sz w:val="28"/>
          <w:szCs w:val="28"/>
          <w:rtl w:val="true"/>
          <w:lang w:bidi="ar-SA"/>
        </w:rPr>
        <w:t>مى شود نظام عادت ماهيانه و اوقات طبيعى آن، مختلّ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بيماريهاى قلبى، خونى، كم خونى، ضعف غدّه تيروئيد، نگرانيهاى روانى، فشارعصبى، اشباع نشدن غريزه جنسى، اختلافات زناشويى، و كارهاى سخت و طاقت فرسا،همگى از عوامل شمار زيادى از خونريزى هاى زنانه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دكتر محمّد رفعت بعداز بيان عوامل يادشده فوق كه باعث خونريزى رحم مى شود به عوامل موضعى ديگر مانند زخم ها و پاره شدن بكارت و مانند آن نيز اشاره كرده و 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انواع باردارى غير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منجر به سقط جنين مى شود، يا باردارى خارج رحم، ويا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آسيبهاى رحم در اصل خلقت، آسيب ديدن جدار داخلى مهبل در اثر آميزش جنسى، حالات انقلاب و سقوط رحم و تخمدان، التهابات حادّ و مزمن اعضاى تناسلى زن،ورمهاى رحم وتخمدان، زخمهاى هر عضو دستگاه تناسلى و اختلال هرمونها و ترشّحات غددى تخمدان، از عوامل ديگر خونريزى زنانه مى باشد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سؤالى كه براى ما مطرح است اين است كه آيا مى توان اين نوع خونريزيها را استحاضه ناميد؟ البتّه شك نداريم كه خون بكارت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ناشى از پاره شدن پرده بكارت در شب زفاف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زخم، در فقه ما استحاضه ناميده نمى شود و احكام آن بر اين دو خون جارى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اين سؤال باقى مى ماند كه خونريزى رحم كه ناشى از التهابات اعضاى داخلى زن مى باشد آيا استحاضه است يا خونى ناشى از زخم؟ از اطلاق روايات چنين پيداست كه اين خون نيز استحاضه است زيرا هر زمان كه منشأ خونريزى رحم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و عامل خونريزى هرچه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خون استحاضه است، مگر اينكه بدانيم كه منشأ آن غير رحم است مانند زخم يا بكارت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اگر در صحّت و سلامتى كامل باشد،خون نمى بيند مگر در هنگام عادت ماهيانه خود، امّا اگر بيمارى پيدا كند، گاهى بر علاوه عادت ماهيانه، خونريزى ديگرى نيز براى او پديد مى آيد كه در لغت وفقه،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اضافه و زائد بر حيض، ناميده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طبيعت خون استحاضه با خون حيض فرق دارد وهر دو از يك محل خارج نمى شوند و هرخونى كه ما سبب و منشأ آن را ندانيم و براى ما خون حيض يا زخم يا بكارت يا نفاس بودن آن هم ثابت نشود، خون استحاضه محسوب مى شود</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856588_1051229030"/>
      <w:bookmarkStart w:id="264" w:name="_Toc100"/>
      <w:bookmarkEnd w:id="263"/>
      <w:r>
        <w:rPr>
          <w:rtl w:val="true"/>
        </w:rPr>
        <w:t xml:space="preserve">مشخّصات خون استحاضه </w:t>
      </w:r>
      <w:r>
        <w:rPr>
          <w:rtl w:val="true"/>
        </w:rPr>
        <w:t>:</w:t>
      </w:r>
      <w:bookmarkEnd w:id="26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اينكه خون استحاضه هميشه با يك صفت نيست ولى معمولاً با مشخّصات ذيل شناخته</w:t>
      </w:r>
      <w:bookmarkStart w:id="265" w:name="pg7314_68631"/>
    </w:p>
    <w:p>
      <w:pPr>
        <w:pStyle w:val="BookText"/>
        <w:rPr/>
      </w:pPr>
      <w:bookmarkEnd w:id="265"/>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غالباً زرد رنگ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آهسته و بدون فشار خارج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سرد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سوزش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رقيق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و زياد آن حدّ خاصّى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 مسأله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مشخّصات خون استحاضه غالباً برعكس مشخّصات خون حيض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خون استحاضه، مشخّصات خون حيض را دارد، مانند مواردى كه امكان نداردخون را حيض بدانيم، مانند اينكه مدّت ديدن خون از سه روز كمتر يا از ده روز بيشتر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دراين صورت خون او استحاضه است هر چند مشخّصات حيض را هم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ديدن خون استحاضه، سنّ خاصّى شرط نيست و ممكن است خون استحاضه قبل ازسنّ بلوغ يا در سنّ يائسگى ديده شود</w:t>
      </w:r>
      <w:r>
        <w:rPr>
          <w:rFonts w:eastAsia="IRNazanin" w:cs="IRNazanin"/>
          <w:color w:val="111111"/>
          <w:sz w:val="28"/>
          <w:szCs w:val="28"/>
          <w:rtl w:val="true"/>
          <w:lang w:bidi="fa-IR"/>
        </w:rPr>
        <w:t>.</w:t>
      </w:r>
    </w:p>
    <w:p>
      <w:pPr>
        <w:pStyle w:val="Heading5"/>
        <w:numPr>
          <w:ilvl w:val="4"/>
          <w:numId w:val="1"/>
        </w:numPr>
        <w:rPr/>
      </w:pPr>
      <w:bookmarkStart w:id="266" w:name="__RefHeading___Toc856590_1051229030"/>
      <w:bookmarkStart w:id="267" w:name="_Toc101"/>
      <w:bookmarkEnd w:id="266"/>
      <w:r>
        <w:rPr>
          <w:rtl w:val="true"/>
        </w:rPr>
        <w:t xml:space="preserve">اقسام استحاضه </w:t>
      </w:r>
      <w:r>
        <w:rPr>
          <w:rtl w:val="true"/>
        </w:rPr>
        <w:t>:</w:t>
      </w:r>
      <w:bookmarkEnd w:id="267"/>
    </w:p>
    <w:p>
      <w:pPr>
        <w:pStyle w:val="Heading6"/>
        <w:numPr>
          <w:ilvl w:val="5"/>
          <w:numId w:val="1"/>
        </w:numPr>
        <w:rPr/>
      </w:pPr>
      <w:bookmarkStart w:id="268" w:name="__RefHeading___Toc856592_1051229030"/>
      <w:bookmarkStart w:id="269" w:name="_Toc102"/>
      <w:bookmarkEnd w:id="268"/>
      <w:r>
        <w:rPr>
          <w:rtl w:val="true"/>
        </w:rPr>
        <w:t>اشاره</w:t>
      </w:r>
      <w:bookmarkEnd w:id="269"/>
    </w:p>
    <w:p>
      <w:pPr>
        <w:pStyle w:val="BookText"/>
        <w:rPr/>
      </w:pPr>
      <w:r>
        <w:rPr>
          <w:rFonts w:ascii="Amiri" w:hAnsi="Amiri" w:eastAsia="Amiri" w:cs="Amiri"/>
          <w:color w:val="111111"/>
          <w:sz w:val="28"/>
          <w:sz w:val="28"/>
          <w:szCs w:val="28"/>
          <w:rtl w:val="true"/>
          <w:lang w:bidi="ar-SA"/>
        </w:rPr>
        <w:t>استحاضه به اعتبار مقدار خونى كه زن مى بيند، به سه قسم تقسيم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استحاضه قليله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خونريزى كم باشد به گونه اى كه اگر زن پنبه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يإ؛ص ص‌ظظنوار بهداشتى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بردارد، خون با اينكه در داخل محل وجود دارد، جارى نشود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استحاضه متوسطه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خونريزى حادّ باشد در حدّى كه اگر زن پنبه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يانوار بهداشتى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بردارد خون جريان پيدا كند و اگر پنبه را بگذارد، خون متوقّف شود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استحاضه كثيره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خونريزى شديد باشد در حدّى كه خون از پنبه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يانوار بهداشتى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تجاوز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است زن مستحاضه وضعيّت خود را بررسى كند تا بفهمد كه از كدام قسم است و اگربررسى امكان نداشته باشد، بايد به قدر متيقّن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آنچه يقين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اقسام احكامى دارد كه در سطور ذيل به آنها اشاره مى كنيم</w:t>
      </w:r>
      <w:r>
        <w:rPr>
          <w:rFonts w:eastAsia="IRNazanin" w:cs="IRNazanin"/>
          <w:color w:val="111111"/>
          <w:sz w:val="28"/>
          <w:szCs w:val="28"/>
          <w:rtl w:val="true"/>
          <w:lang w:bidi="fa-IR"/>
        </w:rPr>
        <w:t>:</w:t>
      </w:r>
    </w:p>
    <w:p>
      <w:pPr>
        <w:pStyle w:val="Heading6"/>
        <w:numPr>
          <w:ilvl w:val="5"/>
          <w:numId w:val="1"/>
        </w:numPr>
        <w:rPr/>
      </w:pPr>
      <w:bookmarkStart w:id="270" w:name="__RefHeading___Toc856594_1051229030"/>
      <w:bookmarkStart w:id="271" w:name="_Toc103"/>
      <w:bookmarkEnd w:id="270"/>
      <w:r>
        <w:rPr>
          <w:rtl w:val="true"/>
        </w:rPr>
        <w:t xml:space="preserve">استحاضه قليله </w:t>
      </w:r>
      <w:r>
        <w:rPr>
          <w:rtl w:val="true"/>
        </w:rPr>
        <w:t>:</w:t>
      </w:r>
      <w:bookmarkEnd w:id="27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مستحاضه قليله، قبل از هر نماز واجب يا مستحب، وضو بگيرد مثلاًقبل از</w:t>
      </w:r>
      <w:bookmarkStart w:id="272" w:name="pg7314_68632"/>
    </w:p>
    <w:p>
      <w:pPr>
        <w:pStyle w:val="BookText"/>
        <w:rPr/>
      </w:pPr>
      <w:bookmarkEnd w:id="272"/>
      <w:r>
        <w:rPr>
          <w:rFonts w:ascii="IRNazanin" w:hAnsi="IRNazanin" w:eastAsia="IRNazanin"/>
          <w:color w:val="111111"/>
          <w:sz w:val="28"/>
          <w:sz w:val="28"/>
          <w:szCs w:val="28"/>
          <w:rtl w:val="true"/>
          <w:lang w:bidi="fa-IR"/>
        </w:rPr>
        <w:t>نماز صبح و قبل از نماز ظهر و قبل از نماز عصر و همينطور براى هر كدام از مغرب و عشاجداگانه وضو بگيرد و نمى تواند دو نماز را با يك وضو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در استحاضه قليله قبل از هر نماز، پنبه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نوار بهداشتى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راعوض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مستحاضه قليله قبل از نماز وضو بگيرد، سپس خون به طور كامل قطع شود،مى تواند ساير نمازها را با همان وضو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مستحاضه قليله بعداز پاك شدن، غسل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مستحاضه قليله واجب است قبل از هر عملى كه مشروط به طهارت است مانندطواف و لمس نوشته قرآن مجيد وضو بگيرد، و اگر اين اعمال را تكرار كند بايد وضو را هم تكرارنمايد، مثلاً براى هر بار كه بخواهد نوشته قرآن را لمس كند بايد وضو بگيرد مگر اينكه بين دونوبت، فاصله زياد نيفتد به طوريكه هر دو يك عمل حساب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بجا آوردن اجزاى فراموش شده نماز و ركعتهاى نماز احتياط و دو سجده سهو درصورتيكه بلا فاصله بعداز نماز انجام داده شود، تجديد وضو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استحاضه قليله به متوسطه يا كثيره تبديل شود، چنانچه قبل از نماز باشد، واجب است به وظايف حالت جديد عمل كند، امّا اگر بعداز نماز باشد، اعاده نماز لازم نيست، ولى اگر در بين نماز خون جريان يابد، واجب است نماز را قطع كند و به آنچه در وضعيت جديدلازم است عمل نمايد</w:t>
      </w:r>
      <w:r>
        <w:rPr>
          <w:rFonts w:eastAsia="IRNazanin" w:cs="IRNazanin"/>
          <w:color w:val="111111"/>
          <w:sz w:val="28"/>
          <w:szCs w:val="28"/>
          <w:rtl w:val="true"/>
          <w:lang w:bidi="fa-IR"/>
        </w:rPr>
        <w:t>.</w:t>
      </w:r>
    </w:p>
    <w:p>
      <w:pPr>
        <w:pStyle w:val="Heading6"/>
        <w:numPr>
          <w:ilvl w:val="5"/>
          <w:numId w:val="1"/>
        </w:numPr>
        <w:rPr/>
      </w:pPr>
      <w:bookmarkStart w:id="273" w:name="__RefHeading___Toc856596_1051229030"/>
      <w:bookmarkStart w:id="274" w:name="_Toc104"/>
      <w:bookmarkEnd w:id="273"/>
      <w:r>
        <w:rPr>
          <w:rtl w:val="true"/>
        </w:rPr>
        <w:t xml:space="preserve">استحاضه متوسطه </w:t>
      </w:r>
      <w:r>
        <w:rPr>
          <w:rtl w:val="true"/>
        </w:rPr>
        <w:t>:</w:t>
      </w:r>
      <w:bookmarkEnd w:id="2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زمانى كه مستحاضه متوسطه، به واسطه پنبه يا نوار بهداشتى از بيرون آمدن خون جلوگيرى مى نمايد، كاملاً مانند قليله براى هر نماز يك وضو بجا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زمانى كه پنبه يا نوار بهداشتى را در محل قرار دهد ولى خون جريان پيدا كند، واجب است مانند كثيره در وقت هر دو نماز يك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براى ظهر وعصر يك غسل و براى مغرب و عشا يك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نماز صبح يك غسل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احوط اين است كه هر روز پنبه يا نوار بهداشتى را عوض كند و غسل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مشهور فقها فتوا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اين است كه اوّل روز را انتخاب كند وقبل از نماز صبح غسل كندو خود را پاكيزه سازد و تا آخرين نماز در روز خود را پاكيزه نگهدارد</w:t>
      </w:r>
      <w:r>
        <w:rPr>
          <w:rFonts w:eastAsia="IRNazanin" w:cs="IRNazanin"/>
          <w:color w:val="111111"/>
          <w:sz w:val="28"/>
          <w:szCs w:val="28"/>
          <w:rtl w:val="true"/>
          <w:lang w:bidi="fa-IR"/>
        </w:rPr>
        <w:t>.</w:t>
      </w:r>
    </w:p>
    <w:p>
      <w:pPr>
        <w:pStyle w:val="Heading6"/>
        <w:numPr>
          <w:ilvl w:val="5"/>
          <w:numId w:val="1"/>
        </w:numPr>
        <w:rPr/>
      </w:pPr>
      <w:bookmarkStart w:id="275" w:name="__RefHeading___Toc856598_1051229030"/>
      <w:bookmarkStart w:id="276" w:name="_Toc105"/>
      <w:bookmarkEnd w:id="275"/>
      <w:r>
        <w:rPr>
          <w:rtl w:val="true"/>
        </w:rPr>
        <w:t xml:space="preserve">استحاضه كثيره </w:t>
      </w:r>
      <w:r>
        <w:rPr>
          <w:rtl w:val="true"/>
        </w:rPr>
        <w:t>:</w:t>
      </w:r>
      <w:bookmarkEnd w:id="27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 مستحاضه كثيره واجب است قبل از هر نماز غسل كند، و او مى تواند براى نماز ظهر</w:t>
      </w:r>
      <w:bookmarkStart w:id="277" w:name="pg7314_68633"/>
    </w:p>
    <w:p>
      <w:pPr>
        <w:pStyle w:val="BookText"/>
        <w:rPr/>
      </w:pPr>
      <w:bookmarkEnd w:id="277"/>
      <w:r>
        <w:rPr>
          <w:rFonts w:ascii="IRNazanin" w:hAnsi="IRNazanin" w:eastAsia="IRNazanin"/>
          <w:color w:val="111111"/>
          <w:sz w:val="28"/>
          <w:sz w:val="28"/>
          <w:szCs w:val="28"/>
          <w:rtl w:val="true"/>
          <w:lang w:bidi="fa-IR"/>
        </w:rPr>
        <w:t>و عصر به يك غسل اكتفا كرده و آن دو را باهم بجا آورد، همچنين با يك غسل بين مغرب وعشا جمع نمايد و براى نماز صبح هم جداگانه غسل كند، وغسل براى او از وضو گرفتن براى هرنماز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 غير وقت غسل، نماز بخواند، بايد براى هر نماز وضو بگيردهمانگونه كه وظيفه مستحاضه قليله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روى پنبه يا نوار بهداشتى ظاهر شده باشد واجب است آن را عوض كند و اگرظاهر نشده باشد واجب نيست، اگرچه احوط اين است كه در هر صورت آن را عوض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بيش از دو نماز را با يك غسل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جايز است براى انجام نوافل به غسل نمازهاى واجب اكتفا كند ولى واجب است براى هر دو ركعت نماز مستحبّى، وضوبگيرد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بعداز غسل فوراً مبادرت به انجام نماز نمايد، ولى مى تواند اذان و اقامه ودعاهاى منقول را بخواند و همچنين واجب نيست تنها به واجبات نماز اكتفا كند بلكه مى تواند مستحبّات را نيز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به هر وسيله ممكن از خارج شدن خون جلوگيرى نمايد ولى در مواردى كه خون زياد است و بند نمى آيد و او نمى تواند مانع شود، واجب نيست</w:t>
      </w:r>
      <w:r>
        <w:rPr>
          <w:rFonts w:eastAsia="IRNazanin" w:cs="IRNazanin"/>
          <w:color w:val="111111"/>
          <w:sz w:val="28"/>
          <w:szCs w:val="28"/>
          <w:rtl w:val="true"/>
          <w:lang w:bidi="fa-IR"/>
        </w:rPr>
        <w:t>.</w:t>
      </w:r>
    </w:p>
    <w:p>
      <w:pPr>
        <w:pStyle w:val="Heading5"/>
        <w:numPr>
          <w:ilvl w:val="4"/>
          <w:numId w:val="1"/>
        </w:numPr>
        <w:rPr/>
      </w:pPr>
      <w:bookmarkStart w:id="278" w:name="__RefHeading___Toc856600_1051229030"/>
      <w:bookmarkStart w:id="279" w:name="_Toc106"/>
      <w:bookmarkEnd w:id="278"/>
      <w:r>
        <w:rPr>
          <w:rtl w:val="true"/>
        </w:rPr>
        <w:t xml:space="preserve">احكام مستحاضه </w:t>
      </w:r>
      <w:r>
        <w:rPr>
          <w:rtl w:val="true"/>
        </w:rPr>
        <w:t>:</w:t>
      </w:r>
      <w:bookmarkEnd w:id="2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صحيح بودن روزه مستحاضه بنابر احوط شرط است كه غسل هاى روزانه يادشده راطبق وظيفه خود بجا آورد و گرنه روزه او باطل است همانگونه كه نماز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غسل نمازمغرب و عشا ربطى به صحيح بودن روزه ندارد اگرچه احوط مراعات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وضوهابه هيچ وجه در صحيح بودن روزه دخالتى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مستحاضه بداند كه قبل از آخر وقت نماز، خون قطع خواهد شد و او مى تواند نمازرابا طهارت در وقتش بخواند، نماز را تا آن وقت به تأخير بيندازد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مستحاضه مى تواند قضاى نمازهاى فوت شده قبل از استحاضه را در حال استحاضه بجا آورد بشرطى كه غسل و وضوى هر نماز را انجام دهد، ولى احوط اين است كه تا زمان پاكى صبر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اسباب و عوامل نماز آيات فراهم شود، نماز آيات بر مستحاضه نيز واجب مى گرددو بايد آن را مانند نمازهاى يوميّه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مستحاضه نتواند غسل و و ضو انجام دهد، تيمّم بجاى هر دو كفايت مى كند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مستحاضه متوسطه به وظايف خود عمل كند، همه اعماليكه مشروط به طهارت است مانند لمس كردن نوشته قرآن، براى او جايز است ولى اگر طبق وظيفه خود غسل كند،وارد شدن به مساجد و توقّف در آن و خواندن آيه هاى سجده براى او جايز است و شوهرش هم</w:t>
      </w:r>
      <w:bookmarkStart w:id="280" w:name="pg7314_68634"/>
    </w:p>
    <w:p>
      <w:pPr>
        <w:pStyle w:val="BookText"/>
        <w:rPr/>
      </w:pPr>
      <w:bookmarkEnd w:id="280"/>
      <w:r>
        <w:rPr>
          <w:rFonts w:ascii="IRNazanin" w:hAnsi="IRNazanin" w:eastAsia="IRNazanin"/>
          <w:color w:val="111111"/>
          <w:sz w:val="28"/>
          <w:sz w:val="28"/>
          <w:szCs w:val="28"/>
          <w:rtl w:val="true"/>
          <w:lang w:bidi="fa-IR"/>
        </w:rPr>
        <w:t>مى تواند بااو نزديكى كند هر چند وضو هم نكرده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اقوى اين است كه مستحاضه متوسطه و كثيره مى تواند بدون غسل وارد مسجد شود و درمسجد توقّف كند، اگرچه احتياط مستحب آن است كه براى اين كار غسل را ترك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مستحب اين است كه اگر غسل نكرده باشد شوهرش با او نزديكى نكند و اقوى اين است كه نزديكى كردن جايز است ولى كراهت دارد و همين حكم جارى است نسبت به قرائت آيات سجده</w:t>
      </w:r>
      <w:r>
        <w:rPr>
          <w:rFonts w:eastAsia="IRNazanin" w:cs="IRNazanin"/>
          <w:color w:val="111111"/>
          <w:sz w:val="28"/>
          <w:szCs w:val="28"/>
          <w:rtl w:val="true"/>
          <w:lang w:bidi="fa-IR"/>
        </w:rPr>
        <w:t>.</w:t>
      </w:r>
    </w:p>
    <w:p>
      <w:pPr>
        <w:pStyle w:val="Heading4"/>
        <w:numPr>
          <w:ilvl w:val="3"/>
          <w:numId w:val="1"/>
        </w:numPr>
        <w:rPr/>
      </w:pPr>
      <w:bookmarkStart w:id="281" w:name="__RefHeading___Toc856602_1051229030"/>
      <w:bookmarkStart w:id="282" w:name="_Toc107"/>
      <w:bookmarkEnd w:id="281"/>
      <w:r>
        <w:rPr>
          <w:rtl w:val="true"/>
        </w:rPr>
        <w:t xml:space="preserve">سوم </w:t>
      </w:r>
      <w:r>
        <w:rPr>
          <w:rtl w:val="true"/>
        </w:rPr>
        <w:t xml:space="preserve">- </w:t>
      </w:r>
      <w:r>
        <w:rPr>
          <w:rtl w:val="true"/>
        </w:rPr>
        <w:t>نفاس</w:t>
      </w:r>
      <w:bookmarkEnd w:id="282"/>
    </w:p>
    <w:p>
      <w:pPr>
        <w:pStyle w:val="Heading5"/>
        <w:numPr>
          <w:ilvl w:val="4"/>
          <w:numId w:val="1"/>
        </w:numPr>
        <w:rPr/>
      </w:pPr>
      <w:bookmarkStart w:id="283" w:name="__RefHeading___Toc856604_1051229030"/>
      <w:bookmarkStart w:id="284" w:name="_Toc108"/>
      <w:bookmarkEnd w:id="283"/>
      <w:r>
        <w:rPr>
          <w:rtl w:val="true"/>
        </w:rPr>
        <w:t>نفاس چيست؟</w:t>
      </w:r>
      <w:bookmarkEnd w:id="284"/>
    </w:p>
    <w:p>
      <w:pPr>
        <w:pStyle w:val="BookText"/>
        <w:rPr/>
      </w:pPr>
      <w:r>
        <w:rPr>
          <w:rFonts w:ascii="IRNazanin" w:hAnsi="IRNazanin" w:eastAsia="IRNazanin"/>
          <w:color w:val="111111"/>
          <w:sz w:val="28"/>
          <w:sz w:val="28"/>
          <w:szCs w:val="28"/>
          <w:rtl w:val="true"/>
          <w:lang w:bidi="fa-IR"/>
        </w:rPr>
        <w:t>نفاس خون زايمان است كه زن باردار با بيرون آمدن اوّلين جزء نوزاد از شكم يا در خلال ده روز بعداز آن مى بيند، البتّه در صورتيكه از نظر علمى هم احتمال داشته باشد كه خون زايمان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نفاس، كمترين حدّ ندارد يعنى ممكن است فقط يك قطره باشد و حدّ اكثر آن ده روزمى باشد و اگر از ده روز تجاوز كند، نفاس نيست بلكه بنابر اقوى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كه زن قبل از زايمان مى بيند نفاس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چون به دنبال خارج شدن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نَفْسِ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دراين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w:t>
      </w:r>
    </w:p>
    <w:p>
      <w:pPr>
        <w:pStyle w:val="Heading5"/>
        <w:numPr>
          <w:ilvl w:val="4"/>
          <w:numId w:val="1"/>
        </w:numPr>
        <w:rPr/>
      </w:pPr>
      <w:bookmarkStart w:id="285" w:name="__RefHeading___Toc856606_1051229030"/>
      <w:bookmarkStart w:id="286" w:name="_Toc109"/>
      <w:bookmarkEnd w:id="285"/>
      <w:r>
        <w:rPr>
          <w:rtl w:val="true"/>
        </w:rPr>
        <w:t xml:space="preserve">احكام نفاس </w:t>
      </w:r>
      <w:r>
        <w:rPr>
          <w:rtl w:val="true"/>
        </w:rPr>
        <w:t>:</w:t>
      </w:r>
      <w:bookmarkEnd w:id="2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خون نفاس مانند خون حيض يك حقيقت خارجى و عينى شناخته شده ودر شناخت آن مى توان از نشانه هاى مختلف خارجى كه شرع هم ما را به بعضى از آنها رهنمون شده است،استفاده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خونى كه زن بعداز سقط كردن مى بيند نفاس است، و در صورت شك در سقط، لازم است در حدّ معمول و متعارف بررسى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خونى كه قبل از بيرون آمدن اوّلين جزء نوزاد از شكم مادر، بيرون مى آيد نفاس نيست مگر اينكه يقين داشته باشد كه از نفاس است حتّى اگر اندكى قبل از ولادت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نفاس از جهت حدّاقل، حدّ خاصّى ندارد و مى تواند حتّى براى چند لحظه اى كوتاه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بعداز زايمان و يا در خلال ده روز بعداز زايمان، خون نبيند، نفاس ندارد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استمرار يابد و از ده روز هم تجاوز كند، چنانچه زن داراى عادت عدديّه</w:t>
      </w:r>
    </w:p>
    <w:p>
      <w:pPr>
        <w:pStyle w:val="BookText"/>
        <w:rPr/>
      </w:pPr>
      <w:r>
        <w:rPr>
          <w:rFonts w:ascii="IRNazanin" w:hAnsi="IRNazanin" w:eastAsia="IRNazanin"/>
          <w:color w:val="111111"/>
          <w:sz w:val="28"/>
          <w:sz w:val="28"/>
          <w:szCs w:val="28"/>
          <w:rtl w:val="true"/>
          <w:lang w:bidi="fa-IR"/>
        </w:rPr>
        <w:t>در قاعدگى باشد، همان مقدار عادت را نفاس و بقيّه را استحاضه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عادت معيّنى نداشته باشد، ده روز را نفاس و باقى را استحاضه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مبدء محاسبه ده روز نفاس از هنگام پايان يافتن زايمان است نه از هنگام شروع زايمان، اگرچه حكم نفاس از حين شروع زايمان بر او جارى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اين مسأله جائى است كه زايمان مدّت زيادى را دربرگيرد مثل اينكه سقط، تكّه تكّه و با فاصله زمانى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دوقلو زايمان مى كند و در هنگام تولّد هريك از آنها خون مى بيند، هر دو خون نفاس مستقلّ محسوب مى شود و در مدّت فاصله بين دو نفاس، اگر جريان خون قطع شده باشد، پاك حساب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روز خون قطع شود، سپس دوباره قبل از پايان ده روز خون ببيند و جمعاً از ده روز تجاوز نكند، همگى نفاس محسوب مى شود مگر اينكه يقين پيدا كند كه خون ديگر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بعداز قطع شدن خون نفاس بايد غسل كند و وظايف شرعى خود را بجا آورد حتّى اگرخون قبل از انقضاى ايام عادت قطع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چيزهايى كه براى زن در روزهاى قاعدگى حرام است، براى زن در حال نفاس نيز حرام مى باشد كه عبارتنداز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عبادات مشروط به طهارت مانند نماز و روزه و طواف و اعتكاف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زدن به نوشته قرآن و نامها و صفات خداوند و همچنين بنابر احوط نامهاى پيامبران و ائمّه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قرائت آيات سجده واجب و بلكه بنابر احوط تلاوت سوره هاى سجده را نيز ترك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مساجد و گذاشتن چيزى در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عبور از مسجدالحرام و مسجد نبوى 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با زن در فرج هر چند با داخل كردن تا ختنه گاه و بدون بيرون آمدن منى باشد،امّا ساير استمتاعات مانند بوسيدن و ملاعبه و غيره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شوهر مستحبّ است كه كفّاره بدهد اگر جماع كرده باشد و گفته شده كه كفّاره واجب است و اين قول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و ظهار زن نيز دراين حالت باطل است مگر با شرايطى كه در احكام طلاق گفته مى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نفاس مانند غسل جنابت است و از وضو نيز كفايت مى كند</w:t>
      </w:r>
      <w:r>
        <w:rPr>
          <w:rFonts w:eastAsia="Amiri" w:cs="Amiri" w:ascii="Amiri" w:hAnsi="Amiri"/>
          <w:color w:val="111111"/>
          <w:sz w:val="28"/>
          <w:szCs w:val="28"/>
          <w:rtl w:val="true"/>
          <w:lang w:bidi="ar-SA"/>
        </w:rPr>
        <w:t>.</w:t>
      </w:r>
      <w:bookmarkStart w:id="287" w:name="pg7314_68639"/>
    </w:p>
    <w:p>
      <w:pPr>
        <w:pStyle w:val="Heading3"/>
        <w:numPr>
          <w:ilvl w:val="2"/>
          <w:numId w:val="1"/>
        </w:numPr>
        <w:rPr/>
      </w:pPr>
      <w:bookmarkStart w:id="288" w:name="__RefHeading___Toc856608_1051229030"/>
      <w:bookmarkStart w:id="289" w:name="_Toc110"/>
      <w:bookmarkEnd w:id="287"/>
      <w:bookmarkEnd w:id="288"/>
      <w:r>
        <w:rPr>
          <w:rtl w:val="true"/>
        </w:rPr>
        <w:t xml:space="preserve">فصل پنجم </w:t>
      </w:r>
      <w:r>
        <w:rPr>
          <w:rtl w:val="true"/>
        </w:rPr>
        <w:t xml:space="preserve">- </w:t>
      </w:r>
      <w:r>
        <w:rPr>
          <w:rtl w:val="true"/>
        </w:rPr>
        <w:t>پاكيزگى و آرايش</w:t>
      </w:r>
      <w:bookmarkEnd w:id="289"/>
    </w:p>
    <w:p>
      <w:pPr>
        <w:pStyle w:val="Heading4"/>
        <w:numPr>
          <w:ilvl w:val="3"/>
          <w:numId w:val="1"/>
        </w:numPr>
        <w:rPr/>
      </w:pPr>
      <w:bookmarkStart w:id="290" w:name="__RefHeading___Toc856610_1051229030"/>
      <w:bookmarkStart w:id="291" w:name="_Toc111"/>
      <w:bookmarkEnd w:id="290"/>
      <w:r>
        <w:rPr/>
        <w:t>1</w:t>
      </w:r>
      <w:r>
        <w:rPr>
          <w:rtl w:val="true"/>
        </w:rPr>
        <w:t xml:space="preserve">- </w:t>
      </w:r>
      <w:r>
        <w:rPr>
          <w:rtl w:val="true"/>
        </w:rPr>
        <w:t>آداب طهارت و آرايش</w:t>
      </w:r>
      <w:bookmarkEnd w:id="291"/>
    </w:p>
    <w:p>
      <w:pPr>
        <w:pStyle w:val="BookText"/>
        <w:rPr/>
      </w:pPr>
      <w:r>
        <w:rPr>
          <w:rFonts w:ascii="Amiri" w:hAnsi="Amiri" w:eastAsia="Amiri" w:cs="Amiri"/>
          <w:color w:val="111111"/>
          <w:sz w:val="28"/>
          <w:sz w:val="28"/>
          <w:szCs w:val="28"/>
          <w:rtl w:val="true"/>
          <w:lang w:bidi="ar-SA"/>
        </w:rPr>
        <w:t xml:space="preserve">قرآن 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آدَمَ خُذُوا زِينَتَكُمْ عِندَ كُلِّ مَسْجِدٍ</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خود را به هنگام رفتن به مسجد، با خود برداريد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يُحِبُّ التَّوَّابِينَ وَيُحِبُّ الْمُتَطَهِّرِينَ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توبه كنندگان را دوست دارد و پاكى جويان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مَنْ حَرَّمَ زِينَةَ اللَّهِ الَّتِي أَخْرَجَ لِعِبَادِهِ</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چه كسى زينت هاى الهى را كه براى بندگان خود آفريده، حرام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قرآن كريم چنين الهام مى گيريم كه پاكيزگى وآرايش، از ارزشهاى وحى است كه شخص مؤمن به آن، اهتمام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همان سان كه به طهارت روح وزبان وعملش مى پردازد، پاكيزگى بدن، جامه، خانه وشهر خود را نيز پاس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پاكيزه، زيبا،جذاب ودلپسند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آرايش كردن مو وريش وجامه خود، زيبايى را دوست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موهاى اضافى را از خود مى زدايد، بدنش را با كرمهاى پاك وخوشبو، معطر مى گرداند وهمچنين به خضاب ورنگ كردن 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مى ورزد وبدين سان پاكيزگى وآرايش ازهر درى وارد زندگى مؤمن مى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اسلامى به تفصيل درباره پاكيزگى وآرايش سخن گفته شده وما هم موفق شديم كه يك فصل را براى آن اختصاص بدهيم ولى از آنجا كه احكام آرايش وبسيارى از احكام پاكيزگى، از آداب وسنن شمرده مى شوند، ما در اين جا به نقل متن برخى از روايات، بدون شرح و تفصيل، اكتفا كرده ايم، زيرا متن روايات، مؤثرتر، رساتر واز نظر بيان فصيح ترمى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عرف ورسم جامعه در مورد وسايل، ابزار وروش نظافت، زيباسازى وآرايش،متغير ومتحول است، لذا شخص مؤمن بايد از امر عمومى خداوند در قرآن درباره آرايش وپاكيزگى استفاده كرده وبه نظافت وطهارت بشتابد بدون اينكه وارد شدن نصّ خاصىّ را درمورد هر وسيله وابزار جديد، انتظار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نظافت خيابانها، منازل،ماشينها، حفاظت هوا، آب و همه محيطزيست از آلودگى، ودور ساختن كارخانه هاووسايل نقليه اى كه موجب آلودگى هوا و آلودگى صدا مى شوند، از شهرها ومناطق مسكونى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از مصاديق طهارت ونظافت مورد نظر شرع،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آراستن خيابانها به درخت وگل، وتزيين مساجد به باغ و گياههاى خوشبو،وآراستن شهرها به كمربندها وفضاهاى سبز وجنگلهاى مصنوعى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از زينت هايى است كه وحى به آن دستور داده وآن را در جهت استفاده مؤمنين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استفاده از وسايل آرايش وزيبايى براى زنان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چهارچوب احكام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مصاديق زينت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شريف، افقهاى وسيعى را در برابر ديدگان ما گشوده تا ميزان اهتمام اسلام به پاكى وآرايش را درك كنيم وبر خواننده گرامى است كه به احاديث منقول از پيامبر اسلام صلى الله عليه وآله واهل بيت اوعليهم السلام تأمل نمايد تا دريابد چگونه بايد پاك وپاكيزه زندگى كند و چگونه بايد به امورنظافت وآرايش در بدن ولباس خود اهميت بدهد، همان گونه كه به عبادت وتوبه كه موجب طهارت روح مى شود، اهميت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شريف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حمام دواست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على بن الحسين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خداصلى الله عليه وآله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سه تا، دارو هم سه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درد پس خون وصفرا وبلغم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داروى خون، حجامت، وداروى بلغم، حمام وداروى صفرا، راه رفتن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جعفرى از ابو الحسن عليه السلام نقل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در ميان، حمام كردن گوشت بدن را زياد مى كند اما عادت هر روزه آن،چربى دو كليه را آب مى كند</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معاويه بن عمار از امام صادق عليه السلام نقل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چاق، وسه چيز لاغر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چيزى كه چاق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استحمام، بوييدن بوى خوش وپوشيدن لباسهاى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سه چيزى كه لاغر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اعتياد به خوردن تخم مرغ وماهى وشكوفه خرما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مداومت حمام بدين معنى است كه يكروز در ميان حمام كند اماحمام هر روزه باعث كم شدن گوشت بدن مى شود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كراهت حمام كردن بدون لُنگ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على بن شعبه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وآله نقل مى كند كه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به حمام بدون لُنگ اجتناب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بيننده وهم ديده شده ملعون است، ملعون</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مقدار واجب در ستر عورت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ابويحيى واسطى از بعضى از اصحابش، از ابوالحسن ماضى عليه السلام نقل مى كند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وعقب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عقب، بين دو كَفَل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است پس اگر خود آلت ودو بيضه را بپوشانى، عورت را ستركرده اى</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مقدار مستحب در ستر عورت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بشير نبال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باقرعليه السلام درباره حمام سؤال كردم،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خواهى حمام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كرد آب را گرم كنند، بعد واردحمام شد ولُنگ بست از هر دو زانو تا ناف را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عمل كن</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ايمان به خدا وروز قيامت دارد، وارد حمام نمى شود مگربا لُنگ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دعاها وآداب حمام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حمران از امام صادق عليه السلام روايت مى كند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وارد حمام شدى، پس در موقع درآوردن لباسهاى خود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انْزَعْ عَنِّي ربقَةَ النِّفاق، وَثَبِّتْنِي عَلَى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ووقتى وارد قسمت اوّل حمام شدى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شَرِّ نَفْسِي، وَأَسْتَعِيذُ بِكَ مِنَ أَذاهُ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ووقتى وارد قسمت دوّم شدى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اذْهِبْ عَنِّي الرِّجْسَ النَّجِسَ، وَطَهِّرْ جَسَدِي وَقَلْبِي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از آب داغ بگير وبر فرق سر خود بگذار وروى پاهاى خود بريز واگر امكان داشته باشد، جرعه اى از آن بنوش، زيرا مثانه را پاك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دوّم حمام ساعتى درنگ كن، ووقتى وارد قسمت سوّم شدى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النّارِ وَنَسْأَلُهُ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را تا زمان خروج از قسمت گرم حمام تكرار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نوشيدن آب سرد وآب جو در حمام بپرهيز، زيرا معده را فاسد مى كند وروى بدن خود آب سرد نريز، زيرا بدن راضعيف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 خارج شدن آب سرد روى قدم هاى خود بريز زيرا درد را از بدنت ريشه كن مى كند وزمانى كه لباست را پوشيدى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أَلْبِسْنِي التَّقْوى، وَجَنِّبْنِي الرَّدى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كارهاى ياد شده را انجام دادى از هر دردى در امان خواهى بود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مكروهات حمام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ابى يعفور از امام صادق عليه السلام نقل مى كند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حمام به پهلو نخواب، زيرا چربى دو كليه را ذوب مى كند، وبه پشت هم نخواب، زيرا موجب درد دمل داخلى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 از شانه زدن بپرهيز زيرا موجب وباى مو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مسواك كردن هم بپرهيز چون باعث وباى دندان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 خود را نبايد باگِل بشويى، زيرا صورت را زشت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ونبايد سر وصورت خود را با لُنگ بسايى، زيراباعث از بين رفتن رطوبت صورت مى شود وزير قدم هايت را نبايد با سفال بسايى زيرا موجب جذام مى شود، وهمچنين نبايد با آبى كه در حمام مصرف واستفاده شده، خود رابشويى</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حسين بن ابى خطاب با سند خود از امام صادق عليه السلام روايت مى كند كه ايشان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سه نفر نبايد سلام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تشييع جنازه حركت مى كند، وكسى كه به سوى نماز جمعه مى رود، وكسى كه داخل حمام است</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اسماعيل بن بزيع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رضاعليه السلام درباره مردى پرسيدم كه درحمام مى خواند ودر 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آميزش جنسى مى كند؟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مستحبّات حمام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بصير، از امام صادق عليه السلام روايت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حمام نشو مگر در معده ات چيزى باشد كه شعله گرسنگى معده را خاموش كندواين، سبب قوت بدن مى شود، ووارد حمام نشو در حاليكه شكمت پر از غذا باشد</w:t>
      </w:r>
      <w:r>
        <w:rPr>
          <w:rFonts w:eastAsia="IRNazanin" w:cs="IRNazanin"/>
          <w:color w:val="111111"/>
          <w:sz w:val="28"/>
          <w:szCs w:val="28"/>
          <w:rtl w:val="true"/>
          <w:lang w:bidi="fa-IR"/>
        </w:rPr>
        <w:t xml:space="preserve">»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با شكم پر ويا خالى حمام كنى وهمين كه در شكم چيزى باشد كه از فشار گرسنگى جلوگيرى كند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سيف بن عميرة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حمام خارج شد، سپس لباس خود راپوشيد وعمامه به سر گذاشت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از حمام خارج شدى، عمامه بپوش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من در وقت خارج شدن از حمام، عمامه را ترك نكردم نه درزمستان ونه در تابستان</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درود گفتن به كسى كه حمام 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مسكان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جماعتى از اصحاب ودوستان خود وارد حمام شديم وچون خارج شديم امام صادق راملاقات كرديم كه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آمده ايد؟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خداوندغسل شما را پاكيزه گرداند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آن حضرت آمديم تا اينكه او وارد حمام شد وما هم نشستيم تا او از حمام بيرون شد پس ما به ايشان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غسل شما را پاكيزه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پاك بگرداند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سر خود را با چه بايد شست؟</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سر با گل ختمى، فقر را از بين مى برد، وروزى را زياد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موجب شادابى وانبساط 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بزرج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الحسن عليه السلام شنيدم كه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سر با سِدر باعث جلب روزى مى شود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فوايد نوره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بصير از امام صادق عليه السلام روايت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باعث پاكى بدن وعامل حفظ ونگهدارى وشادابى 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دعا در هنگام نوره زدن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الحسين عليه السلام شنيده ام كه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هنگام نوره زدن دعاى ذيل را بخواند، خداوند او را از همه آلودگيهاوگناهان در دنيا پاك مى گرداند ومويى كه گناه نمى كند، به او مى بخشد ودر برابر هر تار موى بدنش، فرشته اى مى آفريند كه براى او تا روز قيامت تسبيح مى گويد وهر تسبيح او با هزارتسبيح اهل زمين برابرى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طيّب ما طَهُرَ مِنِّي، وَطَهِّرْ مَا طابَ منّي، وأبدلني شعراً طاهراً لا يعصيك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تطهّرت ابتغاء سنّة المرسلين، وابتغاء رضوانك ومغفرتك، فحرّم شعري وبشري على النار، وطهّرخَلقي، وطيّب خُلقي، وزكّ عملي، واجعلني ممّن يلقاك على الحنيفية السمحة؛ ملّة إبراهيم خليلك ودين محمّدصلى اللَّه عليه وآله حبيبك ورسولك، عاملاً بشرائعك، تابعاً لسنّة نبيّك، آخذاً به، متأدّباً بحسن تأديبك وتأديب رسولك صلّى اللَّه عليه وآله وتأديب أوليائك الذين غذوتهم بأدبك، وزرعت</w:t>
      </w:r>
    </w:p>
    <w:p>
      <w:pPr>
        <w:pStyle w:val="BookText"/>
        <w:rPr/>
      </w:pPr>
      <w:r>
        <w:rPr>
          <w:rFonts w:ascii="Amiri" w:hAnsi="Amiri" w:eastAsia="Amiri" w:cs="Amiri"/>
          <w:color w:val="111111"/>
          <w:sz w:val="28"/>
          <w:sz w:val="28"/>
          <w:szCs w:val="28"/>
          <w:rtl w:val="true"/>
          <w:lang w:bidi="ar-SA"/>
        </w:rPr>
        <w:t>الحكمة في صدورهم،وجعلتهم معادن لعلمك، صلواتك عليهم</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فاصله بين دو نوره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در نوره زدن، پانزده روز است واگر بيست روز بر تو گذشت ونداشتى، به حساب خداوند قرض كن</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ساباطى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بار نوره زدن در تابستان از ده بار نوره زدن در زمستان بهتر است</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بن موسى از پدرش موسى بن جعفرعليه السلام، از پدرش، از جدّش رسول خداصلى الله عليه وآله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وارد حمام شود ونوره بزند، سپس از فرق سر تا قدم را حنا بكشد،تا زمان نوره بعدى، از ديوانگى، جذام، خوره وخارش پوست در امان خواهد بود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ماليدن آرد به بدن بعد از نوره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صادق عليه السلام درباره ماليدن آرد به بدن بعد از نوره سؤال شد، ايشان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خيال مى كنند كه اين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مصرف آنچه باعث اصلاح تن مى شود اسراف نيست ومن چه بسا دستور مى دهم مغز استخوان تهيه كنندسپس آن را با روغن مخلوط كنند وبه بدن مى 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چيزى است كه باعث اتلاف مال وضرر بدن شود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استحباب خضاب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عبد الحميد، از ابو الحسن عليه السلام روايت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خضاب ورنگ كردن مو، سه خصوصيت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هيبت در جنگ ومحبّت زنان وشهوت را نيز افزايش مى دهد</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باقرعليه السلام درباره رنگ كردن مو سؤال كرد 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خداصلى الله عليه وآله موى خود را رنگ مى كرد واين موى اوست كه در نزد ما موجوداست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وهمچنين درباره آيه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وَأَعِدُّوا لَهُم مَا استَطَعْتُم مِن قُوَّةٍ</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دشمن هرچه مى توانيد نيرو تهيه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خضاب به رنگ سياه نيز از همان نيرويى است كه براى مقابله با دشمن بايد تهيه شود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رنگهاى خضاب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على بن الحسين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حاليكه ريش خود را زرد ساخته بود برپيامبر خداصلى الله عليه وآله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خداصلى الله عليه وآله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نيكوست؟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 بار ديگر وارد شد در حاليكه با حنا ريش خود را قرمز ساخته بود پس رسول خداصلى الله عليه وآله تبسّم كرده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بهتر از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آن مرد بار ديگر وارد شد در حاليكه ريش خود را سياه كرده بود، پس رسول خداصلى الله عليه وآله خنديد وگفت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از آن وآن بهتر است</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بكر حضرمى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درباره وسمه </w:t>
      </w:r>
      <w:r>
        <w:rPr>
          <w:rStyle w:val="FootnoteAnchor"/>
          <w:rtl w:val="true"/>
        </w:rPr>
        <w:footnoteReference w:id="107"/>
      </w:r>
      <w:r>
        <w:rPr>
          <w:rFonts w:ascii="IRNazanin" w:hAnsi="IRNazanin" w:eastAsia="IRNazanin"/>
          <w:color w:val="111111"/>
          <w:sz w:val="28"/>
          <w:sz w:val="28"/>
          <w:szCs w:val="28"/>
          <w:rtl w:val="true"/>
          <w:lang w:bidi="fa-IR"/>
        </w:rPr>
        <w:t>زدن پرسيدم،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ندارد وامام حسين عليه السلام شهيد شد در حاليكه خود را به وسمه خضاب كرده بود</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معاويه بن عمار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را ديدم كه خود را با حنا، خضاب قرمز كرده بود</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زن وخضاب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على بن الحسين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زن شايسته نيست كه آرايش خود را ترك كند هرچند به اين مقدار كه گردن بندى</w:t>
      </w:r>
    </w:p>
    <w:p>
      <w:pPr>
        <w:pStyle w:val="BookText"/>
        <w:rPr/>
      </w:pPr>
      <w:r>
        <w:rPr>
          <w:rFonts w:ascii="IRNazanin" w:hAnsi="IRNazanin" w:eastAsia="IRNazanin"/>
          <w:color w:val="111111"/>
          <w:sz w:val="28"/>
          <w:sz w:val="28"/>
          <w:szCs w:val="28"/>
          <w:rtl w:val="true"/>
          <w:lang w:bidi="fa-IR"/>
        </w:rPr>
        <w:t>به گردنش بياويزد وبر دستش حنا بكشد اگرچه مسن وكهن سال هم باشد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استحباب سرمه كشيدن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سرمه كشيدن، موى را مى روياند واشك را خشك مى كند وآب دهن را شيرين وچشم را روشن مى گرداند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سرمه كشيدن با إثمِد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بن الحسن بن عاصم، از پدرش، از امام صادق عليه السلام روايت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با سرمه كردن با اثمد غير معطّر بخوابد، از آب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امراض چشم كه باعث تيرگى ونابينايى چشم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هميشه در امان خواهد بود تازمانيكه در وقت خواب اين كار را بكند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چند بار سرمه بكشد؟</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زراره نقل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خداصلى الله عليه وآله قبل از اينكه بخوابد، چهار بار در چشم راست وسه بار در چشم چپ سرمه مى كشيد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اصلاح مو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معمر بن خلاد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موسى الرضاعليه السلام شنيدم كه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از سنّتهاى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اصلاح مو وآميزش زياد باهمسر</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موى خود را بتراش، چرك وكثافت وجانوران آن كم مى شود، گردنت ستبرمى گردد، چشمانت روشنايى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روايت ديگر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وبدنت راحت مى شود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تراشيدن سر در غير حج وعمره، مثله دشمنانتان وزيبايى خودتان محسوب مى شود</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از امام صادق عليه السلام روايت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شماگردم، چه بسا كه موهاى پشت سرم بلند وزياد مى شود واندوه شديدى مرا فرا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دانى كه تراشيدن موهاى پشت سر، غم واندوه رامى زدايد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استحباب آرايش ريش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درست از امام صادق عليه السلام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ريش بلندى از كنار رسول اكرم صلى الله عليه وآله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شد اين مرد را، اگر ريش خود را مرتب وآرايش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خبر به آن مرد رسيد واو ريش خود را مرتب كرد، سپس بر پيامبر خداصلى الله عليه وآله واردشد وچون پيامبر او را ديد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كنيد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كراهت بازى با ريش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جمال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دستت را زياد روى ريشت نگذار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ريش خود زياد بازى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اين عمل موجب زشتى صورت مى شود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يك قبضه، معيار آرايش ريش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يونس، از بعضى از اصحابش، از امام صادق عليه السلام، در اندازه ريش فرمود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خود يك قبضه از ريش مى گيرى واضافه برآن را كوتاه مى كنى</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كوتاه كردن سبيل سنّت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على بن جعفر، از برادرش ابو الحسن عليه السلام 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كوتاه كردن سبيل پرسيدم كه آيا از سنّت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كوتاه كردن سبيل وگذاشتن ريش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روايت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 ابراهيم عليه السلام توحيد واخلاص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وهمچنين در شريعت پاك وخالص او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كردن، كوتاه كردن سبيل، كندن موى زيربغل، گرفتن ناخنها، تراشيدن موى زهار، وهمچنين امر شد به او كه خانه خدا را بنا كندومناسك حج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از شريعت او بود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على بن الحسين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خداصلى الله عليه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را بتراشيد وريش را بگذاريد وخود را شبيه يهود نسازيد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موى سبيل وموى بينى خود را بچينيد، وخويشتن رابياراييد كه به زيبايى شما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به عنوان يك عنصرپاك وگوارا كافى است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شانه زدن مو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عنبسة بن سعيد از پيامبر خداصلى الله عليه وآله نقل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كثرت شانه زدن موى سر، وبا را از بين مى برد، روزى را جلب مى كند وباعث افزايش توان آميزش جنسى در انسان مى شود</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الرحمان بن حجّاج، از امام صادق عليه السلام درباره قول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زِينَتَكُمْ عِندَ كُلِّ مَسْجِدٍ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 خود را به هنگام رفتن به مسجد با خود برداريد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شانه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شانه زدن موجب جلب روزى وزيبايى مومى شود</w:t>
      </w:r>
      <w:r>
        <w:rPr>
          <w:rFonts w:eastAsia="Amiri" w:cs="Amiri" w:ascii="Amiri" w:hAnsi="Amiri"/>
          <w:color w:val="111111"/>
          <w:sz w:val="28"/>
          <w:szCs w:val="28"/>
          <w:rtl w:val="true"/>
          <w:lang w:bidi="ar-SA"/>
        </w:rPr>
        <w:t xml:space="preserve">...» </w:t>
      </w:r>
      <w:r>
        <w:rPr>
          <w:rStyle w:val="FootnoteAnchor"/>
          <w:rtl w:val="true"/>
        </w:rPr>
        <w:footnoteReference w:id="12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مكارم الاخلاق از امام حسن عسكرى عليه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شانه زدن با شانه عاج</w:t>
      </w:r>
    </w:p>
    <w:p>
      <w:pPr>
        <w:pStyle w:val="BookText"/>
        <w:rPr/>
      </w:pPr>
      <w:r>
        <w:rPr>
          <w:rFonts w:ascii="IRNazanin" w:hAnsi="IRNazanin" w:eastAsia="IRNazanin"/>
          <w:color w:val="111111"/>
          <w:sz w:val="28"/>
          <w:sz w:val="28"/>
          <w:szCs w:val="28"/>
          <w:rtl w:val="true"/>
          <w:lang w:bidi="fa-IR"/>
        </w:rPr>
        <w:t>موجب رويش مو در سر، وطرد كِرم از مغز مى شود، تلخى بدن را از بين مى برد ولثه وگوشتهاى بين دندانها را پاكيزه مى گرداند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آداب شانه زدن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پيامبرصلى الله عليه وآله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ايستاده شانه بزند، دَين وبدهكارى بر او غالب خواهد شد</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الحسن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سر وريش خود را شانه زدى، شانه را به روى سينه ات بكش، زيرا اين كارموجب از بين رفتن غم واندوه و وبا مى شود</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روايت ديگرى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ريش خود را از پايين به بالا چهل بار شانه مى زد وسوره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خواند واز بالا به پايين هفت بار شانه مى زد وسوره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خواندومى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سرّح عنّي الهموم والغموم ووحشة الصدور</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 المؤمنين على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پيامبراسلام صلى الله عليه وآله ما را امر فرمود كه چهار چيز را دفن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دندان، ناخن،وخون</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سنان از امام صادق عليه السلام نقل مى كند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چيدن موهاى سفيد وكندن آن اشكال ندارد ولى چيدن آن را بيشتر دوست دارم</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على عليه السلام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موهاى سفيد كنده نشود، زيرا موهاى سفيد، نور يك مسلمان است وكسى كه دراسلام موى خود را سفيد كند، براى او نورى در قيامت خواهد شد</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گرفتن ناخن ها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بن راشد از امام صادق عليه السلام نقل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ناخن ها، مانع درد بزرگتر وباعث سرازير شدن روزى مى شود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سكونى از امام صادق عليه السلام نقل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خداصلى الله عليه وآله به مردان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هاى تان را بگيريد وبه زنان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ناخن هاى خود را بگذاريد كه براى شما زيباتر است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از پدرانش عليهم السلام در وصيت پيامبرصلى الله عليه وآله به على عليه السلام نقل مى كند كه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از وسواس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خاك، وگرفتن ناخن بادندان وجويدن ريش</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پاك كردن زير بغل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سكونى از امام صادق عليه السلام 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از شما موى زير بغل خود را بلند نگذارد، زيرا شيطان آن را به عنوان مخفيگاه وكمينگاه انتخاب مى كند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على از سعدان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 بصير در حمام بودم، امام صادق عليه السلام راديدم كه به زير بغلش نوره مى زد، پس ابو بصير را خبر كردم واو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گردم،آيا كندن موى زير بغل بهتر است يا تراشيدن 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كندن موى زير بغل موجب ضعف مى شود، آن را بتراش</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تراشيدن موى زهار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سكونى از امام صادق عليه السلام نقل مى كند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ايمان به خدا وروز قيامت داشته باشد، نبايد بيش از چهل روز، موى زهار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بگذارد وبراى زن مؤمن بخدا وروز قيامت هم جايز نيست كه بيش از بيست روز، موى زهار را بگذارد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استحباب استفاده از بوى خوش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محمد بن ابى نصر، از امام رضا عليه السلام نقل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عطر وبوى خوش از اخلاق پيامبران است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از حضرت پيامبر اكرم صلى الله عليه وآله 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دنياى شما سه چيز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بوى خوش ونور چشمم در نماز قرارداده شده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بصير از امام صادق عليه السلام نقل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معطّر نمودن سبيل از اخلاق پيامبران وكرامت براى كاتبين است</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اسحاق طويل عطار از امام صادق عليه السلام نقل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خداصلى الله عليه وآله بيش از مقدارى كه در غذا هزينه مى كرد، در بوى خوش هزينه مى كرد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سكونى از امام صادق عليه السلام نقل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زنان آن است كه رنگش ظاهر وبويش پنهان باشد، اما عطر مردان آن است كه بويش آشكار ورنگش پنهان باشد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قداح از امام صادق عليه السلام نقل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امير المؤمنين عليه السلام روغن خوشبويى آوردند وحضرت كه قبلاً با روغن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معطر خود را خوشبو كرده بود، باز هم از آن روغن استفاده كرد وفرمود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مابوى خوش را ردّ نمى كنيم</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البخترى از امام صادق عليه السلام نقل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خداصلى الله عليه وآله خود را با مشك خوشبو مى ساخت تا آنجا كه درخشش آن درچهره اش ديده مى شد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الغفار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 گفت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بوى خوش، مشك، عنبر، زعفران وعود است</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استحباب بخور دادن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مرازم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 الحسن عليه السلام وارد حمام شدم وچون از حمام به رختكن آمدآتشدان خواست، پس خود را با دود بخور خوشبو ساخت وبعد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مرازم را هم خوشبو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بخواهد از آن بهره گيرد؟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استحباب استفاده از روغن معطّر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بن فضل طبرسى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خداصلى الله عليه وآله روغن را دوست داشت واز ژوليدگى بدش مى آمد ومى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پريشانى را از بين مى برد، وخود را با روغنهاى معطر گوناگون خوشبو مى ساخت، وهروقت كه مى خواست روغن بمالد از سر وريش خود آغاز مى كرد ومى گفت كه سر پيش از ريش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از روغن بنفشه استفاده مى كرد 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بهترين روغن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هر وقت مى خواست روغن بمالد از ابروان خود شروع مى كرد وبعد سبيل خود را معطرمى نمود وبعد وارد بينى خود كرده واستشمام مى كرد وبعد به سر خود مى ماليد، وبراى درد سرهم به ابروان خود روغن مى ماليد، و به علاوه ريش خود به سبيل خود نيز روغن مى ماليد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حمزه از امام باقر عليه السلام نقل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زدن در شب، در عروق جريان مى يابد وبه پوست نفوذ مى كند وچهره را سفيدمى گرداند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مهزم اسدى از امام صادق عليه السلام نقل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روغن را روى كف دستت گذاشتى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اسألك الزين والزينة والمحبّة، واعوذبك من الشين والشنآن والمقت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آن را روى فرق سرت قرار بده، واز آنجا شروع كن كه خداوندشروع كرده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بشير دهان از امام صادق عليه السلام نقل مى كند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به مؤمنى روغن بمالد، خداوند براى او در برابر هر تار مويى، نورى در روزقيامت قرار مى دهد</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افرادى جوانمرد معاشرت دارم وبه اندكى از روغن اكتفا مى كنم وهر روز با آن خود را معطر مى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روش را براى تو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در ميان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در ميان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جمعه تا جمعه، يك روز و دو روز</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استفاده از روغن بنفشه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هشام بن حكم از امام صادق عليه السلام نقل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روغن بنفشه، بهترين روغن هاى شما است</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على بن الحسين از امام رضا عليه السلام از پدرانش 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بنفشه به كار بريد، زيرا در تابستان، سرد ودر زمستان،گرم است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مسلم از امام صادق عليه السلام نقل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المؤمنين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بنفشه را ببوييد، زيرا رسول خداصلى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آنچه را كه در روغن بنفشه است بدانند، آن را جرعه جرعه استفاده خواهند كرد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استفاده از روغن بان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فيض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صادق عليه السلام از روغن ها نام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ازبنفشه وفضيلت آن ياد كرد وگفت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روغن، بنفشه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اينكه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وبان روغن ذكر است بهترين روغن، بان است</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 المؤمنين عليه السلام فرمود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روغن، بان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ذِكر وحرز وموجب امان از هر بلا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 خود را</w:t>
      </w:r>
      <w:bookmarkStart w:id="292" w:name="pg7314_68655"/>
    </w:p>
    <w:p>
      <w:pPr>
        <w:pStyle w:val="BookText"/>
        <w:rPr/>
      </w:pPr>
      <w:bookmarkEnd w:id="292"/>
      <w:r>
        <w:rPr>
          <w:rFonts w:ascii="IRNazanin" w:hAnsi="IRNazanin" w:eastAsia="IRNazanin"/>
          <w:color w:val="111111"/>
          <w:sz w:val="28"/>
          <w:sz w:val="28"/>
          <w:szCs w:val="28"/>
          <w:rtl w:val="true"/>
          <w:lang w:bidi="fa-IR"/>
        </w:rPr>
        <w:t>معطّر كنيد، زيرا پيامبران از آن استفاده مى كردند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انفيه كشيدن با روغن كنجد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اسحاق بن عمار از امام صادق عليه السلام نقل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خداصلى الله عليه وآله وقتى از درد سر شكايت داشت، با روغن جلجلان كه همان كنجداست انفيه مى كشيد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بوييدن گلها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طلحه بن زيد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صلى الله عليه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يكى از شما گل داده شد، بايد آن را ببويد وبر دو چشم خود بگذاريد زيراگل از بهشت است واگر به يكى از شما گل داده شد نبايد آن را ردّ كنيد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هاشم جعفرى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 الحسن عسكرى عليه السلام وارد شدم، پس يكى ازكودكانش وارد شد و گلى به او داد، پس آن را بوسيد وبر چشمانش نهاد سپس آن را به من دادوگفت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گلى را بگيرد وآن را ببويد وبر چشمانش بگذارد وبعد برمحمّدصلى الله عليه وآله وائمه عليهم السلام درود بفرستد، خداوند براى او به اندازه شن هاى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حسنه مى نويسد وبه همان اندازه از گناهان او محو مى كند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على بن الحسين از امام رضا عليه السلام، از پدرانشان از حسن بن على عليه السلام 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خداصلى الله عليه وآله با دو دستش، گُلى را به من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را به بينى خودنزديك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بهترين گُلهاى بهشت بعد از گُل آس است</w:t>
      </w:r>
      <w:r>
        <w:rPr>
          <w:rFonts w:eastAsia="IRNazanin" w:cs="IRNazanin"/>
          <w:color w:val="111111"/>
          <w:sz w:val="28"/>
          <w:szCs w:val="28"/>
          <w:rtl w:val="true"/>
          <w:lang w:bidi="fa-IR"/>
        </w:rPr>
        <w:t xml:space="preserve">.» </w:t>
      </w:r>
      <w:r>
        <w:rPr>
          <w:rStyle w:val="FootnoteAnchor"/>
          <w:rtl w:val="true"/>
        </w:rPr>
        <w:footnoteReference w:id="165"/>
      </w:r>
    </w:p>
    <w:p>
      <w:pPr>
        <w:pStyle w:val="Heading4"/>
        <w:numPr>
          <w:ilvl w:val="3"/>
          <w:numId w:val="1"/>
        </w:numPr>
        <w:rPr/>
      </w:pPr>
      <w:bookmarkStart w:id="293" w:name="__RefHeading___Toc856612_1051229030"/>
      <w:bookmarkStart w:id="294" w:name="_Toc112"/>
      <w:bookmarkEnd w:id="293"/>
      <w:r>
        <w:rPr/>
        <w:t>2</w:t>
      </w:r>
      <w:r>
        <w:rPr>
          <w:rtl w:val="true"/>
        </w:rPr>
        <w:t xml:space="preserve">- </w:t>
      </w:r>
      <w:r>
        <w:rPr>
          <w:rtl w:val="true"/>
        </w:rPr>
        <w:t>آداب مسواك زدن</w:t>
      </w:r>
      <w:bookmarkEnd w:id="29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مسواك زدن از سنّت هاى مؤكد در شريعت واز ارزشهاى پاكيزگى واز عوامل سلامتى وتندرستى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ذيل، آداب وسنن مسواك زدن را در شريعت اسلام مطالعه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مسواك زدن سنّت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سنّت هاى پيامبران، مسواك زدن است</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 المؤمنين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مسواك زدن سبب پاكى دهن ورضاى خداوند است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مهزم اسدى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مسواك زدن ده ويژگى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كننده دهن، باعث رضايت خداوند،خوشحال كننده فرشتگان واز سنّت است، لثه را محكم مى كند، چشم را روشن مى نمايد، بلغم را از بين مى برد واز پوسيدگى دندان جلوگيرى مى كند، دندانها را سفيد مى كند، و غذا را با اشتهامى نمايد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بن زيد از امام صادق عليه السلام، از پدرانش روايت مى كند كه پيامبر خدا در حديث مناهى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آنچنان به مسواك زدن سفارش مى كرد كه گمان كردم آن را واجب مى كند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شادمانى در مسواك زدن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خالد از امام صادق عليه السلام روايت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شادمانى وانبساط خاطر </w:t>
      </w:r>
      <w:r>
        <w:rPr>
          <w:rStyle w:val="FootnoteAnchor"/>
          <w:rtl w:val="true"/>
        </w:rPr>
        <w:footnoteReference w:id="170"/>
      </w:r>
      <w:r>
        <w:rPr>
          <w:rFonts w:ascii="IRNazanin" w:hAnsi="IRNazanin" w:eastAsia="IRNazanin"/>
          <w:color w:val="111111"/>
          <w:sz w:val="28"/>
          <w:sz w:val="28"/>
          <w:szCs w:val="28"/>
          <w:rtl w:val="true"/>
          <w:lang w:bidi="fa-IR"/>
        </w:rPr>
        <w:t>در ده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رفتن، سوار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وسيله نقليه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 آب رفتن، نگاه كردن به سبزى، خوردن، آشاميدن، نگاه كردن به زن زيباروى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آميزش جنسى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مسواك زدن وگفتگو با مردان</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مسواك زدن در هنگام وضو ونماز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على بن الحسين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صلى الله عليه وآله به على عليه السلام فرمود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وضوى هر نماز مسواك بزن</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نيز روايت مى كند كه امام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مسواك جزء وضو است</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مروان از امام باقر عليه السلام نقل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به على عليه السلام سفارش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نماز مسواك بزن</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ونيز پيامبر اسلام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براى امت من مشقت نمى داشت آنان را در هر نماز امر به مسواك زدن مى كردم</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ميمون قداح از امام صادق عليه السلام نقل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ركعت نماز با مسواك زدن بهتر از هفتاد ركعت نماز بدون مسواك است</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مسواك زدن در شب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خداصلى الله عليه وآله وقتى نماز عشا را مى خواند، امر مى كرد وسايل وضو ومسواك وسجاده را بالاى سرش بگذارند، پس آن مقدار كه خداوند مى خواست، مى خوابيد، سپس بلندمى شد ومسواك مى كرد ووضو مى گرفت وچهار ركعت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خوابيد،بازهم بلند مى شد ومسواك مى كرد ووضو مى گرفت ونماز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ودر آخر حديث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هر بار كه از خوابش برمى خاست مسواك مى كرد</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راه قرآن را چگونه پاكيزه نگه مى دارى؟</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قرآن را پاكيزه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قرآن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 هاى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مسواك</w:t>
      </w:r>
      <w:r>
        <w:rPr>
          <w:rFonts w:eastAsia="IRNazanin" w:cs="IRNazanin"/>
          <w:color w:val="111111"/>
          <w:sz w:val="28"/>
          <w:szCs w:val="28"/>
          <w:rtl w:val="true"/>
          <w:lang w:bidi="fa-IR"/>
        </w:rPr>
        <w:t xml:space="preserve">.» </w:t>
      </w:r>
      <w:r>
        <w:rPr>
          <w:rStyle w:val="FootnoteAnchor"/>
          <w:rtl w:val="true"/>
        </w:rPr>
        <w:footnoteReference w:id="179"/>
      </w:r>
      <w:bookmarkStart w:id="295" w:name="pg7314_68658"/>
    </w:p>
    <w:p>
      <w:pPr>
        <w:pStyle w:val="BookText"/>
        <w:rPr/>
      </w:pPr>
      <w:bookmarkEnd w:id="295"/>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كمترين مسواك اين است كه با انگشتان خود بر دندانها بماليد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على بن الحسين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 مسواك را قبل از دو سال از رحلتش ترك كرد، زيرا دندانهاى آن حضرت ضعيف شده بود</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ونيز روايت شده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مسواك كردن در حمام، موجب وباى دندان مى شود</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بن ابى العلاء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درباره مسواك زدن شخص روزه دارپرسيدم؟ 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مسواك مى كند در هر وقتى از روز كه بخواهد</w:t>
      </w:r>
      <w:r>
        <w:rPr>
          <w:rFonts w:eastAsia="Amiri" w:cs="Amiri" w:ascii="Amiri" w:hAnsi="Amiri"/>
          <w:color w:val="111111"/>
          <w:sz w:val="28"/>
          <w:szCs w:val="28"/>
          <w:rtl w:val="true"/>
          <w:lang w:bidi="ar-SA"/>
        </w:rPr>
        <w:t xml:space="preserve">.» </w:t>
      </w:r>
      <w:r>
        <w:rPr>
          <w:rStyle w:val="FootnoteAnchor"/>
          <w:rtl w:val="true"/>
        </w:rPr>
        <w:footnoteReference w:id="183"/>
      </w:r>
    </w:p>
    <w:p>
      <w:pPr>
        <w:pStyle w:val="Heading4"/>
        <w:numPr>
          <w:ilvl w:val="3"/>
          <w:numId w:val="1"/>
        </w:numPr>
        <w:rPr/>
      </w:pPr>
      <w:bookmarkStart w:id="296" w:name="__RefHeading___Toc856614_1051229030"/>
      <w:bookmarkStart w:id="297" w:name="_Toc113"/>
      <w:bookmarkEnd w:id="296"/>
      <w:r>
        <w:rPr/>
        <w:t>3</w:t>
      </w:r>
      <w:r>
        <w:rPr>
          <w:rtl w:val="true"/>
        </w:rPr>
        <w:t xml:space="preserve">- </w:t>
      </w:r>
      <w:r>
        <w:rPr>
          <w:rtl w:val="true"/>
        </w:rPr>
        <w:t>احكام و آداب تخلّى</w:t>
      </w:r>
      <w:bookmarkEnd w:id="297"/>
    </w:p>
    <w:p>
      <w:pPr>
        <w:pStyle w:val="BookText"/>
        <w:rPr/>
      </w:pPr>
      <w:r>
        <w:rPr>
          <w:rFonts w:ascii="Amiri" w:hAnsi="Amiri" w:eastAsia="Amiri" w:cs="Amiri"/>
          <w:color w:val="111111"/>
          <w:sz w:val="28"/>
          <w:sz w:val="28"/>
          <w:szCs w:val="28"/>
          <w:rtl w:val="true"/>
          <w:lang w:bidi="ar-SA"/>
        </w:rPr>
        <w:t xml:space="preserve">احكام تخلى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قضاى حاجت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قبيل وجوب ستر عورت واحترام قبله ومحلّ تخلّى وكيفيت استنجا واستبرا را درسطور ذيل بيان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پوشاندن عورت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عورت مرد، آلت ودو بيضه ودُبر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عورت زن جلو وعقب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نسبت به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مرد وزن واجب است كه عورت خود را از هر بيننده مميزى حتى ديوانه مميّز وطفل مميّز به هر شكل ممكن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پوشاندن، مخفى كردن پوست اعضاى ياد شده است اما احوط اين است كه حجم اعضاى مذكور را نيز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زن واجب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بدن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صورت و 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نامَحرَم بپوشاند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مسلمان حرام است كه به عورت مسلمان نگاه كند مگر اينكه از طريق ازدواج يا مالكيت براى او حلال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قتضا مى كند كه از عورت كافر هم چشم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غيراز از قُبُل ودُبُر، جزء عورتى كه پوشاندن آن واجب باشد نيست، اين حكم درباره زن نسبت به زنان ومردان مَحرَمَش،وهمچنين درباره مرد نسبت به مردان ومحارمش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مستحب است كه ما بين ناف وزانو را بپوشاند ولى واجب نيست وحتى پوشاندن باسن و ران هم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كردن به عورت از طريق آيينه، يا آب صاف، بلكه حتى از طريق پخش مستقيم تلويزيون وهر جا كه نگاه كردن شمرده شود، جايز نيست واحتياط واجب اقتضا مى كند كه به عكسها وفيلمهايى كه عورتهاى مردم را آشكار مى سازند، نگاه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خاطر احترام به قبله اسلام، شرع نهى كرده است از اينكه انسان در هنگام قضاى حاجت، رو يا پشت به قبله كند، اگرچه عورت را از قبله، منحرف كرده باشد واحتياط اقتضا مى كند كه اگر رو به غير قبله نشسته باشد، عورت خود را به سوى قبله منحرف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حرمت رو به قبله كردن، فرق بين ساختمانها وبيابانها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جهت قبله را نداند واجب نيست به اين حكم، مقيّدبماند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وهمچنين واجب نيست طفل وديوانه را مجبوربه رعايت اين حكم كند اگرچه بهتر اين است كه آنان هم وادار به رعايت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رو به قبله كردن با انحراف عرفى از قبله تحقق مى يابد وانحراف از قبله در حدّ تشريق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 به شرق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ياتغريب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 به غرب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مناطقى مانند كشورهاى ما،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مواقع ضرورت اين حكم ساقط مى شود مانند قضاى حاجت در دستشويى هواپيما، يا در حالات بيمارى، يا براى اجتناب ازبيننده محترم ومانند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از باب اضطرار، مجبور شود كه يا رو به قبله كند يا پشت به قبله، بهتر اين است كه پشت به قبله كردن را برگزيند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تقيّد به اين حكم در هنگام استبرا واستنجا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تخلّى</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قضاى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ملك غير بدون اذن وهمچنين در دستشويى هاى شخصى وخصوصى يا دستشويى هاى عمومى بدون پرداخت قيمت، در صورتيكه استفاده از آن قيمت مشخّصى داشته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راهها و اماكن عمومى واراضى مملوكه ودر گورستانها،در صورتيكه هتك حرمت مردگان محسوب شود و همچنين در مكانهايى كه باعث اذيت وآزار ديگران شود، جايز نيست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بايد استنجا كرد؟</w:t>
      </w:r>
    </w:p>
    <w:p>
      <w:pPr>
        <w:pStyle w:val="BookText"/>
        <w:rPr/>
      </w:pPr>
      <w:r>
        <w:rPr>
          <w:rFonts w:ascii="IRNazanin" w:hAnsi="IRNazanin" w:eastAsia="IRNazanin"/>
          <w:color w:val="111111"/>
          <w:sz w:val="28"/>
          <w:sz w:val="28"/>
          <w:szCs w:val="28"/>
          <w:rtl w:val="true"/>
          <w:lang w:bidi="fa-IR"/>
        </w:rPr>
        <w:t>تطهير مخرج ادرار ومدفوع، براى نماز وهر چيزى كه در آن طهارت بدن شرط است مانند طواف، واجب مى باشد ومنظور ازاستنجا هم همين است اما جزئيات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مخرج ادرار دوبار شسته شود واما سه بار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كردن نجاست به وسيله اى غير از آب در صورت توان كفايت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مخرج مدفوع تا آنجا كه پاك شود بايد شسته شود ودر اين صورت به باقى ماندن بو يا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نجاست اثر آشكارى باقى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نمى شود، وجايز است سه بار با سنگ، يا كهنه، يا كاغذ، يادستمال كاغذى، يا سه طرف يك سنگ، يا تكه هايى از يك سنگ، يا يك كهنه و يا غيره مسح شود، واگر با سه بار پاك نشود پس بيشتر مسح كند، واگر اول مسح كند وبعد با آب بشويد كاملتر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اشياى مورد احترام مانند كاغذى كه بر آن اسم خداوند يا انبيا ويا ائمه عليهم السلام نوشته شده باشد وهمچنين استفاده از استخوان وسرگين حيوانات در استنجا جايز نيست واگر از آنهااستفاده كند، گناه كرده ولى محلّ نجاست، پاك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استنجا با مسح سنگ وكهنه، مشروط به اين است كه مدفوع از محل متداول، تجاوز نكرده واطراف را آلوده نكرده باشد وگرنه بايد مخرج مدفوع واطراف آلوده آن، از باب احتياطبا آب شسته شود، وهمچنين شرط است كه آن وسيله مسح كننده بايد پاك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 يا كهنه مسح كننده، اگر نمناك باشد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چيزى كه رطوبت سرايت كننده داشته باشد، مانند گِل يا كهنه خيس، بنابر احتياط مستحب نبايد استنجا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استنجا با مسح سنگ و كهنه و غيره در مورد مدفوع است امّا خون و ادرار اگر به محل مدفوع برسد بايد با آب شسته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بعداز خارج شدن از دستشويى، شك كند كه خود را شسته است يا نه، چون معمولاً خود را مى شويد به اين شك اعتنانمى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ماليدن محل ادرار واجب نيست مگر در صورتيكه شك كند چيزى مانع از تطهير در محل وجود داشته باشد كه در اين حال بنابر احتياط بايد بمالد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شرع مقدّس، بر مرد تأكيد شده كه بعد از ادرار، استبرا كند تا باقيمانده قطرات ادرار از مجراى آن خارج شود واگر چنين كند وبعد رطوبتى خارج شود ونداند كه ادرار است يا مذى و ودى، حكم به طهارت مى شود ووضو بر او واجب نيست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حقيقت استبرا اين است كه كارى كند كه مجرا، از بقاياى ادرار پاك شود همچون فشار</w:t>
      </w:r>
    </w:p>
    <w:p>
      <w:pPr>
        <w:pStyle w:val="BookText"/>
        <w:rPr/>
      </w:pPr>
      <w:r>
        <w:rPr>
          <w:rFonts w:ascii="IRNazanin" w:hAnsi="IRNazanin" w:eastAsia="IRNazanin"/>
          <w:color w:val="111111"/>
          <w:sz w:val="28"/>
          <w:sz w:val="28"/>
          <w:szCs w:val="28"/>
          <w:rtl w:val="true"/>
          <w:lang w:bidi="fa-IR"/>
        </w:rPr>
        <w:t>دادن 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دادن هم از نزديك مقعد تا ختنه گاه، يكبار يا دو يا سه بار انجام شود، وچون مردم در انجام اين كار، متفاوت هستند، در شرع هم روش واحدى بيان نشده است ولى برخى از فقها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كيفيت استبراء، بهتر اين است كه صبر كند تا جريان ادرار قطع شود سپس مخرج مدفوع را تطهير كند بعد انگشت وسطى دست چپ را بر مخرج مدفوع قرار دهد وسه بار تا بيخ آلت مسح كند وفشار دهد، سپس انگشت شست را بالاى آلت وانگشت سبابه را درزير آن قرار دهد وبا قوّت به سمت سر آلت سه بار بكشد، بعد هم سر آلت را سه بار فشار دهد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شايد اين، كاملترين كيفيت استبراء باشد، به ويژه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آن اضافه كنيم يعنى انسان بر خود فشار آوردتا همه ادرارى كه در مجرا قرار دارد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استبرا رطوبتى خارج شود وشك كند كه آيا ادرار است يا نه؟ حكم به طهارت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زن استبرا لازم نيست، بلكه رطوبت مشتبه، محكوم به طهارت است مگر اينكه بداند كه ادرار است، و اوْلى اين است كه زن هم استبراء كند با هر روشى كه مجرا را از بقاياى ادرار پاك كند، از قبيل فشار وارد كردن بر خود وفشردن محلّ ومانند آن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ملاعبه ويا بعد از گذشت مدت زيادى از ادرار كردن به گونه اى كه بدانى مجرا از ادرار پاك بوده است، رطوبتى خارج شود، حتى در صورت استبراء نكردن هم حكم به نجاست آن رطوبت نمى شود</w:t>
      </w:r>
      <w:r>
        <w:rPr>
          <w:rFonts w:eastAsia="IRNazanin" w:cs="IRNazanin"/>
          <w:color w:val="111111"/>
          <w:sz w:val="28"/>
          <w:szCs w:val="28"/>
          <w:rtl w:val="true"/>
          <w:lang w:bidi="fa-IR"/>
        </w:rPr>
        <w:t>.</w:t>
      </w:r>
      <w:bookmarkStart w:id="298" w:name="pg7314_68662"/>
    </w:p>
    <w:p>
      <w:pPr>
        <w:pStyle w:val="Heading3"/>
        <w:numPr>
          <w:ilvl w:val="2"/>
          <w:numId w:val="1"/>
        </w:numPr>
        <w:rPr/>
      </w:pPr>
      <w:bookmarkStart w:id="299" w:name="__RefHeading___Toc856616_1051229030"/>
      <w:bookmarkStart w:id="300" w:name="_Toc114"/>
      <w:bookmarkEnd w:id="298"/>
      <w:bookmarkEnd w:id="299"/>
      <w:r>
        <w:rPr>
          <w:rtl w:val="true"/>
        </w:rPr>
        <w:t xml:space="preserve">فصل ششم </w:t>
      </w:r>
      <w:r>
        <w:rPr>
          <w:rtl w:val="true"/>
        </w:rPr>
        <w:t xml:space="preserve">- </w:t>
      </w:r>
      <w:r>
        <w:rPr>
          <w:rtl w:val="true"/>
        </w:rPr>
        <w:t>آداب بيمارى و احكام وفات</w:t>
      </w:r>
      <w:bookmarkEnd w:id="300"/>
    </w:p>
    <w:p>
      <w:pPr>
        <w:pStyle w:val="Heading4"/>
        <w:numPr>
          <w:ilvl w:val="3"/>
          <w:numId w:val="1"/>
        </w:numPr>
        <w:rPr/>
      </w:pPr>
      <w:bookmarkStart w:id="301" w:name="__RefHeading___Toc856618_1051229030"/>
      <w:bookmarkStart w:id="302" w:name="_Toc115"/>
      <w:bookmarkEnd w:id="301"/>
      <w:r>
        <w:rPr>
          <w:rtl w:val="true"/>
        </w:rPr>
        <w:t>ما و مرگ</w:t>
      </w:r>
      <w:r>
        <w:rPr>
          <w:rtl w:val="true"/>
        </w:rPr>
        <w:t>:</w:t>
      </w:r>
      <w:bookmarkEnd w:id="302"/>
    </w:p>
    <w:p>
      <w:pPr>
        <w:pStyle w:val="Heading5"/>
        <w:numPr>
          <w:ilvl w:val="4"/>
          <w:numId w:val="1"/>
        </w:numPr>
        <w:rPr/>
      </w:pPr>
      <w:bookmarkStart w:id="303" w:name="__RefHeading___Toc856620_1051229030"/>
      <w:bookmarkStart w:id="304" w:name="_Toc116"/>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انسان از آغاز تولد و تا آخرين لحظه عمر بر ضد مرگ مبارزه مى كند، امّا مرگ هميشه وپيوسته او را دنبال مى نمايد و هيچ كس نمى تواند از چنگ آن رهايى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اصلى اين است كه آيا مرگ حق است؟ و اگر چنين است پس چرا براى هيچ كسى خوشايند نبوده و هيچ فردى حاضر نيست تسليم مرگ شود؟ امّا اگر مرگ باطل است و حقيقت ندارد چرا هيچ شخصى نمى تواند از مرگ نجات يافته وراهى براى گريز پيداكند؟</w:t>
      </w:r>
    </w:p>
    <w:p>
      <w:pPr>
        <w:pStyle w:val="BookText"/>
        <w:rPr/>
      </w:pPr>
      <w:r>
        <w:rPr>
          <w:rFonts w:ascii="IRNazanin" w:hAnsi="IRNazanin" w:eastAsia="IRNazanin"/>
          <w:color w:val="111111"/>
          <w:sz w:val="28"/>
          <w:sz w:val="28"/>
          <w:szCs w:val="28"/>
          <w:rtl w:val="true"/>
          <w:lang w:bidi="fa-IR"/>
        </w:rPr>
        <w:t>حضرت اميرالمؤمنين عليه السلام در يك سخن زيبا به اين سؤال،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 فرمايد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حَقّاً أَشْبَه بِالْباطِلِ مِنَ‌الْمَوْتِ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حقّى را شبيه تر به باطل مانند مرگ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مرگ چگونه بايد برخورد كنيم؟ و در برابر اين پديده چه موضعى بايد داشته باشيم؟ آيا از نظر ذهنى و عملى تسليم مرگ شويم يا از آن غافل بوده وفراموشش كنيم تا به طور ناگهانى از راه رسيده و ما را بربايد؟ آيا در برابر مرگ به مبارزه برخيزيم ويا منكر آن شويم تا زمانى كه اجل فرا رسد وبه طور يقينى، حقيقت مرگ ثابت شود و پس از فوت فرصت، به آن ايمان و اعتقاد پيداكنيم؟</w:t>
      </w:r>
    </w:p>
    <w:p>
      <w:pPr>
        <w:pStyle w:val="BookText"/>
        <w:rPr/>
      </w:pPr>
      <w:r>
        <w:rPr>
          <w:rFonts w:ascii="IRNazanin" w:hAnsi="IRNazanin" w:eastAsia="IRNazanin"/>
          <w:color w:val="111111"/>
          <w:sz w:val="28"/>
          <w:sz w:val="28"/>
          <w:szCs w:val="28"/>
          <w:rtl w:val="true"/>
          <w:lang w:bidi="fa-IR"/>
        </w:rPr>
        <w:t>هر گروهى از انسانها، به يكى از راههاى فوق گرويده است، اما همه اين باورها وراهكارها باطل و بى پايه است، زيرا تسليم شدن در برابر مرگ موجب مى شود كه بخشى از حيات را از دست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مگر زندگى يك پيكار جدّى در برابر مرگ نيست؟شريعت الهى ما را از انداختن جان خود به هلاكت منع كرده و حتى از آرزو كردن مرگ هم نهى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از شما نبايد آرزوى مرگ كند زيرا نمى داند براى خود از پيش چه فرستاده است</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فراموش كردن مرگ يا منكر شدن آن، يكنوع خود فريبى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كه آمدن شب</w:t>
      </w:r>
    </w:p>
    <w:p>
      <w:pPr>
        <w:pStyle w:val="BookText"/>
        <w:rPr/>
      </w:pPr>
      <w:r>
        <w:rPr>
          <w:rFonts w:ascii="IRNazanin" w:hAnsi="IRNazanin" w:eastAsia="IRNazanin"/>
          <w:color w:val="111111"/>
          <w:sz w:val="28"/>
          <w:sz w:val="28"/>
          <w:szCs w:val="28"/>
          <w:rtl w:val="true"/>
          <w:lang w:bidi="fa-IR"/>
        </w:rPr>
        <w:t>وتاريكى را فراموش كرده آيا واقعاً براى آن آمادگى مى گيرد؟ آيا كسى كه درد خود را فراموش كرده است، به درمان آن مى پردازد؟</w:t>
      </w:r>
    </w:p>
    <w:p>
      <w:pPr>
        <w:pStyle w:val="BookText"/>
        <w:rPr/>
      </w:pPr>
      <w:r>
        <w:rPr>
          <w:rFonts w:ascii="IRNazanin" w:hAnsi="IRNazanin" w:eastAsia="IRNazanin"/>
          <w:color w:val="111111"/>
          <w:sz w:val="28"/>
          <w:sz w:val="28"/>
          <w:szCs w:val="28"/>
          <w:rtl w:val="true"/>
          <w:lang w:bidi="fa-IR"/>
        </w:rPr>
        <w:t>اما مبارزه و مقاومت در برابر مرگ هم هيچ سودى ندارد مگر به ميزانى بسيار اندك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برابر اين پديده چه بايد كرد؟ پديده اى كه هر روز به ديدار ما مى آيد و عزيزان ما را مى ربايد و ما نمى توانيم در برابرآن كمترين مقاومت از خود نشان بدهيم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إِذَا بَلَغَتِ الْحُلْقُومَ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حِينَئِذٍ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أَقْرَبُ إِلَيْهِ مِنكُمْ وَلكِن 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إِن كُنتُمْ‌غَيْرَ مَدِينِينَ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تَرْجِعُونَهَا إِن كُنتُمْ صَادِقِينَ </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هنگامى كه جان به گلوگاه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توانائى بازگرداندن آن را نداريد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وشما در اين حال نظاره مى 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دوكارى از دست تان ساخته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از شما به او نزديكتريم، ولى نمى بينيد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اعمالتان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 داده نمى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روح را بازگردانيد اگر راست مى 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الْمَوْتَ الَّذِي تَفِرُّونَ مِنْهُ فَإِنَّهُ مُلاَقِيكُمْ ثُمَّ تُرَدُّونَ إِلَى عَالِمِ الْغَيْبِ وَالشَّهَادَةِ فَيُنَبِّئُكُم بِمَا كُنتُمْ‌تَعْمَلُونَ </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مرگى كه از آن فرار مى كنيد سرانجام با شما ملاقات خواهد كرد، سپس به سوى كسى كه داناى پنهان و آشكار است بازگردانده مى شويد، آنگاه شما را از آنچه انجام مى داديد خبر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طور جدى براى انسان مفيد مى باشد، ياد آور شدن مرگ وكار كردن براى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سخن، بتواند موضع آيين اسلام را در قبال مرگ، براى ما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به انسان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 تو كه هميشه به سوى خدا در حال حركت و تكاپو هستى و سرانجام هم خدا را ملاقات مى كنى، پس بايد ملاقات پروردگارت را غايت و هدف قرار دهى و از كوشش وتلاش توأم با رنج وزحمت، به عنوان يك وسيله استفاده نمايى و مرگ را پلى به سوى آخرت خود قرار دهى وبراى زندگى اخروى خود توشه اى از پيش بفرستى تا فردا جزء كسانى نباشى كه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لَيْتَنِي قَدَّمْتُ لِحَيَاتِي </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زندگى ام چيزى پيش فرستاده بودم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با يادآورى مرگ و لقاى خداوند و آمادگى براى آن دو است كه مى توانى از كسانى باشى كه خداوند سبحان درباره آنان مى گويد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وَادْخُلِي جَنَّتِي </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اى روح آرام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پروردگارت بازگرد در حاليكه هم تو از او خوشنودى و هم او از تو خوشنود است پس، در سلك بندگانم درآى و در بهشتم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صرفاً يك نوع سفر است و مرحله بعد از مرگ، بسيار بزرگتر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تذكّر هميشگى مرگ است كه انسان براى دوره بعد از آن كار و تلاش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يادآورى مرگ است كه انسان ارزش زندگى دنيوى را مى فهمد، و درك مى كند كه اين فرصت،بازگشت ناپذير و غير قابل تعويض است، و تنها در اين حالت است كه او در حيات دنيوى خود بدون تضييع وقت و از دست دادن فرصت، كار و تلاش مى كند، شبها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و نماز مى پردازد؛در سحرگاهان از خداى خود آمرزش مى طلبد؛ از مساكين و ايتام و فقرا دست گيرى به عمل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مرگ را فراموش كند، او چنان خواهد بود كه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بَلْ لَا تُكْرِمُونَ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تَحَاضُّونَ عَلَى طَعَامِ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وَتَأْكُلُونَ التُّرَاثَ أَكْلاً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وَتُحِبُّونَ الْمَالَ‌حُبّاً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إِذَا دُكَّتِ الْأَرْضُ دَكّاً 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رَبُّكَ وَالْمَلَكُ صَفّاً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وَجِاْىءَ يَوْمَئِذٍ بِجَهَنَّمَ يَوْمَئِذٍ يَتَذَكَّرُ الْإِنسَانُ وَأَنَّى لَهُ‌الذِّكْرَى </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 مى پنداريد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يتيمان را گرامى نمى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ويكديگر را بر اطعام مستمندان تشويق نمى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ميراث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مشروع و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كرده مى خوريد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وثروت را بسيار دوست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خاطرآن گناهان زيادى مرتكب مى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مى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زمين سخت در هم كوبيده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فرمان پرودگارت فرا رسد و فرشتگان صف در صف حاضر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جهنّم را حاضر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انسان متذكر مى شود،اما اين تذكر چه سودى براى او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مرگ، زندگى را براى تو آسانتر مى گرداند، بلكه تو را مسلّط بر زندگى قرار مى دهد زيرا زندگى در دنيا، تنها يك مرحله و يك دوره اى كوتاه از مسير طولانى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از دست دادن آن متأسف شويم؟ و چرا از آنچه كه از امور دنيايى به ما داده شده، دچار غرور ونخوت گرديم؟ و چرا طالبان دنيا اين همه بى تابى و نگرانى پيدا مى كنند و اگر دنيا را از دست بدهند، بى قرار وبيمناك مى شوند و اگر هم بدست بياورند، حريص و بخيل مى گردند؟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فضيلتها، آداب خير و صفات نيك، در وجود كسانيكه به مرگ ايمان دارند</w:t>
      </w:r>
      <w:bookmarkStart w:id="305" w:name="pg7314_68665"/>
    </w:p>
    <w:p>
      <w:pPr>
        <w:pStyle w:val="BookText"/>
        <w:rPr/>
      </w:pPr>
      <w:bookmarkEnd w:id="305"/>
      <w:r>
        <w:rPr>
          <w:rFonts w:ascii="IRNazanin" w:hAnsi="IRNazanin" w:eastAsia="IRNazanin"/>
          <w:color w:val="111111"/>
          <w:sz w:val="28"/>
          <w:sz w:val="28"/>
          <w:szCs w:val="28"/>
          <w:rtl w:val="true"/>
          <w:lang w:bidi="fa-IR"/>
        </w:rPr>
        <w:t>وهميشه به ياد مرگ هستند، بيشتر ازديگران مشاهده مى شود، چنين كسانى در برخورد با دشمن، از مرگ نمى ترسند و از رويارويى با مشكلات، نمى هراسند واراده خود رااز دست نمى دهند و از انجام دادن عمل خير كوتاهى نمى كنند، و از شرارت و تجاوز و تعدى بر ديگران شديداً اجتناب و پرهيزمى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كوشش مى كنيم كه از طريق بررسى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بيمارى و احكام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آينده مان را متذكر شويم، سفرى كه ممكن است نزديك باشد و بسيار نزديكتر از آنچه تصور مى كنيم و چه بسا ممكن است اين كتاب به دست شما خواننده گرامى برسد و مؤلف آن از اين دنيا رحلت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كتابهاى زيادى را نمى خوانيم از نويسندگانى كه بدرود حيات گفته اند؟</w:t>
      </w:r>
    </w:p>
    <w:p>
      <w:pPr>
        <w:pStyle w:val="BookText"/>
        <w:rPr/>
      </w:pPr>
      <w:r>
        <w:rPr>
          <w:rFonts w:ascii="IRNazanin" w:hAnsi="IRNazanin" w:eastAsia="IRNazanin"/>
          <w:color w:val="111111"/>
          <w:sz w:val="28"/>
          <w:sz w:val="28"/>
          <w:szCs w:val="28"/>
          <w:rtl w:val="true"/>
          <w:lang w:bidi="fa-IR"/>
        </w:rPr>
        <w:t>بنابراين بياييد بياد آوريم كه ما فرزندان اين دنيا نيستيم، و براى اين آفريده شده ايم كه از اين دنيا به سرمنزل دوّمى كوچ كنيم، به منزل آخرت كه در واقع منزل زندگى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مسألت مى كنيم كه ما را از خواب غفلت بيدار كند و ما را درجهت عمل براى روز لقاى پروردگار كمك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اكرم من سُئل و أجود من أعطى</w:t>
      </w:r>
    </w:p>
    <w:p>
      <w:pPr>
        <w:pStyle w:val="Heading5"/>
        <w:numPr>
          <w:ilvl w:val="4"/>
          <w:numId w:val="1"/>
        </w:numPr>
        <w:rPr/>
      </w:pPr>
      <w:bookmarkStart w:id="306" w:name="__RefHeading___Toc856622_1051229030"/>
      <w:bookmarkStart w:id="307" w:name="_Toc117"/>
      <w:bookmarkEnd w:id="306"/>
      <w:r>
        <w:rPr/>
        <w:t>1</w:t>
      </w:r>
      <w:r>
        <w:rPr>
          <w:rtl w:val="true"/>
        </w:rPr>
        <w:t xml:space="preserve"> - </w:t>
      </w:r>
      <w:r>
        <w:rPr>
          <w:rtl w:val="true"/>
        </w:rPr>
        <w:t>آداب بيمارى و احكام احتضار</w:t>
      </w:r>
      <w:bookmarkEnd w:id="307"/>
    </w:p>
    <w:p>
      <w:pPr>
        <w:pStyle w:val="Heading6"/>
        <w:numPr>
          <w:ilvl w:val="5"/>
          <w:numId w:val="1"/>
        </w:numPr>
        <w:rPr/>
      </w:pPr>
      <w:bookmarkStart w:id="308" w:name="__RefHeading___Toc856624_1051229030"/>
      <w:bookmarkStart w:id="309" w:name="_Toc118"/>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توبه؛ كى و چگونه؟</w:t>
      </w:r>
    </w:p>
    <w:p>
      <w:pPr>
        <w:pStyle w:val="BookText"/>
        <w:rPr/>
      </w:pPr>
      <w:r>
        <w:rPr>
          <w:rFonts w:ascii="Amiri" w:hAnsi="Amiri" w:eastAsia="Amiri" w:cs="Amiri"/>
          <w:color w:val="111111"/>
          <w:sz w:val="28"/>
          <w:sz w:val="28"/>
          <w:szCs w:val="28"/>
          <w:rtl w:val="true"/>
          <w:lang w:bidi="ar-SA"/>
        </w:rPr>
        <w:t xml:space="preserve">قرآن مجيد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فَأُولئِكَ يَتُوبُ اللَّهُ عَلَيْهِمْ وَكَانَ اللَّهُ‌عَلِيماً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الآنَ وَلَا الَّذِينَ يَمُوتُونَ وَهُمْ‌كُفَّارٌ أُولئِكَ اعْتَدْنَا لَهُمْ عَذَاباً أَلِيماً</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 توبه از سوى خدا، تنها براى كسانى است كه كار بدى را از روى جهالت انجام مى دهند، سپس زود توبه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خداوندتوبه چنين اشخاصى را مى پذيرد، و خدا دانا و حكيم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كه كارهاى بد را انجام مى دهند، و هنگامى كه مرگ يكى از آنها فرامى رسد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توبه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نيست، و نه براى كسانى كه در حال كفر از دنيا مى روند، اينها كسانى هستند كه عذاب دردناكى بر ايشان فراهم كرده ايم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آيه فوق فهميده مى شود، بر شخص مؤمن لازم است تا هر موقع كه تحت تاثير</w:t>
      </w:r>
    </w:p>
    <w:p>
      <w:pPr>
        <w:pStyle w:val="BookText"/>
        <w:rPr/>
      </w:pPr>
      <w:r>
        <w:rPr>
          <w:rFonts w:ascii="IRNazanin" w:hAnsi="IRNazanin" w:eastAsia="IRNazanin"/>
          <w:color w:val="111111"/>
          <w:sz w:val="28"/>
          <w:sz w:val="28"/>
          <w:szCs w:val="28"/>
          <w:rtl w:val="true"/>
          <w:lang w:bidi="fa-IR"/>
        </w:rPr>
        <w:t>وسوسه هاى شيطانى قرار گرفت و از راه پروردگار دور شد، فوراً توبه كند و خداوند هم در اين صورت توبه او را مى پذيرد و نبايد توبه را تا دم مرگ به تأخير اندازد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تَابَ مِن بَعْدِ ظُلْمِهِ وَأَصْلَحَ فَإِنَّ اللَّهَ يَتُوبُ عَلَيْهِ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 كس كه پس از ستم كردن، توبه و جبران نمايد، خداوند توبه او را مى 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انسَلَخَ الْأَشْهُرُ الْحُرُمُ فَاقْتُلُوا الْمُشْرِكِينَ حَيْثُ وَجَدتُّمُوهُمْ وَخُذُوهُمْ وَاحْصُرُوهُمْ وَاقْعُدُوا لَهُمْ كُلَّ مَرْصَدٍفَإِن تَابُوا وَأَقَامُوا الْصَّلاَةَ وَآتَوُا الزَّكَاةَ فَخَلُّوا سَبِيلَهُمْ إِنَّ اللَّهَ غَفُورٌ رَحِيمٌ </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ماههاى حرام پايان گرفت، مشركان را هر جا يافتيد به قتل برسانيد، و آنها را اسير سازيد، و محاصره كنيد، و در هر كمينگاه بر سر راه آنها بنشينيد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توبه كنند و نماز را بر پا دارند، و زكات را بپردازند، آنها را رها سازيد، زيرا خداوندآمرزنده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توبه تو پذيرفته شود، بايد به اصلاح خود بپردازى وآنچه را گناه، تباه ساخته است جبران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اگرنماز را بجا نياورده باشى يا زكات را پرداخت نكرده باشى و يا حق خدا، يا مردم را ادا نكرده باشى، بايد در هنگام توبه همه آن تباهيها را اصلاح و جبران كنى، و نماز را قضا و حقوق را ادا نمايى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الَّذِينَ تَابُوا وَأَصْلَحُوا وَبَيَّنُوا فَأُولئِكَ أَتُوبُ عَلَيْهِمْ وَأَنَا التَّوَّابُ الرَّحِيمُ </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آنها كه توبه و بازگشت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بد خود را با اعمال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كتمان كرده بودند آشكار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آنها را مى پذيرم كه من توبه پذير و مهربانم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گناهى كه مرتكب شده اى، كتمان حقيقت باشد، بايد در موقع توبه، آن حقيقت كتمان شده را بيان نمايى و خود را ازهر نوع فساد وخطايى كه مرتكب شده اى، پيراسته سازى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الَّذِينَ تَابُوا وَأَصْلَحُوا وَاعْتَصَمُوا بِاللَّهِ وَأَخْلَصُوا دِينَهُمْ للَّهِ‌ِ فَأُولئِكَ مَعَ الْمُؤْمِنِينَ وَسَوْفَ يُؤْتِ اللَّهُ الْمُؤْمِنِينَ‌أَجْراً عَظِيماً </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آنها كه توبه كنند و جبران و اصلاح نمايند و به دامن لطف خدا چنگ زنند و دين خود را براى خدا خالص كنند، آنها بامؤمنان خواهند بود و خداوند به افراد با ايمان، پاداش عظيمى خواهد داد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اصلاح خويشتن در هنگام توبه، بر توبه كننده واجب است كه دين خود را براى خدا خالص گرداند و به خداوندتمسك جويد، و اين امكان ندارد جز اينكه از پيامبر</w:t>
      </w:r>
    </w:p>
    <w:p>
      <w:pPr>
        <w:pStyle w:val="BookText"/>
        <w:rPr/>
      </w:pPr>
      <w:r>
        <w:rPr>
          <w:rFonts w:ascii="IRNazanin" w:hAnsi="IRNazanin" w:eastAsia="IRNazanin"/>
          <w:color w:val="111111"/>
          <w:sz w:val="28"/>
          <w:sz w:val="28"/>
          <w:szCs w:val="28"/>
          <w:rtl w:val="true"/>
          <w:lang w:bidi="fa-IR"/>
        </w:rPr>
        <w:t>خداواولى الامر اطاعت نمايد و در پرتو هدايت قرآن مجيد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اين توبه، توبه كسانى است كه از پيامبر خدادورى جسته اند و غير از خدا، و پيامبر و مؤمنان،كس ديگرى را دوست و همدم خود قرار داده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لَقَد تَابَ اللَّهُ عَلَى النَّبِيِّ وَالْمُهَاجِرِينَ وَالْأَنْصَارِ الَّذِينَ اتَّبَعُوهُ فِي سَاعَةِ الْعُسْرَةِ مِن بَعْدِمَا كَادَ يَزِيغُ قُلُوبُ‌فَرِيقٍ مِنْهُمْ ثُمَّ تَابَ عَلَيْهِمْ إِنَّهُ بِهِمْ رَؤُوفٌ رَحِيمٌ </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خداوند رحمت خود را شامل حال پيامبر و مهاجرين و انصار كه در زمان عسرت ودشوارى و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پيروى كردند، نمود، بعد از آنكه نزديك بود دلهاى گروهى از آنها، از حق منحرف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ميدان جنگ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توبه آنها را پذيرفت كه او نسبت به آنها مهربان و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اقسام توبه، جهاد و پيكار با دشمن و فرمانبردارى از پيامبرصلى الله عليه وآله در لحظات 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كه عصيان مى كند و از اطاعت پيامبر سرپيچى مى نمايد و بعد توبه مى كند و سپس وقتى كه لحظه سخت و دشوارى فرا مى رسد، باز هم به عصيان و نافرمانى باز مى گردد، توبه او يك توبه واقعى و حقيقى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كسى كه در هنگام شهوت، زنا مى كند و پس ازفراغت توبه مى كند وسپس وقتى كه دوباره شهوت او طغيان مى كند باز هم زنا ميكند، چگونه مى توان توبه او را يك توبه صادق پنداشت؟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آدم از پروردگارش كلماتى دريافت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توبه او را پذيرفت چرا كه خداوند توبه پذير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پذيرش توبه، كلماتى است كه خداوند از فضل و لطف خود به بندگانش مى آموزد، مانند آن كلماتى كه حضرت آدم از پرودگارش دريافت كرد و آن كلمات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حضرت پيامبر اسلام صلى الله عليه وآله و اهل بيت اوعليهم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فَأَمَّا مَن تَابَ وَآمَنَ وَعَمِلَ صَالِحاً فَعَسَى أَن يَكُونَ مِنَ الْمُفْلِحِينَ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كسى كه توبه كند و ايمان آورد و عمل صالحى انجام دهد، اميد است از رستگاران 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در صورتى وسيله فلاح و ابزار رستگارى مى باشد كه توأم با ايمان حقيقى وعمل صالح باشد</w:t>
      </w:r>
    </w:p>
    <w:p>
      <w:pPr>
        <w:pStyle w:val="BookText"/>
        <w:rPr/>
      </w:pPr>
      <w:r>
        <w:rPr>
          <w:rFonts w:ascii="Amiri" w:hAnsi="Amiri" w:eastAsia="Amiri" w:cs="Amiri"/>
          <w:color w:val="111111"/>
          <w:sz w:val="28"/>
          <w:sz w:val="28"/>
          <w:szCs w:val="28"/>
          <w:rtl w:val="true"/>
          <w:lang w:bidi="ar-SA"/>
        </w:rPr>
        <w:t xml:space="preserve">حديث شريف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صادق عليه السلام 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يحفظ الدين إلّا بعصيان الهوى، ولا يبلغ الرضى إلّا بخيفة أو طاعة</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جز با سرپيچى از هواها و خواسته هاى نفسانى، حفظ نمى شود، و خوشنودى خداوند جز با خوف و خشيت يا اطاعت و فرمانبردارى از او بدست نمى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امير المؤمنين عليه السلام 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 بالذنب تائب</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به گناه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مى كند، توبه كننده محسوب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اميرالمؤمنين عليه السلام در نامه اى به اهالى مصر نقل شده است كه پيامبر خداصلى الله عليه وآله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سرّته حسناته وساءته سيئاته فذلك المؤمن حقاً</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حسنات و كارهاى نيكش او را خوشحال مى گرداند وكارهاى زشتش او را ناراحت مى سازد، او براستى يك شخص مؤمن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صادق عليه السلام نقل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يحبّ المقرّ 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 اللَّه صلى الله عليه وآله يتوب إلى اللَّه فى كل يوم سبعين مرة من غير ذنب،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وأتوب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أتوب الى اللَّه</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كسى را كه اعتراف به گناه و توبه مى كند، دوست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خداصلى الله عليه وآله بدون اينكه گناه مرتكب شود، هر روزهفتاد بار توبه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وَأَتُوبُ إِلَيْهِ و يا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إِلَى اللَّهِ يعنى توبه مى كنم و به خدا باز مى 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پيامبر اكرم صلى الله عليه وآله نقل شده است كه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انبّئكم بدائكم من دوائكم، داؤكم الذنوب ودواءكم الاستغفار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مى خواهم هم دردتان و هم دواى تان را براى شما باز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شما گناهان است و دواى آن هم استغفار و طلب آمرزش ازخداوند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اميرمؤمنان على عليه السلام فرمود</w:t>
      </w:r>
      <w:bookmarkStart w:id="310" w:name="pg7314_68669"/>
    </w:p>
    <w:p>
      <w:pPr>
        <w:pStyle w:val="BookText"/>
        <w:rPr/>
      </w:pPr>
      <w:bookmarkEnd w:id="3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يذنب إلّا أجّله اللَّه سبع ساعات، فإن تاب لم يكتب عليه ذنب</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 اى كه گناهى مرتكب مى شود، خداوند به او هفت ساعت مهلت مى دهد، پس اگر توبه كرد، گناهى در پرونده اعمال اونوشته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مسلم از امام باقرعليه السلام روايت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أحب عباد اللَّه إلى اللَّه المفتن المحسن التوّاب </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ترين بندگان خدا نزد خدا، بنده شيداى نيكوكار توبه كننده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اسلام صلى الله عليه وآله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التائب إذا لم يستبن عليه أثر التوبة فليس بتائب، يرضي الخصماء، ويعيد الصلوات، ويتواضع بين الخلق، ويقي نفسه عن الشهوات، ويهزل رقبته بصيام النهار، ويصفِّر لونه بقيام الليل، ويخمص بطنه بقلّة الأكل، ويقوِّس ظهره من مخافة النار، ويذيب عظامه شوقاً إلى الجنة، ويرقّ قلبه من هول ملك الموت، ويجفّف جلده على بدنه بتفكّر الآخرة، فهذا أثر التوبة، وإذا رأيتم العبد على هذه الصفة فهو تائب ناصح لنفسه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كننده اى كه نشانه ها و آثار توبه در او ديده نشود، توبه كننده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طرف نزاع خود را راضى كند، نمازهاى فوت شده رااعاده نمايد، در ميان خلق بافروتنى رفتار نمايد، خود را از شهوات باز دارد، خود را با روزه دارى لاغر گرداند، رنگ رخش با نمازهاى شبانه زرد شود، با كم خورى شكمش را خالى نگهدارد، پشتش از ترس آتش جهنم كمانى شود، استخوانش را در اشتياق بهشت ذوب كند،قلبش را از هول فرشته مرگ رقيق گرداند و با تفكر درباره آخرت، پوستش را بر بدنش خشك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آثار توبه است واگر بنده را با اين اوصاف ديديد، او توبه كننده ناصح خويشتن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رسول اكرم صلى الله عليه وآله نقل شده كه به شمعون بن لاوى در ضمن حديثى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علامة التائب فأربعة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النصيحة للَّه في عمله، وترك الباطل، ولزوم الحقّ، والحرص على الخير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هاى توبه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براى خدا در عملش، و ترك باطل، وملازمت حق و حرص و اشتياق به كار خير</w:t>
      </w:r>
      <w:r>
        <w:rPr>
          <w:rFonts w:eastAsia="IRNazanin" w:cs="IRNazanin"/>
          <w:color w:val="111111"/>
          <w:sz w:val="28"/>
          <w:szCs w:val="28"/>
          <w:rtl w:val="true"/>
          <w:lang w:bidi="fa-IR"/>
        </w:rPr>
        <w:t>.»</w:t>
      </w:r>
    </w:p>
    <w:p>
      <w:pPr>
        <w:pStyle w:val="Heading6"/>
        <w:numPr>
          <w:ilvl w:val="5"/>
          <w:numId w:val="1"/>
        </w:numPr>
        <w:rPr/>
      </w:pPr>
      <w:bookmarkStart w:id="311" w:name="__RefHeading___Toc856626_1051229030"/>
      <w:bookmarkStart w:id="312" w:name="_Toc119"/>
      <w:bookmarkEnd w:id="311"/>
      <w:r>
        <w:rPr>
          <w:rtl w:val="true"/>
        </w:rPr>
        <w:t xml:space="preserve">احكام </w:t>
      </w:r>
      <w:r>
        <w:rPr>
          <w:rtl w:val="true"/>
        </w:rPr>
        <w:t>:</w:t>
      </w:r>
      <w:bookmarkEnd w:id="31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شخص مؤمن لازم است كه به طور هميشگى بياد آخرت باشد وبراى سفر طولانى گريز</w:t>
      </w:r>
      <w:bookmarkStart w:id="313" w:name="pg7314_68670"/>
    </w:p>
    <w:p>
      <w:pPr>
        <w:pStyle w:val="BookText"/>
        <w:rPr/>
      </w:pPr>
      <w:bookmarkEnd w:id="313"/>
      <w:r>
        <w:rPr>
          <w:rFonts w:ascii="IRNazanin" w:hAnsi="IRNazanin" w:eastAsia="IRNazanin"/>
          <w:color w:val="111111"/>
          <w:sz w:val="28"/>
          <w:sz w:val="28"/>
          <w:szCs w:val="28"/>
          <w:rtl w:val="true"/>
          <w:lang w:bidi="fa-IR"/>
        </w:rPr>
        <w:t>ناپذير آمادگى بگيرد، زيرا اگر اجل او فرا رسيد، حتى يك ساعت هم دير يا زود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راههاى آمادگى براى مرگ،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كردن بعد از هر گناهى فوراً واجب است، و از شرايط توبه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پشيمانى از گناه، عزم بر ترك آن، اداى واجب يا حقى كه ترك شده باشد همچون نماز و زكات و ردّ 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آداب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به خدا، توسل به پيامبرصلى الله عليه وآله و اهل بيت عليه السلام او، تمسك به آنان، جهاد در راه خدا، انفاق، عمل صالح، اخلاص، استغفار و طلب آمرزش در سحرگاهان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اداى امانتها و مسترد ساختن حقوق مخصوصا با ظهور نشانه هاى مرگ، برانسان واجب است، و اگر به وصى خود اطمينان دارد، وصيت كردن به انجام آنها هم كفايت مى كند به گونه اى كه اختلالى در پرداخت حقوق و امانات پديد نيايد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واجب است به انجام دادن واجباتى كه موفق به انجام دادن آنها نشده مانند حج، وصيت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انجام دادن آن بر وصى واجب است مانند قضاى نماز و روزه، بنابر احتياط بر او لازم است كه آنها را به وصى اعلام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ضايع ساختن حقوق ورثه جايز نيست مثل اينكه به طور كاذب اقرار كند كه پاره اى از اموالش متعلق به غير است و بنابر احوطنبايد اموال و دارايى پنهان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حسابهاى محرمانه بانكى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طلبهاى خود را از ورثه كتمان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شايسته است كه بر كودكان صغير خود قيّم تعيين كند و اگر بدون قيم، تلف شدن آنان يا تضييع حقوق آنان را احتمال بدهد، تعيين قيم واجب مى شود، وشايسته است كسى را تعيين كند كه براى انجام اين مسؤليت شايستگى داشته باشد</w:t>
      </w:r>
      <w:r>
        <w:rPr>
          <w:rFonts w:eastAsia="IRNazanin" w:cs="IRNazanin"/>
          <w:color w:val="111111"/>
          <w:sz w:val="28"/>
          <w:szCs w:val="28"/>
          <w:rtl w:val="true"/>
          <w:lang w:bidi="fa-IR"/>
        </w:rPr>
        <w:t>.</w:t>
      </w:r>
    </w:p>
    <w:p>
      <w:pPr>
        <w:pStyle w:val="Heading6"/>
        <w:numPr>
          <w:ilvl w:val="5"/>
          <w:numId w:val="1"/>
        </w:numPr>
        <w:rPr/>
      </w:pPr>
      <w:bookmarkStart w:id="314" w:name="__RefHeading___Toc856628_1051229030"/>
      <w:bookmarkStart w:id="315" w:name="_Toc120"/>
      <w:bookmarkEnd w:id="314"/>
      <w:r>
        <w:rPr>
          <w:rtl w:val="true"/>
        </w:rPr>
        <w:t>با بيمارى چگونه برخورد كنيم؟</w:t>
      </w:r>
      <w:bookmarkEnd w:id="315"/>
    </w:p>
    <w:p>
      <w:pPr>
        <w:pStyle w:val="BookText"/>
        <w:rPr/>
      </w:pPr>
      <w:r>
        <w:rPr>
          <w:rFonts w:ascii="Amiri" w:hAnsi="Amiri" w:eastAsia="Amiri" w:cs="Amiri"/>
          <w:color w:val="111111"/>
          <w:sz w:val="28"/>
          <w:sz w:val="28"/>
          <w:szCs w:val="28"/>
          <w:rtl w:val="true"/>
          <w:lang w:bidi="ar-SA"/>
        </w:rPr>
        <w:t xml:space="preserve">حديث شريف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عزّ وجلّ للمَلك الموكّل بالمؤمن إذا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له ما كنت تكتب له في صحّته، فإنّي أنا الذي صيّرته في حبالي </w:t>
      </w:r>
      <w:r>
        <w:rPr>
          <w:rFonts w:eastAsia="Amiri" w:cs="Amiri" w:ascii="Amiri" w:hAnsi="Amiri"/>
          <w:color w:val="111111"/>
          <w:sz w:val="28"/>
          <w:szCs w:val="28"/>
          <w:rtl w:val="true"/>
          <w:lang w:bidi="ar-SA"/>
        </w:rPr>
        <w:t xml:space="preserve">» </w:t>
      </w:r>
      <w:r>
        <w:rPr>
          <w:rStyle w:val="FootnoteAnchor"/>
          <w:rtl w:val="true"/>
        </w:rPr>
        <w:footnoteReference w:id="20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به فرشته اى كه موكل به شخص مؤمن است، در زمانى كه او مريض شود مى گويد درپرونده اعمال او همان چيزى را بنويس كه در هنگام صحّت و سلامتى او مى نوشتى، زيرا اين من هستم كه او را در دام خود كشيده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 بيمارى درآورده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الحمى رائد الموت، وسجن اللَّه في الأرض، وفورها من جهنم، وهي حظّ كلّ مؤمن من النار</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اسلام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پيشاهنگ مرگ و زندان خدا در زمين است وفوران و حرارت آن از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وقسمت هر مؤمن از آتش، تب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زراره از امام صادق عليه السلام يا امام باقرعليه السلام روايت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سهر ليلة من مرض أو وجع أفضل وأعظم أجراً من عبادة سنة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يك شب بى خوابى از جهت بيمارى يا درد، بهتر وبيشتر از يك سال عبادت كردن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از پدرانش عليهم السلام از وصيت پيامبر اسلام صلى الله عليه وآله به حضرت على عليه السلام نقل مى كند كه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أنين المؤمن تسبيح، وصياحه تهليل، ونومه على الفراش عبادة، وتقلّبه من جنب إلى جنب جهاد في سبيل اللَّه، فإن عوفي مشى في الناس وماعليه من ذنب</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پيامبراسلام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كردن مؤمن، تسبيح وفرياد كردنش تهليل، و خوابيدن او در بستر بيمارى، عبادت و پهلوبه پهلو شدن او جهاد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عافيت و بهبودى پيدا كرد، در ميان مردم به زندگى خود ادامه مى دهد و هيچ گناهى بر اونيست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از امام باقرعليه السلام روايت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أحبّ‌اللَّه عبداً نظر إليه، فإذا نظر إليه أتحفه بواحدة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صداع، وإمّا حمى، وإمّا رمد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خدا بنده اى را دوست بدارد، به سوى او نگاه مى كند، ووقتى به سوى او نگاه كند، يكى از سه چيز را به عنوان هديه به اومى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سردرد يا تب يا چشم درد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اللَّه صلى الله عليه وآله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حمى ليلة كفارة سنة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شب تب كردن، كفاره يك سال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على عليه السلام درباره بيمارى طفل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كفارة لوالديه </w:t>
      </w:r>
      <w:r>
        <w:rPr>
          <w:rFonts w:eastAsia="Amiri" w:cs="Amiri" w:ascii="Amiri" w:hAnsi="Amiri"/>
          <w:color w:val="111111"/>
          <w:sz w:val="28"/>
          <w:szCs w:val="28"/>
          <w:rtl w:val="true"/>
          <w:lang w:bidi="ar-SA"/>
        </w:rPr>
        <w:t xml:space="preserve">» </w:t>
      </w:r>
      <w:r>
        <w:rPr>
          <w:rStyle w:val="FootnoteAnchor"/>
          <w:rtl w:val="true"/>
        </w:rPr>
        <w:footnoteReference w:id="21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 كودك، كفاره پدر و مادر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أيّما عبد ابتليته ببليّة فكتم ذلك عوّاده ثلاثاً أبدلته لحماً خيراً من لحمه، ودماً خيراً من دمه، وبشراً خيراً من بشره، فإن أبقيته أبقيته ولا ذنب له، وإن مات، مات إلى رحمتي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اى كه او را به بيمارى مبتلا كنم و او اين بيمارى را از عيادت كنندگان خود تا سه روز پنهان كند،گوشت بدن او را به گوشت بهتر، و خون او را به خون بهتر، وپوست بدن او را به پوست بهتر، تبديل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را در قيد حيات باقى بگذارم، زنده مى ماند در حاليكه هيچ گناهى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بميرد به جوار رحمتم منتقل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على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كتم وجعاً أصابه ثلاثة أيام من الناس وشكى إلى اللَّه عزّ وجلّ كان حقّاً على اللَّه أن يعافيه منه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گرفتار دردى شده است و تا سه روز آن را از مردم كتمان كند و تنها به خداوند شكوه نمايد، بر خداوند لازم است كه او رااز آن بيمارى بهبود 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ابوالحسن موسى بن جعفرعليه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دواء إلّا ويهيّج داء، وليس شيء أنفع في البدن من إمساك اليد إلّا عمّا يحتاج إليه</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دوايى نيست مگر اينكه دردى را تحريك و تهييج مى كند، وهيچ چيزى نافع تر به بدن از اين نيست كه انسان پرهيز كند مگر ازچيزى كه واقعاً بدن به آن احتياج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فضل طبرسى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تجنّب الدواء ما احتمل بدنك الداء فإذا لم يحتمل الداء فالدواء</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زمانى كه بدن تو تحمل درد را دارد از مصرف دارو پرهيز كن و اگر درد غير قابل تحمل بود آنگاه بايد دارو مصرف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نبياً من الأنبياء مرض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أتداوى حتى يكون الذي أمرضني هو الذي يشفيني،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أشفيك حتّى تتداوى، فإن الشفاءمنّي</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پيامبرى از پيامبران الهى بيمار شد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مداوا نمى كنم تا اينكه آن كس كه مرا بيمار ساخته، شفايم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شفا نمى دهم مگر اينكه خود را مداوا كنى زيرا شفا دادن از من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الشكاية أن 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البارحة أو وعكت البارحة ولكن الشكاية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بليت بما لم يبل به أحد </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شكايت كردن اين نيست كه شخص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مريض يا كسل و ناخوش شدم بلكه شكايت اين است كه بگويد من به مرضى مبتلا شدم كه هيچ كس به آن مبتلا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إذا نزلت بك نازلة فلا تشكها إلى أحد من أهل الخلاف ولكن اذكرها لبعض اخوانك فإنّك لن تعدم خصلة من خصال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كفاية بمال،وإمّا معونة بجاه، أو دعوة تستجاب، أو مشورة برأي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گرفتارى و مصيبتى براى تو پيش آمد، به هيچ كس از مخالفين شكوه نكن، ولى به برخى از برادرانت ياد آورى كن حتماً با يكى از چهار چيز تو را كمك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مالش يا با جاه ومقامش يا با دعاى مستجابش و يابا نظر ومشورتش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المشي للمريض نكس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عليه السلام كان إذا اعتلّ جعل في ثوب فحمل لحاجته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المشي للمريض نكس</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رفتن براى مريض موجب عودت مرض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عليه السلام وقتى عليل وبيمار مى شد، در جامه اى قرار داده مى شد، و براى وضو گرفتن، كسى ديگر حضرت را بر دوش حمل مى كرد، زيرا آن حضرت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بيمار باعث بازگشت بيمارى اومى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ابوالحسن موسى كاظم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مرض أحدكم فليأذن للناس يدخلون عليه فإنّه ليس من أحد إلّا وله دعوة مستجابة</w:t>
      </w:r>
      <w:r>
        <w:rPr>
          <w:rFonts w:eastAsia="Amiri" w:cs="Amiri" w:ascii="Amiri" w:hAnsi="Amiri"/>
          <w:color w:val="111111"/>
          <w:sz w:val="28"/>
          <w:szCs w:val="28"/>
          <w:rtl w:val="true"/>
          <w:lang w:bidi="ar-SA"/>
        </w:rPr>
        <w:t xml:space="preserve">» </w:t>
      </w:r>
      <w:r>
        <w:rPr>
          <w:rStyle w:val="FootnoteAnchor"/>
          <w:rtl w:val="true"/>
        </w:rPr>
        <w:footnoteReference w:id="22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از شما بيمار شد، به مردم اجازه دهد كه به عيادت او بيايند، زيرا هيچ كسى نيست مگر اينكه يك دعاى مستجابى دارد</w:t>
      </w:r>
      <w:r>
        <w:rPr>
          <w:rFonts w:eastAsia="IRNazanin" w:cs="IRNazanin"/>
          <w:color w:val="111111"/>
          <w:sz w:val="28"/>
          <w:szCs w:val="28"/>
          <w:rtl w:val="true"/>
          <w:lang w:bidi="fa-IR"/>
        </w:rPr>
        <w:t>.»</w:t>
      </w:r>
      <w:bookmarkStart w:id="316" w:name="pg7314_68674"/>
    </w:p>
    <w:p>
      <w:pPr>
        <w:pStyle w:val="Heading6"/>
        <w:numPr>
          <w:ilvl w:val="5"/>
          <w:numId w:val="1"/>
        </w:numPr>
        <w:rPr/>
      </w:pPr>
      <w:bookmarkStart w:id="317" w:name="__RefHeading___Toc856630_1051229030"/>
      <w:bookmarkStart w:id="318" w:name="_Toc121"/>
      <w:bookmarkEnd w:id="316"/>
      <w:bookmarkEnd w:id="317"/>
      <w:r>
        <w:rPr>
          <w:rtl w:val="true"/>
        </w:rPr>
        <w:t>با بيمار چگونه رفتار كنيم؟</w:t>
      </w:r>
      <w:bookmarkEnd w:id="318"/>
    </w:p>
    <w:p>
      <w:pPr>
        <w:pStyle w:val="BookText"/>
        <w:rPr/>
      </w:pPr>
      <w:r>
        <w:rPr>
          <w:rFonts w:ascii="Amiri" w:hAnsi="Amiri" w:eastAsia="Amiri" w:cs="Amiri"/>
          <w:color w:val="111111"/>
          <w:sz w:val="28"/>
          <w:sz w:val="28"/>
          <w:szCs w:val="28"/>
          <w:rtl w:val="true"/>
          <w:lang w:bidi="ar-SA"/>
        </w:rPr>
        <w:t xml:space="preserve">حديث شريف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مؤمن عاد مؤمناً في اللَّه عزّ وجلّ في مرضه وكّل اللَّه به ملكاً من العوّاد يعوده في قبره ويستغفر له إلى يوم القيامة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مؤمنى كه مؤمن بيمارى را براى خدا عيادت كند، خداوند فرشته اى را موظف مى سازد كه او را در قبرش عيادت كند و تا روزقيامت براى او آمرزش بطلبد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 المؤمنين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 لستّة الجنة، منهم رجل خرج يعود مريضاً فمات فله الجنة</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شش كس بهشت را تضمين مى كنم، از جمله آنها مردى است كه به منظور عيادت بيمارى از منزل خارج شده و در راه مرده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مرد وارد بهشت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موسى بن جعفر از پدرانش عليهم السلام از پيامبر اسلام صلى الله عليه وآله نقل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يعيّر اللَّه عزّوجلّ عبداً من عباده يوم القيامة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ما منعك إذا مرضت أن تعودني؟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سبحانك أنت ربّ العباد، لا تمرض و لاتألم،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اخوك المؤمن فلم تعده، وعزّتي وجلالي ولو عدته لوجدتني عنده ثمّ لتكفّلت بحوائجك فقضيتها لك وذلك من كرامة عبدي المؤمن وأنا الرحمن الرحيم </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قيامت، بنده اى از بندگانش را نكوهش مى كند ومى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 شد از اينكه مرا عيادت كنى وقتى كه بيمار شدم؟ آن بنده در پاسخ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پاك و منزه هستى، تو پروردگار بندگان هستى، بيمار نمى شوى، درد و مرض ندارى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مؤمن تو بيمار شد و تو از او عيادت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جلالم اگر او را عيادت مى كردى، مرا هم در نزد اومى يافتى و سپس من هم نيازمنديهاى تو را برآورده مى ساختم و اين از كرامتهاى بنده مؤمن من است و من خداى بخشاينده و مهربان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أيّما مؤمن عاد مؤمناً مريضاً حين يصبح، شيّعه سبعون ألف ملك، فإذا قعد غمرته الرحمة واستغفروا</w:t>
      </w:r>
    </w:p>
    <w:p>
      <w:pPr>
        <w:pStyle w:val="BookText"/>
        <w:rPr/>
      </w:pPr>
      <w:r>
        <w:rPr>
          <w:rFonts w:ascii="Amiri" w:hAnsi="Amiri" w:eastAsia="Amiri" w:cs="Amiri"/>
          <w:color w:val="111111"/>
          <w:sz w:val="28"/>
          <w:sz w:val="28"/>
          <w:szCs w:val="28"/>
          <w:rtl w:val="true"/>
          <w:lang w:bidi="ar-SA"/>
        </w:rPr>
        <w:t xml:space="preserve">له حتى يمسي، وإن عاده مساءً كان له مثل ذلك حتى يصبح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مؤمنى اگر مؤمن بيمارى را در اوّل صبح عيادت كند، هفتاد هزار فرشته او را مشايعت مى كنند و زمانى كه در نزد او نشست،رحمت الهى وجود او را فرا مى گيرد و فرشتگان الهى براى او آمرزش مى طلبند تا شب فرا رسد، و اگر در شب عيادت كند باز هم همين حالت براى او خواهد بود تا صبح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عيسى بن عبداللَّه قمى در حديثى مى گويد؛ از امام صادق عليه السلام شنيدم كه مى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دعوتهم مستجابة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والغازي، والمريض فلا تغيظوه ولا تضجروه</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سه نفر اجابت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جنگجو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وبيمار، پس بيمار را خشمگين نسازيد و خسته و رنجيده نگردانيد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عيادة في وجع العين، ولا تكون عيادة في أقل من ثلاثة أيام، فإذا وجبت فيوم ويوم لا، فإذا طالت العلّة ترك المريض وعياله</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دردى عيادت ندارد، و در بيمارى كمتر از سه روز هم عيادت لازم نيست و زمانى كه عيادت لازم باشد بايد يكروز در ميان انجام شود واگر بيمارى طول كشيد، بيمار به خانواده اش واگذاشته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حمزه ثمالى از امام باقرعليه السلام نقل مى كند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بدنش دردى برسد بايد خود را تعويذ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بعزّة اللَّه من قدرته على الأشياء، اعيذ نفسي بجبّار السماء، اعيذ نفسي بمن لا يضرّ مع اسمه سمّ ولا داء، اعيذ نفسي بالذي اسمه بركة و شفاء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دعا را بخواند، هيچ درد و المى به او آسيب نمى رساند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اشتكى أحد من المؤمنين شكاية قطّ فقال بإخلاص نيّة ومسح موضع العلّة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وَنُنَزِّلُ مِنَ الْقُرْآنِ مَا هُوَ شِفَاءٌوَرَحْمَةٌ لِلْمُؤْمِنِينَ وَلَا يَزِيدُ الظَّالِمِينَ إِلَّا خَسَاراً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عوفي من تلك العلّة أيّة علّة كانت، ومصداق ذلك في الآية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وَرَحْمَةٌ لِلْمُؤْمِنِينَ</w:t>
      </w:r>
      <w:r>
        <w:rPr>
          <w:rFonts w:eastAsia="Amiri" w:cs="Amiri" w:ascii="Amiri" w:hAnsi="Amiri"/>
          <w:color w:val="111111"/>
          <w:sz w:val="28"/>
          <w:szCs w:val="28"/>
          <w:rtl w:val="true"/>
          <w:lang w:bidi="ar-SA"/>
        </w:rPr>
        <w:t xml:space="preserve">) » </w:t>
      </w:r>
      <w:r>
        <w:rPr>
          <w:rStyle w:val="FootnoteAnchor"/>
          <w:rtl w:val="true"/>
        </w:rPr>
        <w:footnoteReference w:id="23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مؤمنى نيست كه از بيمارى و درد در رنج باشد، و موضع درد را با دست مسح كرده و با اخلاص نيت اين آيه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وَنُنَزِّلُ مِنَ الْقُرْآنِ مَا هُوَ شِفَاءٌ وَرَحْمَةٌ لِلْمُؤْمِنِينَ وَلَا يَزِيدُ الظَّالِمِينَ إِلَّا</w:t>
      </w:r>
    </w:p>
    <w:p>
      <w:pPr>
        <w:pStyle w:val="BookText"/>
        <w:rPr/>
      </w:pPr>
      <w:r>
        <w:rPr>
          <w:rFonts w:ascii="Amiri" w:hAnsi="Amiri" w:eastAsia="Amiri" w:cs="Amiri"/>
          <w:color w:val="111111"/>
          <w:sz w:val="28"/>
          <w:sz w:val="28"/>
          <w:szCs w:val="28"/>
          <w:rtl w:val="true"/>
          <w:lang w:bidi="ar-SA"/>
        </w:rPr>
        <w:t xml:space="preserve">خَسَارا ً </w:t>
      </w:r>
      <w:r>
        <w:rPr>
          <w:rStyle w:val="FootnoteAnchor"/>
          <w:rtl w:val="true"/>
        </w:rPr>
        <w:footnoteReference w:id="232"/>
      </w:r>
      <w:r>
        <w:rPr>
          <w:rFonts w:ascii="IRNazanin" w:hAnsi="IRNazanin" w:eastAsia="IRNazanin"/>
          <w:color w:val="111111"/>
          <w:sz w:val="28"/>
          <w:sz w:val="28"/>
          <w:szCs w:val="28"/>
          <w:rtl w:val="true"/>
          <w:lang w:bidi="fa-IR"/>
        </w:rPr>
        <w:t>مگر اينكه از آن بيمارى، شفا مى يابد، هر بيمارى اى كه باشد، زيرا در اين آيه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شِفَاءٌ وَرَحْمَةٌ‌لِلْمُؤْمِنِينَ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العيادة للمريض أن تضع يدك على ذراعه، وتعجّل القيام من عنده، فإنّ عيادة النوكى أشدّ على المريض من وجعه</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عيادت كامل بيمار اين است كه دست روى بازوى او بگذارى، وهرچه زودتر از نزد او بلند شوى، زيرا عيادت افراد احمق، براى بيمار از دردش، سخت تر و غير قابل تحمل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زيد از يكى از دوستان امام جعفر بن محمدعليه السلام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دوستان امام صادق عليه السلام بيمار شده بود و ما كه با عده اى از دوستان آن حضرت بوديم و به منظور عيادت آن شخص بيمار از منزل خارج شديم و در مسير راه با امام صادق عليه السلام برخورديم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 مى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فلانى براى عيادت او مى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ايستاديم،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يكى از شما با خود سيبى يا گلابى يا بالنگى يا يك قاشق عطر يا قطعه اى از عود بخور به همراه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دانيد كه شخص مريض از هر چيزى كه براى او برده شود خوشحال مى شود؟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از پدارنش عليهم السلام از پيامبر خداصلى الله عليه وآله در حديث مناهى نقل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كفى ضريراً حاجته من حوائج الدنيا ومشى له فيها حتى يقضي اللَّه له حاجته أعطاه اللَّه براءة من النفاق وبراءة من النار وقضى له سبعين حاجة من حوائج الدنيا، ولا يزال يخوض في رحمة اللَّه حتى يرجع، ومن سعى لمريض في حاجة قضاها أو لم يقضها خرج من ذنوبه كيوم ولدته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واُمّي يا رسول اللَّه، فإن كان المريض من أهل بيته أوَليس أعظم أجراً إذا سعى في حاجة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3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نيازى از نيازهاى دنيوى شخص بيمار ضعيفى را برآورده كند و براى رفع نياز او تلاش كند خداوند هم نياز او را برآورده سازد، خدا براى او برائتى از نفاق و برائتى از آتش جهنم را مى بخشد، وهفتاد نياز دنيايى او را برآورده مى گرداند و همچنان در رحمت الهى غوطه ور خواهد شد تا اينكه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براى رفع نياز بيمارى كوشش و تلاش كند چه برآورده گردد و يا نتواند، از گناهان خود مانندروزى كه از مادر متولد شده، پاك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انصار پرسيد، اى رسول خدا پدر ومادرم به فدايت اگر مريض</w:t>
      </w:r>
      <w:bookmarkStart w:id="319" w:name="pg7314_68677"/>
    </w:p>
    <w:p>
      <w:pPr>
        <w:pStyle w:val="BookText"/>
        <w:rPr/>
      </w:pPr>
      <w:bookmarkEnd w:id="319"/>
      <w:r>
        <w:rPr>
          <w:rFonts w:ascii="IRNazanin" w:hAnsi="IRNazanin" w:eastAsia="IRNazanin"/>
          <w:color w:val="111111"/>
          <w:sz w:val="28"/>
          <w:sz w:val="28"/>
          <w:szCs w:val="28"/>
          <w:rtl w:val="true"/>
          <w:lang w:bidi="fa-IR"/>
        </w:rPr>
        <w:t>از اهل بيت آن شخص باشد آيا پاداش او بيشتر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جعفر از برادرش امام موسى عليه السلام نقل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الوباء يقع في الأرض هل يصلح للرجل أن يهرب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يهرب منه ما لم يقع في مسجده الذي يصلّي فيه، فإذا وقع في أهل مسجده الذي يصلّي فيه فلا يصلح له الهرب منه</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درباره وبا پرسيدم كه آيا براى مرد شايسته است كه از آن فرار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كند تا زمانى كه در مسجدى كه در آن نمازمى خواند، سرايت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ميان اهالى مسجدى كه او در آن نماز مى خواند سرايت كرده باشد، شايسته نيست كه فراركند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ابوحمزه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حضرت امام موسى كاظم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آيا براى تب، دوايى نيافته ايد؟فرمود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تب، دوايى جز دعا و آب سرد نيافتيم</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اسامه شحام مى گويد؛ از امام صادق عليه السلام شنيدم كه مى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اختار جدّنا رسول اللَّه صلى الله عليه وآله للحمى إلّا وزن عشرة دراهم سكر بماء بارد على الريق</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ما پيامبر خداصلى الله عليه وآله براى درمان تب، تنها به وزن ده درهم شكر با آب سرد، بصورت ناشتا ميل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موسى بن جعفرعليه السلام درباره مردى كه به آن حضرت شكايت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نفر عيال دارم كه همه آنها بيمار هستندچه كار كنم؟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داوهم بالصدقة فليس شيء أسرع إجابة من الصدقة ولا أجدى منفعة للمريض من الصدقة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صدقه مداوا كن، زيرا هيچ چيز از صدقه زودتر اجابت نمى شود و سودمندتر از صدقه براى بيمار چيزى نيست</w:t>
      </w:r>
      <w:r>
        <w:rPr>
          <w:rFonts w:eastAsia="IRNazanin" w:cs="IRNazanin"/>
          <w:color w:val="111111"/>
          <w:sz w:val="28"/>
          <w:szCs w:val="28"/>
          <w:rtl w:val="true"/>
          <w:lang w:bidi="fa-IR"/>
        </w:rPr>
        <w:t>.»</w:t>
      </w:r>
    </w:p>
    <w:p>
      <w:pPr>
        <w:pStyle w:val="Heading6"/>
        <w:numPr>
          <w:ilvl w:val="5"/>
          <w:numId w:val="1"/>
        </w:numPr>
        <w:rPr/>
      </w:pPr>
      <w:bookmarkStart w:id="320" w:name="__RefHeading___Toc856632_1051229030"/>
      <w:bookmarkStart w:id="321" w:name="_Toc122"/>
      <w:bookmarkEnd w:id="320"/>
      <w:r>
        <w:rPr>
          <w:rtl w:val="true"/>
        </w:rPr>
        <w:t>آمادگى براى مرگ</w:t>
      </w:r>
      <w:bookmarkEnd w:id="321"/>
    </w:p>
    <w:p>
      <w:pPr>
        <w:pStyle w:val="BookText"/>
        <w:rPr/>
      </w:pPr>
      <w:r>
        <w:rPr>
          <w:rFonts w:ascii="Amiri" w:hAnsi="Amiri" w:eastAsia="Amiri" w:cs="Amiri"/>
          <w:color w:val="111111"/>
          <w:sz w:val="28"/>
          <w:sz w:val="28"/>
          <w:szCs w:val="28"/>
          <w:rtl w:val="true"/>
          <w:lang w:bidi="ar-SA"/>
        </w:rPr>
        <w:t xml:space="preserve">حديث شريف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صادق عليه السلام نقل شده است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من أحب لقاء اللَّه أحبّ اللَّه لقائه؟ ومن أبغض لقاء اللَّه أبغض اللَّه لقاءه؟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إنّا لنكره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حيث تذهب، إنّما ذلك عند المعاينة إذا رأى ما يحب فليس شيء أحبّ إليه من أن يتقدّم واللَّه تعالى يحبّ لقائه وهو يحبّ لقاء اللَّه حينئذٍ، وإذا رأى ما يكره</w:t>
      </w:r>
    </w:p>
    <w:p>
      <w:pPr>
        <w:pStyle w:val="BookText"/>
        <w:rPr/>
      </w:pPr>
      <w:r>
        <w:rPr>
          <w:rFonts w:ascii="Amiri" w:hAnsi="Amiri" w:eastAsia="Amiri" w:cs="Amiri"/>
          <w:color w:val="111111"/>
          <w:sz w:val="28"/>
          <w:sz w:val="28"/>
          <w:szCs w:val="28"/>
          <w:rtl w:val="true"/>
          <w:lang w:bidi="ar-SA"/>
        </w:rPr>
        <w:t xml:space="preserve">فليس شيء أبغض إليه من لقاء اللَّه واللَّه يبغض لقائه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ملاقات خدا را دوست دارد خدا هم ملاقات او را دوست دارد، وكسى كه از ملاقات خدا كراهت ونفرت دارد خدا هم از ملاقات او كراهت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به خدا ما از مرگ كراهت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 كه شما فكرمى كنيد، حبّ و بغض در هنگام مشاهده مرگ معلوم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آنچه را دوست دارد ببيند، پس هيچ چيز براى او دوست داشتنى تر ازاين نيست كه به سوى خدا برود و خدا هم ملاقات او را دوست دارد و او هم در اين هنگام ملاقات خدا را دوست مى دارد، واگر برعكس ببيندآنچه را كه از آن كراهت دارد، در اين هنگام هيچ چيز براى او مبغوض تر از ملاقات خداوند نيست و خداوند هم ملاقات او را مبغوض 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عبيده حذاء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برايم بگو كه از آن بهره مند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عبيدة، أكثر ذكر الموت فإنّه لم يكثر إنسان ذكر الموت إلّا زهد في الدنيا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بسيار ياد كن، زيرا هر انسانى كه مرگ را زياد ياد كند در دنيا پارسايى را پيشه خود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تحزن؟ أما تهتمّ؟ أما تألم؟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منك فاذكر الموت ووحدتك في قبرك، وسيلان عينك على خدّيك، وتقطّع أوصالك، وأكل الدود من لحمك، وبلائك، وانقطاعك عن الدنيا، فإنّ ذلك يحثّك على العمل، ويردعك عن كثير من الحرص على الدنيا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غمگين نمى شوى؟ آيا دردمند نمى شوى؟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شدى پس مرگ را به ياد آور، و تنهائى خودرا در قبر، و جارى شدن چشمهايت بر گونه هايت را، و جدا شدن اعضاى پيكرت را، و خوردن كرم گوشت بدنت را، و پوسيده و مندرس شدنت را، و بريده شدنت از دنيا را زيرا اين يادآورى ها تو را 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مى كند و از حرص زياد به دنيا بازمى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به على بن الحسين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 غداً من أجله فقد أساء صحبة الموت</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فردا را از عمر خود بشمرد، همراهى مرگ را، بد برداشت كرده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أخوف ما أخاف على امّتي الهوى، وطول الأمل، أمّا الهوى فإنّه يصدّ عن الحقّ، وأمّا طول الأمل فينسي الآخرة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ترسناكترين چيزى كه از براى امتم مى ترسم، هواى نفس وآرزوى دور و دراز است زيرا، هواى نفس انسان را ازحق باز مى دارد، و آرزوى طولانى موجب فراموشى آخرت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بن عثمان از امام صادق عليه السلام روايت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من ميّت تحضره الوفاة إلّا ردّ اللَّه عليه من بصره وسمعه وعقله للوصية، أخذ الوصية أو ترك، وهي الراحة التي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راحة الموت فهي حقّ على كل مسلم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نيست كه لحظه مرگ و وفات او فرا رسد مگر اينكه خدا قدرت بينائى، شنوائى و عقل را براى وصيّت كردن به اوبرمى گرداند، چه وصيت كند يا نكند، وصيت همان چيزى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راحتى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و يك حقّ واجب برهر مسلمانى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حمزه از بعضى از ائمه عليه السلام روايت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تطوّلت عليك 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 عليك ما لو يعلم به أهلك ما واروك، وأوسعت عليك فاستقرضت منك فلم تقدّم خيراً، وجعلت لك نظرة عند موتك في ثلثك فلم تقدّم خيراً</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سه چيز به تو مهلت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تو از آن مهلت استفاده نكرده و قدرنعمت را ندانستى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عيبهايى را بر تو پوشاندم كه اگر خانواده ات از آنها مطلع مى شدند، تو را دفن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مال به تو دادم و ازتو قرض خواستم پس هيچ كار خيرى براى آخرت خود از پيش نفرستادى، و در هنگام مرگت هم براى تو حقى در ثلث مالت قرار دادم باز هم هيچ كار خيرى براى خود نكردى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عسكرى عليه السلام از پدرانش عليه السلام نقل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الصادق عليه السلام عن بعض أهل مجلسه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فقصده عائداً وجلس عند رأسه فوجده دنفاً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ظنّك باللَّه،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ظنّي باللَّه فحسن </w:t>
      </w:r>
      <w:r>
        <w:rPr>
          <w:rFonts w:eastAsia="Amiri" w:cs="Amiri" w:ascii="Amiri" w:hAnsi="Amiri"/>
          <w:color w:val="111111"/>
          <w:sz w:val="28"/>
          <w:szCs w:val="28"/>
          <w:rtl w:val="true"/>
          <w:lang w:bidi="ar-SA"/>
        </w:rPr>
        <w:t xml:space="preserve">..» </w:t>
      </w:r>
      <w:r>
        <w:rPr>
          <w:rStyle w:val="FootnoteAnchor"/>
          <w:rtl w:val="true"/>
        </w:rPr>
        <w:footnoteReference w:id="24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از احوال برخى از اهل مجلسش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است پس امام به قصد عيادت، نزد او رفت و بالاى سرش نشست و او را سخت بيمار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 به خدا گمان نيكوداشته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گمان من به خدا نيكو است</w:t>
      </w:r>
      <w:r>
        <w:rPr>
          <w:rFonts w:eastAsia="IRNazanin" w:cs="IRNazanin"/>
          <w:color w:val="111111"/>
          <w:sz w:val="28"/>
          <w:szCs w:val="28"/>
          <w:rtl w:val="true"/>
          <w:lang w:bidi="fa-IR"/>
        </w:rPr>
        <w:t>.»</w:t>
      </w:r>
      <w:bookmarkStart w:id="322" w:name="pg7314_68680"/>
    </w:p>
    <w:p>
      <w:pPr>
        <w:pStyle w:val="BookText"/>
        <w:rPr/>
      </w:pPr>
      <w:bookmarkEnd w:id="322"/>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الفضل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 رسول اللَّه صلى الله عليه وآله على رجل يعوده وهو شاك فتمنّى الموت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تتمنَّ الموت فإنّك إن تك محسناً تزداد إحساناً، وإن تك مسيئاًفتؤخر تستعتب فلا تتمنّوا الموت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خداصلى الله عليه وآله به قصد عيادت، بر مردى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كه از درد شكايت داشت، آرزوى مرگ،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خداصلى الله عليه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آرزوى مرگ نكن، زيرا اگر تو نيكو كار باشى بر نيكوكارى ات افزوده خواهد شد، و اگر بدكار باشى و مرگت به تاخير بيفتد، مورد سرزنش قرار مى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آرزوى مرگ نكن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ابوالحسن واسطى روايت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هذا الخلق كلّهم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منهم التارك للسواك، والمتربّع في الموضع الضيّق، والداخل فيما لا يعنيه، والمماري فيما لا علم له به، والمتمرّض من غير علّة، والمتشعّث من غير مصيبة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گفته شد، آيا همه اين خلق را از مردم مى دانى؟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را كه مسواك زدن را ترك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حساب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كسى را كه در جاى تنگ چهارزانو مى نشيند و كسى را كه در مسايل غير مربوط به او وارد سخن مى شود و كسى را كه در مسايلى كه علم و آگاهى ندارد،به بحث و مجادله مى پردازد وكسى را كه بدون بيمارى خود را مريض نشان ميدهد و كسى را كه بدون مصيبت، خود را آشفته و پريشان جلوه مى دهد</w:t>
      </w:r>
      <w:r>
        <w:rPr>
          <w:rFonts w:eastAsia="IRNazanin" w:cs="IRNazanin"/>
          <w:color w:val="111111"/>
          <w:sz w:val="28"/>
          <w:szCs w:val="28"/>
          <w:rtl w:val="true"/>
          <w:lang w:bidi="fa-IR"/>
        </w:rPr>
        <w:t>.»</w:t>
      </w:r>
    </w:p>
    <w:p>
      <w:pPr>
        <w:pStyle w:val="Heading6"/>
        <w:numPr>
          <w:ilvl w:val="5"/>
          <w:numId w:val="1"/>
        </w:numPr>
        <w:rPr/>
      </w:pPr>
      <w:bookmarkStart w:id="323" w:name="__RefHeading___Toc856634_1051229030"/>
      <w:bookmarkStart w:id="324" w:name="_Toc123"/>
      <w:bookmarkEnd w:id="323"/>
      <w:r>
        <w:rPr>
          <w:rtl w:val="true"/>
        </w:rPr>
        <w:t>احكام احتضار</w:t>
      </w:r>
      <w:bookmarkEnd w:id="3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ميت بر زندگان حق دارد كه آنچه را شرع دستور داده است درباره او انجام دهند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قبله كردن، غسل دادن، نماز بر او خواندن، كفن و دفن كردن، واگر همگى در انجام امور فوق كوتاهى كنند، گناه كرده اند و اگربعضى انجام دهند از ديگران ساقط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ميت در انجام دادن امور فوق، بر ديگران اولويت دارد و بر ديگران لازم است كه از ولى ميت اجازه بگيرند، و اگر او به انجام احكام ميت اقدام نكرد و به ديگران هم اجازه نداد، حق او ساقط مى شود، و بنابر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نزديكترين كسى كه بعد از او، بر ميت ولايت دارد، اجازه گرفته شود و بهتر اين است كه از حاكم شرع هم اجازه بگيرند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شوهر نسبت به همسرش اولويّت دارد، و پس از او ديگر اولياء بر حسب مراتب ارث، پس پدر و مادر و فرزندان بر برادران و اجداد مقدم هستند و برادران واجداد هم بر عموها و دايى ها مقدم مى باشند، و اولياى مذكر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هرطبقه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اولياى مؤنث هستند، و كسى كه</w:t>
      </w:r>
    </w:p>
    <w:p>
      <w:pPr>
        <w:pStyle w:val="BookText"/>
        <w:rPr/>
      </w:pPr>
      <w:r>
        <w:rPr>
          <w:rFonts w:ascii="IRNazanin" w:hAnsi="IRNazanin" w:eastAsia="IRNazanin"/>
          <w:color w:val="111111"/>
          <w:sz w:val="28"/>
          <w:sz w:val="28"/>
          <w:szCs w:val="28"/>
          <w:rtl w:val="true"/>
          <w:lang w:bidi="fa-IR"/>
        </w:rPr>
        <w:t>خويشاوندى او نسبت به ميّت از ناحيه پدر ومادر مى باشد، مقدم است بر آن كس كه فقط از ناحيه پدر نسبت دارد وآن كس كه فقط از ناحيه پدر منسوب مى باشد، مقدم است بر آن كسى كه تنها از ناحيه مادر نسبت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تنها اولياى مؤنث موجود باشند، براى احتياط از حاكم شرع هم بايد اجازه گرفته شود، هر چند بنابر اقوى، اجازه آنان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ميت در امر ولايت او، نسبت به مادر ميّت اولويّت دارد، وبنابر احتياط از مادر هم اجازه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يك طبقه از ورثه بيش از چند نفر ولايت داشته باشند بايد از همه آنان اجازه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احتياط ميت را به گونه اى رو به قبله بخوابانند كه اگر بنشيند، رو به قبله شود، و اگر انسان بداند كه مرگش فرا رسيده،بنابر احتياط بايد به همين صورت دراز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احتياط مستحب، ميت به همين حالت بماند تا اينكه به اجراى احكام ميّت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كه در موقع غسل دادن هم به همين حالت گذاشته شود، اما بعد از اتمام غسل و كفن، بهتر آن است كه به كيفيتى گذاشته شود كه در حال نماز خواندن بر او، گذاشته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شهادتين و ولايت ائمه معصومين عليه السلام و ساير عقائد حقه را به محتضر تلقين كنند، و مستحب است كه شخص در حال احتضار هم با زبان خود يا حداقل با قلب خود، سخنان تلقين كننده را تكرار كند و همچنين مستحب است كلمات فرج و سايرجملات مذكور در روايات را نيز به او تلقين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فَرَج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لاإله إلّا 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ربّ السماوات السبع والأرضين السبع، وما فيهنّ، وما بينهنّ، وربّ العرش العظيم،والحمد للَّه ربّ العالمين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اگر جان دادن براى محتضر دشوار شد، او را به محلى كه در آنجا نماز مى خوانده، انتقال دهند تا دشوارى جان دادن بر او آسان شود و همچنين، در همان حال سوره صافات و سوره يس وآية الكرسى تلاوت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قبض روح، چشمان او بسته و دهن او، به هم گذاشته شود وچانه اش بسته گردد ودستها و پاهايش را دراز كنند وجامه اى بر او كشيده شود و شايسته است خبر وفات او به مؤمنين اعلام شود تا در ثواب تشييع اشتراك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شب بميرد، در انتظار روز نباشند و اگر در روز فوت كرد منتظر شب نشوند و بلكه اگر در اول صبح فوت كرد بهتر اين است كه تا بعداز ظهر در آرامگاهش دفن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مرگ او يقين حاصل نشده باشد، بايد انتظار بكشند تا فوت او ثابت بشود، و</w:t>
      </w:r>
      <w:bookmarkStart w:id="325" w:name="pg7314_68682"/>
    </w:p>
    <w:p>
      <w:pPr>
        <w:pStyle w:val="BookText"/>
        <w:rPr/>
      </w:pPr>
      <w:bookmarkEnd w:id="325"/>
      <w:r>
        <w:rPr>
          <w:rFonts w:ascii="IRNazanin" w:hAnsi="IRNazanin" w:eastAsia="IRNazanin"/>
          <w:color w:val="111111"/>
          <w:sz w:val="28"/>
          <w:sz w:val="28"/>
          <w:szCs w:val="28"/>
          <w:rtl w:val="true"/>
          <w:lang w:bidi="fa-IR"/>
        </w:rPr>
        <w:t>اگر در تاخير دفن او مصلحتى مهمتروجود داشته باشد، در حدود همان مصلحت به تاخير انداخته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اوْلى اين است كه در حال جان دادن، به بدن ميت دست نزنند وچيز سنگينى مانند آهن وغيره بر شكمش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ومكروه است كه شخص جنب يا حايض در هنگام احتضار در نزد ميت حضور داشته باشد و همچنين كراهت دارد كه ميت را بعد ازوفات تنها بگذارند، زيرا ممكن است شيطان با او بازى كند</w:t>
      </w:r>
      <w:r>
        <w:rPr>
          <w:rFonts w:eastAsia="IRNazanin" w:cs="IRNazanin"/>
          <w:color w:val="111111"/>
          <w:sz w:val="28"/>
          <w:szCs w:val="28"/>
          <w:rtl w:val="true"/>
          <w:lang w:bidi="fa-IR"/>
        </w:rPr>
        <w:t>.</w:t>
      </w:r>
    </w:p>
    <w:p>
      <w:pPr>
        <w:pStyle w:val="Heading5"/>
        <w:numPr>
          <w:ilvl w:val="4"/>
          <w:numId w:val="1"/>
        </w:numPr>
        <w:rPr/>
      </w:pPr>
      <w:bookmarkStart w:id="326" w:name="__RefHeading___Toc856636_1051229030"/>
      <w:bookmarkStart w:id="327" w:name="_Toc124"/>
      <w:bookmarkEnd w:id="326"/>
      <w:r>
        <w:rPr/>
        <w:t>2</w:t>
      </w:r>
      <w:r>
        <w:rPr>
          <w:rtl w:val="true"/>
        </w:rPr>
        <w:t xml:space="preserve"> -</w:t>
      </w:r>
      <w:r>
        <w:rPr>
          <w:rtl w:val="true"/>
        </w:rPr>
        <w:t>احكام وفات</w:t>
      </w:r>
      <w:bookmarkEnd w:id="327"/>
    </w:p>
    <w:p>
      <w:pPr>
        <w:pStyle w:val="Heading6"/>
        <w:numPr>
          <w:ilvl w:val="5"/>
          <w:numId w:val="1"/>
        </w:numPr>
        <w:rPr/>
      </w:pPr>
      <w:bookmarkStart w:id="328" w:name="__RefHeading___Toc856638_1051229030"/>
      <w:bookmarkStart w:id="329" w:name="_Toc125"/>
      <w:bookmarkEnd w:id="328"/>
      <w:r>
        <w:rPr>
          <w:rtl w:val="true"/>
        </w:rPr>
        <w:t xml:space="preserve">غسل ميّت </w:t>
      </w:r>
      <w:r>
        <w:rPr>
          <w:rtl w:val="true"/>
        </w:rPr>
        <w:t>:</w:t>
      </w:r>
      <w:bookmarkEnd w:id="3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همه مسلمين واجب است كه مردگان خود را غسل بدهند و بين پيروان مذاهب مختلف اسلامى هيچ فرقى وجود ندارد، واطفال مسلمانان هم در حكم خود آنان است، حتى آن طفلى كه با شبهه يا زنا از پدر مسلمان زاده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مسلمان نيز حكم مسلمان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دادن مردگان كفار وكسى كه در حكم آنان است مانند غُلات، نواصب وخوارج وهمچنين اطفال و ديوانگان آنان جايزنيست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طفلى كه در دار الاسلام پيدا مى شود، به مسلمانان ملحق مى شود وهمچنين اسير مسلمان اما طفلى كه در دارالكفر پيدامى شود، حكم به كفر او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 سقط شده اگر خلقت او كامل باشد و به چهار ماه رسيده باشد، در غسل و كفن و دفن، حكم بزرگسال را دارد، ولى نمازخواندن بر او، واجب نيست و اگر كمتر از چهارماه باشد، در پارچه اى پيچيده شده و دفن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دهنده در غسل ميت قصد قربت مى كند و اگر قبل از شروع به غسل نيت كرده باشد، براى همه غسلهاى سه گانه كفايت مى كند ولى اگر در هر غسل تجديد نيت كند به احتياط نزديكتر است، و اگر غسل دهنده بيش از يك نفر باشد، بر همگى واجب است نيّت كنند، مگر اينكه برخى از آنها غسل دهنده و برخى ديگر كمك كننده باشند كه در اين صورت بر كمك كننده، نيت واجب نيست، اگر چه بهتر است كه نيت كند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دهنده ميت بايد از نظر جنسيت همانند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مذكر را مذكر و مؤنث را هم تنها مؤنث غسل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طفلى كه هنوز به پنج سال نرسيده از اين حكم استثنا شده است، و برخى سه ساله گفته اند واين مطابق احتياط است مخصوصاً در صورتى كه همانند جنسيتى هم</w:t>
      </w:r>
      <w:bookmarkStart w:id="330" w:name="pg7314_68683"/>
    </w:p>
    <w:p>
      <w:pPr>
        <w:pStyle w:val="BookText"/>
        <w:rPr/>
      </w:pPr>
      <w:bookmarkEnd w:id="330"/>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شوهر هم مى تواند همسرش را غسل دهد و زن هم ميتواند شوهرش را غسل دهد مخصوصاً در صورت فقدان مماثل و احتياط مستحب آن است كه در اين صورت، غسل دادن از روى لباس و بدون نظر به عورت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محارم جايز است كه در صورت فقدان مماثل، محارم خود را غسل بدهند، مانند مادر كه پسرش را غسل مى دهد، يابرادر كه خواهرش را غسل مى دهد، و احتياط آن است كه در صورت وجود مماثل از اين عمل اجتناب كنند واگر غسل دادند، احوطآن است كه از روى لباس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خنثى اگر محرم نداشته باشد جايز است كه هر يك از دو جنس زن يا مرد، او را از روى لباس غسل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مماثل ميت، منحصر به اهل كتاب باشد، جايز است كه يكى از آنان در ابتدا غسل كند و بعد به غسل دادن ميت مسلمان بپردازد، و دراين مورد احوط آن است كه نيّت غسل ميت را مسلمانى كه دستور غسل مى دهد به عهده بگيرد و در صورت ضرورت،شخص مخالف در عقيده نيز مى تواند ميت مؤمن را غسل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صورتيكه مماثل وجود نداشته باشد، غير مماثل مى تواند از روى لباس بر بدن ميت آب بريزد و سپس او را كفن كرده و دفن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بر مماثلت كه از آن سخن گفته شد، فقها شرط كرده اند كه شخص غسل دهنده، بالغ و عاقل و مؤمن و بر انجام دادن غسل به صورت صحيح قدرت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بلوغ موافق احتياط است</w:t>
      </w:r>
      <w:r>
        <w:rPr>
          <w:rFonts w:eastAsia="IRNazanin" w:cs="IRNazanin"/>
          <w:color w:val="111111"/>
          <w:sz w:val="28"/>
          <w:szCs w:val="28"/>
          <w:rtl w:val="true"/>
          <w:lang w:bidi="fa-IR"/>
        </w:rPr>
        <w:t>.</w:t>
      </w:r>
    </w:p>
    <w:p>
      <w:pPr>
        <w:pStyle w:val="Heading6"/>
        <w:numPr>
          <w:ilvl w:val="5"/>
          <w:numId w:val="1"/>
        </w:numPr>
        <w:rPr/>
      </w:pPr>
      <w:bookmarkStart w:id="331" w:name="__RefHeading___Toc856640_1051229030"/>
      <w:bookmarkStart w:id="332" w:name="_Toc126"/>
      <w:bookmarkEnd w:id="331"/>
      <w:r>
        <w:rPr>
          <w:rtl w:val="true"/>
        </w:rPr>
        <w:t>كسانى كه از غسل دادن استثنا شده اند</w:t>
      </w:r>
      <w:r>
        <w:rPr>
          <w:rtl w:val="true"/>
        </w:rPr>
        <w:t>:</w:t>
      </w:r>
      <w:bookmarkEnd w:id="3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شهيدى كه در راه خدا كشته شود، غسل ندارد، بلكه در لباسش كفن مى شود و سپس بر او نماز خوانده شده و به خاك سپرده مى شود، و تنها در صورتى كه لباس از تن او بيرون آورده شده باشد، كفن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شهيد از بدنش بيرون آورده نمى شود مگركفش، و كمربند در صورتيكه از چرم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شرايط سقوط غسل از شهيد اين است كه در ميدان جنگ به شهادت رسيده باشد، اما اگر مسلمانان، پيكر او را وقتى تحويل گرفته باشند كه رمق حيات داشته و بعد جان داده است، غسل از او ساقط نمى شود و حكم ديگران را دارد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با اجراى حدّ يا قصاص كشته مى شود، قبل از آن به او دستور داده مى شود كه غسل و كفن و حنوط انجام دهد و زمانى كه كشته شد، بر او نماز خوانده مى شود و سپس دفن مى گردد</w:t>
      </w:r>
      <w:r>
        <w:rPr>
          <w:rFonts w:eastAsia="IRNazanin" w:cs="IRNazanin"/>
          <w:color w:val="111111"/>
          <w:sz w:val="28"/>
          <w:szCs w:val="28"/>
          <w:rtl w:val="true"/>
          <w:lang w:bidi="fa-IR"/>
        </w:rPr>
        <w:t>.</w:t>
      </w:r>
      <w:bookmarkStart w:id="333" w:name="pg7314_68684"/>
    </w:p>
    <w:p>
      <w:pPr>
        <w:pStyle w:val="BookText"/>
        <w:rPr/>
      </w:pPr>
      <w:bookmarkEnd w:id="333"/>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جنازه شهيد يا كسى را كه غسل بر او قبل از كشته شدنش واجب است، مس كند يعنى جايى از بدنش با جايى از بدن اوتماس پيدا كند، غسل مس ميت بر او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قسمتى از بدن ميّت، اگر قلب جزء آن باشد، مانند ميت حساب مى شود وغسل و كفن ونماز دارد و بعد هم به خاك سپرده مى شود و از كفن، پيراهن وسرتاسرى كفايت مى كند واحتياط اين است كه لنگ هم اضافه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آن قسمت از بدن، سينه وجود نداشته باشد ولى استخوان داشته باشد، غسل داده مى شود و سپس در پارچه اى گذاشته شده و دفن مى گردد، اما اگر استخوان هم نداشته باشد، بنابر احتياط در پارچه اى پيچيده شده و سپس دفن مى گردد</w:t>
      </w:r>
      <w:r>
        <w:rPr>
          <w:rFonts w:eastAsia="IRNazanin" w:cs="IRNazanin"/>
          <w:color w:val="111111"/>
          <w:sz w:val="28"/>
          <w:szCs w:val="28"/>
          <w:rtl w:val="true"/>
          <w:lang w:bidi="fa-IR"/>
        </w:rPr>
        <w:t>.</w:t>
      </w:r>
    </w:p>
    <w:p>
      <w:pPr>
        <w:pStyle w:val="Heading6"/>
        <w:numPr>
          <w:ilvl w:val="5"/>
          <w:numId w:val="1"/>
        </w:numPr>
        <w:rPr/>
      </w:pPr>
      <w:bookmarkStart w:id="334" w:name="__RefHeading___Toc856642_1051229030"/>
      <w:bookmarkStart w:id="335" w:name="_Toc127"/>
      <w:bookmarkEnd w:id="334"/>
      <w:r>
        <w:rPr>
          <w:rtl w:val="true"/>
        </w:rPr>
        <w:t>ميت چگونه غسل داده مى شود؟</w:t>
      </w:r>
      <w:bookmarkEnd w:id="3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ميت با سه نوع آب غسل داده ميشود، اول با آب سدر، بعد با آب كافور وسپس با آب خالص و رعايت ترتيب مذكور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ميت مانند غسل جنابت است، از سر شروع مى شود و بعد طرف راست و بعد هم طرف چپ شسته مى شود و احوط آن است كه به صورت ارتماسى غسل داده نشود و احتياط مستحب آن است كه همه بدن ميت قبل از شروع غسل دادن، از نجاسات تطهيرشود، ولى تطهير هر عضو بدن ميت قبل از غُسل دادن آن،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سدر و كافور به اندازه اى در آب ريخته شود كه آب سدر يا كافور ناميده شود و آب هم از مطلق بودن خارج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آب مضاف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سه غسل، آب به اندازه اى كه همه اعضاى بدن را فرا گيرد، كفايت مى كند و روايت شده كه پيامبر اسلام صلى الله عليه وآله به حضرت على عليه السلام وصيت كرده بود كه حضرت را با شش مشك آب، غسل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دست يابى به سدر يا كافور مقدور نباشد بنابر احتياط، بجاى آن دو، با آب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هيچگونه 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داده شود، واگر آب به طور كلى در دسترس نباشد، غسل به تيمم بدل مى شود ويكبار تيمم كفايت مى كند و احوط سه 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خانواده ميت، به اندازه آنچه براى يكبار غسل دادن كفايت مى كند، آب داشته باشد، به همان مقدار اكتفا مى شود و آنان مخير هستند بين اضافه كردن سدر يا كافور به آب و يا عدم آن، و تيمم بدل از دو غسل ديگر واجب نيست ولى احتياط اين است كه تيمم هم بدهند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بترسند از اينكه با غسل دادن، گوشت بدن ميت متلاشى شود مانند اينكه او سوخته بوده يا در آب غرق شده باشد، پس اگر بدون ماليدن دست، ريختن آب امكان داشته باشد، انجام</w:t>
      </w:r>
      <w:bookmarkStart w:id="336" w:name="pg7314_68685"/>
    </w:p>
    <w:p>
      <w:pPr>
        <w:pStyle w:val="BookText"/>
        <w:rPr/>
      </w:pPr>
      <w:bookmarkEnd w:id="336"/>
      <w:r>
        <w:rPr>
          <w:rFonts w:ascii="IRNazanin" w:hAnsi="IRNazanin" w:eastAsia="IRNazanin"/>
          <w:color w:val="111111"/>
          <w:sz w:val="28"/>
          <w:sz w:val="28"/>
          <w:szCs w:val="28"/>
          <w:rtl w:val="true"/>
          <w:lang w:bidi="fa-IR"/>
        </w:rPr>
        <w:t>دهند وگرنه يكبار با خاك تيمّم بدهنداگر چه احتياط استحبابىِ اين است كه سه بار تيمم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حال احرام بميرد، نبايد كافور به بدن او برسد چون كافور بوى خوش است وبوى خوش ديگرى هم نبايد به بدن اوزده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تيمم دادن ميت اين است كه كسى كه مباشر آن مى باشد دست خود را يك يا دو باربه زمين بزند سپس با دست خود بر مواضع تيمم از قبيل پيشانى وپشت دستان ميت مسح كند و بهتر اين است كه دست خود را بار دوم به زمين بزند و بعد بر پشت دستان ميت مسح كند</w:t>
      </w:r>
      <w:r>
        <w:rPr>
          <w:rFonts w:eastAsia="IRNazanin" w:cs="IRNazanin"/>
          <w:color w:val="111111"/>
          <w:sz w:val="28"/>
          <w:szCs w:val="28"/>
          <w:rtl w:val="true"/>
          <w:lang w:bidi="fa-IR"/>
        </w:rPr>
        <w:t>.</w:t>
      </w:r>
    </w:p>
    <w:p>
      <w:pPr>
        <w:pStyle w:val="Heading6"/>
        <w:numPr>
          <w:ilvl w:val="5"/>
          <w:numId w:val="1"/>
        </w:numPr>
        <w:rPr/>
      </w:pPr>
      <w:bookmarkStart w:id="337" w:name="__RefHeading___Toc856644_1051229030"/>
      <w:bookmarkStart w:id="338" w:name="_Toc128"/>
      <w:bookmarkEnd w:id="337"/>
      <w:r>
        <w:rPr>
          <w:rtl w:val="true"/>
        </w:rPr>
        <w:t>احكام غسل ميت</w:t>
      </w:r>
      <w:r>
        <w:rPr>
          <w:rtl w:val="true"/>
        </w:rPr>
        <w:t>:</w:t>
      </w:r>
      <w:bookmarkEnd w:id="3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شرايط غسل ميت اين است كه كسى كه مباشر غسل دادن است، نيت قربت كند و از همين رو جايز نيست كه براى غسل دادن درخواست اجرت نمايد، مگر در برابر بعضى از مقدماتى كه فراهم كرده يا در مقابل اينكه تنها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غير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انجام اين عمل مبادرت ورزيده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طاهر بودن آب غسل و همچنين طاهر بودن هر عضوى كه غسل داده مى شود، از شرايط صحت غسل ميت است بلكه احتياطاين است كه اعضاى بدن ميت قبل از شروع به غسل طاهر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در حد امكان، هر چيزى كه مانع رسيدن آب به بدن ميت مى شود، برطرف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مربوط به غسل است بايد مباح باشد مانند آب غسل و مكان غسل و محل ريختن آب و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اين شرط موافق احتياط است همانطور كه در ساير طهارات هم يادآورى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كه ميت از روى لباس غسل داده شود، و شايد بهتر اين باشد كه بر روى بدن ميت پارچه اى انداخته شود تا عيوب اواز ديد غسل دهنده وهمكارانش، پنهان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 در حال جنابت يا حيض و مانند آن مرده باشد به غسل ميت به حسب معمول اكتفا مى شود و اضافه كردن غسل ديگربراى جنابت يا حيض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غسل دهنده از نگاه كردن به عورت ميت خوددارى كند، ولى با نگاه كردن، غسل باطل نمى 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يا چيز نجس ديگر از بدن ميت خارج شود، اعاده غسل واجب نيست مگر بنابر احتياط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تطهير بدن اوهر چند بعد از گذاشتن در قبر اگر حرج و مشقتى نداشته باشد، واجب است</w:t>
      </w:r>
      <w:r>
        <w:rPr>
          <w:rFonts w:eastAsia="IRNazanin" w:cs="IRNazanin"/>
          <w:color w:val="111111"/>
          <w:sz w:val="28"/>
          <w:szCs w:val="28"/>
          <w:rtl w:val="true"/>
          <w:lang w:bidi="fa-IR"/>
        </w:rPr>
        <w:t>.</w:t>
      </w:r>
      <w:bookmarkStart w:id="339" w:name="pg7314_68686"/>
    </w:p>
    <w:p>
      <w:pPr>
        <w:pStyle w:val="Heading6"/>
        <w:numPr>
          <w:ilvl w:val="5"/>
          <w:numId w:val="1"/>
        </w:numPr>
        <w:rPr/>
      </w:pPr>
      <w:bookmarkStart w:id="340" w:name="__RefHeading___Toc856646_1051229030"/>
      <w:bookmarkStart w:id="341" w:name="_Toc129"/>
      <w:bookmarkEnd w:id="339"/>
      <w:bookmarkEnd w:id="340"/>
      <w:r>
        <w:rPr>
          <w:rtl w:val="true"/>
        </w:rPr>
        <w:t>چگونگى تكفين</w:t>
      </w:r>
      <w:r>
        <w:rPr>
          <w:rtl w:val="true"/>
        </w:rPr>
        <w:t>:</w:t>
      </w:r>
      <w:bookmarkEnd w:id="3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كفن كردن مرده مسلمان بر همه مسلمانان واجب كفائى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عبارت از سه تكه پارچه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 كه از ناف تا پاهايش با آن پيچيده مى شود، و پيراهن، و سرتاسرى كه همه بدن را دربرمى گيرد ومستحبّ است كه با پارچه اى كمر ميّت بسته شود و بر سراو هم عمامه اى پيچيده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لنگ بايد از ناف تا زانو را بپوشاند، و به اندازه اى كه لنگ گفته شود كفايت مى كند، وپيراهن از شانه تا ميانه ساق پا رابپوشاند و بهتر اين است كه تا روى پاها برسد، امّا سرتاسرى بايد همه بدن را بپوشاند و احوط اين است كه سرتاسرى بگونه اى باشد كه از نظر پهنا يك طرف آن روى طرف ديگر قرار گيرد، و از نظر درازا هم بستن دو سر آن ممكن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ميّت با پوست مردار و پارچه غصبى و چيز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آنچه در نماز عفو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وپارچه ابريشمى خالص كفن نمى شود، واحوط اين است كه از پارچه زربافت هم اجتناب شود، وهم چنين با پوست ومو و كرك حيوان حرام گوشت هم كفن كردن جايز نيست، امّا پوست حيوان حلال گوشت هم اگر بر آن جامه يا پارچه صدق نكند احوط آن است كه در كفن كردن از آن 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كفن، بعد از گذاشتن ميّت در آن، نجس شود بايد تطهير شود، يا با شستن يا بريدن و يا تبديل آن به كفن ديگر، چه قبل ازگذاشتن جنازه در قبر باشد يا بعد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كفن زن بر شوهر است اگر قدرت مالى داشته باشد، مگر اينكه كسى ديگر كفن او را به عهده گيرد و بخشش كند يا اينكه زن وصيّت خاصّى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وصى او وصيّت را انجام داد از شوهر ساقط مى شود، و احوط آن است كه ساير مخارج وفات هم مثل كفن است و شوهر بايد آنها را به دوش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كفن هر انسان از اموال خود او تهيه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فقهارحمهم الله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فقير باشد و كسى هم كفن او را به عهده نگيرد، برهنه دفن مى شود و بر خويشاوندان او ويا ساير مسلمانان، كفن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اقرب و احوط اين است كه كفن ميّت بر كسى است كه ميّت واجب النفقه او بوده است يا بر بيت المال واجب است، در غير اين صورت بر ساير مسلمانان واجب كفايى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مقدار واجب كفن، از اصل مال ميّت برداشته مى شود 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مخارج احكام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بايدحدّ متوسّط و متعادل لايق شأن ميّت در نظر گرفته شود و از اسراف پرهيز گردد، امّا ساير هزينه هاى وفات كه از مستحبّات يا ازسنّتها و رسوم اجتماعى است، بايد با اذن ورثه صورت گيرد مگر اينكه خود ميّت وصيّت كرده باشد كه در اين صورت از ثلث اوبرداشته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كفن، مستحب است كه براى مرد يك عمامه اضافه شود كه بر سر او پيچيده مى شود ودو سر آن از زير گردن بر روى سينه اورها مى گردد، بدين صورت كه طرف راست عمامه به طرف چپ سينه و طرف چپ آن به طرف راست سينه ميّت انداخته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مستحبّ است براى زن بجاى عمامه، مقنعه اضافه شود و پارچه اى كه پستانهايش رابه پشتش ببندد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با پارچه اى كمر 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مرد باشد و يا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شود و با پارچه ديگر رانهاى او بسته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بر سرتاسرى واجب، مستحب است يك سرتاسرى ديگر هم اضافه شود و بهتر اين است كه بُرد يمانى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مقدارى پنبه روى عورت ميّت و در مقعد او گذاشته شود تا چيزى از آن خارج نگردد و هم چنين در فرج زن وبلكه در سوراخ هاى بينى نيز اگر بترسند كه چيزى از آن خارج شود، مقدارى پنبه گذاشته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كه كفن خوب انتخاب شود و از جنس پنبه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رنگش سفيد باشد ورنگ زده هم نباشد مگرپارچه حبره </w:t>
      </w:r>
      <w:r>
        <w:rPr>
          <w:rStyle w:val="FootnoteAnchor"/>
          <w:rtl w:val="true"/>
        </w:rPr>
        <w:footnoteReference w:id="250"/>
      </w:r>
      <w:r>
        <w:rPr>
          <w:rFonts w:ascii="IRNazanin" w:hAnsi="IRNazanin" w:eastAsia="IRNazanin"/>
          <w:color w:val="111111"/>
          <w:sz w:val="28"/>
          <w:sz w:val="28"/>
          <w:szCs w:val="28"/>
          <w:rtl w:val="true"/>
          <w:lang w:bidi="fa-IR"/>
        </w:rPr>
        <w:t>كه روايت شده كفن رسول خداصلى الله عليه وآله حبره سرخ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است كفن از مال خالص ميّت باشد واگر از جامه احرام و نماز او باشد بهتر است، و هم چنين مستحب است مقدارى كافور يا ذريره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خوشبو و معطّرى است به اندازه دانه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پاشيده شود و اگر چيزى از تربت امام حسين عليه السلام همراه ميّت گذاشته شود بهتر خواهد بود ومستحبّ است طرف راست كفن بر روى طرف چپ آن گذاشته شود و اگر نيازى به دوختن داشته باشد از نخ خود كفن بدوزند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كسى كه ميّت را غسل مى دهد، بعد از طاهر كردن خود وشستن دستان وپاهايش به كفن كردن ميّت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حاشيه كفن، شهادت ميّت به وحدانيّت خدا و نبوّت پيامبر اسلام صلى الله عليه وآله و امامت ائمّه معصومين عليهم السلام و نام آنان نوشته شود، بدين ترتيب كه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فرزند فلان شهادت مى دهد به چنين و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همه قرآن را روى كفن ميّت بنويسند يا بر پارچه اى ديگر كه همراه كفن گذاشته 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كه انسان قبل از مرگش، كفن خود را تهيه نمايد تا جزء غافلان شمرده نشود</w:t>
      </w:r>
      <w:r>
        <w:rPr>
          <w:rFonts w:eastAsia="IRNazanin" w:cs="IRNazanin"/>
          <w:color w:val="111111"/>
          <w:sz w:val="28"/>
          <w:szCs w:val="28"/>
          <w:rtl w:val="true"/>
          <w:lang w:bidi="fa-IR"/>
        </w:rPr>
        <w:t>.</w:t>
      </w:r>
      <w:bookmarkStart w:id="342" w:name="pg7314_68688"/>
    </w:p>
    <w:p>
      <w:pPr>
        <w:pStyle w:val="BookText"/>
        <w:rPr/>
      </w:pPr>
      <w:bookmarkEnd w:id="342"/>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مكروه است كه كفن با آهن بريده شود و آستين و دكمه براى آن گذاشته شود، و اگر ميّت در پيراهن خود كفن شود بايددكمه هاى آن را بردارند و هم چنين مكروه است كه نخ كفن را با آب دهن تر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مكروه است كه كفن را بخور بزنند و هم چنين مكروه است كه رنگ كفن سياه باشد يا با رنگ سياه چيزى بر آن نوشته شود يااز جنس كتّان يا مخلوط با ابريشم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مكروه است كه انسان در خريد كفن چانه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مكروه است كه به قول بعضى از فقها كفن كثيف و چركين باشد</w:t>
      </w:r>
      <w:r>
        <w:rPr>
          <w:rFonts w:eastAsia="IRNazanin" w:cs="IRNazanin"/>
          <w:color w:val="111111"/>
          <w:sz w:val="28"/>
          <w:szCs w:val="28"/>
          <w:rtl w:val="true"/>
          <w:lang w:bidi="fa-IR"/>
        </w:rPr>
        <w:t>.</w:t>
      </w:r>
    </w:p>
    <w:p>
      <w:pPr>
        <w:pStyle w:val="Heading6"/>
        <w:numPr>
          <w:ilvl w:val="5"/>
          <w:numId w:val="1"/>
        </w:numPr>
        <w:rPr/>
      </w:pPr>
      <w:bookmarkStart w:id="343" w:name="__RefHeading___Toc856648_1051229030"/>
      <w:bookmarkStart w:id="344" w:name="_Toc130"/>
      <w:bookmarkEnd w:id="343"/>
      <w:r>
        <w:rPr>
          <w:rtl w:val="true"/>
        </w:rPr>
        <w:t>حنوط و جريدتين و آداب تشييع</w:t>
      </w:r>
      <w:r>
        <w:rPr>
          <w:rtl w:val="true"/>
        </w:rPr>
        <w:t>:</w:t>
      </w:r>
      <w:bookmarkEnd w:id="3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حنوط كردن ميّت يعنى ماليدن كافور بر مواضع هفتگانه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پيشانى، هر دو كفّ دست، زانوها و سر دو انگشت بزرگ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احتياط اين است كه سر بينى نيز اضافه شود، وفرقى ندارد كه كافور را بر مواضع يادشده با دست يابا پارچه بمالد، بلكه پاشيدن كافور در آن مواضع هم جايز است ومستحب است كه بر مفاصل، سر، ريش، سينه، فرج، گردن،شانه ها، آرنج ها وپشت دستان نيز ماليده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حنوط كردن، بعد از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پيش از كفن كردن باشد يا بعد و يا در هنگام آن، و اوْلى اين است كه پيش از كفن كردن حنوط شود، واحتياط اين است كه كافور طاهر، مباح، ساييده شده و خوشبو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مُحرِم كه قبل از طواف مرده باشد، از حنوط كردن استثنا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حنوط، مسمّاى آن كفايت مى كند و بهتر اين است كه وزن آن به اندازه سيزده درهم ويك سوم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هفت مثقال صيرفى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حدّاقل آن يك مثقال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چهارم مثقال صيرفى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از آن چهار درهم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حنوط كردن با كافور امكان نداشته باشد وجوب آن ساقط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كافور، با مقدارى از تربت قبر امام حسين عليه السلام مخلوط گردد، ومكروه است كه به دنبال جنازه بخوردان حمل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كه در حنوط كردن از پيشانى آغاز 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كه همراه ميّت دو جريده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چوب تازه و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شود و بهتر اين است كه از نخل خرماباشد، و گرنه از سدر و گرنه از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انار باشد و اگر درختان يادشده در دسترس نباشد از هر درخت ديگر هم درست است وبايد تر باشد و چوب خشك فايده اى ندارد، و اينكه طول هر يك به اندازه يك ذراع باشد</w:t>
      </w:r>
      <w:r>
        <w:rPr>
          <w:rFonts w:eastAsia="IRNazanin" w:cs="IRNazanin"/>
          <w:color w:val="111111"/>
          <w:sz w:val="28"/>
          <w:szCs w:val="28"/>
          <w:rtl w:val="true"/>
          <w:lang w:bidi="fa-IR"/>
        </w:rPr>
        <w:t>.</w:t>
      </w:r>
      <w:bookmarkStart w:id="345" w:name="pg7314_68689"/>
    </w:p>
    <w:p>
      <w:pPr>
        <w:pStyle w:val="BookText"/>
        <w:rPr/>
      </w:pPr>
      <w:bookmarkEnd w:id="345"/>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جريده اوّل در طرف راست ميّت روى استخوان بالاى سينه نزديك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چنبره يا ترقوه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چسپيده به بدن گذاشته شود و جريده دوّم در سمت چپ ميّت و در همان محلّ ولى روى پيراهن و زير سرتاسرى قرار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جريده در قبر ميّت گذاشته نشود، روى قبر او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روى هر دو جريده، اسم ميّت و اسم پدرش و اينكه او به شهادتين وائمّه دوازده گانه عليهم السلام شهادت مى دهد، نوشته شودنيكو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كه مؤمنين از وفات برادر مؤمن شان مطّلع شوند تا از ثواب حضور در تشييع جنازه بهره مند گردند، و مستحب است كه شخص تشييع كننده در هنگام تشييع، دعاهاى روايت شده از معصومين را بخواند، و به دنبال جنازه پياده راه برود و نه سواره وهمچنان نعش را بر شانه هاى خود حمل كنند نه روى وسايل نقليّه مگر در هنگام ضرورت، و هم چنين مستحب است كه تشييع كننده، خاشع باشد و انديشه كند و از ديدن جنازه عبرت بگيرد وپشت سر جنازه يا دو طرف آن حركت كند نه جلو آن، و جامه تزيين شده روى نعش گذاشته نشود و جنازه را چهار نفر حمل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كه تشييع كننده از چهار گوشه جنازه آن را حمل كند، كه به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بهتراين است كه از طرف راست ميّت شروع كند وبر شانه راست خود بگذارد و بعد گوشه عقب تابوت را روى شانه راست خود حمل كند وسپس گوشه ديگر آن را روى شانه چپ خود حمل كند و بعد به جلو تابوت برود و سمت چپ ميّت را روى شانه چپ خود حمل نمايد، و اگر برعكس اين ترتيب تربيع كند هم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صاحب عزا پا برهنه راه برود و رداى خود را وارونه بپوشد تا شناخته شود كه او صاحب مصيبت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خنده كردن و كارهاى لهو و لعب در كنار جنازه مكروه است، وهم چنين مكروه است كه غير صاحب مصيبت، رداى خود راوارونه بپوشد، و هم چنين مكروه است سخن گفتن به غير ذكر خداوند و اينكه جنازه را با سرعت ببرند و اينكه تشييع كننده دست برران يا دست بر روى دست خود بزند و اينكه بدنبال جنازه بخوردان حمل شود</w:t>
      </w:r>
      <w:r>
        <w:rPr>
          <w:rFonts w:eastAsia="IRNazanin" w:cs="IRNazanin"/>
          <w:color w:val="111111"/>
          <w:sz w:val="28"/>
          <w:szCs w:val="28"/>
          <w:rtl w:val="true"/>
          <w:lang w:bidi="fa-IR"/>
        </w:rPr>
        <w:t>.</w:t>
      </w:r>
    </w:p>
    <w:p>
      <w:pPr>
        <w:pStyle w:val="Heading6"/>
        <w:numPr>
          <w:ilvl w:val="5"/>
          <w:numId w:val="1"/>
        </w:numPr>
        <w:rPr/>
      </w:pPr>
      <w:bookmarkStart w:id="346" w:name="__RefHeading___Toc856650_1051229030"/>
      <w:bookmarkStart w:id="347" w:name="_Toc131"/>
      <w:bookmarkEnd w:id="346"/>
      <w:r>
        <w:rPr>
          <w:rtl w:val="true"/>
        </w:rPr>
        <w:t>نماز ميّت</w:t>
      </w:r>
      <w:bookmarkEnd w:id="3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گذاردن بر ميّت مسلمان،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ميّت كودك تا قبل از رسيدن به شش سالگى واجب نيست اگر چه از بدوتولّد جايز است در صورتيكه زنده متولّد شده 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بر جنازه غير مسلمانان يا كسى كه محكوم به كفر شده است مانند مرتدّ، جايز</w:t>
      </w:r>
      <w:bookmarkStart w:id="348" w:name="pg7314_68690"/>
    </w:p>
    <w:p>
      <w:pPr>
        <w:pStyle w:val="BookText"/>
        <w:rPr/>
      </w:pPr>
      <w:bookmarkEnd w:id="348"/>
      <w:r>
        <w:rPr>
          <w:rFonts w:ascii="IRNazanin" w:hAnsi="IRNazanin" w:eastAsia="IRNazanin"/>
          <w:color w:val="111111"/>
          <w:sz w:val="28"/>
          <w:sz w:val="28"/>
          <w:szCs w:val="28"/>
          <w:rtl w:val="true"/>
          <w:lang w:bidi="fa-IR"/>
        </w:rPr>
        <w:t>نيست، و ميّتى كه در بلاد مسلمين پيدا شده است، بر او نماز خوانده مى شود و هم چنين بنابر احتياط بر ميّتى كه در ساير بلاد پيداشده، ولى احتمال دارد كه مسلمان باشد نماز خوانده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كفايت كردن نماز، ايمان نماز گزار شرط است و هم چنين بنابر احوط اذن ولى نيز شرط است، امّا نماز كودك بنابر احوطكفايت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نماز ميّت، بعد از غسل و كفن است و اگر غسل و كفن امكان نداشته باشد، بعد از پوشاندن عورتش، بر او نماز گزارده شود واگر دفن شده، در همان حالت بر او نماز خوانده شود وتغيير دادن وضعيّت او بنابر اقوى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ميّت بصورت جماعت نيز جايز است و در اين صورت همگى نيّت وجوب مى نمايند، پس اگر دسته اوّل نماز را بجاآوردند، و دسته ديگرى خواستند نماز بخوانند، بايد نيّت استحباب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 اعضاى ميّت، در صورتيكه قلب ميّت در ميان آن عضوها باشد، برآنها نماز خوانده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اولياى ميّت چند نفر باشند بايد از همگى اجازه گرفته شود، و اگر ولىّ ميّت، زن باشد جايز است خودش بر ميّت نمازبگذارد يا به ديگران اجازه دهد كه بر او نماز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ميّت با جماعت، افضل است و شرايط جماعت در اين جا مانند شرايط جماعت در نمازهاى واجب ديگر است ولى امام در اين جا نسبت به مأمومين، وظيفه ديگرى جز اجازه گرفتن از ولىّ بر عهده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احوط بايد مأموم پشت سر امام بايستد و زنان پشت سر مردان بايستند وحائض به تنهايى در يك صف بايستد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كه به نماز ميّت حاضر شدى، اگر ديدى كه امام بعضى از تكبيرات را گفته است، مى توانى همراه با امام تكبير بگويى وبعد از پايان يافتن نماز امام، تكبيرات باقيمانده را با دعاى آن تكميل كنى و اگر بترسى از اينكه جنازه را بردارند، تكبيرات باقيمانده را پشت سرهم بدون دعا بگو و يا در حاليكه به دنبال جنازه حركت مى كنى، بقيّه تكبيرات را بگو</w:t>
      </w:r>
      <w:r>
        <w:rPr>
          <w:rFonts w:eastAsia="IRNazanin" w:cs="IRNazanin"/>
          <w:color w:val="111111"/>
          <w:sz w:val="28"/>
          <w:szCs w:val="28"/>
          <w:rtl w:val="true"/>
          <w:lang w:bidi="fa-IR"/>
        </w:rPr>
        <w:t>.</w:t>
      </w:r>
    </w:p>
    <w:p>
      <w:pPr>
        <w:pStyle w:val="Heading6"/>
        <w:numPr>
          <w:ilvl w:val="5"/>
          <w:numId w:val="1"/>
        </w:numPr>
        <w:rPr/>
      </w:pPr>
      <w:bookmarkStart w:id="349" w:name="__RefHeading___Toc856652_1051229030"/>
      <w:bookmarkStart w:id="350" w:name="_Toc132"/>
      <w:bookmarkEnd w:id="349"/>
      <w:r>
        <w:rPr>
          <w:rtl w:val="true"/>
        </w:rPr>
        <w:t>چگونگى نماز ميّت</w:t>
      </w:r>
      <w:r>
        <w:rPr>
          <w:rtl w:val="true"/>
        </w:rPr>
        <w:t>:</w:t>
      </w:r>
      <w:bookmarkEnd w:id="35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كيفيّت معروف در نماز ميّت اين است كه پنج تكبير بگوئى، بعد از تكبير اوّل شهادت به توحيد و رسالت پيامبر اسلام صلى الله عليه وآله مى دهى و بعد از تكبير دوّم بر محمّد و آل اوصلى الله عليه وآله صلوات مى فرستى و بعد از تكبير سوم براى مؤمنين و مؤمنات دعا مى كنى و بعد ازتكبير چهارم براى</w:t>
      </w:r>
    </w:p>
    <w:p>
      <w:pPr>
        <w:pStyle w:val="BookText"/>
        <w:rPr/>
      </w:pPr>
      <w:r>
        <w:rPr>
          <w:rFonts w:ascii="IRNazanin" w:hAnsi="IRNazanin" w:eastAsia="IRNazanin"/>
          <w:color w:val="111111"/>
          <w:sz w:val="28"/>
          <w:sz w:val="28"/>
          <w:szCs w:val="28"/>
          <w:rtl w:val="true"/>
          <w:lang w:bidi="fa-IR"/>
        </w:rPr>
        <w:t>خودميّت دعا مى كنى و آمرزش مى طلبى و با تكبير پنجم نماز تمام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اذكار مختلف را بعد از هر تكبير بخوانى و از تكبير دوم دعا وطلب آمرزش براى ميّت را شروع كنى، جايز است زيرا نمازميّت دعاست و دعاى خاصّى در آن لازم نيست، بلكه آنچه لازم است دعا كردن براى ميّت به هر صورتى كه باشد، و اوْلى اين است كه شهادتين و صلوات فرستادن بر محمّد و آل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دصلّى اللَّه عليه و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اضافه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 تكبير براى نماز ميّت كفايت نمى كند مگر در حالت تقيّه يا اينكه ميّت منافق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از حدّ واجب كمترتكبير گفته باشد، اگر موالات باقى است بايد تكبيرات را تكميل كند و اگر موالات از بين رفته باشد نماز را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هنگام نماز بر ميّت، دعا كردن با زبانهاى ديگر جايز است مشروط بر اينكه حداقلّ اذكار واجب، به زبان عربى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ميّت، سلام و هم چنين ركوع و سجود ندارد، و حرام است كسى به قصد تشريع، چيزى را كه در نماز ميّت نيست بر آن اضافه كند، زيرا اين كار بدعت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جايز است در دعاهاى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زبان عربى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ضمير مذكّر يا مؤنّث به ميّت اشاره كنى مخصوصاً در صورتى كه جنس او را هم ندانى، بدين ترتيب كه اگر ضمير را مذكّر آوردى، منظورت بدن يا نعش باشد و اگر مؤنّث آوردى به جنازه اشاره كرده باشى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ندانى كه تكبير چندم را گفته اى، بنا را بر كمتر بگذار مگر اينكه دليلى بر بيشتر داشته باشى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در هنگام نماز، ميّت به پشت گذاشته شود و سر ميّت به طرف راست نماز گزار قرار بگيرد و نماز گزار، پشت ميّت بايستد و بين او و ميّت، حايلى مانند ديوار و پرده نباشد و جنازه از نمازگزار دور نباشد مگر اينكه صفوف جماعت متّصل بهم باشد و هم چنين واجب است نمازگزار رو به قبله بايستد و در موقع نماز، ميّت غسل و كفن شده باشد و اگر كفن نداشته باشد، عورت او پوشانده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نمازگزار در حين نماز ميّت بايد ايستاده باشد و به گونه اى استقرار داشته باشد كه مخالف قيام و ايستادن نباشد، و فصول نمازبايد به طور متوالى وپشت سرهم خوانده شود به گونه اى كه صورت نماز حفظ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نمازگزار بايد ميّت معيّنى را نيّت كند،و نيز قصد قربت را نيّت كند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نماز ميّت در همه احكام مانند نمازهاى واجب ديگر نيست، پس واجب نيست كه نمازگزار با وضو، يا غسل و يا تيمّم باشد، همچنين لازم نيست كه بدن يا لباس او طاهر باشد، بلكه حتّى اگر لباس او هم غصبى باشد اشكالى در نماز او نيست، اگرچه احتياط دورى</w:t>
      </w:r>
    </w:p>
    <w:p>
      <w:pPr>
        <w:pStyle w:val="BookText"/>
        <w:rPr/>
      </w:pPr>
      <w:r>
        <w:rPr>
          <w:rFonts w:ascii="IRNazanin" w:hAnsi="IRNazanin" w:eastAsia="IRNazanin"/>
          <w:color w:val="111111"/>
          <w:sz w:val="28"/>
          <w:sz w:val="28"/>
          <w:szCs w:val="28"/>
          <w:rtl w:val="true"/>
          <w:lang w:bidi="fa-IR"/>
        </w:rPr>
        <w:t>جستن ازمبطلات نماز است، به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قهقهه و انحراف از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 ميّت نماز خوانده نشود تا اينكه دفن گردد، واجب است كه بر روى قبر او نماز خوانده شود و هم چنين اگر بعد از دفن،معلوم شود كه نماز خوانده شده، باطل بوده است،بايد بر قبر او نماز بگذارند ولى نبش قبر به خاطر نماز جايز نيست و اگر بر او نماز خوانده نشودتا اينكه يك شب و روز از دفنش سپرى شود، احوط اين است كه بر او نماز خوانده شود و اگر جنازه به خاطر عواملى مانند سيل وغيره از قبر بيرون شود، بنابراحتياط مستحبّ براو نماز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ميّت، وقت معيّنى ندارد، حتى در اوقاتى كه نماز كراهت دارد، نماز ميّت اشكال ندارد، و اگر با وقت نماز فريضه همزمان شود، نماز فريضه مقدّم مى شود تا وقت فضيلت آن از دست نرود ونمازميّت به تأخير انداخته شود مگر اينكه خوف فاسدشدن جنازه يا دليل ديگر باشد كه در اين صورت نماز ميّت مقدّم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يك نماز مشترك بر مجموعه اى از مردگان جايز است، واگر امام بر جنازه اى نماز مى خواند و در همان حين،جنازه ديگرى راهم حاضر كردند در اين صورت چند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تكبيرات باقيمانده را به طور مشترك براى جنازه اوّل ودوّم بخواند و سپس براى جنازه دوم، تكبيرات باقيمانده او را به طور اختصاصى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نماز اوّل را تمام كند بعدبراى جنازه دوم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جايز است نماز ميّت اوّل را قطع كند و براى هر دو جنازه از نو به طور مشترك نماز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نمازميّت، طهارت مستحب است ودر صورت خوف فوت نماز، تيمّم هم جايزاست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نمازگزار در برابر وسط پيكر ميّت مرد و در برابر سينه ميّت زن بايستد ومستحب است پا برهنه باشد و درتكبير اوّل بلكه در همه تكبيرات، دست خود را بلند نمايد ونزديك جنازه بايستد و در صورتيكه بخواهد مأمومين از او تبعيّت كنندبايد تكبيرات و دعاها را با صداى بلند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براى نماز ميّت، جاهايى انتخاب شود كه تردّد ورفت و آمد مؤمنين زياد باشد تا جماعت شركت كننده نيززياد شود، به استثناى مساجد زيرا برگزارى نماز ميّت در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در دعا براى ميّت و براى مؤمنين، كوشش وتلاش شود وهم چنين مستحب است قبل از اقامه نماز، سه بار باعنوان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شود تا همه مطّلع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مى توانى نماز ميّت را به يكى از دو شكل زير بخوانى</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شكلى كه تنها به دعاهاى واجب اكتفا مى شود بدين 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ابتدا نيّت و قصد قربت</w:t>
      </w:r>
    </w:p>
    <w:p>
      <w:pPr>
        <w:pStyle w:val="BookText"/>
        <w:rPr/>
      </w:pPr>
      <w:r>
        <w:rPr>
          <w:rFonts w:ascii="IRNazanin" w:hAnsi="IRNazanin" w:eastAsia="IRNazanin"/>
          <w:color w:val="111111"/>
          <w:sz w:val="28"/>
          <w:sz w:val="28"/>
          <w:szCs w:val="28"/>
          <w:rtl w:val="true"/>
          <w:lang w:bidi="fa-IR"/>
        </w:rPr>
        <w:t>مى كنى سپس تكبير مى گوئى وبعدازتكبير اوّل مى گوئى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وَأَنَّ مُحَمَّداً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بعداز گفتن تكبير دوّم مى گوئى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وَصَلِ‌ّ عَلى جَمِيعِ الْأَنْبِياءِ وَالْمُرْسَلِينَ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بعداز گفتن تكبير سوم مى گوئى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لِلْمُؤْمِنِينَ وَالْمُؤْمِنَاتِ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بعداز گفتن تكبير چهارم مى گوئى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لِهذَا الْمَيِّتِ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لِهذِهِ الْمَيِّتَةِ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ميّت طفل باشد بعداز تكبير چهارم مى گوئى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لِأَبَوَيْهِ وَلَنَا سَلَفاً وَفَرَطاً وَأَجْراً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تكبير پنجم مى گوئى و نماز پايان مى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مفصّلى كه شامل ذكرهاى مستحبّ نيز مى باشد بدين ترتيب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بعداز گفتن تكبير اوّل مى گوئى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وَأَشْهَدُ أَنَّ مُحَمَّداً عَبْدُهُ وَرَسُولُهُ أَرْسَلَهُ بِالْحَقِ‌ّ بَشِيراً وَنَذِيراً بَيْنَ يَدَىِ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بعداز تكبير دوّم مى گوئى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وَبَارِكْ عَلى مُحَمَّدٍ وَآلِ مُحَمَّدٍ، وَارْحَمْ مُحَمَّداً وَآلَ مُحَمَّدٍ، كَأَفضَلِ مَا صَلَّيْتَ وَبَارَكْتَ وَتَرَحَّمْتَ عَلى إِبْرَاهِيمَ وَآلِ‌إِبْرَاهِيمَ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عَلى جَمِيعِ الْأَنْبِياءِ وَالْمُرْسَلِينَ وَالشُّهَداءِ وَالصِّدِّيقِينَ وَجَمِيعِ عِبادِ اللَّهِ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بعداز تكبير سوم مى گوئى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لِلْمُؤْمِنِينَ وَالْمُؤْمِنَاتِ، وَالْمُسْلِمِينَ وَالْمُسلْمَاتِ، الْأَحْيَاءِ مِنْهُمْ وَالْأَمْوَاتِ، تَابِعْ اللَّهُمَّ بَيْنَنا وَبَيْنَهُمْ بِالْخَيْرَاتِ، إِنَّكَ مُجِيبُ الدَّعَوَاتِ، إِنَّكَ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بعداز تكبير چهارم اگر ميّت مرد است مى گوئى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هذَا عَبْدُكَ وَابْنُ عَبْدِكَ وَابْنُ أَمَتِكَ نَزَلَ بِكَ وَأَنْتَ خَيْرُ مَنْزُولٍ بِهِ، اللَّهُمَّ إِنَّا لَا نَعْلَمُ مِنْهُ إِلَّا خَيْراً وَأَنْتَ أَعْلَمُ بِهِ مِنَّا، اللَّهُمَّ إِنْ كَانَ مُحْسِناً فَزِدْ فِى إِحَسَانِهِ، وَإِنْ كَانَ مُسِيئاً فَتَجَاوَزْ عَنْهُ وَاغْفِرْ لَهُ، اللَّهُمَّ اجْعَلْهُ عِنْدَكَ فِي أَعْلى عِلِّيِّينَ وَاخْلُفْ عَلى أَهْلِهِ فِى الْغَابِرِينَ، وَارْحَمْهُ بِرَحْمَتِكَ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تكبير پنجم را مى گوئى و نماز پايان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ميّت زن باشد دعاى بعداز تكبير چهارم چنين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هذِهِ أَمَتُكَ وَابْنَةُ عَبْدِكَ وَابْنَةُ أَمَتِكَ نَزَلَتْ بِكَ وَأَنْتَ خَيْرُ مَنْزُولٍ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لَا نَعْلَمُ مِنْهَا إِلَّا خَيْراً</w:t>
      </w:r>
      <w:bookmarkStart w:id="351" w:name="pg7314_68694"/>
    </w:p>
    <w:p>
      <w:pPr>
        <w:pStyle w:val="BookText"/>
        <w:rPr/>
      </w:pPr>
      <w:bookmarkEnd w:id="351"/>
      <w:r>
        <w:rPr>
          <w:rFonts w:ascii="Amiri" w:hAnsi="Amiri" w:eastAsia="Amiri" w:cs="Amiri"/>
          <w:color w:val="111111"/>
          <w:sz w:val="28"/>
          <w:sz w:val="28"/>
          <w:szCs w:val="28"/>
          <w:rtl w:val="true"/>
          <w:lang w:bidi="ar-SA"/>
        </w:rPr>
        <w:t>وَأَنْتَ أَعلَمُ بِهَا مِنَّا، اللَّهُمَّ إِنْ كَانَتْ مُحْسِنَةً فَزِدْفِي إِحْسَانِهَا، وَإِنْ كَانَتْ مُسِيئَةً فَتَجَاوَزْ عَنْهَا وَاغْفِرْلَهَا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عِنْدَكَ فِي أَعْلى عِلِّيِّينَ، وَاخْلُفْ عَلى أَهْلِهَا فِي الْغابِرِينَ، وَارْحَمْهَا بِرَحْمَتِكَ يَا أَرْحَمَ الرَّاحِمِينَ</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856654_1051229030"/>
      <w:bookmarkStart w:id="353" w:name="_Toc133"/>
      <w:bookmarkEnd w:id="352"/>
      <w:r>
        <w:rPr>
          <w:rtl w:val="true"/>
        </w:rPr>
        <w:t>ميّت چگونه دفن مى شود ؟</w:t>
      </w:r>
      <w:bookmarkEnd w:id="3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دفن كردن ميّت مسلمان واجب كفايى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جسد مسلمان زير خاك قرار داده شود به گونه اى كه از درندگان محفوظباشد ومردم هم از بوى آن در امان باشند، گذاشتن جسد در ميان تابوت يا ديوار بدون اينكه زير خاك قرار داده شود كفايت نمى كندمگر در هنگام ضرورت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ميّت در قبر بر پهلوى راستش گذاشته مى شود به گونه اى كه صورتش به سمت قبله باشد، وهم چنين اگر عضوى از بدن دفن شودهم در صورت امكان بايد به ترتيب مذكور گذاشته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كشتى بميرد بايد نگهدارى شود تا به خشكى برسد واگر امكان نداشته باشد بايد در سبوى بزرگى گذاشته شده وبه دريا انداخته شود ويا با سنگ وآهنى بسته شود تا سنگين گردد وبه دريا انداخته شود و احتياط مستحب آن است كه در هنگام انداختن به دريا، روى ميّت به طرف قبله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در دفن، تحقّق يافتن دفن است هر چند بدون قصد قربت صورت گرفته باشد، پس اگر دستگاهى به حفر زمين بپردازد وميّت را در آن بگذارد كفايت مى كند ولى دفن ميّت موكول به ولىّ اوست و براى هيچ كس جايز نيست كه بدون اذن ولىّ اقدام به دفن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كودك متولّد از پدر يا مادر مسلمان بنابر اقوى بايد به روش اسلامى دفن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هتك حرمت مؤمن به واسطه دفن كردن او در محل جمع آورى زباله يا چاه، جايز نيست وهمچنين اگر دفن او در قبرستانهاى غير مسلمانان موجب هتك او شود،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مكان غصبى، دفن جايز نيست و هم چنين در قبر ديگرى كه مندرس ومتلاشى نشده است و در زمين موقوفه اى كه ولىّ آن اجازه نداده باشد و در محل هاى موقوفه اى كه براى اين منظور وقف نشده مانند مساجد و مدارس و در مراكز عمومى اى كه با دفن ميّت منافات دارد مانند راههاى عمومى كه دفن كردن در اين اماكن به وضعيت آنها زيان مى رساند، دفن كردن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قسمتهايى كه از جسد ميّت جدا شده است بايد با خودميّت دفن شود حتى موى و دندان كه بايد با ميّت در كفنش گذاشته شود،امّا قسمتهايى كه از بدن شخص زنده جدا شده باشد مانند ناخن و دندان و موى، دفن آنها واجب نيست بلكه مستحب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جنين در شكم مادرش بميرد، با هر وسيله اى كه مناسب با احترام ميّت باشد، بايد بيرون گردد و اگر مادر بميرد و در شكم او جنين زنده باشد بازهم بايد بيرون شود هر چند</w:t>
      </w:r>
      <w:bookmarkStart w:id="354" w:name="pg7314_68695"/>
    </w:p>
    <w:p>
      <w:pPr>
        <w:pStyle w:val="BookText"/>
        <w:rPr/>
      </w:pPr>
      <w:bookmarkEnd w:id="354"/>
      <w:r>
        <w:rPr>
          <w:rFonts w:ascii="IRNazanin" w:hAnsi="IRNazanin" w:eastAsia="IRNazanin"/>
          <w:color w:val="111111"/>
          <w:sz w:val="28"/>
          <w:sz w:val="28"/>
          <w:szCs w:val="28"/>
          <w:rtl w:val="true"/>
          <w:lang w:bidi="fa-IR"/>
        </w:rPr>
        <w:t>با شكافتن شكم مادر و بخيه زدن آن پيش از دفن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روايات، مجموعه اى از آداب دفن وبعد از دفن ذكر شده كه شايسته است مؤمنين به آنها تعبّد و التزام داشته باشند و درمقام عمل رعايت نمايند</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856656_1051229030"/>
      <w:bookmarkStart w:id="356" w:name="_Toc134"/>
      <w:bookmarkEnd w:id="355"/>
      <w:r>
        <w:rPr>
          <w:rtl w:val="true"/>
        </w:rPr>
        <w:t>احكام قبور</w:t>
      </w:r>
      <w:bookmarkEnd w:id="3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هتك حرمت ميّت جايز نيست، زيرا حرمت ميّت مؤمن مانند حرمت زنده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بزرگوار ما فتوا داده اند كه نبش قبر ميّت حرام است يا بدين جهت كه هتك صاحب قبر حرام است يا بدين دليل كه فلسفه و حكمت دفن اقتضا مى كند كه قبر نبش نشود، زيرا حكمت دفن اين است كه تغييرات و دگرگونى هايى كه براى انسان بعد از مرگ پيش مى آيد، مخفى بماند و از پخش شدن بوى بد جلوگيرى شود و اگر نبش قبر جايز باشد، اين حكمت منتفى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از علما از حرمت نبش استثنا كرده اند جائى را كه اداى حقّى توقّف بر نبش داشته باشد مانند اينكه ميّت در زمين غصبى دفن شده باشد، و يا در كفن غصبى كفن شده باشد و يا اينكه اثبات جرمى بر رؤيت جسد دفن شده توقّف داشته باشد و يا اثبات حق شخص ديگرى بر ديدن جسد متوقّف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نوع حقوق و مانند آن، در صورتى مقتضى جواز نبش است كه واقعاً مهمتر از حرمت ميّت باشد ولى اگر به عنوان مثال قيمت كفن يا زمين يا آن حق مورد اختلاف بسيار ناچيز باشد، اصل قسط و عدالت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حرمت نبش، ايجاب مى كند كه حق صاحب حق به طريقه ديگرى ادا شود هر چند او راضى هم نباشد، زيرا رضايت او در صورتى شرط است كه ضررى به ميّت نزند ونبش، موجب ستم بر ميّت و هتك حرمت او نگرددواللَّه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مورد ديگرى هم از حرمت نبش استثنا شود و آن اينكه اگر اداى يك حق عمومى متوقّف بر نبش باشد مانند اينكه عبور ومرور وامر ترافيك به گونه اى اختلال پيدا كند كه موجب ضرر و زيان مردم شود و تنها راه حل هم اين باشد كه خيابانى از روى گورستان كشيده شود به اين ترتيب كه اگر اجساد را بعد از نبش قبر از آنجا به جاى ديگر نقل بدهند، ضرر رفع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صورت بعيد نيست كه نبش قبر جايز باشد اگر رفع ضرر، مهمتر از حرمت اموات بوده و از طريق ديگر امكان نداشته 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جايى كه ميّت بدون غسل يا كفن، دفن شده باشد، نبش قبر را جايز دانسته اند و اين در صورتى است كه موجب ضرر براى كسى نباشد، امّا اگر به طور مثال پس از چندين روز متوجّه شوند كه بدون غسل يا كفن، دفن گرديده و نبش قبر باعث بروز و شيوع بيمارى گردد، و</w:t>
      </w:r>
      <w:bookmarkStart w:id="357" w:name="pg7314_68696"/>
    </w:p>
    <w:p>
      <w:pPr>
        <w:pStyle w:val="BookText"/>
        <w:rPr/>
      </w:pPr>
      <w:bookmarkEnd w:id="357"/>
      <w:r>
        <w:rPr>
          <w:rFonts w:ascii="IRNazanin" w:hAnsi="IRNazanin" w:eastAsia="IRNazanin"/>
          <w:color w:val="111111"/>
          <w:sz w:val="28"/>
          <w:sz w:val="28"/>
          <w:szCs w:val="28"/>
          <w:rtl w:val="true"/>
          <w:lang w:bidi="fa-IR"/>
        </w:rPr>
        <w:t>يا اينكه به خاطر متغيّر شدن جسد، موجب هتك حرمت او شود، نبش قبر جايز نخواهد بود، امّا اگر ميّت بدون نماز دفن شده باشدبر روى قبر او بايد نمازگزارده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اند جايز است كه ميّت در تابوتى گذاشته شود و تابوت دفن گردد تا اگر بعداً بخواهند جسد را به سرزمين مقدّسى نقل دهند، تابوت را بدون نياز به نبش قبر انتقال دهند ولى اوْلى بلكه احوط ترك اين عمل است، زيرا مسلتزم يكى از دو محذور مى باشدچون يا به مسأله دفن اخلال شده است اگر گذاشتن در تابوت دفن محسوب نگردد و يا اينكه اگر دفن محسوب شود، نبش بعد از دفن صورت گرفته است كه حرام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چنين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همه قبر نقل داده شود مانند اينكه امروزه چند متر مكعّب از اطراف قبر را يكجا انتقال مى دهندتا قبر وآنچه در آن است، همگى يكجا در محل ديگرى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هم در حال ضرورت جايز است مانند خوف از سيل ياتوسعه يك ساختمان ضرورى يا افتتاح يك راه و خيابان مورد نياز ومانند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باقى ماندن قبر موجب هتك ميّت شود مثل اينكه معلوم گردد ميّت در چاه فاضلاب دفن شده و يا اينكه قبر او در مسير يك راه عمومى قرار گرفته كه شايسته شخصى مانند او نيست، اقوى اين است كه نبش قبر به منظور انتقال جايز است، و اوْلى اين است كه در صورت امكان، انتقال به گونه اى صورت گيرد كه از نبش 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وصيت كردن خود ميّت به نبش بنابر اقوى نافذ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عمل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حرمت نبش گاهى تنها از جهت هتك حرمت ميّت نيست تا با وصيّت خود او جايز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قبر به گونه اى مندرس شود و از بين برود كه ديگر، قبر ناميده نشود مگر به عنوان مجاز،خراب كردن آثار آن جايز است مگر اينكه به آن آثار، يك مصلحت شرعى تعلّق گرفته باشد مثل اينكه محل احترام مؤمنين و مركز عبادت و نمازها ودعاهاى آنان باشد مانند قبور اوليا و بندگان صالح خداكه خراب كردن آنها جايز نيست</w:t>
      </w:r>
      <w:r>
        <w:rPr>
          <w:rFonts w:eastAsia="IRNazanin" w:cs="IRNazanin"/>
          <w:color w:val="111111"/>
          <w:sz w:val="28"/>
          <w:szCs w:val="28"/>
          <w:rtl w:val="true"/>
          <w:lang w:bidi="fa-IR"/>
        </w:rPr>
        <w:t>.</w:t>
      </w:r>
    </w:p>
    <w:p>
      <w:pPr>
        <w:pStyle w:val="Heading6"/>
        <w:numPr>
          <w:ilvl w:val="5"/>
          <w:numId w:val="1"/>
        </w:numPr>
        <w:rPr/>
      </w:pPr>
      <w:bookmarkStart w:id="358" w:name="__RefHeading___Toc856658_1051229030"/>
      <w:bookmarkStart w:id="359" w:name="_Toc135"/>
      <w:bookmarkEnd w:id="358"/>
      <w:r>
        <w:rPr>
          <w:rtl w:val="true"/>
        </w:rPr>
        <w:t>غسل مسّ ميّت</w:t>
      </w:r>
      <w:r>
        <w:rPr>
          <w:rtl w:val="true"/>
        </w:rPr>
        <w:t>:</w:t>
      </w:r>
      <w:bookmarkEnd w:id="3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شرعى بر اين جارى شده است كه كسى كه جسد ميّت را بعد از سرد شدن بدن و قبل از اتمام غسلهاى سه گانه مسّ كند،بايد غسل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ميّت را بجاى غسل، تيمّم داده باشند احتياط اين است كه در صورت مسّ، غسل ترك نشود، چه ميّت مسلمان باشد يا كافر، بزرگ باشد يا صغير حتى سقط در صورتى كه عرفاً انسان گفته 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موى شخص زنده با مو يا بدن ميّت تماس حاصل كند يا اينكه دست شخص زنده به موى ميّت برسد، غسل ندارد، مگراينكه مردم آن را مسّ ميّت بشمارند مانند اينكه دستش را</w:t>
      </w:r>
    </w:p>
    <w:p>
      <w:pPr>
        <w:pStyle w:val="BookText"/>
        <w:rPr/>
      </w:pPr>
      <w:r>
        <w:rPr>
          <w:rFonts w:ascii="IRNazanin" w:hAnsi="IRNazanin" w:eastAsia="IRNazanin"/>
          <w:color w:val="111111"/>
          <w:sz w:val="28"/>
          <w:sz w:val="28"/>
          <w:szCs w:val="28"/>
          <w:rtl w:val="true"/>
          <w:lang w:bidi="fa-IR"/>
        </w:rPr>
        <w:t>روى سر ميّت يا صورت يا دست او كه مو دارد بگذارد، زيرا عرف چنين حالتى را مسّ ميّت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تماس با استخوان وناخن ودندان ميّت، بنابر احوط غسل دارد زيرا مسّ ميّت ناميده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عضوى كه از بدن ميّت جدا شده است اگر استخوان داشته باشد، مسّ آن موجب غسل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حديثى وارد شده و آمده است كه مسّ استخوان بدون گوشت كه يك سال يا بيشتر از وفات ميّت بر آن گذشته باشد، غسل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موردى كه شك كند آيا موجب مسّ ميّت شده است يا نه، حكم به برائت مى شود وغسل واجب نيست و هم چنين است اگرشك كنى كه آيا قبل از وفاتش او را لمس كرده اى يا بعد از آن يا از پشت ساتر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جسد را مسّ كرده اى ياموى اورا، غسل بر تو واجب نيست؛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ندانى ميّتى را كه جسدش را مسّ كرده اى غسل داده شده بوده يا نه، غسل مسّ ميّت بر توواجب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كودكى، ميّت را مسّ كند، بعد از بلوغ بايد غسل مسّ ميّت را انجام دهد، و گفته اند كه اگر مميّز باشد، غسلش مانند سايرعباداتش صحيح است واحوط اين است كه اگر مميّز نيست، ولىّ او به نيابت از او نيّت كند و سپس او را غسل دهد و همچنين است حكم مجنون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بر او غسل مسّ ميّت واجب شده است، نماز او و ساير عباداتى كه توقّف بر طهارت دارد، صحيح نيست مگر بعد ازانجام دادن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وضو بنابر اقوى بر او واجب نيست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كسى كه اين غسل بر او واجب است، بنابر اقوى جايز است كه وارد مساجد شود وسوره هاى سجده را بخواند ولى احوطآن است كه ترك كند آن چيزهايى را كه ترك آنها بر جنب وحائض واجب است</w:t>
      </w:r>
      <w:r>
        <w:rPr>
          <w:rFonts w:eastAsia="IRNazanin" w:cs="IRNazanin"/>
          <w:color w:val="111111"/>
          <w:sz w:val="28"/>
          <w:szCs w:val="28"/>
          <w:rtl w:val="true"/>
          <w:lang w:bidi="fa-IR"/>
        </w:rPr>
        <w:t>.</w:t>
      </w:r>
      <w:bookmarkStart w:id="360" w:name="pg7314_68698"/>
    </w:p>
    <w:p>
      <w:pPr>
        <w:pStyle w:val="Heading2"/>
        <w:numPr>
          <w:ilvl w:val="1"/>
          <w:numId w:val="1"/>
        </w:numPr>
        <w:rPr/>
      </w:pPr>
      <w:bookmarkStart w:id="361" w:name="__RefHeading___Toc856660_1051229030"/>
      <w:bookmarkStart w:id="362" w:name="_Toc136"/>
      <w:bookmarkEnd w:id="360"/>
      <w:bookmarkEnd w:id="361"/>
      <w:r>
        <w:rPr>
          <w:rtl w:val="true"/>
        </w:rPr>
        <w:t>احكام نماز</w:t>
      </w:r>
      <w:bookmarkEnd w:id="36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3" w:name="__RefHeading___Toc856662_1051229030"/>
      <w:bookmarkStart w:id="364" w:name="_Toc137"/>
      <w:bookmarkEnd w:id="363"/>
      <w:r>
        <w:rPr>
          <w:rtl w:val="true"/>
        </w:rPr>
        <w:t>اشاره</w:t>
      </w:r>
      <w:bookmarkEnd w:id="364"/>
    </w:p>
    <w:p>
      <w:pPr>
        <w:pStyle w:val="BookText"/>
        <w:rPr/>
      </w:pPr>
      <w:r>
        <w:rPr>
          <w:rFonts w:ascii="Amiri" w:hAnsi="Amiri" w:eastAsia="Amiri" w:cs="Amiri"/>
          <w:color w:val="111111"/>
          <w:sz w:val="28"/>
          <w:sz w:val="28"/>
          <w:szCs w:val="28"/>
          <w:rtl w:val="true"/>
          <w:lang w:bidi="ar-SA"/>
        </w:rPr>
        <w:t xml:space="preserve">نماز، شعار ايمان </w:t>
      </w:r>
      <w:r>
        <w:rPr>
          <w:rStyle w:val="FootnoteAnchor"/>
          <w:rtl w:val="true"/>
        </w:rPr>
        <w:footnoteReference w:id="2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الْمُؤْمِنُونَ حَقّاً لَهُمْ دَرَجَاتٌ عِندَ رَبِّهِمْ وَمَغْفِرَةٌ‌وَرِزْقٌ كَرِيمٌ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كه نماز را برپا مى دارند؛ و از آنچه به آنها روزى داده ايم، انفاق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حقيقى آنها هستند، براى آنان درجاتى نزدپروردگارشان است، و براى آنها آمرزش وروزى كريمانه 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ايمان آن است كه در دل مؤمن،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بيم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خرد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عمل او،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عبادت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در اقتصاد و معيشت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تجلّى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درمورد صفاتى كه در آغاز سوره انفال ذكر شده، تأمّل و دقّت كنيم، درمى يابيم كه اين صفات ما را از ظاهر و مفهوم ايمان، به حقايق آن هدايت مى كند؛ حقايقى كه در واقعيت زندگى ما تجلّى مى يابد و ما را از تاريكى هاى خويشتن به سوى نور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خداوند، ياد او، آيات و احكام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ايمان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بر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حقايق ايمان به چه چيز كامل مى گردد؟ مگر نه اين است كه با نماز كامل مى شود؟ بياييد با هم به سخنان رسول خداصلى الله عليه وآله گوش جان بسپاريم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أسبغ وضوءه، وأحسن صلاته، وأدّى زكاته، وكفّ غضبه، وسجن لسانه، واستغفر لذنبه، وأدّى النصيحة لأهل بيت نبيّه، فقد استكمل حقائق الإيمان، وأبواب الجنّة مفتّحة له</w:t>
      </w:r>
      <w:r>
        <w:rPr>
          <w:rFonts w:eastAsia="Amiri" w:cs="Amiri" w:ascii="Amiri" w:hAnsi="Amiri"/>
          <w:color w:val="111111"/>
          <w:sz w:val="28"/>
          <w:szCs w:val="28"/>
          <w:rtl w:val="true"/>
          <w:lang w:bidi="ar-SA"/>
        </w:rPr>
        <w:t xml:space="preserve">» </w:t>
      </w:r>
      <w:r>
        <w:rPr>
          <w:rStyle w:val="FootnoteAnchor"/>
          <w:rtl w:val="true"/>
        </w:rPr>
        <w:footnoteReference w:id="25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وضوى خود را به طور كامل انجام دهد، و نمازش را نيكو برپا دارد، وزكاتش را پرداخت كند، و از خشمش جلوگيرى نمايد، و زبانش را به بند كشد، وبراى گناهش، آمرزش بطلبد وبراى اهل بيت پيامبر خود، صادق و مخلص باشد، حقايق ايمان را تكميل كرده است و دروازه هاى بهشت براى</w:t>
      </w:r>
    </w:p>
    <w:p>
      <w:pPr>
        <w:pStyle w:val="BookText"/>
        <w:rPr/>
      </w:pPr>
      <w:r>
        <w:rPr>
          <w:rFonts w:ascii="IRNazanin" w:hAnsi="IRNazanin" w:eastAsia="IRNazanin"/>
          <w:color w:val="111111"/>
          <w:sz w:val="28"/>
          <w:sz w:val="28"/>
          <w:szCs w:val="28"/>
          <w:rtl w:val="true"/>
          <w:lang w:bidi="fa-IR"/>
        </w:rPr>
        <w:t>او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حلقه وصل و ارتباط بين قلب بنده و نور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معراجى است كه مؤمن به وسيله آن به سوى عرش خداوند، صعود مى كند و به گفته حضرت على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يعلم المصلّي ما يغشاه من جلال اللَّه، ما سرّه أن يرفع رأسه من السجود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نمازگزار بداند آنچه را كه از جلال و شكوه خداوند، او را فرا مى گيرد، هرگز خوش نمى دارد سر از سجده بلند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رمز بندگى انسان براى خداوند و تسليم بودن او در برابر امر خداوند، در همه صحنه هاى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اوّلين عملى كه به آن نگاه مى شود و مورد بررسى قرار مى گيرد،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عمود الدين الصلاة، وهي أوّل ما ينظر فيه من عمل ابن آدم، فإن صحّت نظر في عمله، وإن لم تصحّ لم ينظر في بقيّة عمله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نماز ستون دين است و اوّلين چيزى از اعمال فرزند آدم است كه مورد بررسى قرار مى گيرد، پس اگر صحيح و درست بود، پرونده اعمال او مورد ملاحظه وبررسى قرار مى گيرد و گرنه از ملاحظه بقيّه اعمال او صرف نظر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چارچوب ياد خداوند بزرگ، زبان سخن گفتن مستقيم بين انسان وخداوند، ستون دين، محور احكام دين، هنگامه گواهى دادن به حق وشعار برپا داشتن قسط و عدالت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محمّدباقر مى 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الصلاة عمود الدين، ومثلها كمثل عمود الفسطاط، إذا ثبت العمود ثبتت الأوتاد والأطناب، وإذا مال العمود وانكسر لم يثبت وتد ولا طنب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ستون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مثل ستون خيمه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ستون ثابت و پابرجا باشد، ميخ ها و طناب ها نيز ثابت و پابرجاخواهند بود، و اگر ستون كج شود يا بشكند، ميخ و طنابى هم پابرجا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برپاداشتن نماز،رمز مدنيّت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وَأَوْحَيْنَا إِلَى مُوسَى وَأَخِيهِ أَن تَبَوَّءَالِقَوْمِكُمَا بِمِصْرَ بُيُوتاً وَاجْعَلُوا بُيُوتَكُمْ قِبْلَةً وَأَقِيمُوا الصَّلاَةَ وَبَشِّرِ الْمُؤْمِنِينَ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موسى و برادرش وحى كرديم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قوم خود، خانه هايى در سرزمين مصر انتخاب كنيد</w:t>
      </w:r>
    </w:p>
    <w:p>
      <w:pPr>
        <w:pStyle w:val="BookText"/>
        <w:rPr/>
      </w:pPr>
      <w:r>
        <w:rPr>
          <w:rFonts w:ascii="IRNazanin" w:hAnsi="IRNazanin" w:eastAsia="IRNazanin"/>
          <w:color w:val="111111"/>
          <w:sz w:val="28"/>
          <w:sz w:val="28"/>
          <w:szCs w:val="28"/>
          <w:rtl w:val="true"/>
          <w:lang w:bidi="fa-IR"/>
        </w:rPr>
        <w:t>وخانه هايتان را مقابل يكديگر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دهيد و نماز را برپا داريد وبه مؤمنان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خداوند، مؤمنان را به جهت نماز و عبادت شان، نويد وبشارت مى دهد؛ نويد پيروزى و رستگارى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للمصلّي ثلاث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قام في صلاته يتناثر عليه البرّ من أعنان السماء إلى مفرق رأسه، وتحفّ به الملائكة من تحت قدميه إلى أعنان السماء، وملك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المصلّي لو تعلم من تناجي ما انفتلت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نمازگزار سه خصوصيّت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او به نماز مى ايستد، از آفاق آسمان تا فرق سرش، نيكويى بر او افشانده مى شود،و فرشتگان از زير قدمهايش تا آفاق آسمان به گِرد او مى چرخند و طواف مى كنند، و فرشته اى فرياد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بدانى كه با كه مناجات مى كنى، هرگز از او روبر نمى تابانى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نشانه ايمان</w:t>
      </w:r>
    </w:p>
    <w:p>
      <w:pPr>
        <w:pStyle w:val="BookText"/>
        <w:rPr/>
      </w:pPr>
      <w:r>
        <w:rPr>
          <w:rFonts w:ascii="IRNazanin" w:hAnsi="IRNazanin" w:eastAsia="IRNazanin"/>
          <w:color w:val="111111"/>
          <w:sz w:val="28"/>
          <w:sz w:val="28"/>
          <w:szCs w:val="28"/>
          <w:rtl w:val="true"/>
          <w:lang w:bidi="fa-IR"/>
        </w:rPr>
        <w:t>نماز، نشانه ايمان و توشه مؤمن براى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فرادهيم كه خداوند عزّ وجلّ خطاب به پيامبرش چه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لِّعِبَادِيَ الَّذِينَ آمَنُوا يُقِيمُوا الصَّلاةَ وَيُنفِقُوا مِمَّا رَزَقْنَاهُمْ سِرّاً وَعَلاَنِيَةً مِن قَبْلِ أَن يَأْتِيَ يَوْمٌ لَا بَيْعٌ فِيهِ وَلَاخِلالٌ</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من كه ايمان آورده اند بگو نماز را برپا دارند و از آنچه به آنها روزى داده ايم، پنهان وآشكار، انفاق كنند، پيش از آنكه روزى فرارسد كه نه در آن خريد وفروش است و نه دوستى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نيز چنين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 بشيخ يوم القيامة فيدفع إليه كتابه، ظاهره ممّا يلي الناس لا يرى إلّا مساوئ فيطول ذلك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 بي إلى النار؟ فيقول الجبّارجلّ‌جلاله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أنا استحي أن اعذّبك وقد كنت تصلّي في دار الدنيا، اذهبوا بعبدي إلى الجنّة </w:t>
      </w:r>
      <w:r>
        <w:rPr>
          <w:rFonts w:eastAsia="Amiri" w:cs="Amiri" w:ascii="Amiri" w:hAnsi="Amiri"/>
          <w:color w:val="111111"/>
          <w:sz w:val="28"/>
          <w:szCs w:val="28"/>
          <w:rtl w:val="true"/>
          <w:lang w:bidi="ar-SA"/>
        </w:rPr>
        <w:t xml:space="preserve">» </w:t>
      </w:r>
      <w:r>
        <w:rPr>
          <w:rStyle w:val="FootnoteAnchor"/>
          <w:rtl w:val="true"/>
        </w:rPr>
        <w:footnoteReference w:id="26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پيرمردى در محضر خدا آورده مى شود و كارنامه اعمالش به او داده مى شود، در ظاهر آن كه به سوى مردم است جزبدى ديده نمى شود، و اين بر او سخت وگران تمام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دستور مى دهى به آتش شوم؟ خداوند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خجالت مى كشم كه تو را عذاب كنم در حاليكه تو در دنيا نماز بجا مى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را به بهشت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آتش گناهانى را كه انسان بين دو نماز برافروخته است، خاموش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منقول از پيامبر اكرم صلى الله عليه وآله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صلاة يحضر وقتها إلّا نادى ملك بين يدي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إلى نيرانكم التي أوقدتموها على ظهوركم فأطفؤوهابصلاتكم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نمازى كه وقت آن فرامى رسد، فرشته اى در ميان مردم، ندا سر مى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شويد آتشى را كه پشت سر خودروشن كرده ايد، با نماز خود خاموش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از بارزترين صفات پرهيزكاران است؛ پرهيزكارانى كه قرآن براى هدايت آنان فرود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وَيُقِيمُونَ الصَّلاةَ وَمِمَّا رَزَقْناهُمْ‌يُنْفِقُونَ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عظمتى است كه شك در آن راه ندارد و مايه هدايت پرهيزكاران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كسانيكه به غيب ايمان دارند ونماز را برپا مى دارند و از آنچه به آنان روزى داده ايم انفاق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خداوند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طس تِلْكَ آيَاتُ الْقُرْآنِ وَكِتَابٍ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وَبُشْرَى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وَيُؤْتُونَ الزَّكَاةَ وَهُم بِالْآخِرَةِ هُمْ يُوقِنُونَ </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آيات قرآن و كتاب مبين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هدايت و بشارت براى مؤمنين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كسانيكه نماز را برپا مى دارند و زكات راپرداخت مى كنند و به آخرت يقين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برترين اعمال</w:t>
      </w:r>
    </w:p>
    <w:p>
      <w:pPr>
        <w:pStyle w:val="BookText"/>
        <w:rPr/>
      </w:pPr>
      <w:r>
        <w:rPr>
          <w:rFonts w:ascii="Amiri" w:hAnsi="Amiri" w:eastAsia="Amiri" w:cs="Amiri"/>
          <w:color w:val="111111"/>
          <w:sz w:val="28"/>
          <w:sz w:val="28"/>
          <w:szCs w:val="28"/>
          <w:rtl w:val="true"/>
          <w:lang w:bidi="ar-SA"/>
        </w:rPr>
        <w:t>نماز برترين اعمال صالح و با اجرترين آنها در نزد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وَأَقَامُوا الصَّلاةَ وَآتَوُا الزَّكَاةَ لَهُمْ أَجْرُهُمْ عِندَ رَبِّهِمْ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ايمان آوردند و اعمال شايسته انجام دادند و نماز را برپا داشتند و زكات را ادا نمودند، اجر آنها در نزد پروردگارشان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از حضرت على عليه السلام روايت شده است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الصلاة عارفاً بحقّها غُفِرَ له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نماز را بجا آورد در حاليكه به حقيقت نماز شناخت داشته باشد، آمرزيده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نماز بهترين شكر براى نعمتهاى فراوان خداوند و بلكه خود خير فراوان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شَانِئَكَ هُوَ الْأَبْتَرُ </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تو 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و بركت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پروردگارت نماز بخوان و قربانى كن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توقطعاً بريده نسل و بى عقب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ولايت</w:t>
      </w:r>
    </w:p>
    <w:p>
      <w:pPr>
        <w:pStyle w:val="BookText"/>
        <w:rPr/>
      </w:pPr>
      <w:r>
        <w:rPr>
          <w:rFonts w:ascii="IRNazanin" w:hAnsi="IRNazanin" w:eastAsia="IRNazanin"/>
          <w:color w:val="111111"/>
          <w:sz w:val="28"/>
          <w:sz w:val="28"/>
          <w:szCs w:val="28"/>
          <w:rtl w:val="true"/>
          <w:lang w:bidi="fa-IR"/>
        </w:rPr>
        <w:t>برپا داشتن نماز از شرايط ولايت است، پس كسى كه رهبرى مسلمانان را به عهده مى گيرد، بر او واجب است كه نماز را در ميان آنان برپا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متعال نفرموده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إِن مَكَّنَّاهُمْ فِي الْأَرْضِ أَقَامُوا الصَّلاَةَ وَآتَوُا الزَّكَاةَ </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كسانى كه هرگاه در زمين به آنها قدرت بخشيديم، نماز را برپا مى دارند وزكات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ولىّ شما تنها خدا است و پيامبر او و آنان كه ايمان آوردند، همان كسانيكه نماز را برپا مى دارند و زكات را ادامى نمايند در حاليكه در ركوع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يَعْمُرُ مَسَاجِدَ اللَّهِ مَنْ آمَنَ بِاللَّهِ وَالْيَوْمِ الْآخِرِ وَأَقَامَ الصَّلاَةَ وَآتَى الزَّكَاةَ وَلَمْ يَخْشَ إِلَّا اللَّهَ فَعَسَى أُولئِكَ أَن يَكُونُوا مِنَ الْمُهْتَدِينَ </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خدا را تنها كسى آباد مى كند كه به خدا و روز قيامت ايمان آورده باشد ونماز را برپا داشته و زكات را داده باشد و جز ازخدا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اميدست چنين گروهى از هدايت يافتگان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همان سرپرستان مساجد، متولّيان و خدمتگزاران خانه هاى خدا وشايسته ترين مردم نسبت به مساجد هستند، نه كسانيكه ظاهر مسجد را آباد امّا واقع و حقيقت آن را، خراب مى نمايند و از حركت مردم در راه خدا مانع مى شوند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بعداز 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ولايت برخى از مؤمنان بر</w:t>
      </w:r>
    </w:p>
    <w:p>
      <w:pPr>
        <w:pStyle w:val="BookText"/>
        <w:rPr/>
      </w:pPr>
      <w:r>
        <w:rPr>
          <w:rFonts w:ascii="IRNazanin" w:hAnsi="IRNazanin" w:eastAsia="IRNazanin"/>
          <w:color w:val="111111"/>
          <w:sz w:val="28"/>
          <w:sz w:val="28"/>
          <w:szCs w:val="28"/>
          <w:rtl w:val="true"/>
          <w:lang w:bidi="fa-IR"/>
        </w:rPr>
        <w:t>برخى ديگر است، مگر نه اين است كه نماز شعار مؤمنان و رمز خداپرستى آنان است؟ به سخن خداوند گوش فرادهيم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وَالْمُؤْمِنَاتُ بَعْضُهُمْ أَولِياءُ بَعْضٍ يَأْمُرُونَ بِالْمَعْرُوفِ وَيَنْهَوْنَ عَنِ الْمُنْكَرِ وَيُقِيمُونَ الصَّلاَةَ وَيُؤْتُونَ‌الزَّكَاةَ وَيُطِيعُونَ اللَّهَ وَرَسُولَهُ </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مؤمن، برخى ولىّ و سرپرست برخى ديگر است، امر به معروف ونهى از منكر مى كنند، نماز را برپا مى دارند،زكات را ادا مى نمايند و از خدا وپيامبرش اطاعت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با آنچه از پيامبر اسلام صلى الله عليه وآله روايت شده است، كسى كه نماز را به طور عمدى ترك كند، از حزب مؤمنان خارج شده و بامنافقان محشور خواهد شد، ايشان مى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تضيّعوا صلاتكم فإنّ من ضيّع صلاته حشره اللَّه مع قارون وفرعون وهامان، لعنهم اللَّه وأخزاهم، وكان حقّاً على اللَّه أن يدخله النار مع المنافقين،فالويل لمن لم يحافظ على صلاته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خود را ضايع نسازيد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نمازش را ضايع سازد خدا او را با قارون و فرعون و هامان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 لعنت كند و ذليل شان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محشور مى كند،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همراه منافقين، در آتش وارد كند، پس واى بركسى كه از نماز خود پاس 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از جهت ديگر، بر تقواى انسان مى افزايد و برپا دارنده خود را از نيروى شهوات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الصَّلاَةَ تَنْهَى عَنِ الْفَحْشَاءِ وَالْمُنكَرِ </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نماز انسان را از زشتى ها و گناه باز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همچنين باعث محو شدن بديها و گناهان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يُذْهِبْنَ السَّيِّئاتِ </w:t>
      </w:r>
      <w:r>
        <w:rPr>
          <w:rStyle w:val="FootnoteAnchor"/>
          <w:rtl w:val="true"/>
        </w:rPr>
        <w:footnoteReference w:id="2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و كارهاى نيك، سيّئات و بديها را از بين مى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شعار مؤمنان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از شعائر الهى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ارزشهاى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جامعه ايمانى را در خود خلاصه مى سازد، و بايد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متغيرات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وعقل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 شده نيز، قالب و چارچوب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ما از سخن خداوند مى آموزيم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وَالَّذِينَ اسْتَجَابُوا لِرَبِّهِمْ وَأَقَامُوا الصَّلاَةَ وَأَمْرُهُمْ شُورَى بَيْنَهُمْ وَمِمَّا رَزَقْنَاهُمْ يُنفِقُونَ </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دعوت پروردگار خود را اجابت كردند و نماز را بر پا داشتند وامور مهمّ خود را با شورا سامان مى دهند و از آنچه به آنان روزى داده ايم انفاق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اين سخن خداوند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وَجَعَلْنَاهُمْ أَئِمَّةً يَهْدُونَ بِأَمْرِنَا وَأَوْحَيْنَا إِلَيْهِمْ فِعْلَ الْخَيْرَاتِ وَإِقَامَ الصَّلاَةِ وَإِيتَاءَالزَّكَاةِ وَكَانُوا لَنَا عَابِدِينَ </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پيشوايانى قرار داديم كه به امر ما مردم را هدايت مى كنند و به آنان انجام كارهاى خير و برپا داشتن نماز و دادن زكات راوحى كرديم و آنان پرستش كنندگان 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محور اجتماع مؤمنان در روز عيد، و گردهمايى هفتگى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روز جمعه برخوان با بركت نماز مى نشينند و از محور نماز به اداره شؤون اجتماعى وحل مشكلات خود، مى پردازند و از همين طريق در آن روزمعيّن، خدا را نيز ياد مى كنند واز ذكر او غافل نمى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يَاأَيُّهَا الَّذِينَ آمَنُوا إِذَا نُودِيَ لِلصَّلاَةِ مِن يَوْمِ الْجُمُعَةِ فَاسْعَوْا إِلَى ذِكْرِ اللَّهِ وَذَرُوا الْبَيْعَ ذلِكُمْ‌خَيْرٌ لَّكُمْ إِن كُنتُمْ تَعْلَمُونَ </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در روز جمعه براى نماز ندا داده مى شود، به ياد خدا بشتابيد و دادوستد را ترك 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بدانيد اين براى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خشوع در نماز</w:t>
      </w:r>
    </w:p>
    <w:p>
      <w:pPr>
        <w:pStyle w:val="BookText"/>
        <w:rPr/>
      </w:pPr>
      <w:r>
        <w:rPr>
          <w:rFonts w:ascii="IRNazanin" w:hAnsi="IRNazanin" w:eastAsia="IRNazanin"/>
          <w:color w:val="111111"/>
          <w:sz w:val="28"/>
          <w:sz w:val="28"/>
          <w:szCs w:val="28"/>
          <w:rtl w:val="true"/>
          <w:lang w:bidi="fa-IR"/>
        </w:rPr>
        <w:t>خشوع در نماز، نشانه كمال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خشوع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آنچنانكه از آيه ذيل فهميده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نمازگزار را، تجارت ودادوستد، از ياد خدا غافل نگرداند، پس وقتى نمازگزار در برابر خداوند به نماز مى ايستد، نبايد به مصالح ومنافع خود و هر آنچه اورا از ياد خدا غافل مى كند، بينديشد، و اين از شرايط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هاى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خانه هايى كه خداوند مقام آنها را والا ورفيع داشته و آنها را چراغدان نور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بعداز آيه معروف نور مى فرمايد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وَلَا بَيْعٌ‌عَن ذِكْرِ اللَّهِ وَإِقَامِ الصَّلاَةِ وَإِيتَاءِ الزَّكَاةِ يَخَافُونَ يَوْماً تَتَقَلَّبُ فِيهِ الْقُلُوبُ وَالْأَبْصَارُ </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 هايى قرار دارد كه خداونداذن فرموده آنها بالاروند ونام خدا در آنها برده مى شود وصبح وشام درآنهاتسبيح او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كه نه تجارت ونه معامله اى آنان رااز ياد خدا وبرپا داشتن نماز و اداى زكات غافل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روزى مى ترسند كه در آن، دلها و چشمها زير و رو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معراج مؤمن به سوى خداوند است و تضرّع و خشوع در نماز، قلّه توجّه به خدا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شرط رستگارى و سرچشمه فضيلتهاى ايمانى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مؤمنان رستگار هستند، همان كسانى كه در نماز خود، خشوع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 داشتن نماز</w:t>
      </w:r>
    </w:p>
    <w:p>
      <w:pPr>
        <w:pStyle w:val="BookText"/>
        <w:rPr/>
      </w:pPr>
      <w:r>
        <w:rPr>
          <w:rFonts w:ascii="IRNazanin" w:hAnsi="IRNazanin" w:eastAsia="IRNazanin"/>
          <w:color w:val="111111"/>
          <w:sz w:val="28"/>
          <w:sz w:val="28"/>
          <w:szCs w:val="28"/>
          <w:rtl w:val="true"/>
          <w:lang w:bidi="fa-IR"/>
        </w:rPr>
        <w:t>حفظ و پاس داشتن نماز بدين معنى است كه به بجاى آوردن آن در اوقاتش و با شرايط و آدابش، اهتمام ورزيده شود و همين اهتمام، از نشانه هاى ايمان به خدا وروز قيامت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يُؤْمِنُونَ بِالْآخِرَةِ يُؤْمِنُونَ بِهِ وَهُمْ عَلَى صَلاَتِهِمْ يُحَافِظُونَ </w:t>
      </w:r>
      <w:r>
        <w:rPr>
          <w:rStyle w:val="FootnoteAnchor"/>
          <w:rtl w:val="true"/>
        </w:rPr>
        <w:footnoteReference w:id="2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كه به آخرت ايمان دارند، به آن ايمان مى آورند، و بر نمازهاى خويش مراقبت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پنجره اى است كه مؤمن از طريق آن به جهان وسيع و گسترده غيب مى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نيايش، ذكر، اخلاص و ياد خدا است وهمه اينها حقايق غيبى هستند، و لذا كسانى كه از خداوند در نهان مى ترسند، همانها نماز را برپا مى دارند يعنى آنگونه كه خداخواسته و دستور داده انجام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تُنذِرُ الَّذِينَ يَخْشَوْنَ رَبَّهُم بِالْغَيْبِ وَأَقَامُوا الصَّلاَةَ وَمَن تَزَكَّى فَإِنَّمَا يَتَزَكَّى لِنَفْسِهِ وَإِلَى اللَّهِ الْمَصِير </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فقط كسانى را بيم مى دهى كه از پروردگار خود در پنهانى مى ترسند و نماز را برپا مى دارند و هر كس پاكى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پيشه كند، نتيجه آن به خودش بازمى گردد؛ وبازگشت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استعانت از نماز</w:t>
      </w:r>
    </w:p>
    <w:p>
      <w:pPr>
        <w:pStyle w:val="BookText"/>
        <w:rPr/>
      </w:pPr>
      <w:r>
        <w:rPr>
          <w:rFonts w:ascii="IRNazanin" w:hAnsi="IRNazanin" w:eastAsia="IRNazanin"/>
          <w:color w:val="111111"/>
          <w:sz w:val="28"/>
          <w:sz w:val="28"/>
          <w:szCs w:val="28"/>
          <w:rtl w:val="true"/>
          <w:lang w:bidi="fa-IR"/>
        </w:rPr>
        <w:t>مؤمنان با برپا داشتن نماز، با توطئه ها و تلاشهاى كافران براى گمراه ساختن مسلمانان، مبارزه مى كنند زيرا نماز در دل مؤمنان،يقين ايجاد مى كند و كافران را مأيوس و نااميد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خداوند گوش جان بسپاريم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كَثِيرٌ مِنْ أَهْلِ الْكِتَابِ لَوْ يَرُدُّونَكُمْ مِنْ بَعْدِ إِيمَانِكُمْ كُفَّاراً حَسَداً مِنْ عِندِ أَنْفُسِهِمْ مِنْ بَعْدِ مَا</w:t>
      </w:r>
    </w:p>
    <w:p>
      <w:pPr>
        <w:pStyle w:val="BookText"/>
        <w:rPr/>
      </w:pPr>
      <w:r>
        <w:rPr>
          <w:rFonts w:ascii="Amiri" w:hAnsi="Amiri" w:eastAsia="Amiri" w:cs="Amiri"/>
          <w:color w:val="111111"/>
          <w:sz w:val="28"/>
          <w:sz w:val="28"/>
          <w:szCs w:val="28"/>
          <w:rtl w:val="true"/>
          <w:lang w:bidi="ar-SA"/>
        </w:rPr>
        <w:t xml:space="preserve">تَبَيَّنَ لَهُمُ الْحَقُ‌فَاعْفُوا وَاصْفَحُوا حَتَّى يَأْتِيَ اللَّهُ بِأَمْرِهِ إِنَّ 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وَأَقِيمُوا الصَّلاَةَ وَآتُوا الزَّكَاةَ </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اهل كتاب، از روى حسد آرزو مى كردند شما را بعداز اسلام و ايمان، به حال كفر باز گردانند بااينكه حق براى آنها كاملاً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آنها را عفو كنيد وگذشت نماييد تا خداوند فرمان خودش 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هر چيزى توانا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ونماز را برپاداريد و زكات را ادا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مؤمنان را در مشكلات و مصايب دنيا و گرفتاريهاى زندگى كمك مى كند، ومؤمنان به حسب آنچه خدا به آنان آموخته است، در برخورد با دشواريها، به نماز استعانت مى جويند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وَاسْتَعِينُوْا بِالصَّبْرِ وَالصَّلاَةِ وَإِنَّهَا لَكَبِيرَةٌ إِلَّا عَلَى الْخَاشِعِينَ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يَظُنُّونَ أَنَّهُم مُلاَقُوا رَبِّهِمْ وَأَنَّهُمْ إِلَيْهِ‌رَاجِعُونَ </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صبر و نماز يارى جوييد و اين كار جز براى خاشعان، 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مى دانند ديدار كننده پروردگارخويشند و به سوى او باز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يارى جستن از نماز، كار سنگين و دشوارى است مگر براى كسانيكه خشوع دارند و به ديدار پروردگار خود يقين و باور دارند،زيرا مگر نه اين است كه يارى جستن از نماز، بهترين دليل براى صدق ايمان انسان است؟</w:t>
      </w:r>
    </w:p>
    <w:p>
      <w:pPr>
        <w:pStyle w:val="BookText"/>
        <w:rPr/>
      </w:pPr>
      <w:r>
        <w:rPr>
          <w:rFonts w:ascii="IRNazanin" w:hAnsi="IRNazanin" w:eastAsia="IRNazanin"/>
          <w:color w:val="111111"/>
          <w:sz w:val="28"/>
          <w:sz w:val="28"/>
          <w:szCs w:val="28"/>
          <w:rtl w:val="true"/>
          <w:lang w:bidi="fa-IR"/>
        </w:rPr>
        <w:t xml:space="preserve">برپا داشتن نماز، كار نيك است؛ نمازى كه از ايمان خالص انسان نشأت يافته باشد، نه آن نمازى كه محض ايستادن و رو به مشرق و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مسجدالاقصى ومسجدالحرام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از سخنان خداوند آن را الهام مى 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الْبِرَّ أَنْ تُوَلُّوا وُجُوهَكُمْ قِبَلَ الْمَشْرِقِ وَالْمَغْرِبِ وَلكِنَّ الْبِرَّ مَنْ آمَنَ بِاللَّهِ وَالْيَومِ الْآخِرِ وَالْمَلاَئِكَةِ وَالْكِتَابِ‌وَالنَّبِيِّينَ وَآتَى الْمَالَ عَلَى حُبِّهِ ذَوي الْقُرْبَى وَالْيَتَامَى وَالْمَسَاكِينَ وَابْنَ الْسَّبِيلِ وَالسَّائِلِينَ وَفِي الرِّقابِ وَأَقَامَ الصَّلاَةَ وَآتَى الزَّكَاةَ </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اين نيست كه روى خود را به سوى مشرق و مغرب كنيد بلكه نيكى از كسى است كه به خدا و روز رستاخيز و فرشتگان وكتاب و پيامبران ايمان آورده و مال خود را با همه علاقه اى كه به آن دارد به خويشاوندان و يتيمان و مسكينان و واماندگان در راه وسائلان وبردگان انفاق مى كند، نماز را برپا مى دارد و زكات را مى پردازد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مطلوب و خواست خداوند، صرف روبه قبله ايستادن نيست، بلكه برپا داشتن نماز با شرايط آن است، و از شرايط آن، برپاداشتن واجراى ساير احكام شريعت غرّاى محمّدى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 داشتن نماز، نشانه فروتنان و تسليم شوندگان</w:t>
      </w:r>
    </w:p>
    <w:p>
      <w:pPr>
        <w:pStyle w:val="BookText"/>
        <w:rPr/>
      </w:pPr>
      <w:r>
        <w:rPr>
          <w:rFonts w:ascii="IRNazanin" w:hAnsi="IRNazanin" w:eastAsia="IRNazanin"/>
          <w:color w:val="111111"/>
          <w:sz w:val="28"/>
          <w:sz w:val="28"/>
          <w:szCs w:val="28"/>
          <w:rtl w:val="true"/>
          <w:lang w:bidi="fa-IR"/>
        </w:rPr>
        <w:t>اخبات يا تواضع و تسليم، درجه بلندى در معراج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فروتنان و تسليم شوندگان، نشانه هايى دارند كه بارزترين آنها اين است كه اگر ياد خدا به ميان آيد، دلهاى شان پر از خوف خدا مى شود، و همچنين يكى ديگر از نشانه هاى آنها، برپا داشتن نماز است،آنجا كه خداوند مى 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وَبَشِّرِ الْمُخْبِتِينَ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ذُكِرَ اللَّهُ وَجِلَتْ قُلُوبُهُمْ وَالصَّابِرِينَ عَلَى مَا أَصَابَهُمْ وَالْمُقِيمِي الصَّلاَةِ وَمِمَّارَزَقْنَاهُمْ يُنفِقُونَ </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بشارت ده متواضعان و تسليم شوندگان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كه چون نام خدا برده مى شود، دلهاى شان پر از خوف مى گردد؛ و شكيبايان در برابر مصيبتهايى كه به آنان مى رسد؛ و آنها كه نماز را برپا مى دارند؛ و از آنچه به آنان روزى داده ايم انفاق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نماز، معراج روح و راه به دست آوردن رضاى خداوند است، متواضعان و خاشعان و توبه كنندگان و بازگشت كنندگان،آن را وسيله تقرّب به خداوند قرار مى دهند و اين تجارتى است كه شكست و ناكامى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سبحان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مُنِيبِينَ إِلَيْهِ وَاتَّقُوهُ وَأَقِيمُوا الصَّلاَةَ وَلَاتَكُونُوا مِنَ الْمُشْرِكِينَ </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بايد در حالى باشد كه شما به سوى او بازگشت مى كنيد،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 نماز را برپا داريد واز مشركان نباشيد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درباره تجارتى كه كساد و ناكامى ندارد و از اركان مهمّ آن، نماز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يَتْلُونَ‌كِتَابَ اللَّهِ وَأَقَامُوا الصَّلاَةَ وَأَنفَقُوا مِمَّا رَزَقْنَاهُمْ سِرّاً وَعَلاَنِيَةً يَرْجُونَ تِجَارَةً لَن تَبُورَ </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كتاب الهى را تلاوت مى كنند و نماز را برپا مى دارند و از آنچه به آنان روزى داده ايم، پنهان و آشكار انفاق مى كنند،تجارتى بى زيان وخالى از كساد را اميد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ديگر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 از ميعادگاه عاشقان و خاشعان واز مناجات آنان با خداوند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يَعْلَمُ أَنَّكَ تَقُومُ أَدْنَى مِن ثُلُثَيِ اللَّيْلِ وَنِصْفَهُ وَثُلُثَهُ وَطائِفَةٌ مِنَ الَّذِينَ مَعَكَ وَاللَّهُ يُقَدِّرُ اللَّيْلَ وَالنَّهَارَ عَلِمَ‌أَن لَن تُحْصُوهُ فَتَابَ عَلَيْكُمْ فَاقْرَءُوا مَا تَيَسَّرَ مِنَ الْقُرآنِ عَلِمَ أَن سَيَكُونُ مِنكُم مَّرْضَى وَآخَرُونَ يَضْرِبُونَ فِي الْأَرْضِ يَبْتَغُونَ مِن فَضْلِ‌اللَّهِ وَآخَرُونَ يُقَاتِلُونَ فِي سَبِيلِ اللَّهِ</w:t>
      </w:r>
    </w:p>
    <w:p>
      <w:pPr>
        <w:pStyle w:val="BookText"/>
        <w:rPr/>
      </w:pPr>
      <w:r>
        <w:rPr>
          <w:rFonts w:ascii="Amiri" w:hAnsi="Amiri" w:eastAsia="Amiri" w:cs="Amiri"/>
          <w:color w:val="111111"/>
          <w:sz w:val="28"/>
          <w:sz w:val="28"/>
          <w:szCs w:val="28"/>
          <w:rtl w:val="true"/>
          <w:lang w:bidi="ar-SA"/>
        </w:rPr>
        <w:t xml:space="preserve">فَاقْرَءُوا مَا تَيَسَّرَ مِنْهُ وَأَقِيمُوا الصَّلَاةَ‌وَآتُوا الزَّكَاةَ وَأَقْرِضُوا اللَّهَ قَرْضاً حَسَناً وَمَا تُقَدِّمُوا لِأَنفُسِكُم مِنْ خَيْرٍ تَجِدُوهُ عِندَ اللَّهِ هُوَ خَيْراً وَأَعْظَمَ أَجْراً وَاسْتَغْفِرُوا اللَّهَ إِنَّ اللَّهَ‌غَفُورٌ رَّحِيمٌ </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مى داند كه تو و گروهى از آنها كه با تو هستند، نزديك دوسوم از شب يا نصف يا ثلث آن را به پا مى خيزيد و خداوندشب و روز را اندازه گيرى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داند كه شما نمى توانيد مقدار آن را اندازه گيرى كنيد پس شما را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آنچه براى شما ميسّراست قرآن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اومى داند بزودى گروهى از شما بيمار مى شوند وگروهى ديگر براى بدست آوردن فضل الهى به سفر مى روند وگروهى ديگر در راه خدا جهاد مى كنند، پس به اندازه اى كه براى شما ميسّر است از قرآن تلاوت كنيد و نماز را برپا داريد و زكات بدهيد و به خداللَّه قرض دهيد، و آنچه را از كارهاى نيك براى خود از پيش مى فرستيد، نزد خدا به بهترين وجه و بزرگترين پاداش خواهيد يافت و از خداآمرزش بطلبيد كه خداوند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براى بنى اسرائيل و نقباء و برگزيدگان آنان شرط نمود كه نماز را برپا دارند و همچنين شرط كرد كه با آنان باشد تا زمانى كه آنان بر اين عهد و پيمان باقى بمانند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أَخَذَ اللَّهُ مِيثَاقَ بَنِي إِسْرَائِيلَ وَبَعَثْنَا مِنْهُمُ اثْنَيْ عَشَرَ نَقِيباً وَقَالَ اللَّهُ إِنِّي مَعَكُمْ لَئِنْ أَقَمْتُمُ الصَّلاَةَ وَآتَيْتُمُ‌الزَّكَاةَ وَآمَنتُم بِرُسُلِي وَعَزَّرْتُمُوهُمْ وَأَقْرَضْتُمُ اللَّهَ قَرْضاً حَسَناً </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بنى اسرائيل پيمان گرفت، و از آنها دوازده نقيب و سرپرست برانگيختيم وخداوند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هستم اگر نماز را برپاداريد و زكات را ادا نماييد و به رسولان من ايمان بياوريد و آنها را يارى كنيد و به خدا قرض نيكو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مواظبت و مراقبت از نماز</w:t>
      </w:r>
    </w:p>
    <w:p>
      <w:pPr>
        <w:pStyle w:val="BookText"/>
        <w:rPr/>
      </w:pPr>
      <w:r>
        <w:rPr>
          <w:rFonts w:ascii="IRNazanin" w:hAnsi="IRNazanin" w:eastAsia="IRNazanin"/>
          <w:color w:val="111111"/>
          <w:sz w:val="28"/>
          <w:sz w:val="28"/>
          <w:szCs w:val="28"/>
          <w:rtl w:val="true"/>
          <w:lang w:bidi="fa-IR"/>
        </w:rPr>
        <w:t>از آنجا كه نماز، معراج مؤمن و شعار عبوديت خداوند و رمز اخلاص براى اوست، مؤمنان همواره و در همه شرايط از آن مراقبت مى كنند و مقام آن را پاس مى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مَسَّهُ الْخَيْرُ مَنُوعاً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عَلَى صَلاَتِهِمْ دَائِمُونَ </w:t>
      </w:r>
      <w:r>
        <w:rPr>
          <w:rStyle w:val="FootnoteAnchor"/>
          <w:rtl w:val="true"/>
        </w:rPr>
        <w:footnoteReference w:id="28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يقين انسان حريص و كم طاقت آفريده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بدى به او برسد، بى تابى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خوبى به اوبرسد، مانع ديگران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نمازگزاران، آنها كه نماز را پيوسته بجا مى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وَالَّذِينَ هُمْ عَلَى صَلاَتِهِمْ يُحَافِظُونَ </w:t>
      </w:r>
      <w:r>
        <w:rPr>
          <w:rStyle w:val="FootnoteAnchor"/>
          <w:rtl w:val="true"/>
        </w:rPr>
        <w:footnoteReference w:id="2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آنان كه بر نمازشان مواظبت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هُمْ عَلَى صَلَوَاتِهِمْ يُحَافِظُونَ </w:t>
      </w:r>
      <w:r>
        <w:rPr>
          <w:rStyle w:val="FootnoteAnchor"/>
          <w:rtl w:val="true"/>
        </w:rPr>
        <w:footnoteReference w:id="2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آنان كه بر نمازهايشان مراقبت و مواظبت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مواظبت بر نماز است كه مقام انسان را تا درجات بلند ايمان بالا مى برد و از جمله درجات ايمانى، نگهداشتن انسان از حرص و آزدنيا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رضاعليه السلام در پاسخ سؤالات محمّد بن سنان چنين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علّة الصلاة أنّها إقرار بالربوبيّة للَّه عزّ وجلّ، وخلع الأنداد، وقيام بين يدي الجبّار جلّ جلاله بالذلّ والمسكنة والخضوع والاعتراف، والطلب للإقالة من سالف الذنوب، ووضع الوجه على الأرض كلّ يوم إعظاماً للَّه عزّ وجلّ، وأن يكون ذاكراً غير ناس ولا بطر، ويكون خاشعاً متذلّلاً راغباً، طالباً للزيادة في الدين والدنيا، مع ما فيه من الايجاب والمداومة على ذكر اللَّه عزّ وجلّ بالليل والنهار، لئلا ينسى العبد سيّده ومدبّره وخالقه فيبطر ويطغى ويكون من ذكره لربه وقيامه بين يديه، زاجراً له عن المعاصي ومانعاً له عن أنواع الفساد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وجوب و تشريع نماز اين است كه نماز، اقرار به ربوبيّت خداوند، نفى شريك و مانند وهمتا از او، قيام ذليلانه و متواضعانه و تواَم با خضوع در محضر او، واعتراف به گناه و طلب آمرزش گناهان گذشته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گذاشتن صورت در هر روز بر روى خاك است براى تعظيم خداوند وبراى اينكه انسان هميشه به ياد او باشد، فراموش نكند، نا سپاسى نورزد، خاشع و ذليل و متمايل به او باشد و زيادت در دين ودنيا را از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مداومت شبانه روز ياد خداوند است تا بنده، مولا، مدبّر وخالق خود را فراموش نكند و به كفران و طغيان و سركشى كشانده نشود و هميشه به ياد او و در محضر او باشد تا او را از گناهان و از انواع فساد،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 داشتن نماز در هر حال</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حالات استثنايى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كه ذكر خدا بگوييم، امّا در حالت آرامش، اقامه نماز واجب است نه فقط ذكر خدا، و اين دو فرق زيادى دارند زيرا اقامه و برپا داشتن نمازبه معناى انجام دادن نماز با همه شرايط آن مى باشد، در حاليكه ذكر خدا در هر حال، در حال ايستاده يا نشسته يا خوابيده هم امكان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كلام خداوند را بخوانيم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قَضَيْتُمُ الصَّلاَةَ فَاذْكُرُوا اللَّهَ قِيَاماً وَقُعُوداً وَعَلَى جُنُوبِكُمْ فَإِذَا اطْمَأْنَنتُمْ فَأَقِيمُوا الصَّلاَةَ إِنَّ الصَّلاَةَ كَانَتْ عَلَى الْمُؤْمِنِينَ كِتَاباً مَوْقُوتاً </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هنگاميكه نماز را به پايان رسانديد، خدا را ياد كنيد، ايستاده و نشسته و در حاليكه به پهلو خوابيده ايد و هرگاه آرامش يافتي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حالت ترس زايل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را به طور معمول انجام دهيد زيرا نماز وظيفه ثابت و معيّنى براى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هم آمده است كه همراه امير المؤمنين عليه السلام در جنگ صفّين، نمازهاى ظهر و عصر ومغرب و عشا از مردم فوت شد وحضرت به آنان دستور داد كه پياده و سواره، تكبير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و آنان هم چنين كردند زيرا نماز در هيچ حالتى ترك نمى شود ويك وظيفه ثابت ومعيّنى براى مؤمنان است و حتّى در حالت جنگ هم كه سخت ترين حالات است ترك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را از اين سخن خداوندالهام مى گيريم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ضَرَبْتُمْ فِي الْأَرْضِ فَلَيْسَ عَلَيْكُمْ جُنَاحٌ أَن تَقْصُرُوا مِنَ الصَّلاَةِ إِنْ خِفْتُمْ أَن يَفْتِنَكُمُ الَّذِينَ كَفَرُوا إِنَ‌الْكَافِرِينَ كَانُوا لَكُمْ عَدُوّاً مُبِيناً </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سفر مى كنيد، گناهى بر شما نيست كه نماز را كوتاه كنيد اگر از فتنه وخطر كافران بترسيد؛ زيرا كافران، براى شمادشمن آشكارى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واجب است كه در حال ترس، نماز، كوتاه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امّا همچنان وجوب آن بر انسان باقى است زيرايك حكم ثابت وتغييرناپذير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در حديث منقول از امام صادق عليه السلام در تفسير آيه ياده شده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موقوت به معناى كتاب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اينكه اندكى شتاب كنى يا اندكى به تأخير اندازى، ضررى به نمازت ندارد تا زمانى كه نماز را ضايع نكرده باشى، زيرا خداوند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أَضَاعُوا الصَّلاَةَ وَاتَّبَعُوا الشَّهَوَاتِ فَسَوْفَ يَلْقَوْنَ غَيّاً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تباه كردند و از شهوات پيروى نمودند، پس به زودى گمراهى خود را خواهند ديد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از همين رو، نماز حتّى در هنگام رويارويى نظامى و در جبهه جنگ،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كُنْتَ فِيهِمْ فَأَقَمْتَ لَهُمُ الصَّلاَةَ فَلْتَقُمْ طَائِفَةٌ مِنْهُم مَعَكَ وَلْيَأْخُذُوا أَسْلِحَتَهُمْ فَإِذَا سَجَدُوا فَلْيَكُونُوا مِن وَرَائِكُمْ وَلْتَأْتِ طَائِفَةٌ أُخْرَى لَمْ يُصَلُّوا فَلْيُصَلُّوا مَعَكَ وَلْيَأْخُذُوا حِذْرَهُمْ وَأَسْلِحَتَهُمْ </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در ميان آنها باشى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براى آنها برپا كنى، بايد دسته اى از آنها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برخيزند و سلاحهايشان را با خود برگيرند، وهنگامى كه سجده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به پايان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پشت سرشما بروند، وآن دسته ديگر كه نماز نخوانده اند بيايند و با تو نماز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بايد وسايل دفاعى وسلاحهايشان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حمل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نماز، شرط توبه</w:t>
      </w:r>
    </w:p>
    <w:p>
      <w:pPr>
        <w:pStyle w:val="BookText"/>
        <w:rPr/>
      </w:pPr>
      <w:r>
        <w:rPr>
          <w:rFonts w:ascii="IRNazanin" w:hAnsi="IRNazanin" w:eastAsia="IRNazanin"/>
          <w:color w:val="111111"/>
          <w:sz w:val="28"/>
          <w:sz w:val="28"/>
          <w:szCs w:val="28"/>
          <w:rtl w:val="true"/>
          <w:lang w:bidi="fa-IR"/>
        </w:rPr>
        <w:t>از آنجا كه نماز رمز عبوديّت و بندگى است، كسى كه توبه مى كند، بايد توبه اش را با برپا داشتن نماز به اثبات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تَابُوا وَأَقَامُوا الْصَّلاَةَ وَآتَوُا الزَّكَاةَ فَخَلُّوا سَبِيلَهُمْ </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توبه كنند و نماز را برپا بدارند و زكات بدهند، آنها را رها سازيد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تَابُوا وَأَقَامُوا الصَّلاَةَ وَآتَوُا الزَّكَاةَ فَإِخْوَانُكُمْ فِي الدِّينِ </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توبه كنند و نماز بخوانند و زكات بدهند، برادر دينى شما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 لَمْ تَفْعَلُوا وَتَابَ اللَّهُ عَلَيْكُمْ فَأَقِيمُوا الصَّلاَةَ وَآتُوا الزَّكَاةَ </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اين كار را نكرديد و خداوند توبه شما را پذيرفت پس نماز را برپا بداريد و زكات را ادا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نماز، شعار دعوتگران به سوى خدا</w:t>
      </w:r>
    </w:p>
    <w:p>
      <w:pPr>
        <w:pStyle w:val="BookText"/>
        <w:rPr/>
      </w:pPr>
      <w:r>
        <w:rPr>
          <w:rFonts w:ascii="IRNazanin" w:hAnsi="IRNazanin" w:eastAsia="IRNazanin"/>
          <w:color w:val="111111"/>
          <w:sz w:val="28"/>
          <w:sz w:val="28"/>
          <w:szCs w:val="28"/>
          <w:rtl w:val="true"/>
          <w:lang w:bidi="fa-IR"/>
        </w:rPr>
        <w:t>نماز، ارزش مهمى است، و گوهر اين ارزش، ارتباط انسان با خداوند است ومظهر اين ارزش، ذكر خدا، سجده براى خدا، ركوع براى خدا، قرائت قرآن كريم و نيايش است و از همين رو، يكى از شعارهاى دعوتگران به سوى خدا، و بلكه هدف اساسى آنان دردعوت و گسترش آن، نماز است و لذا مى بينيم كه حضرت ابراهيم عليه السلام برخى از فرزندان خود را در بيت الحرام ساكن مى گرداند تا نمازرا برپا دارند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إِنِّي أَسْكَنتُ مِن ذُرِّيَّتي بِوَادٍ غَيْرِ ذِي زَرْعٍ عِندَ بَيْتِكَ الْمُحَرَّمِ رَبَّنَا لِيُقِيمُوا الصَّلَاةَ فَاجْعَلْ أَفْئِدَةً مِنَ النَّاسِ‌تَهْوِي إِلَيْهِمْ وَارْزُقْهُم مِنَ الثَّمَرَاتِ لَعَلَّهُمْ يَشْكُرُونَ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تَعْلَمُ مَا نُخْفِي وَمَا نُعْلِنُ وَمَا يَخْفَى عَلَى اللَّهِ مِن شَيْ‌ءٍ فِي الْأَرْضِ وَلَافِي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وَهَبَ لِي عَلَى الْكِبَرِ</w:t>
      </w:r>
      <w:bookmarkStart w:id="365" w:name="pg7314_68714"/>
    </w:p>
    <w:p>
      <w:pPr>
        <w:pStyle w:val="BookText"/>
        <w:rPr/>
      </w:pPr>
      <w:bookmarkEnd w:id="365"/>
      <w:r>
        <w:rPr>
          <w:rFonts w:ascii="Amiri" w:hAnsi="Amiri" w:eastAsia="Amiri" w:cs="Amiri"/>
          <w:color w:val="111111"/>
          <w:sz w:val="28"/>
          <w:sz w:val="28"/>
          <w:szCs w:val="28"/>
          <w:rtl w:val="true"/>
          <w:lang w:bidi="ar-SA"/>
        </w:rPr>
        <w:t xml:space="preserve">إِسْمَاعِيلَ وَإِسْحَاقَ إِنَّ رَبِّي لَسَمِيعُ‌الدُّعَاءِ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اجْعَلْنِي مُقِيمَ الصَّلاَةِ وَمِن ذُرِّيَّتِي رَبَّنَا وَتَقَبَّلْ دُعَاءِ </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بعضى از فرزندانم را در سرزمين بى آب و علفى، در كنار خانه اى كه حرم تو است، ساكن ساختم تا نماز را برپادارند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دلهاى گروهى از مردم را متوجّه آنها ساز و از ثمرات به آنها روزى دِه شايد آنان شكر تو را بجاآورند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دانى آنچه راما پنهان و يا آشكار مى كنيم وچيزى در زمين و آسمان بر خدا پنهان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خداى را كه در پيرى، اسماعيل و اسحاق رابه من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پروردگار من شنونده دعا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برپا كننده نماز قرار دِه و از فرزندانم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مرابپذير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اسماعيل نيز خانواده خود را دستور به نماز مى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يَأْمُرُ أَهْلَهُ بِالصَّلاَةِ وَالزَّكَاةِ وَكَانَ عِندَ رَبِّهِ مَرْضِيّاً </w:t>
      </w:r>
      <w:r>
        <w:rPr>
          <w:rStyle w:val="FootnoteAnchor"/>
          <w:rtl w:val="true"/>
        </w:rPr>
        <w:footnoteReference w:id="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خودرا به نماز وزكات دستور مى داد ودر نزد پروردگارش پسنديده ومورد رضايت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پيامبر اسلام صلى الله عليه وآله و از طريق ايشان بر امّت آن حضرت واجب كرده است كه خانواده خود را به نماز فرمان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وَأْمُرْ أَهْلَكَ بِالصَّلاَةِ وَاصْطَبِرْ عَلَيْهَا </w:t>
      </w:r>
      <w:r>
        <w:rPr>
          <w:rStyle w:val="FootnoteAnchor"/>
          <w:rtl w:val="true"/>
        </w:rPr>
        <w:footnoteReference w:id="3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خانواده ات را به نماز فرمان بده و در انجام آن شكيبا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وصيّت لقمان به فرزندش چنين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بُنَيَّ أَقِمِ الصَّلاَةَ وَأْمُرْ بِالْمَعْرُوفِ وَانْهَ عَنِ الْمُنكَرِ </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دار و به معروف امر و از منكر نهى كن</w:t>
      </w:r>
      <w:r>
        <w:rPr>
          <w:rFonts w:eastAsia="IRNazanin" w:cs="IRNazanin"/>
          <w:color w:val="111111"/>
          <w:sz w:val="28"/>
          <w:szCs w:val="28"/>
          <w:rtl w:val="true"/>
          <w:lang w:bidi="fa-IR"/>
        </w:rPr>
        <w:t>.»</w:t>
      </w:r>
    </w:p>
    <w:p>
      <w:pPr>
        <w:pStyle w:val="Heading3"/>
        <w:numPr>
          <w:ilvl w:val="2"/>
          <w:numId w:val="1"/>
        </w:numPr>
        <w:rPr/>
      </w:pPr>
      <w:bookmarkStart w:id="366" w:name="__RefHeading___Toc856664_1051229030"/>
      <w:bookmarkStart w:id="367" w:name="_Toc138"/>
      <w:bookmarkEnd w:id="366"/>
      <w:r>
        <w:rPr>
          <w:rtl w:val="true"/>
        </w:rPr>
        <w:t>نماز شعار امّت اسلامى</w:t>
      </w:r>
      <w:bookmarkEnd w:id="367"/>
    </w:p>
    <w:p>
      <w:pPr>
        <w:pStyle w:val="BookText"/>
        <w:rPr/>
      </w:pPr>
      <w:r>
        <w:rPr>
          <w:rFonts w:ascii="IRNazanin" w:hAnsi="IRNazanin" w:eastAsia="IRNazanin"/>
          <w:color w:val="111111"/>
          <w:sz w:val="28"/>
          <w:sz w:val="28"/>
          <w:szCs w:val="28"/>
          <w:rtl w:val="true"/>
          <w:lang w:bidi="fa-IR"/>
        </w:rPr>
        <w:t>نماز از بارزترين نشانه هاى امّت اسلامى است، آنجا كه پروردگار سبحان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مِّلَّةَ أَبِيكُمْ إِبْرَاهِيمَ هُوَ سَمَّاكُمُ الْمُسْلِمِينَ مِن قَبْلُ وَفِي هذَا لِيَكُونَ الرَّسُولُ شَهِيداً عَلَيْكُمْ وَتَكُونُوا شُهَدَاءَ عَلَى النَّاسِ فَأَقِيمُوا الصَّلاَةَ وَآتُوا الزَّكَاةَ وَاعْتَصِمُوا بِاللَّهِ ِ </w:t>
      </w:r>
      <w:r>
        <w:rPr>
          <w:rStyle w:val="FootnoteAnchor"/>
          <w:rtl w:val="true"/>
        </w:rPr>
        <w:footnoteReference w:id="304"/>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آيين پدرتان ابراهيم پيروى كنيد؛ خداوند شما را در كتابهاى پيشين و در اين كتاب، مسلمان ناميد تا پيامبر گواه بر شما باشد وشما گواهان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را برپا داريد و زكات را بدهيد</w:t>
      </w:r>
    </w:p>
    <w:p>
      <w:pPr>
        <w:pStyle w:val="BookText"/>
        <w:rPr/>
      </w:pPr>
      <w:r>
        <w:rPr>
          <w:rFonts w:ascii="Amiri" w:hAnsi="Amiri" w:eastAsia="Amiri" w:cs="Amiri"/>
          <w:color w:val="111111"/>
          <w:sz w:val="28"/>
          <w:sz w:val="28"/>
          <w:szCs w:val="28"/>
          <w:rtl w:val="true"/>
          <w:lang w:bidi="ar-SA"/>
        </w:rPr>
        <w:t>و به خدا تمسّك جوييد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برپا داشتن نماز يكى از بندهاى پيمان و ميثاقى است كه خداوند آن را بر بنى اسرائيل مقرّر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دراين رابطه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أَخَذْنَا مِيثَاقَ بَنِي إِسْرَائِيلَ لَا تَعْبُدُونَ إِلَّا اللَّهَ وَبِالْوَالِدَيْنِ إِحْسَاناً وَذِي الْقُرْبَى وَالْيَتَامَى وَالْمَسَاكِينِ وَقُولُوالِلنَّاسِ حُسْناً وَأَقِيمُوا الصَّلاَةَ وَآتُوا الزَّكَاةَ ثُمَّ تَوَلَّيْتُمْ إِلَّا قَلِيلاً مِنْكُمْ وَأَنْتُمْ مُعْرِضُونَ </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بنى اسرائيل پيمان گرفتيم كه جز خداوند را پرستش نكنيد، و به پدر و مادر ونزديكان و يتيمان و بينوايان نيكى كنيد، و به مردم نيك بگوييد، و نماز را برپا داريد، و زكات را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شما، جز عدّه كمى، پشت كرديد و اعراض نموديد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نماز شعار مسلمانان است، از شرايط قبول توبه مشركان اين است كه نماز را برپا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فَاقْتُلُوا الْمُشْرِكِينَ حَيْثُ وَجَدتُّمُوهُمْ وَخُذُوهُمْ وَاحْصُرُوهُمْ وَاقْعُدُوا لَهُمْ كُلَّ مَرْصَدٍفَإِن تَابُوا وَأَقَامُوا الْصَّلاَةَ وَآتَوُا الزَّكَاةَ فَخَلُّوا سَبِيلَهُمْ إِنَّ اللَّهَ غَفُورٌ رَحِيمٌ </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وقتى كه ماههاى حرام پايان يافت، مشركان را هرجا يافتيد به قتل برسانيد وآنها را اسير سازيد و محاصره كنيد و در هركمينگاه بر سرراه آنان بنشينيد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كنند و نماز را برپا دارند و زكات را بپردازند، آنها را رها سازيد زيرا خداوند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تزكيه نفس</w:t>
      </w:r>
    </w:p>
    <w:p>
      <w:pPr>
        <w:pStyle w:val="BookText"/>
        <w:rPr/>
      </w:pPr>
      <w:r>
        <w:rPr>
          <w:rFonts w:ascii="IRNazanin" w:hAnsi="IRNazanin" w:eastAsia="IRNazanin"/>
          <w:color w:val="111111"/>
          <w:sz w:val="28"/>
          <w:sz w:val="28"/>
          <w:szCs w:val="28"/>
          <w:rtl w:val="true"/>
          <w:lang w:bidi="fa-IR"/>
        </w:rPr>
        <w:t>درجات مؤمن با نماز او تعالى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بيشتر بر نماز خود مواظبت كند و آن را با شرايطش بجاآورد و در هنگام اقامه آن، خشوع بيشترى داشته باشد، ارتباط و قرب او به خداوند هم بيشتر خواهد شد ودر نتيجه، اين ارتباط و قرب، در همه ابعادزندگى او بازتاب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باعث تقوا مى شود وتقوا، نفس را از هواپرستى ها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مى فرمايد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الصَّلاَةَ تَنْهَى عَنِ الْفَحْشَاءِ وَالْمُنكَرِ وَلَذِكْرُ اللَّهِ أَكْبَرُ</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يقين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زشتيها وگناه باز مى دارد وياد خدا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انسان را به پروردگارش نزديك مى گرداند، به همين دليل، اخلاص، يكتاپرستى و پاكى او از آلودگيها و پلشتى هاى شرك،افزايش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إِنَّ هُدَى اللَّهِ هُوَ الْهُدَى وَأُمِرْنَا لِنُسْلِمَ لِرَبِّ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أَقِيمُواالصَّلاَةَ وَاتَّقُوهُ وَهُوَ الَّذِي إِلَيْهِ تُحْشَرُونَ </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واقعى، هدايت خداوند است و ما امر شده ايم كه تسليم پروردگار جهانيان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نماز را برپا داريد وتقوا پيشه سازيد و خدا است كه به سوى او محشور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وَلَيُبَدِّلَنَّهُم مِّن بَعْدِ خَوْفِهِمْ أَمْناً يَعْبُدُونَنِي لَا يُشْرِكُونَ بِي شَيْئاً وَمَن كَفَرَ بَعْدَ ذلِكَ فَأُولئِكَ هُمُ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وَأَقِيمُوا الصَّلاَةَ وَآتُوا الزَّكَاةَ وَأَطِيعُوا الرَّسُولَ لَعَلَّكُمْ تُرْحَمُونَ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 شان را به امنيّت و آرامش مبدّل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مرا مى پرستند و چيزى را شريك من نخواهند ساخت و كسانى كه پس ازآن كافر شوند، آنها فاسقانند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برپا داريد و زكات را پرداخت نماييد و رسول خدا را اطاعت كنيد تا مشمول رحمت خداشويد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نمى بينيد در اين آيات چگونه برپا داشتن نماز، به طور مستقيم بعداز امر به توحيدو عبوديّت مخلصانه خداوند مطرح شده است و در آيه دوّم هم اقامه نماز به اطاعت از رسول مرتبط شده است زيرا برپا داشتن نماز،نفس را تزكيه و آماده اطاعت از پيامبر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نماز بهترين و برترين راه تقرّب به خداوند است، زيرا نماز پرده هاى شرك را كنار مى زند و موانع قرب به حقّ را ازميان برمى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يزيد بن خليفه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المصلّي إلى الصلاة نزلت عليه الرحمة من أعنان السماء إلى الأرض، وحفّت به الملائكة، وناداه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هذا المصلّي ما في الصلاة ماانفتل</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نمازگزار به نماز مى ايستد، رحمت الهى از آفاق آسمان تا روى زمين بر او فرود مى آيد وفرشتگان اطراف او جمع مى شوند و فرشته اى ندا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نمازگزار بداند آنچه را كه در نماز است هرگز از آن روبر نمى تاباند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احسان و نيكوكارى را درپى دارد زيرا نيكوكاران كسانى هستند كه نماز را برپا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وَرَحْمَةً لِّلْمُحْسِنِينَ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يُقِيمُونَ الصَّلاَةَ وَيُؤْتُونَ الزَّكَاةَ وَهُم بِالْآخِرَةِ هُم</w:t>
      </w:r>
    </w:p>
    <w:p>
      <w:pPr>
        <w:pStyle w:val="BookText"/>
        <w:rPr/>
      </w:pPr>
      <w:r>
        <w:rPr>
          <w:rFonts w:ascii="Amiri" w:hAnsi="Amiri" w:eastAsia="Amiri" w:cs="Amiri"/>
          <w:color w:val="111111"/>
          <w:sz w:val="28"/>
          <w:sz w:val="28"/>
          <w:szCs w:val="28"/>
          <w:rtl w:val="true"/>
          <w:lang w:bidi="ar-SA"/>
        </w:rPr>
        <w:t xml:space="preserve">ْيُوقِنُونَ </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مايه هدايت و رحمت براى نيكوكاران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كسانيكه نماز را برپا مى دارند وزكات را مى پردازند و همانها به آخرت يقين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از مهم ترين عباداتى است كه نفس را تزكيه مى كند و آن را به برترين درجات كمال ارتقا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مَسَّهُ الْخَيْرُ مَنُوعاً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عَلَى صَلاَتِهِمْ دَائِمُونَ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و به يقين انسان، حريص و كم طاقت آفريده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بدى به او برسد، بى تابى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خوبى به او برسد،مانع ديگران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نمازگزاران، آنها كه نماز را پيوسته بجا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 داشتن نماز در رشد روحيّه اصلاح طلبى در نفس انسان، نقش مؤثّرى دارد ونمازگزاران، مصلحان جامعه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يُمَسِّكُونَ بِالْكِتَابِ وَأَقَامُوا الصَّلاَةَ إِنَّا لَا نُضِيعُ أَجْرَ الْمُصْلِحِينَ </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به كتاب تمسّك مى كنند و نماز را برپا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يقين پاداش مصلحان را ضايع نمى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 داشتن نماز از نشانه هاى اخلاص در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أُمِرُوا إِلَّا لِيَعْبُدُوا اللَّهَ مُخْلِصِينَ لَهُ الدِّينَ حُنَفَاءَ وَيُقِيمُوا الصَّلاَةَ وَيُؤْتُوا الزَّكَاةَ وَذلِكَ دِينُ‌الْقَيِّمَةِ </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دستورى داده نشده بود جز اينكه خدا را بپرستند در حالى كه دين خود را براى او خالص كنند و از شرك به توحيد بازگردندو نماز را برپا دارند و زكات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آيين مستقيم وپايدار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أَنَا اللَّهُ لَا إِلهَ إِلَّا أَنَا فَاعْبُدْنِي وَأَقِمِ الصَّلاَةَ لِذِكْرِي </w:t>
      </w:r>
      <w:r>
        <w:rPr>
          <w:rStyle w:val="FootnoteAnchor"/>
          <w:rtl w:val="true"/>
        </w:rPr>
        <w:footnoteReference w:id="31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من خدا هستم، معبودى جزمن نيست پس مرا پرستش كن ونماز را براى ياد من برپادار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ياد خدا</w:t>
      </w:r>
    </w:p>
    <w:p>
      <w:pPr>
        <w:pStyle w:val="BookText"/>
        <w:rPr/>
      </w:pPr>
      <w:r>
        <w:rPr>
          <w:rFonts w:ascii="IRNazanin" w:hAnsi="IRNazanin" w:eastAsia="IRNazanin"/>
          <w:color w:val="111111"/>
          <w:sz w:val="28"/>
          <w:sz w:val="28"/>
          <w:szCs w:val="28"/>
          <w:rtl w:val="true"/>
          <w:lang w:bidi="fa-IR"/>
        </w:rPr>
        <w:t>جوهر و حقيقت نماز اين است كه نماز ياد خداوند يكتا، رمز عبوديت او، دليل تسليم بودن در مقابل او، نشانه ايمان و علامت اخلاص است و از همين رو آنجا كه خداوند فائده نماز را بيان فرموده و آن را باز دارنده از بدى ها و گناه معرفى كرده،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وَلَذِكْرُ اللَّهِ أَكْبَرُ </w:t>
      </w:r>
      <w:r>
        <w:rPr>
          <w:rFonts w:eastAsia="IRNazanin" w:cs="IRNazanin"/>
          <w:color w:val="111111"/>
          <w:sz w:val="28"/>
          <w:szCs w:val="28"/>
          <w:rtl w:val="true"/>
          <w:lang w:bidi="fa-IR"/>
        </w:rPr>
        <w:t xml:space="preserve">... </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خداوند بزرگتر و مهم تر از هر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وَأَقِمِ الصَّلاَةَ‌لِذِكْرِي </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براى ياد من برپادار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أَفْلَحَ مَن تَزَكَّى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وَذَكَرَ اسْمَ رَبِّهِ فَصَلَّى </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يقين رستگار شد كسى كه خود را پاك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پروردگارش را ذكر كرده ونماز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مجيد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يَذْكُرُونَ اللَّهَ قِيَاماً وَقُعُوداً وَعَلَى جُنُوبِهِمْ وَيَتَفَكَّرُونَ فِي خَلْقِ السَّماوَاتِ وَالْأَرْضِ رَبَّنَا مَا خَلَقْتَ هذَابَاطِلاً سُبْحَانَكَ فَقِنَا عَذَابَ النَّارِ </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كه خدا را در حال ايستاده و نشسته و آنگاه كه بر پهلو خوابيده اند ياد مى كنند و در اسرار آفرينش آسمانها و زمين مى انديشندو مى گويند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بيهوده نيافريده اى 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عذاب آتش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چون ذكر و ياد خدا است، در هيچ حالى نبايد ترك شود و تا انسان زنده است بايد آن را برپا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وَجَعَلَنِي مُبَارَكاً أَيْنَ مَا كُنتُ وَأَوْصَانِي بِالصَّلاَةِ وَالزَّكَاةِ مَادُمْتُ حَيّاً </w:t>
      </w:r>
      <w:r>
        <w:rPr>
          <w:rStyle w:val="FootnoteAnchor"/>
          <w:rtl w:val="true"/>
        </w:rPr>
        <w:footnoteReference w:id="3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 هرجا باشم، وجودى با بركت قرار داده و تا زمانى كه زنده ام مرا به نماز وزكات توصيه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 ديگر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يُرِيدُ الشَّيْطَانُ أَنْ يُوقِعَ بَيْنَكُمُ الْعَدَاوَةَ وَالْبَغْضَاءَ فِي الْخَمْرِ وَالْمَيْسِرِ وَيَصُدَّكُمْ عَن ذِكْرِ اللَّهِ وَعَنِ الصَّلاَةِ فَهَلْ أَنْتُمْ مُنْتَهُونَ </w:t>
      </w:r>
      <w:r>
        <w:rPr>
          <w:rStyle w:val="FootnoteAnchor"/>
          <w:rtl w:val="true"/>
        </w:rPr>
        <w:footnoteReference w:id="32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 مى خواهد به وسيله شراب و قمار، در ميان شما عداوت و كينه ايجاد كند وشما را از ياد خدا</w:t>
      </w:r>
    </w:p>
    <w:p>
      <w:pPr>
        <w:pStyle w:val="BookText"/>
        <w:rPr/>
      </w:pPr>
      <w:r>
        <w:rPr>
          <w:rFonts w:ascii="Amiri" w:hAnsi="Amiri" w:eastAsia="Amiri" w:cs="Amiri"/>
          <w:color w:val="111111"/>
          <w:sz w:val="28"/>
          <w:sz w:val="28"/>
          <w:szCs w:val="28"/>
          <w:rtl w:val="true"/>
          <w:lang w:bidi="ar-SA"/>
        </w:rPr>
        <w:t>و از نماز باز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آياخوددارى خواهيد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آيه الهام مى گيريم كه نماز نوعى از انواع ذكر و ياد خدا است وبيان آن بعداز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باب تأكيد بر اين نوع خاص از ذكر خدا، به عنوان برترين و كاملترين ذكر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تذكّر براى اهل تذكّر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وَأَقِمِ الصَّلاَةَ طَرَفَيِ النَّهَارِ وَزُلَفاً مِنَ اللَّيْلِ إِنَّ الْحَسَنَاتِ يُذْهِبْنَ السَّيِّئاتِ ذلِكَ‌ذِكْرَى لِلذَّاكِرِينَ </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دوطرف روز و اوايل شب نماز را برپادار زيرا حسنات، سيّئات را از بين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تذكرى است براى كسانى كه اهل ذكرند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جاى ديگر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يَاأَيُّهَا الَّذِينَ آمَنُوا إِذَا نُودِيَ لِلصَّلاَةِ مِن يَوْمِ الْجُمُعَةِ فَاسْعَوْا إِلَى ذِكْرِ اللَّهِ وَذَرُوا الْبَيْعَ ذلِكُمْ خَيْرٌ لَّكُمْ إِن كُنتُمْ‌تَعْلَمُونَ </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روز جمعه نداى نماز داده مى شود، به ياد خداوند بشتابيد و معامله 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شمابدانيد، اين براى شما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 نماز</w:t>
      </w:r>
    </w:p>
    <w:p>
      <w:pPr>
        <w:pStyle w:val="BookText"/>
        <w:rPr/>
      </w:pPr>
      <w:r>
        <w:rPr>
          <w:rFonts w:ascii="IRNazanin" w:hAnsi="IRNazanin" w:eastAsia="IRNazanin"/>
          <w:color w:val="111111"/>
          <w:sz w:val="28"/>
          <w:sz w:val="28"/>
          <w:szCs w:val="28"/>
          <w:rtl w:val="true"/>
          <w:lang w:bidi="fa-IR"/>
        </w:rPr>
        <w:t>در اسلام ارزشها و آدابى وجود دارد كه مربوط به نماز و نيك برگزار كردن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بارزترين آنها، مواظبت بر نماز، استمرار ومداومت بر آن است كه آيات شريفه قرآن را در اين رابطه تلاوت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ديگرى نيز دارد كه در ضمن آيات ذيل مطالعه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احكام برپا داشتن نماز، آغاز كردن آن با طهارت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وَأَيْدِيَكُمْ إِلَى الْمَرَافِقِ وَامْسَحُوا بِرُؤُوسِكُمْ‌وَأَرْجُلَكُمْ إِلَى الْكَعْبَيْنِ وَإِن كُنتُمْ جُنُباً فَاطَّهَّرُوا </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كسانيكه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به نماز مى ايستيد، صورت و دستها را تا آرنج بشوييد وسر و پاها را تا مفصل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برآمدگى پشت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كنيد و اگر جنب باشيد خود را بشوييد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ديگر از احكام نماز، تسبيح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وَسَبِّحُوهُ بُكْرَةً وَأَصِيلاً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يُصَلِّي عَلَيْكُمْ وَمَلاَئِكَتُهُ</w:t>
      </w:r>
      <w:r>
        <w:rPr>
          <w:rFonts w:eastAsia="Amiri" w:cs="Amiri" w:ascii="Amiri" w:hAnsi="Amiri"/>
          <w:color w:val="111111"/>
          <w:sz w:val="28"/>
          <w:szCs w:val="28"/>
          <w:rtl w:val="true"/>
          <w:lang w:bidi="ar-SA"/>
        </w:rPr>
        <w:t xml:space="preserve">... </w:t>
      </w:r>
      <w:r>
        <w:rPr>
          <w:rStyle w:val="FootnoteAnchor"/>
          <w:rtl w:val="true"/>
        </w:rPr>
        <w:footnoteReference w:id="32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و شام، او را تسبيح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بر شما درود و رحمت مى فرستد و فرشتگان او نيز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احكام ديگر، اعتدال و ميانه روى بين جهر و اخفات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خواندن وآهسته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تَجْهَرْ بِصَلاَتِكَ وَلَا تُخَافِتْ بِهَا وَابْتَغِ بَيْنَ ذلِكَ سَبيلاً </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نمازت را زياد بلند يا خيلى آهسته نخوان و در ميان آن دو راهى معتدل برگزين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اوقات نماز را هم در آيه ذيل بيان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إِلَى غَسَقِ اللَّيْلِ وَقُرْآنَ الْفَجْرِ إِنَّ قُرْآنَ الْفَجْرِ كَانَ مَشْهُوداً </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را از زوال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نهايت تاريكى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برپادار وهمچنين قرآن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چرا كه قرآن فجر،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سه وقت، براى پنج نماز فريضه بيان شده است و اگر كسى براى پنج نماز پنج وقت قرار دهد كار خوبى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اوّل، زوال خورشيد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 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سوم، تقارن فجر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آن دودر هنگام تاريكى شب، وقت نماز مغرب وعشاء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مسلمانان را براى شب زنده دارى و تهجّد و عبادت در نيمه شب دعوت نموده، در حاليكه آن را براى پيامبرصلى الله عليه وآله وپيشگامان امّت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اللَّيْلَ إِلَّا قَلِيلاً </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جامه به خود پيچيده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را جز كمى بپاخيز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الَّيْلِ فَتَهَجَّدْ بِهِ نَافِلَةً لَّكَ عَسَى أَن يَبْعَثَكَ رَبُّكَ مَقَاماً مَّحمُوداً </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پاسى از شب را به عبادت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وظيفه اضافى براى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پروردگارت تو را به مقامى در خور ستايش برانگيزد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احكام نماز، خشوع در نماز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يقين مؤمنان رستگار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كسانيكه در نماز خود خشوع دارند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در مساجد و همراه با ساير مؤمنان، فضيلت بيشتر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وَأَقِيمُوا الْصَّلاَةَ وَآتُوا الْزَّكَاةَ وَارْكَعُوا مَعَ الْرَّاكِعِينَ </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برپا داريد و زكات را ادا نماييد و همراه با ركوع كنندگان ركوع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ديگر از احكام نماز، پرداختن فورى به نماز جمعه است به مجردى كه اذان آن گفته شود، و تعطيل كردن تجارت ودادوستد در آن هنگام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وَذَرُوا الْبَيْعَ ذلِكُمْ خَيْرٌ لَّكُمْ إِن كُنتُمْ‌تَعْلَمُونَ </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در روز جمعه براى نماز ندا داده شود، به ياد خدا بشتابيد و دادوستد 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اگربدانيد اين براى شما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منافق، كف زدن است</w:t>
      </w:r>
    </w:p>
    <w:p>
      <w:pPr>
        <w:pStyle w:val="BookText"/>
        <w:rPr/>
      </w:pPr>
      <w:r>
        <w:rPr>
          <w:rFonts w:ascii="IRNazanin" w:hAnsi="IRNazanin" w:eastAsia="IRNazanin"/>
          <w:color w:val="111111"/>
          <w:sz w:val="28"/>
          <w:sz w:val="28"/>
          <w:szCs w:val="28"/>
          <w:rtl w:val="true"/>
          <w:lang w:bidi="fa-IR"/>
        </w:rPr>
        <w:t>نماز، خود يك ميزان و معيار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 مى توانيم مؤمن را از منافق باز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نماز خود خشوع دارد و مراقب نماز مى باشد وتقوا پيشه مى سازد و انفاق و احسان مى كند، او نماز گزار و مؤمن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دادوستد و تجارت، او را ازنماز غافل مى سازد و اگر هم به نماز بپردازد، با بى حالى و تنبلى نماز مى خواند، در واقع منافق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دراين مورد چنين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يُرَآءُونَ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وَيَمْنَعُونَ‌الْمَاعُونَ </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واى بر نمازگزارانى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نماز خود سهل انگارى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كسانيكه ريا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وديگران را از وسايل ضرورى زندگى منع مى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قَامُوا إِلَى الصَّلاَةِ قَامُوا كُسَالى </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جا نمى آورند مگر با كسالت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مؤمنان با شتاب به سوى نماز مى روند و براى انجام آن كوشش دارند امّا منافقان، نماز را بجا نمى آورند مگر باحالت كسالت و تنبلى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نماز، معيار شناخت مؤمن از منافق و ملاك شناخت درجات مؤمنين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 منقول از هارون بن خارجه آمده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امام صادق عليه السلام مردى از اصحاب</w:t>
      </w:r>
    </w:p>
    <w:p>
      <w:pPr>
        <w:pStyle w:val="BookText"/>
        <w:rPr/>
      </w:pPr>
      <w:r>
        <w:rPr>
          <w:rFonts w:ascii="Amiri" w:hAnsi="Amiri" w:eastAsia="Amiri" w:cs="Amiri"/>
          <w:color w:val="111111"/>
          <w:sz w:val="28"/>
          <w:sz w:val="28"/>
          <w:szCs w:val="28"/>
          <w:rtl w:val="true"/>
          <w:lang w:bidi="ar-SA"/>
        </w:rPr>
        <w:t>خود را نام بردم و او را ستودم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عليه السلام به من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كانت صلاته؟ </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او چگونه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نماز مشركان و نيايش آنان در خانه خدا، سوت زدن و كف زدن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درباره آنها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صَلاَتُهُمْ عِندَ الْبَيْتِ إِلَّا مُكَاءً وَتَصْدِيَةً </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نمازشان نزد خانه خدا چيزى جز سوت كشيدن و كف زدن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عيّاشى از امام صادق عليه السلام در تفسير اين آيه و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مكاءً و تصدية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 كند كه 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التصفير والتصفيق </w:t>
      </w:r>
      <w:r>
        <w:rPr>
          <w:rStyle w:val="FootnoteAnchor"/>
          <w:rtl w:val="true"/>
        </w:rPr>
        <w:footnoteReference w:id="3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سوت كشيدن و كف زدن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سعيد بن جبير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قريش تعارض النبي في الطواف يستهزؤون ويصفّرون ويصفّقون فنزلت هذه الآية </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در هنگام طواف با پيامبرصلى الله عليه وآله معارضه مى كردند، مسخره و استهزاء مى نمودند، سوت مى كشيدند و دست مى زدند و لذااين آيه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كافران، نماز را به باد مسخره مى گرفتند، عليرغم اينكه هر انسان سالمى، به شخصى كه با پروردگارش مناجات مى كند احترام مى گذارد، وبه حكم عقل وفطرت، عمل او را تعالى و ارتقاى روح مى 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نَادَيْتُمْ إِلَى الصَّلاَةِ اتَّخَذُوهَا هُزُواً وَلَعِباً </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هنگاميكه شما به نماز فرامى خوانيد، آن را به مسخره و بازى مى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كسانى كه نماز را ضايع مى سازند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كسانى كه نماز را ضايع و تباه مى سازند يا آن را ترك مى كنند، جزايشان اين است كه مناعت نفس را از دست مى دهند، ونمى توانند خويشتن را از شهوات باز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فَخَلَفَ مِن بَعْدِهِمْ خَلْفٌ أَضَاعُوا الصَّلاَةَ وَاتَّبَعُوا الشَّهَوَاتِ </w:t>
      </w:r>
      <w:r>
        <w:rPr>
          <w:rStyle w:val="FootnoteAnchor"/>
          <w:rtl w:val="true"/>
        </w:rPr>
        <w:footnoteReference w:id="3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آنان، فرزندان ناشايسته اى روى كار آمدند كه نماز را تباه كردند و از شهوات پيروى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هم ترك نماز، شخص را به تكذيب دين و دورشدن از صراط مستقيم مى كشاند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صَدَّقَ وَلَا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كَذَّبَ وَتَوَلَّى </w:t>
      </w:r>
      <w:r>
        <w:rPr>
          <w:rStyle w:val="FootnoteAnchor"/>
          <w:rtl w:val="true"/>
        </w:rPr>
        <w:footnoteReference w:id="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هرگز ايمان نياورد و نماز نخواند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تكذيب كرد و رويگردان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هم او مانع راه خدامى شود و مؤمنان را از نمازگزاردن باز 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الَّذِي يَنْهَى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إِذَا صَلَّى </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كسى كه نهى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اى را به هنگامى كه نماز مى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عذاب الهى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كار تارك نماز به همين جا ختم مى شود؟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تارك عمدى نماز،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خداصلى الله عليه وآله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الصلاة متعمّداً فقد كفر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عامدانه نماز را ترك كند، كافر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حدّ فاصل بين اسلام حقيقى و كفر،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وآله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العبد وبين الكفر ترك الصلاة </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فاصله بين بنده و كفر، ترك نماز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فرجام كار چنين كسانى، آتش سوزان دوزخ است و در آنجا است كه با حسرت و تأسّف اعتراف مى كنند كه نماز را ترك كرده اند وبه دنبال آن، هر كار نيك و احسانى را نيز ترك كرده اند امّا ديگر سودى ندارد وسرنوشت آنان جهنّم است، آنجا كه خداوندمى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نَكُ نُطْعِمُ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نَخُوضُ مَعَ الْخَائِضينَ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نُكَذِّبُ بِيَوْمِ‌الدِّينِ </w:t>
      </w:r>
      <w:r>
        <w:rPr>
          <w:rStyle w:val="FootnoteAnchor"/>
          <w:rtl w:val="true"/>
        </w:rPr>
        <w:footnoteReference w:id="34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گرو اعمال خويش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اصحاب 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باغهاى بهشتند و سؤال مى كنند </w:t>
      </w:r>
      <w:r>
        <w:rPr>
          <w:rFonts w:eastAsia="IRNazanin" w:cs="IRNazanin"/>
          <w:color w:val="111111"/>
          <w:sz w:val="28"/>
          <w:szCs w:val="28"/>
          <w:rtl w:val="true"/>
          <w:lang w:bidi="fa-IR"/>
        </w:rPr>
        <w:t>*</w:t>
      </w:r>
      <w:bookmarkStart w:id="368" w:name="pg7314_68724"/>
    </w:p>
    <w:p>
      <w:pPr>
        <w:pStyle w:val="BookText"/>
        <w:rPr/>
      </w:pPr>
      <w:bookmarkEnd w:id="368"/>
      <w:r>
        <w:rPr>
          <w:rFonts w:ascii="IRNazanin" w:hAnsi="IRNazanin" w:eastAsia="IRNazanin"/>
          <w:color w:val="111111"/>
          <w:sz w:val="28"/>
          <w:sz w:val="28"/>
          <w:szCs w:val="28"/>
          <w:rtl w:val="true"/>
          <w:lang w:bidi="fa-IR"/>
        </w:rPr>
        <w:t xml:space="preserve">از مجرمان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شما رإچخ به دوزخ وارد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مااز نمازگزاران نبوديم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واطعام مستمند نمى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با اهل باطل همنشين وهمصدا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روز جزا را انكار مى كرديم</w:t>
      </w:r>
      <w:r>
        <w:rPr>
          <w:rFonts w:eastAsia="IRNazanin" w:cs="IRNazanin"/>
          <w:color w:val="111111"/>
          <w:sz w:val="28"/>
          <w:szCs w:val="28"/>
          <w:rtl w:val="true"/>
          <w:lang w:bidi="fa-IR"/>
        </w:rPr>
        <w:t>.»</w:t>
      </w:r>
    </w:p>
    <w:p>
      <w:pPr>
        <w:pStyle w:val="Heading3"/>
        <w:numPr>
          <w:ilvl w:val="2"/>
          <w:numId w:val="1"/>
        </w:numPr>
        <w:rPr/>
      </w:pPr>
      <w:bookmarkStart w:id="369" w:name="__RefHeading___Toc856666_1051229030"/>
      <w:bookmarkStart w:id="370" w:name="_Toc139"/>
      <w:bookmarkEnd w:id="369"/>
      <w:r>
        <w:rPr>
          <w:rtl w:val="true"/>
        </w:rPr>
        <w:t>حضرت صادق</w:t>
      </w:r>
      <w:r>
        <w:rPr>
          <w:rtl w:val="true"/>
        </w:rPr>
        <w:t>(</w:t>
      </w:r>
      <w:r>
        <w:rPr>
          <w:rtl w:val="true"/>
        </w:rPr>
        <w:t>ع</w:t>
      </w:r>
      <w:r>
        <w:rPr>
          <w:rtl w:val="true"/>
        </w:rPr>
        <w:t xml:space="preserve">) </w:t>
      </w:r>
      <w:r>
        <w:rPr>
          <w:rtl w:val="true"/>
        </w:rPr>
        <w:t>چنين نماز خواند</w:t>
      </w:r>
      <w:bookmarkEnd w:id="370"/>
    </w:p>
    <w:p>
      <w:pPr>
        <w:pStyle w:val="BookText"/>
        <w:rPr/>
      </w:pPr>
      <w:r>
        <w:rPr>
          <w:rFonts w:ascii="IRNazanin" w:hAnsi="IRNazanin" w:eastAsia="IRNazanin"/>
          <w:color w:val="111111"/>
          <w:sz w:val="28"/>
          <w:sz w:val="28"/>
          <w:szCs w:val="28"/>
          <w:rtl w:val="true"/>
          <w:lang w:bidi="fa-IR"/>
        </w:rPr>
        <w:t>حماد بن عيسى روايت مى كند كه امام صادق عليه السلام روزى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توانى نيكو نماز بگزارى؟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كتاب حريز را درباره نماز حفظ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نماز بگزار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در مقابل ايشان و رو به قبله ايستادم و نماز را آغاز كردم و ركوع كردم وسجده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نماز نمى گزارى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 چه زشت است كه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او سپرى شود امّا نتواند يك نماز را با شرايط و حدود كامل آن بجا آورد؟</w:t>
      </w:r>
    </w:p>
    <w:p>
      <w:pPr>
        <w:pStyle w:val="BookText"/>
        <w:rPr/>
      </w:pPr>
      <w:r>
        <w:rPr>
          <w:rFonts w:ascii="IRNazanin" w:hAnsi="IRNazanin" w:eastAsia="IRNazanin"/>
          <w:color w:val="111111"/>
          <w:sz w:val="28"/>
          <w:sz w:val="28"/>
          <w:szCs w:val="28"/>
          <w:rtl w:val="true"/>
          <w:lang w:bidi="fa-IR"/>
        </w:rPr>
        <w:t>حمّاد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خودم احساس خوارى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 نماز را به من بياموز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راست ورو به قبله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دستانش را به سوى ران هايش رها كرد، انگشتانش را بهم چسبانده بود، قدمهايش را بهم نزديك ساخت تا آنجا كه بين دو قدم ايشان، سه انگشت باز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انگشتان پاهايش را رو به قبله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پاهاى خود را از قبله منحرف نمى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خشوع و تذلّل و زارى نماز را آغاز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وسپس سوره حمد و قل هو اللَّه احد را با ترتيل قرائت كرد، و بعد براى لحظه اى، به اندازه اى كه تنفّس كند، در حال ايستاده درنگ كرد وسپس در حاليكه هنوز ايستاده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ركوع رفت و هر دو كفّ دستش را به صورت باز و گشوده، بر روى زانوانش قرار داد، وزانوها را به سمت عقب،برگرداند، به گونه اى كه پشتش، راست و هموار شد چنانكه اگر قطره اى آب يا روغن، بر پشت آن حضرت ريخته مى شد، به خاطرهموار بودن پشتش، ثابت بر سرجاى خود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 ركوع، گردنش را كشيد و چشمانش را فروبست وسپس سه بار وبه ترتيل سُبْحانَ رَبِّي الْعَظيمِ وَبِحَمْدِهِ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راست ايستاد و چون به خوبى قرار يافت، سَمِعَ اللَّهُ لِمَنْ حَمِدَهُ گفت و سپس درحاليكه ايستاده بود، تكبير گفت ودستانش را تا موازى صورتش بالا آورد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سجده رفت و كفهاى دست خود را با انگشتان بهم چسبيده، بين هر دو زانو و برابر صورت به زمين گذاشت و سه بارسُبْحانَ رَبِّيَ الْأَعْلى وَبِحَمْدِهِ گفت وهيچ عضوى از بدنش را</w:t>
      </w:r>
    </w:p>
    <w:p>
      <w:pPr>
        <w:pStyle w:val="BookText"/>
        <w:rPr/>
      </w:pPr>
      <w:r>
        <w:rPr>
          <w:rFonts w:ascii="IRNazanin" w:hAnsi="IRNazanin" w:eastAsia="IRNazanin"/>
          <w:color w:val="111111"/>
          <w:sz w:val="28"/>
          <w:sz w:val="28"/>
          <w:szCs w:val="28"/>
          <w:rtl w:val="true"/>
          <w:lang w:bidi="fa-IR"/>
        </w:rPr>
        <w:t>روى عضو ديگر ننهاد و بر هشت استخوان بدن سجده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پيشانى، دوكف دست، دو زانو و سر دوانگشت بزرگ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هفت مورد واجب است و بينى را از روى استحباب بر خاك گذاشت،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سر از سجده برداشت و چون به طور كامل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وبعد بر روى ران چپ نشست و روى پاى راست را بر كف پاى چپ گذاشت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وَاَتُوبُ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حاليكه نشسته بود، تكبير گفت و به سجده دوّم رفت و همان ذكرى را گفت كه در سجده اوّل گفته بود و در ركوع وسجود، هيچ چيزى از بدنش را بر چيزى تكيه نداده بود،و در حال سجده آرنج ها را به زمين نچسبانده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بازوها و آرنج ها را از زمين و پهلو جدا نگاهداشته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ومانندپرنده اى بال دار مى نمود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ركعت را به همين ترتيب بجا آورد و در حاليكه انگشتان دستش بهم چسبيده بود به تشهّد نشست، و چون از تشهّد فراغت يافت، سلام داد وبعد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نماز بگزار، در هنگام نماز به جاى ديگر التفات نكن و با دست وانگشتانت بازى نكن و آب دهن به طرف راست يا چپ يا جلو نينداز</w:t>
      </w:r>
      <w:r>
        <w:rPr>
          <w:rFonts w:eastAsia="IRNazanin" w:cs="IRNazanin"/>
          <w:color w:val="111111"/>
          <w:sz w:val="28"/>
          <w:szCs w:val="28"/>
          <w:rtl w:val="true"/>
          <w:lang w:bidi="fa-IR"/>
        </w:rPr>
        <w:t xml:space="preserve">. </w:t>
      </w:r>
      <w:r>
        <w:rPr>
          <w:rStyle w:val="FootnoteAnchor"/>
          <w:rtl w:val="true"/>
        </w:rPr>
        <w:footnoteReference w:id="346"/>
      </w:r>
      <w:bookmarkStart w:id="371" w:name="pg7314_68726"/>
    </w:p>
    <w:p>
      <w:pPr>
        <w:pStyle w:val="Heading3"/>
        <w:numPr>
          <w:ilvl w:val="2"/>
          <w:numId w:val="1"/>
        </w:numPr>
        <w:rPr/>
      </w:pPr>
      <w:bookmarkStart w:id="372" w:name="__RefHeading___Toc856668_1051229030"/>
      <w:bookmarkStart w:id="373" w:name="_Toc140"/>
      <w:bookmarkEnd w:id="371"/>
      <w:bookmarkEnd w:id="372"/>
      <w:r>
        <w:rPr>
          <w:rtl w:val="true"/>
        </w:rPr>
        <w:t xml:space="preserve">فصل اوّل </w:t>
      </w:r>
      <w:r>
        <w:rPr>
          <w:rtl w:val="true"/>
        </w:rPr>
        <w:t xml:space="preserve">- </w:t>
      </w:r>
      <w:r>
        <w:rPr>
          <w:rtl w:val="true"/>
        </w:rPr>
        <w:t>مقدّمات نماز</w:t>
      </w:r>
      <w:bookmarkEnd w:id="373"/>
    </w:p>
    <w:p>
      <w:pPr>
        <w:pStyle w:val="Heading4"/>
        <w:numPr>
          <w:ilvl w:val="3"/>
          <w:numId w:val="1"/>
        </w:numPr>
        <w:rPr/>
      </w:pPr>
      <w:bookmarkStart w:id="374" w:name="__RefHeading___Toc856670_1051229030"/>
      <w:bookmarkStart w:id="375" w:name="_Toc141"/>
      <w:bookmarkEnd w:id="374"/>
      <w:r>
        <w:rPr>
          <w:rtl w:val="true"/>
        </w:rPr>
        <w:t xml:space="preserve">اول </w:t>
      </w:r>
      <w:r>
        <w:rPr>
          <w:rtl w:val="true"/>
        </w:rPr>
        <w:t xml:space="preserve">- </w:t>
      </w:r>
      <w:r>
        <w:rPr>
          <w:rtl w:val="true"/>
        </w:rPr>
        <w:t>نمازهاى واجب و نافله</w:t>
      </w:r>
      <w:bookmarkEnd w:id="3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 انسان پنج نماز را واجب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پنجگانه يوميّه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آيات</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نمازهاى فوت شده پدر و مادر بر پسر بزرگتر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به خاطر تعهّدات شخصى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عهد، قسم يا اجاره، نمازى بر انسان واجب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نمازهاى يوميّه، پنج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كه چهار ركعت است 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چهار ركعت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مغرب؛ سه ركعت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عشاء؛ چهار ركعت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صبح؛ دو ركعت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هنگام مسافرت واجب است كه نمازهاى چهار ركعتى، قصر شود يعنى دو ركعت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قصر نماز وچگونگى نماز مسافر در جاى خود شرح داده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جمعه هم، بجاى نماز ظهر، دو ركعت نماز جمعه با دو خطبه انجام مى شود كه شرايط و جزئيات آن در جاى خودبيان مى گردد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كه نماز وسيله تقرّب هر شخص پرهيزكار به خداوند است، و بهترين چيزى است كه مى توان به وسيله آن به خداوند تقرّب جست، استحباب نفسى دارد يعنى به طور ابتدائى</w:t>
      </w:r>
      <w:bookmarkStart w:id="376" w:name="pg7314_68727"/>
    </w:p>
    <w:p>
      <w:pPr>
        <w:pStyle w:val="BookText"/>
        <w:rPr/>
      </w:pPr>
      <w:bookmarkEnd w:id="376"/>
      <w:r>
        <w:rPr>
          <w:rFonts w:ascii="IRNazanin" w:hAnsi="IRNazanin" w:eastAsia="IRNazanin"/>
          <w:color w:val="111111"/>
          <w:sz w:val="28"/>
          <w:sz w:val="28"/>
          <w:szCs w:val="28"/>
          <w:rtl w:val="true"/>
          <w:lang w:bidi="fa-IR"/>
        </w:rPr>
        <w:t>مستحب است كه انسان با قصد تقرّب هرچند ركعت كه بخواهد، نماز بخواند، تا در دل او، آرامش ايجاد كند، و او را از بديها و گناهان باز دارد، و او را به خداوند نزديك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احاديث شريف، انجام نمازهاى مستحبى معيّنى در مناسبتهاى زمانى ومكانى ويژه مورد تشويق قرار گرفته است مانندنمازهاى شبهاى ماه مبارك رمضان، نماز زيارت قبور پيامبر اسلام صلى الله عليه وآله و اهل بيت طاهرين اوعليهم السلام وهمچنين نماز تحيّت مسجد وغيره</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بهترين نمازهاى مستحب، نمازهاى نافله منظّم يوميّه است كه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 در هر شبانه روز، غير از روز جمعه و به ترتيب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 ركعت قبل از نماز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 ركعت قبل از نماز 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ركعت بعداز نماز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بعداز نماز عشاء كه نشسته خوانده مى شود و يك ركعت محسوب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ركعت قبل از نماز 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يازده ركعت نافله شب به اين 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 ركعت نماز شب، دو ركعت نماز شفع، ويك ركعت نماز وتر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در روز جمعه علاوه بر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يادشده در نافله ظهر و عصر، چهار ركعت ديگر نيز افزوده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نمازهاى مستحبّى، به صورت دو ركعتى، دو ركعتى انجام شود مگر نماز وتر كه يك ركعت است</w:t>
      </w:r>
      <w:r>
        <w:rPr>
          <w:rFonts w:eastAsia="IRNazanin" w:cs="IRNazanin"/>
          <w:color w:val="111111"/>
          <w:sz w:val="28"/>
          <w:szCs w:val="28"/>
          <w:rtl w:val="true"/>
          <w:lang w:bidi="fa-IR"/>
        </w:rPr>
        <w:t>.</w:t>
      </w:r>
    </w:p>
    <w:p>
      <w:pPr>
        <w:pStyle w:val="Heading4"/>
        <w:numPr>
          <w:ilvl w:val="3"/>
          <w:numId w:val="1"/>
        </w:numPr>
        <w:rPr/>
      </w:pPr>
      <w:bookmarkStart w:id="377" w:name="__RefHeading___Toc856672_1051229030"/>
      <w:bookmarkStart w:id="378" w:name="_Toc142"/>
      <w:bookmarkEnd w:id="377"/>
      <w:r>
        <w:rPr>
          <w:rtl w:val="true"/>
        </w:rPr>
        <w:t xml:space="preserve">دوّم </w:t>
      </w:r>
      <w:r>
        <w:rPr>
          <w:rtl w:val="true"/>
        </w:rPr>
        <w:t xml:space="preserve">- </w:t>
      </w:r>
      <w:r>
        <w:rPr>
          <w:rtl w:val="true"/>
        </w:rPr>
        <w:t>اوقات نمازهاى واجب يوميّه</w:t>
      </w:r>
      <w:bookmarkEnd w:id="378"/>
    </w:p>
    <w:p>
      <w:pPr>
        <w:pStyle w:val="Heading5"/>
        <w:numPr>
          <w:ilvl w:val="4"/>
          <w:numId w:val="1"/>
        </w:numPr>
        <w:rPr/>
      </w:pPr>
      <w:bookmarkStart w:id="379" w:name="__RefHeading___Toc856674_1051229030"/>
      <w:bookmarkStart w:id="380" w:name="_Toc143"/>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اگر نماز ستون دين است، پس مهم ترين چيزى كه در نماز مورد تأكيد دهها روايت قرار گرفته است، مقيّد بودن به اوقات نماز ومواظبت از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نمازهاى يوميّه را در وقتش بجا آورد و مراقب آن باشد، خداوند را ملاقات مى كند در حاليكه براى اونزد خداوند عهد و پيمانى است كه بر اساس آن او را وارد بهشت مى گرداند، و كسى كه نماز را در وقتش بخواند، از غافلان شمرده نمى 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نماز اوّلين چيزى است كه در قيامت از آن سؤال مى شود، تضييع وسهل انگارى</w:t>
      </w:r>
      <w:bookmarkStart w:id="381" w:name="pg7314_68728"/>
    </w:p>
    <w:p>
      <w:pPr>
        <w:pStyle w:val="BookText"/>
        <w:rPr/>
      </w:pPr>
      <w:bookmarkEnd w:id="381"/>
      <w:r>
        <w:rPr>
          <w:rFonts w:ascii="IRNazanin" w:hAnsi="IRNazanin" w:eastAsia="IRNazanin"/>
          <w:color w:val="111111"/>
          <w:sz w:val="28"/>
          <w:sz w:val="28"/>
          <w:szCs w:val="28"/>
          <w:rtl w:val="true"/>
          <w:lang w:bidi="fa-IR"/>
        </w:rPr>
        <w:t>درباره آن به معناى تضييع همه زندگى انسان است زيرا اگر نماز انسان، شايسته و مورد قبول حضرت حق باشد، ساير اعمال او نيز مورد قبول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روايات تأكيد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زمانيكه انسان مواظب اوقات نمازهاى پنجگانه است، شيطان از او وحشت دارد و مى ترسد، پس چرا ما نمازهاى خود را ضايع كنيم؟ و چرا مقيّد به اوقات نماز نباشيم؟ و چرا آن دربى را كه شيطان از آن وارد مى شود وسبك شمارنده نماز را به گناهان بزرگ مى كشاند، بر روى شيطان نبنديم؟</w:t>
      </w:r>
    </w:p>
    <w:p>
      <w:pPr>
        <w:pStyle w:val="BookText"/>
        <w:rPr/>
      </w:pPr>
      <w:r>
        <w:rPr>
          <w:rFonts w:ascii="IRNazanin" w:hAnsi="IRNazanin" w:eastAsia="IRNazanin"/>
          <w:color w:val="111111"/>
          <w:sz w:val="28"/>
          <w:sz w:val="28"/>
          <w:szCs w:val="28"/>
          <w:rtl w:val="true"/>
          <w:lang w:bidi="fa-IR"/>
        </w:rPr>
        <w:t>و اگر محبوب ترين اعمال در نزد خداوند، بجا آوردن نماز در وقتش باشد و اين عمل بر نيكى به والدين و جهاد در راه خدا هم مقدّم باشد، پس چرا ما با بجا آوردن نماز در وقتش، خود را محبوب خداوند نگردانيم و از خشم او خود را دور نگه نداريم؟</w:t>
      </w:r>
    </w:p>
    <w:p>
      <w:pPr>
        <w:pStyle w:val="BookText"/>
        <w:rPr/>
      </w:pPr>
      <w:r>
        <w:rPr>
          <w:rFonts w:ascii="IRNazanin" w:hAnsi="IRNazanin" w:eastAsia="IRNazanin"/>
          <w:color w:val="111111"/>
          <w:sz w:val="28"/>
          <w:sz w:val="28"/>
          <w:szCs w:val="28"/>
          <w:rtl w:val="true"/>
          <w:lang w:bidi="fa-IR"/>
        </w:rPr>
        <w:t>اگر ما انتظار داريم كه در روز قيامت پيامبر خداصلى الله عليه وآله ما را شفاعت نمايد، راهى جز محافظت بر نماز و بجاآوردن آن در وقتش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به امور ذيل توجّه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مؤمن شايسته نيست كه درباره نماز سهل انگارى كند يا آن را سبك بشمارد بلكه بايد در حدّامكان نماز خود را در اوّل وقت آن بجا آورد و هيچ كار غير ضرورى را بر نماز مقدّم نشمارد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جايز نيست نماز از وقت مقرّر آن به تأخير انداخته شود مخصوصاً نماز صبح كه بايد انسان به هر وسيله ممكن سعى كند براى اداى نماز صبح، قبل از طلوع خورشيد، از خواب بيدار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داند بيدار ماندن در شب، سبب مى شود كه براى نماز صبح از خواب، بيدار نشود، بايد شب زودتر بخوابد به گونه اى كه براى نماز از خواب بيدار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دچار خواب سنگين است، به گونه اى كه به اختيار خود براى نماز بيدار نمى شود، شايسته است كه تدبيرى براى بيدارشدن خود بسنجد، مانند اينكه از كسى ديگر بخواهد كه او را از خواب بيدار كند، يا از ساعت شماطه دار استفاده نمايد، و يا راه مشابه ديگر</w:t>
      </w:r>
      <w:r>
        <w:rPr>
          <w:rFonts w:eastAsia="IRNazanin" w:cs="IRNazanin"/>
          <w:color w:val="111111"/>
          <w:sz w:val="28"/>
          <w:szCs w:val="28"/>
          <w:rtl w:val="true"/>
          <w:lang w:bidi="fa-IR"/>
        </w:rPr>
        <w:t>.</w:t>
      </w:r>
    </w:p>
    <w:p>
      <w:pPr>
        <w:pStyle w:val="Heading5"/>
        <w:numPr>
          <w:ilvl w:val="4"/>
          <w:numId w:val="1"/>
        </w:numPr>
        <w:rPr/>
      </w:pPr>
      <w:bookmarkStart w:id="382" w:name="__RefHeading___Toc856676_1051229030"/>
      <w:bookmarkStart w:id="383" w:name="_Toc144"/>
      <w:bookmarkEnd w:id="382"/>
      <w:r>
        <w:rPr>
          <w:rtl w:val="true"/>
        </w:rPr>
        <w:t>اوقات نمازهاى يوميّه</w:t>
      </w:r>
      <w:bookmarkEnd w:id="383"/>
    </w:p>
    <w:p>
      <w:pPr>
        <w:pStyle w:val="BookText"/>
        <w:rPr/>
      </w:pPr>
      <w:r>
        <w:rPr>
          <w:rFonts w:ascii="Amiri" w:hAnsi="Amiri" w:eastAsia="Amiri" w:cs="Amiri"/>
          <w:color w:val="111111"/>
          <w:sz w:val="28"/>
          <w:sz w:val="28"/>
          <w:szCs w:val="28"/>
          <w:rtl w:val="true"/>
          <w:lang w:bidi="ar-SA"/>
        </w:rPr>
        <w:t>هر نمازى از نمازهاى يوميّه سه وقت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است كه مخصوص يك نماز معيّن است و انجام دادن نماز همتاى آن در آن وقت، جايز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مانندبجا آوردن نماز عصر در وقت خاصّ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همين وقت خاص، بجا آوردن نمازهاى مستحبّ يا واجب ديگر مانندنمازهاى قضا و نافله، اشكال ندارد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است كه بجا آوردن دو نماز همتا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ظهر وعصر يا مغرب</w:t>
      </w:r>
      <w:bookmarkStart w:id="384" w:name="pg7314_68729"/>
    </w:p>
    <w:p>
      <w:pPr>
        <w:pStyle w:val="BookText"/>
        <w:rPr/>
      </w:pPr>
      <w:bookmarkEnd w:id="384"/>
      <w:r>
        <w:rPr>
          <w:rFonts w:ascii="Amiri" w:hAnsi="Amiri" w:eastAsia="Amiri" w:cs="Amiri"/>
          <w:color w:val="111111"/>
          <w:sz w:val="28"/>
          <w:sz w:val="28"/>
          <w:szCs w:val="28"/>
          <w:rtl w:val="true"/>
          <w:lang w:bidi="ar-SA"/>
        </w:rPr>
        <w:t>وعشاء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جايز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واجب است ظهر قبل از عصر و مغرب قبل از عشاء خوانده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است كه اداى نماز تنها در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ساير اجزاى وقت اضافى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 براى نمازگزار ثواب اضافى دارد</w:t>
      </w:r>
      <w:r>
        <w:rPr>
          <w:rFonts w:eastAsia="IRNazanin" w:cs="IRNazanin"/>
          <w:color w:val="111111"/>
          <w:sz w:val="28"/>
          <w:szCs w:val="28"/>
          <w:rtl w:val="true"/>
          <w:lang w:bidi="fa-IR"/>
        </w:rPr>
        <w:t>.</w:t>
      </w:r>
    </w:p>
    <w:p>
      <w:pPr>
        <w:pStyle w:val="Heading5"/>
        <w:numPr>
          <w:ilvl w:val="4"/>
          <w:numId w:val="1"/>
        </w:numPr>
        <w:rPr/>
      </w:pPr>
      <w:bookmarkStart w:id="385" w:name="__RefHeading___Toc856678_1051229030"/>
      <w:bookmarkStart w:id="386" w:name="_Toc145"/>
      <w:bookmarkEnd w:id="385"/>
      <w:r>
        <w:rPr>
          <w:rtl w:val="true"/>
        </w:rPr>
        <w:t>اوقات نمازهاى ظهر و عصر</w:t>
      </w:r>
      <w:bookmarkEnd w:id="3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عمومى نماز ظهر و عصر از زوال خورشيد آغاز و به غروب آن ختم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خاص ظهر، از اوّل وقت به اندازه اداى نماز ظهر يعنى به مقدار چهار ركعت براى شخص حاضر و به اندازه دو ركعت براى مسافر است، چون طبيعت ترتيب بين ظهر و عصر، اين امر را اقتضا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خاص نماز عصر، از آخر وقت به اندازه اداى نماز عصر است، يعنى به اندازه چهار ركعت براى حاضر و به اندازه دوركعت براى مسافر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هر دو وقت خاص، وقت مشترك نمازهاى ظهر و عصر است ولى واجب است نماز ظهر، قبل از عصر بجا آورده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فضيلت ظهر از زوال خورشيد است تا زمانى كه سايه جديد شاخص، بعداز زوال به اندازه دو قدم </w:t>
      </w:r>
      <w:r>
        <w:rPr>
          <w:rStyle w:val="FootnoteAnchor"/>
          <w:rtl w:val="true"/>
        </w:rPr>
        <w:footnoteReference w:id="349"/>
      </w:r>
      <w:r>
        <w:rPr>
          <w:rFonts w:ascii="IRNazanin" w:hAnsi="IRNazanin" w:eastAsia="IRNazanin"/>
          <w:color w:val="111111"/>
          <w:sz w:val="28"/>
          <w:sz w:val="28"/>
          <w:szCs w:val="28"/>
          <w:rtl w:val="true"/>
          <w:lang w:bidi="fa-IR"/>
        </w:rPr>
        <w:t>برسد، وقبل ازآن وقت نوافل است، پس كسى كه نوافل رابجاآورد، بعداز آن بلافاصله نماز ظهر را بخواند، امّا اگر سايه جديد به اندازه دو قدم رسيد،نماز ظهر را بجا آورد، نه نوافل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وقت فضيلت عصر، بعداز زوال و اداى نافله ظهر و نماز ظهر است تا زمانى كه سايه جديد به چهار قدم برسد، و اگر به چهار قدم رسيد، نوافل را رها كرده و به فريضه عصر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اين است كه وقت اداى نماز ظهر به جماعت، هنگامى است كه سايه جديد شاخص به اندازه دو قدم برسد و وقت اداى نماز عصر به جماعت، زمانى است كه آن سايه به چهار قدم برسد، تا اين كه به همه افراد وقت كافى براى اداى نوافل داده شود، سپس در نماز جماعت شركت كنند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جمعه از زوال است تا هنگاميكه سايه شاخص به اندازه خود آن برسد، ولى احوط اين است كه بعداززوال به نماز جمعه و خطبه آن اقدام و مبادرت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مبادرت معناى عرفى دارد، امّا اگر نماز جمعه را به تأخير انداخت تا اينكه سايه شاخص به اندازه خود آن شد، وقت جمعه گذشته است و واجب است نماز ظهر برپا شود</w:t>
      </w:r>
      <w:r>
        <w:rPr>
          <w:rFonts w:eastAsia="IRNazanin" w:cs="IRNazanin"/>
          <w:color w:val="111111"/>
          <w:sz w:val="28"/>
          <w:szCs w:val="28"/>
          <w:rtl w:val="true"/>
          <w:lang w:bidi="fa-IR"/>
        </w:rPr>
        <w:t>.</w:t>
      </w:r>
      <w:bookmarkStart w:id="387" w:name="pg7314_68730"/>
    </w:p>
    <w:p>
      <w:pPr>
        <w:pStyle w:val="BookText"/>
        <w:rPr/>
      </w:pPr>
      <w:bookmarkEnd w:id="387"/>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وقت مشترك و از باب سهو، نماز عصر را قبل از ظهر بجا آورد و بعد به اشتباه خود پى ببرد نماز او صحيح است و ظهرحساب مى شود و بر او لازم است كه نماز عصر را بخواند واحوط اين است كه چهار ركعت به نيّت ما فى الذّمّه بخواند،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را در وقت اختصاصى عصر در آخر وقت بجا آورد، باز هم نماز او صحيح است و نماز عصر را بايد قضا كند و احوطاين است كه هر دو را قضا نمايد، ولى بنابر احتياط نبايد در نيّت، متعرّض ادا يا قضا شود، بلكه در نمازى كه مى خواند، نيّت ظهر ياعصر هم نكند و تنها با 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مافى 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عهده اش بوده،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مشغول نماز عصر شود، به گمان اينكه نماز ظهر را قبل از آن بجا آورده است ولى قبل از فراغت، متوجّه شود كه نماز ظهررا نخوانده است، بايد نيّت خود را تبديل به ظهر كند و نماز را تمام نمايد و چيزى بر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مشغول نماز عشاء شود، به گمان اينكه مغرب را بجا آورده است و در اثناى نماز متوجّه شود كه مغرب را نخوانده است،بايد به نيّت مغرب عدول كند اگر ركوع ركعت چهارم را هنوز انجام نداده باشد، و گرنه احوط اين است كه آن نماز را تمام كند و سپس هر دو نماز مغرب وعشاء را بجا آورد</w:t>
      </w:r>
      <w:r>
        <w:rPr>
          <w:rFonts w:eastAsia="IRNazanin" w:cs="IRNazanin"/>
          <w:color w:val="111111"/>
          <w:sz w:val="28"/>
          <w:szCs w:val="28"/>
          <w:rtl w:val="true"/>
          <w:lang w:bidi="fa-IR"/>
        </w:rPr>
        <w:t>.</w:t>
      </w:r>
    </w:p>
    <w:p>
      <w:pPr>
        <w:pStyle w:val="Heading5"/>
        <w:numPr>
          <w:ilvl w:val="4"/>
          <w:numId w:val="1"/>
        </w:numPr>
        <w:rPr/>
      </w:pPr>
      <w:bookmarkStart w:id="388" w:name="__RefHeading___Toc856680_1051229030"/>
      <w:bookmarkStart w:id="389" w:name="_Toc146"/>
      <w:bookmarkEnd w:id="388"/>
      <w:r>
        <w:rPr>
          <w:rtl w:val="true"/>
        </w:rPr>
        <w:t>زوال را چگونه تشخيص بدهيم؟</w:t>
      </w:r>
      <w:bookmarkEnd w:id="389"/>
    </w:p>
    <w:p>
      <w:pPr>
        <w:pStyle w:val="BookText"/>
        <w:rPr/>
      </w:pPr>
      <w:r>
        <w:rPr>
          <w:rFonts w:ascii="Amiri" w:hAnsi="Amiri" w:eastAsia="Amiri" w:cs="Amiri"/>
          <w:color w:val="111111"/>
          <w:sz w:val="28"/>
          <w:sz w:val="28"/>
          <w:szCs w:val="28"/>
          <w:rtl w:val="true"/>
          <w:lang w:bidi="ar-SA"/>
        </w:rPr>
        <w:t xml:space="preserve">زوال در اصطلاح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مايل شدن خورشيد از وسط آسمان به سمت 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ومى توان فرارسيدن زوال را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ساعت آفتابى</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كه توسط آن، ظهر حقيقى تعيين مى شود، تشخيص داد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تعيين اوقات نوافل ظهر و عصر و اوقات فضيلت آن دو با معيار سايه پديد آمده بعداز زوال، صورت مى گيرد، زيرا اگر سايه شاخص </w:t>
      </w:r>
      <w:r>
        <w:rPr>
          <w:rStyle w:val="FootnoteAnchor"/>
          <w:rtl w:val="true"/>
        </w:rPr>
        <w:footnoteReference w:id="351"/>
      </w:r>
      <w:r>
        <w:rPr>
          <w:rFonts w:ascii="Amiri" w:hAnsi="Amiri" w:eastAsia="Amiri" w:cs="Amiri"/>
          <w:color w:val="111111"/>
          <w:sz w:val="28"/>
          <w:sz w:val="28"/>
          <w:szCs w:val="28"/>
          <w:rtl w:val="true"/>
          <w:lang w:bidi="ar-SA"/>
        </w:rPr>
        <w:t>در وقت زوال مثلاً سه قدم بوده، بعداز زوال اين سايه</w:t>
      </w:r>
      <w:bookmarkStart w:id="390" w:name="pg7314_68731"/>
    </w:p>
    <w:p>
      <w:pPr>
        <w:pStyle w:val="BookText"/>
        <w:rPr/>
      </w:pPr>
      <w:bookmarkEnd w:id="390"/>
      <w:r>
        <w:rPr>
          <w:rFonts w:ascii="IRNazanin" w:hAnsi="IRNazanin" w:eastAsia="IRNazanin"/>
          <w:color w:val="111111"/>
          <w:sz w:val="28"/>
          <w:sz w:val="28"/>
          <w:szCs w:val="28"/>
          <w:rtl w:val="true"/>
          <w:lang w:bidi="fa-IR"/>
        </w:rPr>
        <w:t>بارديگر امتداد و افزايش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زمانى كه مجموع طول سايه به پنج قدم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قدم اصلى در موقع زوال و دو قدم زياد شده بعداز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وقت فضيلت ظهر ونافله آن خواهد بود، و اگر مجموع طول سايه به هفت قدم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قدم اصلى درموقع زوال و چهار قدم جديد بعداز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وقت فضيلت نماز عصر و نافله آن خواهد بود</w:t>
      </w:r>
      <w:r>
        <w:rPr>
          <w:rFonts w:eastAsia="IRNazanin" w:cs="IRNazanin"/>
          <w:color w:val="111111"/>
          <w:sz w:val="28"/>
          <w:szCs w:val="28"/>
          <w:rtl w:val="true"/>
          <w:lang w:bidi="fa-IR"/>
        </w:rPr>
        <w:t>.</w:t>
      </w:r>
    </w:p>
    <w:p>
      <w:pPr>
        <w:pStyle w:val="Heading5"/>
        <w:numPr>
          <w:ilvl w:val="4"/>
          <w:numId w:val="1"/>
        </w:numPr>
        <w:rPr/>
      </w:pPr>
      <w:bookmarkStart w:id="391" w:name="__RefHeading___Toc856682_1051229030"/>
      <w:bookmarkStart w:id="392" w:name="_Toc147"/>
      <w:bookmarkEnd w:id="391"/>
      <w:r>
        <w:rPr>
          <w:rtl w:val="true"/>
        </w:rPr>
        <w:t>اوقات نمازهاى مغرب و عشاء</w:t>
      </w:r>
      <w:bookmarkEnd w:id="3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نمازهاى مغرب و عشاء، از غروب قرص خورشيد تا نيمه شب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اختصاصى مغرب، از اوّل وقت است تا موقعى كه به اندازه اداى سه ركعت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حضر و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وقت سپرى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وقت اختصاصى عشا، به اندازه اداى نماز عشا از آخر وقت است، يعنى به اندازه چهار ركعت نماز براى حاضر و دو ركعت نماز براى 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بين وقت اختصاصى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 اختصاصى عشا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آخر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مشترك هر دواست ولى بايد نماز مغرب قبل از عشاء بجا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گفتيم وقت اختيارى مغرب و عشا يعنى در غير حالات اضطرارى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مغرب و عشا، وقت اضطرارى هم دارند كه تا طلوع فجر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 مانند كسى است كه خواب بر او غلبه كرده يا نمازرا فراموش كرده تا اينكه وقت از نيمه شب گذشته باشد يا مانند زن حائضى كه بعداز نيمه شب پاك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اين است كه شخص مضطرّ نه نيّت ادا كند و نه نيّت قضا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به طور عمد نماز مغرب و عشا يا يكى از آن دو را تا بعداز نيمه شب به تأخير بيندازد، اقوا آن است كه وقت او تا طلوع فجر امتداد مى يابد ولى باز هم نه قصد ادا كند و نه قصد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از جهت اينكه نماز را عمداً به تأخير انداخته است، گنهكارمى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فضيلت نماز مغرب، از اوّل مغرب تا رفتن سرخى 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فضيلت نماز عشا، از وقت رفتن سرخى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بعداز وقت فضيلت نماز مغرب تا سپرى شدن يك سوم شب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از باب سهو، نماز عشا را قبل از مغرب و در وقت مشترك بجا آورد وبعد متوجّه اشتباهش شود، نماز او صحيح بوده و واجب است نماز مغرب را بعداز آن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نماز مغرب و عشا را چگونه تشخيص بدهيم؟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از فقها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با رفتن سرخى مشرق و منحرف شدن آن از سمت بالاى سر به سوى مغرب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سرخى مشرق، سرخى اى است كه در هنگام غروب خورشيد، در</w:t>
      </w:r>
      <w:bookmarkStart w:id="393" w:name="pg7314_68732"/>
    </w:p>
    <w:p>
      <w:pPr>
        <w:pStyle w:val="BookText"/>
        <w:rPr/>
      </w:pPr>
      <w:bookmarkEnd w:id="393"/>
      <w:r>
        <w:rPr>
          <w:rFonts w:ascii="IRNazanin" w:hAnsi="IRNazanin" w:eastAsia="IRNazanin"/>
          <w:color w:val="111111"/>
          <w:sz w:val="28"/>
          <w:sz w:val="28"/>
          <w:szCs w:val="28"/>
          <w:rtl w:val="true"/>
          <w:lang w:bidi="fa-IR"/>
        </w:rPr>
        <w:t>سمت مشرق آسمان ظاهر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اقوا اين است كه سقوط وپنهان شدن قرص خورشيد براى تحقّق يافتن وقت غروب كفايت مى كند، امّا از بين رفتن و منحرف شدن سرخى مشرق از وسطآسمان، علامتى است كه با آن مى توانيم به تحقّق مغرب يقين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احوط اين است كه بايد انتظار كشيد تا سرخى مشرق زايل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نيمه شب كه آخرين وقت نماز عشاء است، به وسيله ستاره ها تشخيص داده مى شود زيرا ستاره هايى كه در اوّل مغرب طلوع كرده اند، اگر از دايره نصف النهار مايل شدند، شب به نيمه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آسانتر و دقيق تر هم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شب، همان نيم وقت بين غروب خورشيد و طلوع آن در روز بعدى است وبرخى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شب، نيم وقت بين غروب خورشيدو طلوع فجر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نماز صبح</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نماز صبح از طلوع فجر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فجر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طلوع خورشيد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صبح وقت مشترك ندارد زيرا همه وقت، تنها براى آن مى باشد و شريكى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وقت فضيلت نماز صبح، ازطلوع فجردوّم تا ظهور سرخى در مشرق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طلوع فجر وقتى است كه رشته سپيدى از نور به صورت عمودى در آسمان ظاهر شود و اين فجر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فجر كاذب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امّا فجر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فجر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دخول وقت نماز صبح، معتبر است، پهن شدن آن سپيدى به طور افقى در امتدادآسمان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فجر صادق، پخش شدن سفيدى و روشنايى در امتداد آسمان است بعداز آنكه قبلاً به طور عمودى در افق بالا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اوّل وقت به اداى نماز صبح مبادرت شود و تا نزديك طلوع خورشيدبه تأخير انداخته نشود مگر براى شخص خواب يا فراموش كننده يا كسى كه مشغول به كارى بوده است و بهتر اين است كه نماز صبح،در حالت تاريكى و قبل از آنكه صبح كاملاً روشن گردد، يعنى در سپيده دم بجا آورده شود</w:t>
      </w:r>
      <w:r>
        <w:rPr>
          <w:rFonts w:eastAsia="IRNazanin" w:cs="IRNazanin"/>
          <w:color w:val="111111"/>
          <w:sz w:val="28"/>
          <w:szCs w:val="28"/>
          <w:rtl w:val="true"/>
          <w:lang w:bidi="fa-IR"/>
        </w:rPr>
        <w:t>.</w:t>
      </w:r>
    </w:p>
    <w:p>
      <w:pPr>
        <w:pStyle w:val="Heading5"/>
        <w:numPr>
          <w:ilvl w:val="4"/>
          <w:numId w:val="1"/>
        </w:numPr>
        <w:rPr/>
      </w:pPr>
      <w:bookmarkStart w:id="394" w:name="__RefHeading___Toc856684_1051229030"/>
      <w:bookmarkStart w:id="395" w:name="_Toc148"/>
      <w:bookmarkEnd w:id="394"/>
      <w:r>
        <w:rPr>
          <w:rtl w:val="true"/>
        </w:rPr>
        <w:t>احكام وقت</w:t>
      </w:r>
      <w:r>
        <w:rPr>
          <w:rtl w:val="true"/>
        </w:rPr>
        <w:t>:</w:t>
      </w:r>
      <w:bookmarkEnd w:id="3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هنگام شروع به نماز، واجب است نسبت به دخول وقت نماز، علم يا اطمينان پيدا كند و نماز قبل از وقت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كسى قبل از وقت، نماز بگزارد، باطل است و براى او حساب نمى 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نماز را مى توان از راههاى زير تشخيص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شخص علم پيدا كند در صورتيكه قادر به تشخيص فجر، زوال، طلوع و غروب خورشيد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دو شاهد عادل اعتماد كند زيرا چنين شهادتى در نزد عقلا، مفيد اطمينان است، بلكه ظاهر اين است كه شهادت يك شاهد عادل نيز كفايت مى كند چون شهادت يك نفر عادل نيز در نظر عقلا، اطمينان آور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اذان مؤذّن مورد اطمينان اعتماد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فقها عدالت مؤذّن را شرط مى دانند ولى اقوا اين است كه وثوق واطمينان به اوكفايت مى كند و عدالت شرط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محاسبات علمى مطمئن اعتماد كند در صورتيكه از اهل خبره ثقه صادر شده و اطمينان آور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مقيّد بودن به فرارسيدن وقت واجب است و قبل از دخول وقت، بجا آوردن نماز جايز نيست و اگر كسى عمداً قبل از وقت،نماز بخواند، هر چند در اثناى نماز هم وقت داخل شود، نماز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اعتقاد دخول وقت، نماز گزارد و بعداز اتمام نماز، متوجّه شود كه همه نماز را قبل از وقت، خوانده است، نماز اوباطل و اعاده آن واجب است، امّا اگر در هنگام نماز، وقت داخل شده باشد نماز او صحيح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وقت در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كه بعداز زوال، بلافاصله نماز عصر را بجا آورد هر چند كه بخشى از وقت، اختصاص به ظهردارد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مغرب و عشا نيز حكم همين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گمان اينكه مغرب را قبلاً بجا آورده يا از باب غفلت يا فراموشى، نماز عشا را شروع كند، و در اثناى نماز متوجّه اشتباه خود شود، نيّت خود را به نماز مغرب تبديل كند مگر اينكه در ركوع ركعت چهارم متوجّه شود كه در اين صورت، احتياط اقتضامى كند كه نماز را با همان نيّت عشا تمام كند، بعد مغرب را بجا آورد ودوباره عشا را نيز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هر دليلى، نماز تا آخر وقت به تأخير افتاد تا اينكه فقط به اندازه يك ركعت نماز وقت باقى ماند، واجب است نماز رابه نيّت ادا بجا آورد زيرا كسى كه يك ركعت نماز را در وقتش درك نمايد، همه نماز را درك كرده است، ولى جايز نيست كسى عمداًنماز را تا اين وقت،به تأخير بيندازد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وقت نماز به قدرى تنگ شود كه اگر مستحبّات نماز را بجا آورد، قبل از اتمام نماز، وقت تمام مى شود، واجب است مستحبّات را رها كرده و تنها به واجبات اكتفا نمايد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دادن نماز مستحبّى در وقت نماز واجب جايزاست، اگر وقت، وسعت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بجا آوردن نماز مستحبّى جايز است هر چند در ذمّه او قضاى نمازهاى فوت</w:t>
      </w:r>
    </w:p>
    <w:p>
      <w:pPr>
        <w:pStyle w:val="BookText"/>
        <w:rPr/>
      </w:pPr>
      <w:r>
        <w:rPr>
          <w:rFonts w:ascii="IRNazanin" w:hAnsi="IRNazanin" w:eastAsia="IRNazanin"/>
          <w:color w:val="111111"/>
          <w:sz w:val="28"/>
          <w:sz w:val="28"/>
          <w:szCs w:val="28"/>
          <w:rtl w:val="true"/>
          <w:lang w:bidi="fa-IR"/>
        </w:rPr>
        <w:t>شده واجب، باقى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احتياط اقتضا مى كند كه نماز واجب و همچنين قضاى نماز واجب، بر نمازهاى مستحبّ، مقدّم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 ظهر و عصر و همچنين بين مغرب و عشا، مراعات ترتيب واجب است يعنى نماز ظهر قبل از عصر و نماز مغرب قبل ازعشا بجا آورده شود، و اگر عمداً بر عكس انجام دهد،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باب جهل به اين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ندانستن وجوب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انجام دهد، بنابر احتياط هر دو نماز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باب سهو، بر عكس انجام دهد، هر دو نماز 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نماز 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مستحبّ،چهار ركعت، به قصد آنچه در ذمّه اش است، بدون تعيين ظهر يا عصر،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احوط، عدول از نيّت در اثناى نماز، از ظهر يا مغرب به عصر يا عشا، جايز نيست امّا عكس آن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اگربه نيّت ظهر وارد نماز شد و در اثنا متوجّه شد كه ظهر را قبلاً خوانده است، نمى تواند به نيّت عصر عدول كند بلكه لازم است از باب احتياط، نمازش رابه پايان برساند و بعد نماز عصر را شروع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تصوّر اينكه ظهر را بجا آورده، وارد نماز عصر شود و در اثناى آن بياد آورد كه ظهر را نخوانده است، مى تواند بدون اينكه نماز را قطع كند، به نيّت ظهر عدول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مغرب و عشا نيز حكم همين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تأخير انداختن نماز از اوّل وقتش در موارد زير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حالتى كه عذرى وجود داشته باشد كه مانع از بجا آوردن نماز به طور كامل شودو اميد برود يا احتمال بدهد كه آن عذر قبل از پايان وقت، مرتفع گردد مانند مرضى كه مانع از نماز در حالت ايستاده است و يا عذرى مشابه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مبادرت به نماز با تيمّم جايز است هر چند احتمال بدهد يا اميد داشته باشد كه عذرش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آماده كردن مقدّمات نماز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مكان مباح 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آموختن احكام نماز، اجزاء و شرايط آن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نماز با يك واجب ديگر كه وقت آن تنگ است، تعارض پيدا كند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مسجد از نجاست، نجات دادن انسان محترم ديگر از هلاكت، يا اداى دين و بدهى كه طلبكار آن را مى خواهد و او هم قدرت پرداخت آن را دارد</w:t>
      </w:r>
      <w:r>
        <w:rPr>
          <w:rFonts w:eastAsia="IRNazanin" w:cs="IRNazanin"/>
          <w:color w:val="111111"/>
          <w:sz w:val="28"/>
          <w:szCs w:val="28"/>
          <w:rtl w:val="true"/>
          <w:lang w:bidi="fa-IR"/>
        </w:rPr>
        <w:t>.</w:t>
      </w:r>
      <w:bookmarkStart w:id="396" w:name="pg7314_68735"/>
    </w:p>
    <w:p>
      <w:pPr>
        <w:pStyle w:val="Heading5"/>
        <w:numPr>
          <w:ilvl w:val="4"/>
          <w:numId w:val="1"/>
        </w:numPr>
        <w:rPr/>
      </w:pPr>
      <w:bookmarkStart w:id="397" w:name="__RefHeading___Toc856686_1051229030"/>
      <w:bookmarkStart w:id="398" w:name="_Toc149"/>
      <w:bookmarkEnd w:id="396"/>
      <w:bookmarkEnd w:id="397"/>
      <w:r>
        <w:rPr>
          <w:rtl w:val="true"/>
        </w:rPr>
        <w:t xml:space="preserve">اوقات نوافل يوميّه </w:t>
      </w:r>
      <w:r>
        <w:rPr>
          <w:rtl w:val="true"/>
        </w:rPr>
        <w:t>:</w:t>
      </w:r>
      <w:bookmarkEnd w:id="3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نافله ظهر، قبل از فريضه ظهر است پس از زوال خورشيد تا وقتى كه سايه به وجود آمده بعداز زوال، به اندازه دو قدم يايك ذراع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نافله عصر، بعداز زوال وبعداز فريضه ظهر است تا زمانى كه سايه به وجود آمده به اندازه چهار قدم يا دو ذراع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نافله مغرب از هنگام اداى فريضه مغرب است تا از بين رفتن شفق يا سرخى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مغرب، بعداز نماز مغرب خوانده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وتيره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نافله 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بعداز نماز عشاء است و تا هر وقت كه وقت عشاء ادامه دارد، وتيره نيز وقت دارد، ولى بهتر اين است كه بعداز نماز عشاء، فوراً وبدون فاصله قابل توجّهى بجا آورده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نماز شب از نيمه شب تا طلوع فجر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 وبهتر اين است كه در سحر يعنى در يك سوّم آخر شب انجام شود وهرچه به فجر نزديكتر باشد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نافله نماز صبح، بين فجر اوّل و نمايان شدن سرخى مشرق است، ومى توان آن را بر فجر نيز مقدّم داشت و با نماز شب يكجا بجا 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 مشهور بين فقها اين است كه نافله هاى نماز ظهر و عصر را در غير روز جمعه نمى توان بر زوال خورشيد مقدّم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در نماز شب جايز است كه قبل از نيمه شب هم انجام شود مخصوصاً براى مسافر و كسى كه براى او دشوار است كه بتواند دروقتش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براى صاحبان عذر همچون شخص سالمند و كسى كه از سردى يا بيمارى و مانند آن مى ترسد نيز مقدّم داشتن نماز شب جايز است، ولى بهتر اين است كه در نيمه شب و بهتر از آن، در سحر انجام شود</w:t>
      </w:r>
      <w:r>
        <w:rPr>
          <w:rFonts w:eastAsia="IRNazanin" w:cs="IRNazanin"/>
          <w:color w:val="111111"/>
          <w:sz w:val="28"/>
          <w:szCs w:val="28"/>
          <w:rtl w:val="true"/>
          <w:lang w:bidi="fa-IR"/>
        </w:rPr>
        <w:t>.</w:t>
      </w:r>
    </w:p>
    <w:p>
      <w:pPr>
        <w:pStyle w:val="Heading5"/>
        <w:numPr>
          <w:ilvl w:val="4"/>
          <w:numId w:val="1"/>
        </w:numPr>
        <w:rPr/>
      </w:pPr>
      <w:bookmarkStart w:id="399" w:name="__RefHeading___Toc856688_1051229030"/>
      <w:bookmarkStart w:id="400" w:name="_Toc150"/>
      <w:bookmarkEnd w:id="399"/>
      <w:r>
        <w:rPr>
          <w:rtl w:val="true"/>
        </w:rPr>
        <w:t xml:space="preserve">سنن و آداب وقت </w:t>
      </w:r>
      <w:r>
        <w:rPr>
          <w:rtl w:val="true"/>
        </w:rPr>
        <w:t>:</w:t>
      </w:r>
      <w:bookmarkEnd w:id="4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مبادرت به نماز و تعجيل در اقامه آن در اوّل وقت فضيلت وبه تأخير نينداختن آن بدون عذر، استحباب مؤكّد دارد، و همچنين بعداز فوت وقت فضيلت، باز هم تعجيل در آن مستحبّ است وهرچه نماز به اوّل وقت، نزديكتر باشد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استحباب در تعجيل نماز، موارد و حالات زير استثنا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تأخير انداختن نماز صبح و ظهر و عصر از اوّل وقت، براى كسى كه بخواهد نافله هاى آنها را قبل از آنها بخواند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تأخير انداختن فريضه حاضر براى بجا آوردن قضاى نماز فوت شده در صورتيكه از فوت وقت فضيلت براى فريضه حاضر،خوف نداشته باشد</w:t>
      </w:r>
      <w:r>
        <w:rPr>
          <w:rFonts w:eastAsia="Amiri" w:cs="Amiri" w:ascii="Amiri" w:hAnsi="Amiri"/>
          <w:color w:val="111111"/>
          <w:sz w:val="28"/>
          <w:szCs w:val="28"/>
          <w:rtl w:val="true"/>
          <w:lang w:bidi="ar-SA"/>
        </w:rPr>
        <w:t>.</w:t>
      </w:r>
      <w:bookmarkStart w:id="401" w:name="pg7314_68736"/>
    </w:p>
    <w:p>
      <w:pPr>
        <w:pStyle w:val="BookText"/>
        <w:rPr/>
      </w:pPr>
      <w:bookmarkEnd w:id="401"/>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قلبى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شروع به نماز نداشته باشد پس به تأخير بيندازد تا اين حالت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انتظار برپا شدن نماز جماعت نسبت به امام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تأخير انداختن نماز مغرب نسبت به روزه دارى كه علاقه به افطار دارد يا كسى ديگر بر سفره افطار، منتظر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مسافرى كه عجله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بين دو نماز ظهر و عصر و همچنين مغرب و عشاء با يك اذان و دو اقامه اشكال ندارد، ولى مستحبّ است كه بين دو نمازمشترك در وقت، فاصله زمانى هر چند به مقدار اداى نوافل و تعقيبات، گذاشته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هنگام زوال خورشيد، به تسبيح و دعا و عمل صالح مشغول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تأخير نماز عصر تا آن وقت كه سايه شاخص بعداز زوال به شش قدم برسد، كراهت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مبادرت در قضاى واجبات فوت شده مستحبّ است زيرا فوت فريضه، به هر دليلى باشد، سهل انگارى، مسامحه و تعلّل درقضاى آن را توجيه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انتخاب اوقات ذيل براى انجام نمازهاى مستحبّى ابتدايى </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بعداز نماز صبح تا طلوع خورشيد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بعداز نماز عصر تا غروب خورشيد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طلوع خورشيد تا پخش و پهن شدن نور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بالا آمدن آفتاب تا 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غروب خورشيد</w:t>
      </w:r>
      <w:r>
        <w:rPr>
          <w:rFonts w:eastAsia="IRNazanin" w:cs="IRNazanin"/>
          <w:color w:val="111111"/>
          <w:sz w:val="28"/>
          <w:szCs w:val="28"/>
          <w:rtl w:val="true"/>
          <w:lang w:bidi="fa-IR"/>
        </w:rPr>
        <w:t>.</w:t>
      </w:r>
    </w:p>
    <w:p>
      <w:pPr>
        <w:pStyle w:val="Heading5"/>
        <w:numPr>
          <w:ilvl w:val="4"/>
          <w:numId w:val="1"/>
        </w:numPr>
        <w:rPr/>
      </w:pPr>
      <w:bookmarkStart w:id="402" w:name="__RefHeading___Toc856690_1051229030"/>
      <w:bookmarkStart w:id="403" w:name="_Toc151"/>
      <w:bookmarkEnd w:id="402"/>
      <w:r>
        <w:rPr>
          <w:rtl w:val="true"/>
        </w:rPr>
        <w:t>حكمت اوقات نماز</w:t>
      </w:r>
      <w:r>
        <w:rPr>
          <w:rtl w:val="true"/>
        </w:rPr>
        <w:t>:</w:t>
      </w:r>
      <w:bookmarkEnd w:id="403"/>
    </w:p>
    <w:p>
      <w:pPr>
        <w:pStyle w:val="BookText"/>
        <w:rPr/>
      </w:pPr>
      <w:r>
        <w:rPr>
          <w:rFonts w:ascii="IRNazanin" w:hAnsi="IRNazanin" w:eastAsia="IRNazanin"/>
          <w:color w:val="111111"/>
          <w:sz w:val="28"/>
          <w:sz w:val="28"/>
          <w:szCs w:val="28"/>
          <w:rtl w:val="true"/>
          <w:lang w:bidi="fa-IR"/>
        </w:rPr>
        <w:t>گاهى در ذهن اين سؤال پديد مى آيد كه حكمت تقسيم نمازهاى يوميّه به اوقات خاص معروف چيست؟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رضاعليه السلام در يك حديث طولانى به اين سؤال پاسخ داده و علل تقسيم اوقات را بيان</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درباره اوقات نمازهاى پنجگانه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جُعلت الصلاة في هذه الأوقات، ولم تقدّم ولم تؤخّر لأنّ الأوقات المشهورة المعلومة التي تعمّ أهل الأرض فيعرفها الجاهل والعالم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غروب الشمس، مشهور معروف تجب عنده المغرب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وسقوط الشفق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الحمرة المغربية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مشهور معلوم تجب عنده العشاء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وطلوع الفجر، مشهور معلوم تجب عنده الغداة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وزوال الشمس، مشهور معلوم تجب عنده الظهر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يكن للعصر وقت معلوم مشهور مثل هذه الأوقات الأربعة، فجعل وقتها عند الفراغ من الصلاة التي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أحبّ أن يبدأ الناس في كلّ عمل أوّلاً بطاعته وعبادته، فأمرهم أوّل النهار أن يبدؤوا بعبادته ثمّ ينتشروا فيما أحبّوا من مرمّة دنياهم فأوجب صلاة الغداة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نصف النهار وتركوا ما كانوا فيه من الشغل، وهو وقت يضع الناس فيه ثيابهم ويستريحون ويشتغلون بطعامهم وقيلولتهم، فأمرهم أن يبدؤوا أوّلاًبذكره وعبادته فأوجب عليهم الظهر، ثمّ يتفرّغوا لما أحبّوا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قضوا ظهرهم، وأرادوا الانتشار لآخر النهار، بدؤوا أيضاً بعبادته، ثمّ صاروا إلى ما أحبّوا من ذلك، فأوجب عليهم العصر، ثمّ ينتشرون فيما شاؤوا من مرمّة 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جاء الليل ووضعوا زينتهم وعادوا إلى أوطانهم ابتدؤوا أوّلاً بعبادة ربّهم، ثمّ يتفرّغوا لما أحبّوا من ذلك، فأوجب عليهم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جاء وقت النوم، وفرغوا ممّا كانوا به مشتغلين أحبّ أن يبدؤوا أوّلاً بعبادته وطاعته ثمّ يصيروا إلى ما شاؤوا أن يصيروا إليه من ذلك، فيكون قد بدؤوا في كلّ عمل بطاعته وعبادته، فأوجب عليهم العتمة، فإذا فعلوا ذلك لم ينسوه ولم يغفلوا عنه، ولم تقس قلوبهم، ولم تقل رغبتهم</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اين اوقات قرار داده شده، نه پيش و نه پس از آن، زيرا اوقات وزمانهاى مشهور ومعلوم كه همه اهل زمين رافرامى گيرد و همگى از جاهل و عالم، آنها را مى شناسند، چهار وقت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غروب خورشيد، كه مشهور و معروف است و نماز مغرب در اين وقت واجب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سقوط شفق و از بين رفتن سرخى مغرب، كه مشهور و معلوم است ونماز عشاء در اين وقت واجب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طلوع فجر، كه مشهور و معلوم است و نماز صبح در اين وقت واجب مى شود</w:t>
      </w:r>
      <w:r>
        <w:rPr>
          <w:rFonts w:eastAsia="Amiri" w:cs="Amiri" w:ascii="Amiri" w:hAnsi="Amiri"/>
          <w:color w:val="111111"/>
          <w:sz w:val="28"/>
          <w:szCs w:val="28"/>
          <w:rtl w:val="true"/>
          <w:lang w:bidi="ar-SA"/>
        </w:rPr>
        <w:t>.</w:t>
      </w:r>
      <w:bookmarkStart w:id="404" w:name="pg7314_68738"/>
    </w:p>
    <w:p>
      <w:pPr>
        <w:pStyle w:val="BookText"/>
        <w:rPr/>
      </w:pPr>
      <w:bookmarkEnd w:id="40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زوال خورشيد، كه مشهور و معلوم است و نماز ظهر در اين وقت واجب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نماز عصر، وقت معلوم و مشهور مانند اوقات چهارگانه فوق نيست و لذا وقت آن، بعداز فراغت از نماز قبل از آن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ديگر اين است كه خداوند متعال دوست دارد كه مردم هر كارى را با اطاعت وعبادت او آغاز كنند، و لذا دستور داده كه اوّل روز رابا عبادت او آغاز نمايند و سپس براى تأمين زندگى دنيايى و تهيه مؤنه زندگى پراكنده شوند و بدين جهت نماز صبح را واجب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موقعى كه روز، به نيمه رسيد و مردم كارهاى خود را تعطيل كردند واين وقتى است كه مردم، جامه از تن كشيده و به استراحت و خوردن غذا و خواب نيمروز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پردازند، خداوند دستور داده است كه اوّل به ذكر و عبادت او بپردازند و بعد به هرچه دوست دارند مشغول شوند و لذا نماز ظهر را واجب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ظهر را گذراندند و خواستند براى آخر روز پراكنده شوند، باز هم بايد با عبادت او كار خود را آغاز نمايند و بعد به هرچه دوست دارند بپردازند و از اين رو نماز عصر را واجب كرده است كه بعداز آن، مردم به دنبال كسب و تأمين زندگى خود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شب فرارسيد، و مردم زينت خود را از تن بيرون كردند وبه وطن وكاشانه خود بازگشتند، در اين زمان باز هم بايد باعبادت پروردگار خود آغاز كنند وبعد به آنچه دوست دارند بپردازند و لذا مغرب را بر آنها واجب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موقعى كه وقت خواب فرارسيد و از همه اشتغالات خود فارغ شدند باز خداوند دوست داشته است كه با عبادت و اطاعت او شروع كنند وبعد به آنچه خود مى خواهند بپردازند تا هر عملى را با اطاعت وعبادت او آغاز كرده باشند و بدين جهت نماز عشاء را واجب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بندگان اين عبادتها را انجام دادند، خدا را فراموش نمى كنند و از او غفلت نمى ورزند و دل آنان قساوت پيدا نمى كند و شوق و علاقه آنان به خداوند كم نمى شود</w:t>
      </w:r>
      <w:r>
        <w:rPr>
          <w:rFonts w:eastAsia="IRNazanin" w:cs="IRNazanin"/>
          <w:color w:val="111111"/>
          <w:sz w:val="28"/>
          <w:szCs w:val="28"/>
          <w:rtl w:val="true"/>
          <w:lang w:bidi="fa-IR"/>
        </w:rPr>
        <w:t>.»</w:t>
      </w:r>
    </w:p>
    <w:p>
      <w:pPr>
        <w:pStyle w:val="Heading4"/>
        <w:numPr>
          <w:ilvl w:val="3"/>
          <w:numId w:val="1"/>
        </w:numPr>
        <w:rPr/>
      </w:pPr>
      <w:bookmarkStart w:id="405" w:name="__RefHeading___Toc856692_1051229030"/>
      <w:bookmarkStart w:id="406" w:name="_Toc152"/>
      <w:bookmarkEnd w:id="405"/>
      <w:r>
        <w:rPr>
          <w:rtl w:val="true"/>
        </w:rPr>
        <w:t xml:space="preserve">سوم </w:t>
      </w:r>
      <w:r>
        <w:rPr>
          <w:rtl w:val="true"/>
        </w:rPr>
        <w:t xml:space="preserve">- </w:t>
      </w:r>
      <w:r>
        <w:rPr>
          <w:rtl w:val="true"/>
        </w:rPr>
        <w:t>احكام قبله</w:t>
      </w:r>
      <w:bookmarkEnd w:id="406"/>
    </w:p>
    <w:p>
      <w:pPr>
        <w:pStyle w:val="Heading5"/>
        <w:numPr>
          <w:ilvl w:val="4"/>
          <w:numId w:val="1"/>
        </w:numPr>
        <w:rPr/>
      </w:pPr>
      <w:bookmarkStart w:id="407" w:name="__RefHeading___Toc856694_1051229030"/>
      <w:bookmarkStart w:id="408" w:name="_Toc153"/>
      <w:bookmarkEnd w:id="407"/>
      <w:r>
        <w:rPr>
          <w:rtl w:val="true"/>
        </w:rPr>
        <w:t>اشاره</w:t>
      </w:r>
      <w:bookmarkEnd w:id="408"/>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نَرَى تَقَلُّبَ وَجْهِكَ فِي السَّماءِ فَلَنُوَلِّيَنَّكَ قِبْلَةً تَرْضَاهَا فَوَلِّ وَجْهَكَ شَطْرَ الْمَسْجِدِ الْحَرَامِ وَحَيْثُ مَا كُنْتُمْ‌فَوَلُّوا وُجُوهَكُمْ شَطْرَهُ وَإِنَّ الَّذِينَ أُوتُوا الْكِتَابَ لَيَعْلَمُونَ أَنَّهُ الْحَقُّ مِن رَبِّهِمْ وَمَا اللَّهُ بِغَافِلٍ عَمَّا يَعْمَلُونَ </w:t>
      </w:r>
      <w:r>
        <w:rPr>
          <w:rStyle w:val="FootnoteAnchor"/>
          <w:rtl w:val="true"/>
        </w:rPr>
        <w:footnoteReference w:id="354"/>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نگاههاى انتظار آميز تو را به سوى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تعيين قبله 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تو را به سوى</w:t>
      </w:r>
    </w:p>
    <w:p>
      <w:pPr>
        <w:pStyle w:val="BookText"/>
        <w:rPr/>
      </w:pPr>
      <w:r>
        <w:rPr>
          <w:rFonts w:ascii="IRNazanin" w:hAnsi="IRNazanin" w:eastAsia="IRNazanin"/>
          <w:color w:val="111111"/>
          <w:sz w:val="28"/>
          <w:sz w:val="28"/>
          <w:szCs w:val="28"/>
          <w:rtl w:val="true"/>
          <w:lang w:bidi="fa-IR"/>
        </w:rPr>
        <w:t>قبله اى كه از آن خوشنود باشى باز مى 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روى خود را به سوى مسجدالحرام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باشيد، روى خود را به سوى آن بگردانيد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وكسانى كه كتاب آسمانى به آنها داده شده، بخوبى مى دانند اين فرمان حقى است كه از ناحيه پروردگارشان صادر شده، و خداوند از اعمال آنها غافل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حَيْثُ خَرَجْتَ فَوَلِّ وَجْهَكَ شَطْرَ الْمَسْجِدِ الْحَرَامِ وَإِنَّهُ لَلْحَقُّ مِن رَبِّكَ وَمَا اللَّهُ بِغَافِلٍ عَمَّاتَعْمَلُونَ </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هرجا خارج 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خود را به سوى مسجدالحرام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حقى از طرف پروردگارتوست؛ وخداوند، از آنچه انجام مى دهيد، غافل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حَيْثُ خَرَجْتَ فَوَلِّ وَجْهَكَ شَطْرَ الْمَسْجِدِ الْحَرَامِ وَحَيْثُ مَا كُنْتُمْ فَوَلُّوا وُجُوهَكُمْ شَطْرَهُ لِئَلَّا يَكُونَ‌لِلنَّاسِ عَلَيْكُمْ حُجَّةٌ إِلَّا الَّذِينَ ظَلَمُوا مِنْهُمْ فَلَا تَخْشَوْهُمْ وَاخْشَوْنِي وَلأُتِمَّ نِعْمَتِي عَلَيْكُمْ وَلَعَلَّكُمْ تَهْتَدُونَ </w:t>
      </w:r>
      <w:r>
        <w:rPr>
          <w:rStyle w:val="FootnoteAnchor"/>
          <w:rtl w:val="true"/>
        </w:rPr>
        <w:footnoteReference w:id="3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هرجا خارج شدى، روى خود را به جانب مسجدالحرام كن، و هر جا بوديد، روى خود را به سوى آن كنيد؛ تا مردم، جزظالمان، دليلى بر ضد شما نداشته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آنها نترسيد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 بترسيد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تغيير قبله به خاطر آن بود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خود را بر شما تمام كنم شايد هدايت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رهنمودى از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خداصلى الله عليه وآله از اهل مكّة بود و عظمت مكّه و جلال و شكوه آن را نزد خداوند به خوبى مى دانست ولى چون خدا امر كرده بود، به سوى مسجدالاقصى نماز مى گزارد، زيرا او اوّلين پرستنده و تسليم شونده به امر خدا بود، ولى اين تسليم بودن مانع از اين نمى شد كه پيامبر اسلام به درگاه خداوند دعا كند و بخواهد كه قبله ديگرى كه حضرت از آن خوشنود باشد، تعيين كند، و لذا به گونه انتظار آميز رو به آسمان مى كرد و علاقه مند بود كه مسجد الحرام و كعبه، قبله او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اين دعا رإ؛</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استجابت نمود و به پيامبر دستور داد كه رو به جانب مسجدالحرام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فقه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آيات مذكور، بصيرت هاى زير را استفاده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قبله تشريع و قانون الهى است، مگرنه اين است كه قبله شرط اساسى نماز است؟ پس بايد درباره آن وحى نازل شود وحكم خدا بيان گردد و لذا در قرآن تعيين قبله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قرآن به آن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اينكه با رو، در مقابل چيزى قرار بگيرى، و چون سر انسان به صورت دايره است، پس رو و صورت، قسمتى از اين دايره را تشكيل مى دهد، و مقابل شدن با چيزى با صورت، تنها به معناى مقابل قرار گرفتن بينى نيست</w:t>
      </w:r>
      <w:bookmarkStart w:id="409" w:name="pg7314_68741"/>
    </w:p>
    <w:p>
      <w:pPr>
        <w:pStyle w:val="BookText"/>
        <w:rPr/>
      </w:pPr>
      <w:bookmarkEnd w:id="409"/>
      <w:r>
        <w:rPr>
          <w:rFonts w:ascii="IRNazanin" w:hAnsi="IRNazanin" w:eastAsia="IRNazanin"/>
          <w:color w:val="111111"/>
          <w:sz w:val="28"/>
          <w:sz w:val="28"/>
          <w:szCs w:val="28"/>
          <w:rtl w:val="true"/>
          <w:lang w:bidi="fa-IR"/>
        </w:rPr>
        <w:t xml:space="preserve">بلكه مقابل قرار گرفتن يكى از دو جانب صورت را به گونه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كند نيز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چنين نيست كه اگر در ميان جمعى نشسته باشيدكه اطراف يك ميزگرد نشسته باشند، هر فردى، رو به سوى همه كسانى دارد كه در جلو او قرار گرفته اند نه تنها يك شخصى كه درمقابل بينى او قرار گرفته است زيرا معيار، صورت و رو است نه 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قسمت و بخشى از يك چيز است و به جهات چهارگانه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شودچون قسمتها و بخشهايى از مكانى است كه بر انسان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آنچه خداوند دستور داده، رو كردن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 المسجدالحرام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مقدار واجب، رو كردن به جهت و جانبى است كه اين مسجد در آن جهت قرار داد، يعنى رو به سمتى كند كه مسجدالحرام در آن 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هم معمولاً،جهات وجوانب را به چهار طرف وحدّاكثر به هشت طرف وسمت تقسيم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جهت و سمت، وسيع تر از خود مسجد ياخود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از مجموع آياتى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تكرار شده، استفاده مى كنيم كه قبله مأمور به،جهت و سمت مسجدالحرام است نه خود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5"/>
        <w:numPr>
          <w:ilvl w:val="4"/>
          <w:numId w:val="1"/>
        </w:numPr>
        <w:rPr/>
      </w:pPr>
      <w:bookmarkStart w:id="410" w:name="__RefHeading___Toc856696_1051229030"/>
      <w:bookmarkStart w:id="411" w:name="_Toc154"/>
      <w:bookmarkEnd w:id="410"/>
      <w:r>
        <w:rPr>
          <w:rtl w:val="true"/>
        </w:rPr>
        <w:t>قبله چيست ؟</w:t>
      </w:r>
      <w:bookmarkEnd w:id="4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و جايگاه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مسلمانان است، و بر مردم است كه در هر كشور ومنطقه اى باشند، به سمت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كعبه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سمت و جانب مسجدالحرام، هرچه كه شخص از آن دورتر شود، وسيع تر مى گردد وواجب هم رو كردن به طرف و جهت عرفى مسجدالحرام است، و لذا درست است آنچه گفته اند كه اهل عراق روبه ركن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شام روبه ركن شامى و مغربى ها روبه ركن مغربى و اهالى يمن روبه ركن يمانى نماز مى گزارند، و رو در رو قرار گرفتن دقيق، واجب نيست و همين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روبه سمت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كند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سمت و جهت مسجدالحرام قبله است نه خود ساختمانها، و لذا اگر ساختمانهاى كعبه يا مسجد، از بين بروند، باز هم مسلمان روبه سمت آن نماز مى خواند، وكسى كه در جايگاه بلندتر از كعبه قرار داشته باشد، باز هم به همان سمت نماز مى خواند وكسى كه در داخل كعبه نماز بخواند، به هر طرف كه بخواهد بخواند</w:t>
      </w:r>
      <w:r>
        <w:rPr>
          <w:rFonts w:eastAsia="IRNazanin" w:cs="IRNazanin"/>
          <w:color w:val="111111"/>
          <w:sz w:val="28"/>
          <w:szCs w:val="28"/>
          <w:rtl w:val="true"/>
          <w:lang w:bidi="fa-IR"/>
        </w:rPr>
        <w:t>.</w:t>
      </w:r>
    </w:p>
    <w:p>
      <w:pPr>
        <w:pStyle w:val="Heading5"/>
        <w:numPr>
          <w:ilvl w:val="4"/>
          <w:numId w:val="1"/>
        </w:numPr>
        <w:rPr/>
      </w:pPr>
      <w:bookmarkStart w:id="412" w:name="__RefHeading___Toc856698_1051229030"/>
      <w:bookmarkStart w:id="413" w:name="_Toc155"/>
      <w:bookmarkEnd w:id="412"/>
      <w:r>
        <w:rPr>
          <w:rtl w:val="true"/>
        </w:rPr>
        <w:t xml:space="preserve">تشخيص قبله </w:t>
      </w:r>
      <w:r>
        <w:rPr>
          <w:rtl w:val="true"/>
        </w:rPr>
        <w:t>:</w:t>
      </w:r>
      <w:bookmarkEnd w:id="41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مسلمانان لازم است كه جايگاه خود را نسبت به كعبه و قبله مشخّص سازند تا روبه سمت مسجدالحرام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و تعيين قبله هم با هر وسيله اى كه موجب اعتماد و اطمينان</w:t>
      </w:r>
    </w:p>
    <w:p>
      <w:pPr>
        <w:pStyle w:val="BookText"/>
        <w:rPr/>
      </w:pPr>
      <w:r>
        <w:rPr>
          <w:rFonts w:ascii="IRNazanin" w:hAnsi="IRNazanin" w:eastAsia="IRNazanin"/>
          <w:color w:val="111111"/>
          <w:sz w:val="28"/>
          <w:sz w:val="28"/>
          <w:szCs w:val="28"/>
          <w:rtl w:val="true"/>
          <w:lang w:bidi="fa-IR"/>
        </w:rPr>
        <w:t>شود، صورت مى گيرد و احوط اين است كه تا آنجا درباره قبله جستجو كند كه علم اليقين حاصل شود، اگرچه بنابر اقوا، حصول اطمينان نيز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سمت مسجدالحرام را نداند، بايد به نشانه هاى مورد اعتماد عقلا، كه موجب اطمينان مى شود،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نشانه ها، امور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يابى به وسيله ستارگان مطابق با موقعيت جغرافيايى شخص در خشكى ودريا وفضا</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خبر عادل از مؤمنان يا خبر ثقه از عامّه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به قبله مناطق و كشورهايى كه انسان به آنجا مى رود،مى توان اعتماد كرد اگر علم به خطا و اشتباه آن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را از راههاى علمى ممكن نيز مى توان مشخّص كرد، از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بادها و وضعيّت خورشيد و ماه در اوقات مختلف ومكانهاى مختلف، در صورتيكه براى عقلا، اطمينان آور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نشانه ها، متعارض باشند، بايد به آنچه اطمينان آور است عمل كند و بقيّه را رها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اجتهاد و جستجو كرد وقبله را تشخيص داد ولى صاحب خانه، قبله را بر خلاف آن جهت، اعلام كرد يا اينكه قبله آن منطقه بر خلاف قبله مورد تشخيص اوبود، او بايد به آن جهتى عمل كند كه اطمينان پيدا كرده است، امّا كسى كه عاجز از جستجو وتفحّص است مانند شخص نابينا وزندانى، بايد در شناخت نشانه ها يا تعيين قبله يا كمك گرفتن از ابزارهاى علمى اطمينان آور، به غير خود مراجعه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به رأى و قياس يا اعتماد بر گمان و تصوّر كه شارع مقدّس از آنها نهى كرده، جايز نيست زيرا گمان، انسان را به حق نمى رساند، و بايد مطابق با روشهايى كه شرع در نظر گرفته يا عرف عقلا صحّت آن را تصديق كرده، قبله را تشخيص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 تواند جهت قبله را تشخيص بدهد، مخيّر است به هر طرف كه بخواهد نماز بگزارد، در اين مورد قول مشهور اين است كه به چهار طرف نماز بخواند، و اين قول احوط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مسافر لازم است كه جهت قبله را پيدا كند و جايز نيست نمازهاى واجب را سواره بخواند مگر در صورتيكه بتواند بدون اختلال در قبله، نماز را بجا آورد مانند كشتى و قطار وهواپيما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حركتهاى جزئى كه در اين هنگام ايجاد مى شود، اشكالى نداردولى اگر حركت به گونه اى باشد كه باعث سلب استقرار شود مانند قايق در درياى طوفانى يا هواپيما در هنگام پرواز كردن يا فرود آمدن ومانند آن، پس احوط اين است كه در صورت امكان، نماز را به تأخيراندازد تا در يك محلّ ديگر و با استقرار وآرامش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لازم است در</w:t>
      </w:r>
      <w:bookmarkStart w:id="414" w:name="pg7314_68746"/>
    </w:p>
    <w:p>
      <w:pPr>
        <w:pStyle w:val="BookText"/>
        <w:rPr/>
      </w:pPr>
      <w:bookmarkEnd w:id="414"/>
      <w:r>
        <w:rPr>
          <w:rFonts w:ascii="IRNazanin" w:hAnsi="IRNazanin" w:eastAsia="IRNazanin"/>
          <w:color w:val="111111"/>
          <w:sz w:val="28"/>
          <w:sz w:val="28"/>
          <w:szCs w:val="28"/>
          <w:rtl w:val="true"/>
          <w:lang w:bidi="fa-IR"/>
        </w:rPr>
        <w:t>هنگاميكه در داخل وسيله نقليّه نماز مى خواند،مواظب قبله باشد و با انحراف وسيله نقليّه از قبله، او خود، رو به سمت قبله كند، و اگر نمى تواند به طور دقيق، به موازات قبله قراربگيرد و مى ترسد نمازش قضا شود، لازم است به هر مقدار كه امكان دارد حتّى با تكبيرة الاحرام، روبه قبله كند و اگر اين هم امكان نداشته باشد، نمازش بدون قبله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حكم كسى كه مضطرّ است در حال راه رفتن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براى شخص در حالت سواره يا راه رفتن، نمازهاى نافله را در سفر و حضر، روبه غير قبله بخواند امّا در حالت استقرار، جايز نيست و بايد روبه قبله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بعضى از نوافل به واسطه نذر، واجب شود، حكم آن، حكم ساير نوافل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ساير نمازهاى واجب مانند نمازآيات ونمازميّت، حكم نمازهاى واجب يوميّه است</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856700_1051229030"/>
      <w:bookmarkStart w:id="416" w:name="_Toc156"/>
      <w:bookmarkEnd w:id="415"/>
      <w:r>
        <w:rPr>
          <w:rtl w:val="true"/>
        </w:rPr>
        <w:t>احكام روبه قبله كردن</w:t>
      </w:r>
      <w:r>
        <w:rPr>
          <w:rtl w:val="true"/>
        </w:rPr>
        <w:t>:</w:t>
      </w:r>
      <w:bookmarkEnd w:id="4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چگونگى روبه قبله كردن در هنگام نماز، به عرف برمى گردد و برخى از حالات آن به ترتيب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نماز گزار و جلو بدن او به سمت مسجدالحرام باشد كفايت مى كند اگرچه انگشتان پاها و حالت دستها و زانوهاروبه قبله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نشسته نماز مى خواند، بايد صورت و مجموع بدنش را به سوى قبله قرار دهد هر چند كه نوك زانوانش به طرف قبله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به پهلو خوابيده نماز بخواند، بايد روبه قبله كند مانند حالت ميّت در قبرش، اگر به پهلوى راست خوابيده باشد، وبرعكس وضع ميّت، اگر به پهلوى چپ خوابيده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پشت خوابيده نماز بگزارد، احوط اين است كه در حال نماز، كف پاهايش به طرف قبله باشد به گونه اى كه اگربنشيند، روبه قبله قرار گيرد كاملاً مانند وضعيّت شخصى كه در حال احتضار، رو به قبله قرار داده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محتضر، اگر امكان داشته باشد، به روشى كه گفته شد روبه قبله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نماز بر ميّت، جنازه بايدطورى قرار گيرد، كه سر او به سمت راست نمازگزار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قبر، ميّت به پهلوى راستش گذاشته مى شود به گونه اى كه رويش به طرف قبله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هنگام ذبح حيوان، بايد جلو بدن حيوان روبه قبله قرار گيرد و از باب احتياط گفته اند خود ذبح كننده هم روبه قبله 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هنگام قرائت دعا و قرآن و ذكر و در هنگام مرافعه نزد قاضى و در</w:t>
      </w:r>
      <w:bookmarkStart w:id="417" w:name="pg7314_68748"/>
    </w:p>
    <w:p>
      <w:pPr>
        <w:pStyle w:val="BookText"/>
        <w:rPr/>
      </w:pPr>
      <w:bookmarkEnd w:id="417"/>
      <w:r>
        <w:rPr>
          <w:rFonts w:ascii="IRNazanin" w:hAnsi="IRNazanin" w:eastAsia="IRNazanin"/>
          <w:color w:val="111111"/>
          <w:sz w:val="28"/>
          <w:sz w:val="28"/>
          <w:szCs w:val="28"/>
          <w:rtl w:val="true"/>
          <w:lang w:bidi="fa-IR"/>
        </w:rPr>
        <w:t>سجده شكر و سجده تلاوت آيات سجده قرآن، روبه قبله كند امّا در هنگام جماع و نزديكى با زن وپوشيدن شلوار، روبه قبله كردن كراهت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روبه قبله كردن در هنگام اضطرار مانند نماز خوف، ساقط مى شود، و همچنين در هنگاميكه انسان مضطرّ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در حالت سواره نماز بخواند، وهمچنين در ذبح حيوان چموش و يا ساقط شده در 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عمداً روبه قبله نماز نخواند، بايد نمازش را اعاده نمايد، امّا كسى كه تعمّد نداشته امّا جهت قبله را نمى دانسته و وقت نماز هم تنگ شده باشد، يا قبله را فراموش كرده باشد، يا اينكه قبله را جستجو كرده امّا اشتباه كرده و اندكى از قبله منحرف شده مانند اينكه بين مشرق ومغرب نماز خوانده براى كسى كه قبله او به طرف جنوب يا شمال قرار داشته است </w:t>
      </w:r>
      <w:r>
        <w:rPr>
          <w:rStyle w:val="FootnoteAnchor"/>
          <w:rtl w:val="true"/>
        </w:rPr>
        <w:footnoteReference w:id="358"/>
      </w:r>
      <w:r>
        <w:rPr>
          <w:rFonts w:ascii="IRNazanin" w:hAnsi="IRNazanin" w:eastAsia="IRNazanin"/>
          <w:color w:val="111111"/>
          <w:sz w:val="28"/>
          <w:sz w:val="28"/>
          <w:szCs w:val="28"/>
          <w:rtl w:val="true"/>
          <w:lang w:bidi="fa-IR"/>
        </w:rPr>
        <w:t>، دراين حالات نماز اوصحيح بوده واعاده ندارد، امّا اگر پشت به قبله نماز خوانده يا براى كسى كه قبله او سمت جنوب است، به سوى مشرق يا مغرب نمازخوانده است، اگر وقت باقى باشد بايد نماز را اعاده كند و اگر وقت فوت شده است، اعاده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درباره قبله تفحّص و جستجو كرده امّا اشتباه نموده و پشت به قبله يا كاملاًبه سمت راست يا چپ قبله نماز گزارده باشد، پس اگر در وقت، قبله را تشخيص داد، نمازش را اعاده كند و گرنه نمازش صحيح است، امّا احتياط اقتضا مى كند كه در هر دو صورت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جاهل و فراموشكار و غافل نيز همين حكم را دارد، اگرچه احتياط به اعاده در وقت، در اين جا مؤكّدتر است و اين احتياط در مورد جاهل به حكم نبايد ترك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اثناى نماز معلوم شد كه از قبله انحراف دارد، پس اگر انحراف، اندك باشد، بايد به طور صحيح رو به قبله بايستد ونمازش را ادامه بدهد، امّا اگر انحراف به راست يا چپ يا پشت به قبله است، بايد نماز را از نو بجا بياورد</w:t>
      </w:r>
      <w:r>
        <w:rPr>
          <w:rFonts w:eastAsia="IRNazanin" w:cs="IRNazanin"/>
          <w:color w:val="111111"/>
          <w:sz w:val="28"/>
          <w:szCs w:val="28"/>
          <w:rtl w:val="true"/>
          <w:lang w:bidi="fa-IR"/>
        </w:rPr>
        <w:t>.</w:t>
      </w:r>
    </w:p>
    <w:p>
      <w:pPr>
        <w:pStyle w:val="Heading4"/>
        <w:numPr>
          <w:ilvl w:val="3"/>
          <w:numId w:val="1"/>
        </w:numPr>
        <w:rPr/>
      </w:pPr>
      <w:bookmarkStart w:id="418" w:name="__RefHeading___Toc856702_1051229030"/>
      <w:bookmarkStart w:id="419" w:name="_Toc157"/>
      <w:bookmarkEnd w:id="418"/>
      <w:r>
        <w:rPr>
          <w:rtl w:val="true"/>
        </w:rPr>
        <w:t xml:space="preserve">چهارم </w:t>
      </w:r>
      <w:r>
        <w:rPr>
          <w:rtl w:val="true"/>
        </w:rPr>
        <w:t xml:space="preserve">- </w:t>
      </w:r>
      <w:r>
        <w:rPr>
          <w:rtl w:val="true"/>
        </w:rPr>
        <w:t>احكام پوشانيدن بدن در نماز</w:t>
      </w:r>
      <w:bookmarkEnd w:id="419"/>
    </w:p>
    <w:p>
      <w:pPr>
        <w:pStyle w:val="Heading5"/>
        <w:numPr>
          <w:ilvl w:val="4"/>
          <w:numId w:val="1"/>
        </w:numPr>
        <w:rPr/>
      </w:pPr>
      <w:bookmarkStart w:id="420" w:name="__RefHeading___Toc856704_1051229030"/>
      <w:bookmarkStart w:id="421" w:name="_Toc158"/>
      <w:bookmarkEnd w:id="420"/>
      <w:r>
        <w:rPr/>
        <w:t>1</w:t>
      </w:r>
      <w:r>
        <w:rPr>
          <w:rtl w:val="true"/>
        </w:rPr>
        <w:t xml:space="preserve">- </w:t>
      </w:r>
      <w:r>
        <w:rPr>
          <w:rtl w:val="true"/>
        </w:rPr>
        <w:t>وجوب پوشش</w:t>
      </w:r>
      <w:bookmarkEnd w:id="42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پوشاندن بدن در هنگام نماز بر مرد و زن واجب است چه، كسى باشد كه به او نگاه كنديا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پوشاندن بدن واجب است در انجام دادن توابع نماز مانند قضاى سجده</w:t>
      </w:r>
    </w:p>
    <w:p>
      <w:pPr>
        <w:pStyle w:val="BookText"/>
        <w:rPr/>
      </w:pPr>
      <w:r>
        <w:rPr>
          <w:rFonts w:ascii="IRNazanin" w:hAnsi="IRNazanin" w:eastAsia="IRNazanin"/>
          <w:color w:val="111111"/>
          <w:sz w:val="28"/>
          <w:sz w:val="28"/>
          <w:szCs w:val="28"/>
          <w:rtl w:val="true"/>
          <w:lang w:bidi="fa-IR"/>
        </w:rPr>
        <w:t>فراموش شده و تشهّد فراموش شده و همچنين بنابر احتياط مستحب در سجده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ميّت، پوشاندن بدن واجب نيست ولى مستحبّ‌است، و همچنين در سجده تلاوت آيات سجده قرآن و در سجده شكر،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وجوب پوشاندن بدن، بين نمازهاى واجب و نمازهاى مستحبّ فرقى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مقدار پوشش واجب بر مرد در حال نماز، پوشاندن هر دو عورت است ومستحب است از زانو تا ناف را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مقدار پوشش واجب بر زن، پوشاندن همه بدن حتى سر و موهاست جز صورت ودستها تا مچ و ظاهر و باطن پاها تا مچ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زن در حال نماز واجب نيست كه آرايشهايى كه در صورت دارد مانند سرمه، سرخه وساير روغنها و كرمهاى زينتى و يازيور آلات خود را بردارد و يا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پوشاندن آنها را از نگاه بيننده نامحرم واجب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اين است كه مويى را كه به موى اصلى خود بسته است، هم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دخترى كه هنوز به سنّ بلوغ شرعى نرسيده، هر چند قائل به صحّت ومشروعيّت نماز او باشيم، پوشاندن موى و سر و گردن براو در حال نماز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يا مرد، از اوّل نماز يا در اثناى نماز، عمداً پوشش را ترك كند، نماز او باطل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ابتدا يا در اثنا، پوشش را فراموش كند، يا از باب غفلت، ترك كند، اقوا صحيح بودن نماز اوست اگرچه احتياط، اقتضا دارد كه بعداز تمام كردن نماز،دوباره آن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از باب ندانستن حكم شرعى، پوشش را ترك كند بنابر احتياط مانند كسى است كه عمداً ترك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اثناى نماز، به علّت وزيدن باد يا غفلت نماز گزار، قسمتى از اعضايى كه پوشاندن آن در نماز واجب است، برهنه شود،نماز او باطل نمى شود، ولى هنگامى كه متوجّه شد، واجب است فوراً آن را بپوشاند ونمازش صحيح است، ولى احتياط ايجاب مى كندكه نماز را بعداز اتمام، دوباره بجا آورد مخصوصاً در صورتيكه پوشاندن بدن، وقت زيادى را بطلبد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 نمازگزار، پاره يا كوتاه باشد به گونه اى كه مقدار واجب را در بعضى از حالات مانند حالت ايستاده، بپوشاند امّا درحالت ديگر مانند ركوع يا سجود، نپوشاند، شروع به نماز با آن لباس جايز است به شرطى كه نمازگزار، به هر طريق ممكن بتواندعورت خود را در آن حالت ديگر، قبل از آشكار شدن، بپوشاند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از برگهاى درخت، علف، گياه، پنبه و پشم به عنوان ساتر وپوشش استفاده شود ولى احتياط ايجاب مى كند كه ازاين پوشش ها تنها در حالات اضطرار استفاده شود</w:t>
      </w:r>
      <w:r>
        <w:rPr>
          <w:rFonts w:eastAsia="IRNazanin" w:cs="IRNazanin"/>
          <w:color w:val="111111"/>
          <w:sz w:val="28"/>
          <w:szCs w:val="28"/>
          <w:rtl w:val="true"/>
          <w:lang w:bidi="fa-IR"/>
        </w:rPr>
        <w:t>.</w:t>
      </w:r>
      <w:bookmarkStart w:id="422" w:name="pg7314_68752"/>
    </w:p>
    <w:p>
      <w:pPr>
        <w:pStyle w:val="BookText"/>
        <w:rPr/>
      </w:pPr>
      <w:bookmarkEnd w:id="422"/>
      <w:r>
        <w:rPr>
          <w:rFonts w:ascii="IRNazanin" w:hAnsi="IRNazanin" w:eastAsia="IRNazanin"/>
          <w:color w:val="111111"/>
          <w:sz w:val="28"/>
          <w:sz w:val="28"/>
          <w:szCs w:val="28"/>
          <w:rtl w:val="true"/>
          <w:lang w:bidi="fa-IR"/>
        </w:rPr>
        <w:t>پوشاندن با ماليدن گِل كفايت نمى كند مگر در حالات استثنائى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عادى بهتر اين است كه بدن با لباسهاى متعارف ومعمولى پوشانده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پوشش شرعى واجد شرايط آتى را ندارد، واجب است كه هر چند با خريدن يا اجاره حتّى به بيشتر از قيمت معمولى بازار، آن را تهيه كند مگر در صورتيكه اجحاف به حال او يا ضرر به مال او حساب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قبول هبه، يا عاريه گرفتن، اگردر آن حرجى نباشد، بر او واجب است، بلكه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هبه و عاريه واجب است اگر مشقّت و حَرَج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پوشش شرعى ندارد ولى احتمال مى دهد كه تا قبل از پايان وقت بدست آورد، از باب احتياط و بلكه بنابر اقوا واجب است كه نماز را از اوّل وقت به تأخير اندازد تا لباس پيدا شود و اگر هم پيدا نشد به حسب وظيفه شرعى خود در آخر وقت نماز را بجاآورد</w:t>
      </w:r>
      <w:r>
        <w:rPr>
          <w:rFonts w:eastAsia="IRNazanin" w:cs="IRNazanin"/>
          <w:color w:val="111111"/>
          <w:sz w:val="28"/>
          <w:szCs w:val="28"/>
          <w:rtl w:val="true"/>
          <w:lang w:bidi="fa-IR"/>
        </w:rPr>
        <w:t>.</w:t>
      </w:r>
    </w:p>
    <w:p>
      <w:pPr>
        <w:pStyle w:val="Heading5"/>
        <w:numPr>
          <w:ilvl w:val="4"/>
          <w:numId w:val="1"/>
        </w:numPr>
        <w:rPr/>
      </w:pPr>
      <w:bookmarkStart w:id="423" w:name="__RefHeading___Toc856706_1051229030"/>
      <w:bookmarkStart w:id="424" w:name="_Toc159"/>
      <w:bookmarkEnd w:id="423"/>
      <w:r>
        <w:rPr/>
        <w:t>2</w:t>
      </w:r>
      <w:r>
        <w:rPr>
          <w:rtl w:val="true"/>
        </w:rPr>
        <w:t xml:space="preserve">- </w:t>
      </w:r>
      <w:r>
        <w:rPr>
          <w:rtl w:val="true"/>
        </w:rPr>
        <w:t>شرايط لباس نمازگزار</w:t>
      </w:r>
      <w:bookmarkEnd w:id="424"/>
    </w:p>
    <w:p>
      <w:pPr>
        <w:pStyle w:val="Heading6"/>
        <w:numPr>
          <w:ilvl w:val="5"/>
          <w:numId w:val="1"/>
        </w:numPr>
        <w:rPr/>
      </w:pPr>
      <w:bookmarkStart w:id="425" w:name="__RefHeading___Toc856708_1051229030"/>
      <w:bookmarkStart w:id="426" w:name="_Toc160"/>
      <w:bookmarkEnd w:id="425"/>
      <w:r>
        <w:rPr>
          <w:rtl w:val="true"/>
        </w:rPr>
        <w:t>اشاره</w:t>
      </w:r>
      <w:bookmarkEnd w:id="426"/>
    </w:p>
    <w:p>
      <w:pPr>
        <w:pStyle w:val="BookText"/>
        <w:rPr/>
      </w:pPr>
      <w:r>
        <w:rPr>
          <w:rFonts w:ascii="IRNazanin" w:hAnsi="IRNazanin" w:eastAsia="IRNazanin"/>
          <w:color w:val="111111"/>
          <w:sz w:val="28"/>
          <w:sz w:val="28"/>
          <w:szCs w:val="28"/>
          <w:rtl w:val="true"/>
          <w:lang w:bidi="fa-IR"/>
        </w:rPr>
        <w:t>علاوه بر چگونگى پوشش واجب در نماز كه جزئيات آن ذكر گرديد، لباس نمازگزار، شش شرط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طاهر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اجزاء مردار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اجزاء حيوان حرام گوشت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نمازگزار مرد، از طلا و ابريشم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جزئيات اين شرايط را در سطور ذيل بيان مى كنيم</w:t>
      </w:r>
      <w:r>
        <w:rPr>
          <w:rFonts w:eastAsia="Amiri" w:cs="Amiri" w:ascii="Amiri" w:hAnsi="Amiri"/>
          <w:color w:val="111111"/>
          <w:sz w:val="28"/>
          <w:szCs w:val="28"/>
          <w:rtl w:val="true"/>
          <w:lang w:bidi="ar-SA"/>
        </w:rPr>
        <w:t>:</w:t>
      </w:r>
    </w:p>
    <w:p>
      <w:pPr>
        <w:pStyle w:val="Heading6"/>
        <w:numPr>
          <w:ilvl w:val="5"/>
          <w:numId w:val="1"/>
        </w:numPr>
        <w:rPr/>
      </w:pPr>
      <w:bookmarkStart w:id="427" w:name="__RefHeading___Toc856710_1051229030"/>
      <w:bookmarkStart w:id="428" w:name="_Toc161"/>
      <w:bookmarkEnd w:id="427"/>
      <w:r>
        <w:rPr>
          <w:rtl w:val="true"/>
        </w:rPr>
        <w:t xml:space="preserve">اوّل </w:t>
      </w:r>
      <w:r>
        <w:rPr>
          <w:rtl w:val="true"/>
        </w:rPr>
        <w:t xml:space="preserve">- </w:t>
      </w:r>
      <w:r>
        <w:rPr>
          <w:rtl w:val="true"/>
        </w:rPr>
        <w:t>طهارت</w:t>
      </w:r>
      <w:bookmarkEnd w:id="428"/>
    </w:p>
    <w:p>
      <w:pPr>
        <w:pStyle w:val="Heading6"/>
        <w:numPr>
          <w:ilvl w:val="5"/>
          <w:numId w:val="1"/>
        </w:numPr>
        <w:rPr/>
      </w:pPr>
      <w:bookmarkStart w:id="429" w:name="__RefHeading___Toc856712_1051229030"/>
      <w:bookmarkStart w:id="430" w:name="_Toc162"/>
      <w:bookmarkEnd w:id="429"/>
      <w:r>
        <w:rPr>
          <w:rtl w:val="true"/>
        </w:rPr>
        <w:t>اشاره</w:t>
      </w:r>
      <w:bookmarkEnd w:id="4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اوّل لباس نمازگزار اين است كه همه لباسهاى او، و همچنين بدن او، در حال نماز طاهر باشد، و اگر عمداً با لباس يا بدن نجس نماز بخواند، نماز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قطعه هاى كوچك لباس كه به تنهايى نمى تواند مقدار واجب از بدن مرد را بپوشاند، مانند جوراب و كلاه، از اين شرط استثناشده است كه سخن درباره آنها مى آيد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 كسى كه نجاست چيزى از نجاسات را نمى داند يا شرط بودن طهارت را در نماز نمى داند، مانند حكم عامد است، يعنى نماز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 لباس را دارد هر چيزى كه نماز گزارى كه در حالت خوابيده نماز مى خواند، خود رابه آن پيچيده باشد، اعمّ از اينكه خود آن، پوشش و ساتر باشد يا اينكه ساتر و پوشش اصلى غير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اقوا اين است كه اگرساتر نباشد و لباس محسوب نشود، طهارت آن شرط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تنها در صورتى باطل است كه نماز گزار علم به وجود نجاست در لباس يا بدنش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قاعده داراى فروع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بعداز فراغت از نماز بفهمد كه جامه يا بدنش نجس بوده است، نماز او صحيح است ولى احتياط مستحبّ اين است كه اگر وقت باقى باشد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مى داند كه جامه يا بدنش نجس است ولى فراموش كرده و با نجاست نماز خوانده است، پس اگر وقت باقى است بايد اعاده كند، و اگر وقت فوت شده، بنابر احتياط واجب، بايد قضا نمايد و فرقى بين علم به نجاست، بعداز نماز يا در اثناى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اثناى نماز بفهمد كه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پيش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نجاستى در جامه يا لباسش وجود داشته است، اگر وقت زياداست، نماز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وقت تنگ باشد، چنانچه امكان دارد كه لباس خود را فوراً تطهير يا عوض كند بدون اينكه موجب قطع نماز شود، اقدام كند ونمازش را تمام نمايد و صحيح است، امّا اگر امكان نداشته باشد، با همان حال نماز را تمام كند 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اثناى نماز بفهمد كه در حال نماز، بدن يا لباس او نجس شده است، يا به وجود نجاست پى ببرد و احتمال دهد كه درحين نماز، ايجاد شده باشد، پس اگر وقت، وسيع است ومى تواند بدون انجام آنچه با نماز منافات دارد، لباسش را تطهير يا عوض كنديا مى تواند آن لباس نجس را از بدن بيرون آورد چون لباس ديگر هم به تن دارد، پس همان كار را انجام دهد و نماز را تمام نمايد وصحيح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نتواند، نماز را بايد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وقت تنگ باشد،با همان نجاست نماز را تمام كند و چيزى بر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قاعده پيشين، جهل به نجاست، موجب بطلان نماز نمى شود هر چند نماز در واقع با نجاست انجام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 ومثالهاى اين قاعده فراوان است كه به برخى از آنها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جامه نجس خود را تطهير كند و يقين به طهارت آن پيدا نمايد ولى بعداز نماز متوجّه شود كه نجاست آن باقى مانده است، نماز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لباسش قبلاً طاهر بوده، سپس در نجاست آن شك كند و بعداز نماز بفهمد كه واقعاً نجس بوده است، نماز او صحيح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در حديث شريف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هيچگاه به واسطه شك نقض نمى 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كه لباسش نجس بوده است ولى مسؤول تطهير آن يا دو شاهد عادل از طاهر</w:t>
      </w:r>
      <w:bookmarkStart w:id="431" w:name="pg7314_68757"/>
    </w:p>
    <w:p>
      <w:pPr>
        <w:pStyle w:val="BookText"/>
        <w:rPr/>
      </w:pPr>
      <w:bookmarkEnd w:id="431"/>
      <w:r>
        <w:rPr>
          <w:rFonts w:ascii="Amiri" w:hAnsi="Amiri" w:eastAsia="Amiri" w:cs="Amiri"/>
          <w:color w:val="111111"/>
          <w:sz w:val="28"/>
          <w:sz w:val="28"/>
          <w:szCs w:val="28"/>
          <w:rtl w:val="true"/>
          <w:lang w:bidi="ar-SA"/>
        </w:rPr>
        <w:t>شدن آن خبر دهند و با آن نماز بخواند وبعد از نماز كشف خلاف شود، نماز او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مقدارى خون يا چيزى نجس ديگر بريزد و شك كند كه آيا روى لباسش ريخته يا روى زمين، و بعداز نماز بفهمد كه روى لباسش ريخته است،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بدن يا لباسش خونى ببيند و يقين كند كه از آن خون هايى است كه ضرر به صحّت نماز ندارد مانند خون پشه، يا خون زخمى كه در نماز عفو شده، يا خيال كند كه آن خون كمتر از يك درهم است كه نماز با آن اشكال ندارد، ولى بعداز نماز متوجّه شودكه از خونهاى غير مجاز در نماز يا بيشتر از مقدار مجاز بوده است،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چيزى نجس است ولى فراموش كند و بعد با لباس يا بدن مرطوب آن را لمس نمايد و بعداز نماز، نجاست آن چيز را به ياد آورد، نمازش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جز يك لباس نجس، لباس ديگرى ندارد، با آن نماز بخواند ونمازش صحيح است مخصوصاً در صورتيكه به خاطرسردى هوا، يا بيمارى يا حضور بيننده محترم، بيرون كردن آن لباس امكان نداشته باشد، امّا اگر خارج كردن آن لباس امكان داشته باشد مثل اينكه او در يك مكان پوشيده، يا تنها در بيابان باشد، در اين صورت نيز با آن لباس نماز بخواند ولى احتياط مستحبّ اين است كه در حالت برهنه هم نماز را تكرار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دو جامه دارد و مى داند يكى از آن دو به طور نامشخّص نجس است، اگر وقت وسيع باشد نماز را با هر دو جامه تكراركند، امّا اگر تكرار نماز به خاطر ضيق وقت امكان نداشته باشد، در يكى از آنها در وقت نماز بخواند، و از باب احتياط با لباسى ديگرهم در خارج وقت قضا نمايد، ومى تواند در آن جامه ديگر نماز بگزارد</w:t>
      </w:r>
      <w:r>
        <w:rPr>
          <w:rFonts w:eastAsia="IRNazanin" w:cs="IRNazanin"/>
          <w:color w:val="111111"/>
          <w:sz w:val="28"/>
          <w:szCs w:val="28"/>
          <w:rtl w:val="true"/>
          <w:lang w:bidi="fa-IR"/>
        </w:rPr>
        <w:t>.</w:t>
      </w:r>
    </w:p>
    <w:p>
      <w:pPr>
        <w:pStyle w:val="Heading6"/>
        <w:numPr>
          <w:ilvl w:val="5"/>
          <w:numId w:val="1"/>
        </w:numPr>
        <w:rPr/>
      </w:pPr>
      <w:bookmarkStart w:id="432" w:name="__RefHeading___Toc856714_1051229030"/>
      <w:bookmarkStart w:id="433" w:name="_Toc163"/>
      <w:bookmarkEnd w:id="432"/>
      <w:r>
        <w:rPr>
          <w:rtl w:val="true"/>
        </w:rPr>
        <w:t>مواردى كه از شرط طهارت استثنا شده است</w:t>
      </w:r>
      <w:r>
        <w:rPr>
          <w:rtl w:val="true"/>
        </w:rPr>
        <w:t>:</w:t>
      </w:r>
      <w:bookmarkEnd w:id="433"/>
    </w:p>
    <w:p>
      <w:pPr>
        <w:pStyle w:val="BookText"/>
        <w:rPr/>
      </w:pPr>
      <w:r>
        <w:rPr>
          <w:rFonts w:ascii="IRNazanin" w:hAnsi="IRNazanin" w:eastAsia="IRNazanin"/>
          <w:color w:val="111111"/>
          <w:sz w:val="28"/>
          <w:sz w:val="28"/>
          <w:szCs w:val="28"/>
          <w:rtl w:val="true"/>
          <w:lang w:bidi="fa-IR"/>
        </w:rPr>
        <w:t>از شرط طاهر بودن لباس و بدن نمازگزار، موارد چندى براساس روايات وارده، استثنا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آلوده شدن لباس يا بدن نمازگزار به خون زخمهايى كه فعلاً در بدن او موجود باشد، تا اين كه كاملاً بهبود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حالت،نماز با اين خون جايز است، در صورتيكه عوض كردن لباس يا برطرف كردن خون از بدن و تطهير آن دشوار باشد وبه شرط اينكه زخم، بزرگ و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زخم هاى كوچكى كه به طور آنى ومقطعى ايجاد شده و به سرعت بهبود مى يابد، خون اين نوع زخمهادر نماز بخشوده نيست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خونهايى كه در اثر حوادث رانندگى و تصادف يا عمل جراحى، لباس وبدن شخص آسيب ديده را آلوده مى كند و برطرف كردن آنها دشوار است، در نماز بخشوده شده است ونماز با</w:t>
      </w:r>
      <w:bookmarkStart w:id="434" w:name="pg7314_68759"/>
    </w:p>
    <w:p>
      <w:pPr>
        <w:pStyle w:val="BookText"/>
        <w:rPr/>
      </w:pPr>
      <w:bookmarkEnd w:id="434"/>
      <w:r>
        <w:rPr>
          <w:rFonts w:ascii="Amiri" w:hAnsi="Amiri" w:eastAsia="Amiri" w:cs="Amiri"/>
          <w:color w:val="111111"/>
          <w:sz w:val="28"/>
          <w:sz w:val="28"/>
          <w:szCs w:val="28"/>
          <w:rtl w:val="true"/>
          <w:lang w:bidi="ar-SA"/>
        </w:rPr>
        <w:t>آنها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خون دماغ يا خون دهن و لثّه، از خونهاى بخشوده شده محسوب نمى گردد زيرا اين خونها، خون زخم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آلوده شدن بدن يا لباس به خون كمتر از يك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بنابر مشهور به اندازه بند انگشت شست دست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خون از خود انسان باشد يا از غير او يا از حيوان حلال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خون حيض و نفاس را شامل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خون استحاضه، خون حيوانات نجس، خون مردار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حيوان حرام گوشت، بنابر احتياط واجب، نماز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اين مسأله اين است كه به خون، رطوبت ديگرى نرسد، در غير اين صورت، از باب احتياط، نماز صحيح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حالات اضطرار، نماز با بدن يا لباس نجس صحيح است مانند موارد 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امكان تطهير يا تعويض آن، به خاطر فقدان آب يا نداشتن جامه بديل، و وجود مانع از برهنه شدن مانند سردى هوا يابيمارى يا حضور بيننده محترم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امكان تطهير يا تعويض به خاطر تنگى 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امكان تطهير يا تعويض به خاطر ترس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مربى و پرستار كودك است، مى تواند با لباس آلوده به ادرار كودك، نماز بگزارد، ونماز او با دو شرط ذيل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نداشتن تعويض لباس به خاطر نداشتن لباس ديگر يا به هر دليل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شستن لباس نجس در هر روز يكبار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شده است كه بدن زن مربّى كودك، حكم لباس او را دارد ولى اين قول مشكل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تكّه هاى كوچك از پوشيدنيها كه به تنهائى با آنها ستر عورت امكان ندارد،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جوراب، كلاه، نعل، دستمال كوچك،كروات، كمربند و مانند آنها اگر نجس باشند نماز با آنها صحيح است، بشرطى كه از اجزاء مردار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حيوان نجس العين نباشند</w:t>
      </w:r>
      <w:r>
        <w:rPr>
          <w:rFonts w:eastAsia="IRNazanin" w:cs="IRNazanin"/>
          <w:color w:val="111111"/>
          <w:sz w:val="28"/>
          <w:szCs w:val="28"/>
          <w:rtl w:val="true"/>
          <w:lang w:bidi="fa-IR"/>
        </w:rPr>
        <w:t>.</w:t>
      </w:r>
    </w:p>
    <w:p>
      <w:pPr>
        <w:pStyle w:val="Heading6"/>
        <w:numPr>
          <w:ilvl w:val="5"/>
          <w:numId w:val="1"/>
        </w:numPr>
        <w:rPr/>
      </w:pPr>
      <w:bookmarkStart w:id="435" w:name="__RefHeading___Toc856716_1051229030"/>
      <w:bookmarkStart w:id="436" w:name="_Toc164"/>
      <w:bookmarkEnd w:id="435"/>
      <w:r>
        <w:rPr>
          <w:rtl w:val="true"/>
        </w:rPr>
        <w:t xml:space="preserve">دوّم </w:t>
      </w:r>
      <w:r>
        <w:rPr>
          <w:rtl w:val="true"/>
        </w:rPr>
        <w:t xml:space="preserve">- </w:t>
      </w:r>
      <w:r>
        <w:rPr>
          <w:rtl w:val="true"/>
        </w:rPr>
        <w:t>اباحه</w:t>
      </w:r>
      <w:bookmarkEnd w:id="436"/>
    </w:p>
    <w:p>
      <w:pPr>
        <w:pStyle w:val="BookText"/>
        <w:rPr/>
      </w:pPr>
      <w:r>
        <w:rPr>
          <w:rFonts w:ascii="IRNazanin" w:hAnsi="IRNazanin" w:eastAsia="IRNazanin"/>
          <w:color w:val="111111"/>
          <w:sz w:val="28"/>
          <w:sz w:val="28"/>
          <w:szCs w:val="28"/>
          <w:rtl w:val="true"/>
          <w:lang w:bidi="fa-IR"/>
        </w:rPr>
        <w:t xml:space="preserve">در صحّت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فتواى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كه لباس نمازگزار مباح باشد يعنى غصبى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كه موافق احتياطاست فروعى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فرقى نيست در اينكه خود نمازگزار، لباس را غصب كرده باشد يا غير او</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فرقى نيست در اينكه آن لباس غصب شده، همان پوشش واجب در نماز باشد يا اينكه از</w:t>
      </w:r>
      <w:bookmarkStart w:id="437" w:name="pg7314_68761"/>
    </w:p>
    <w:p>
      <w:pPr>
        <w:pStyle w:val="BookText"/>
        <w:rPr/>
      </w:pPr>
      <w:bookmarkEnd w:id="437"/>
      <w:r>
        <w:rPr>
          <w:rFonts w:ascii="IRNazanin" w:hAnsi="IRNazanin" w:eastAsia="IRNazanin"/>
          <w:color w:val="111111"/>
          <w:sz w:val="28"/>
          <w:sz w:val="28"/>
          <w:szCs w:val="28"/>
          <w:rtl w:val="true"/>
          <w:lang w:bidi="fa-IR"/>
        </w:rPr>
        <w:t>لباسهاى اضافى در بدن نمازگزار باشد وحتّى تكّه هاى كوچك مانند جوراب و كلاه هم بنابر اظهرهمين حكم را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در جامه غصبى در حالات ذيل باطل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در پوشيدن آن تعمّد داشته و از باب اضطرار نپوشيده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علم به غصب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اگر از باب اضطرار مانند اينكه براى حفظ جان خود از سرما ومرض لباس غصبى را بپوشد و لباس ديگرى نداشته باشد، يابه جهت حفظ مال غير آن را بپوشد، چون اگر نپوشد در معرض سرقت يا تلف خواهد بود، دراين صورت نماز او صحيح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باب فراموشى يا ندانستن غصبى بودن، با جامه غصبى نماز بخواند، وبعد در اثناى نماز به ياد بياورد يا بفهمد كه غصبى است، اگر بدون اختلال به هيئت نماز، مى تواند آن را از بدن خارج كند وساتر ديگر هم بر تن دارد، فوراً اين كار را انجام داده و به نماز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اين كار امكان نداشته باشد و وقت وسيع باشد، نماز را قطع نمايد، و بعد با لباس مباح، نماز را از نوبخواند، ولى اگر وقت تنگ باشد، در اثناى نماز، آن لباس غصبى را از تن بيرون كند و اگر مانعى در ميان نباشد، مطابق وظيفه برهنگان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بسيارى از 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غصب است اينكه انسان با جامه اى نماز بخواند كه آن را از مالى خريده باشد كه حقوق شرعى مانند خمس وزكات به آن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موافق با احتياط است</w:t>
      </w:r>
      <w:r>
        <w:rPr>
          <w:rFonts w:eastAsia="IRNazanin" w:cs="IRNazanin"/>
          <w:color w:val="111111"/>
          <w:sz w:val="28"/>
          <w:szCs w:val="28"/>
          <w:rtl w:val="true"/>
          <w:lang w:bidi="fa-IR"/>
        </w:rPr>
        <w:t>.</w:t>
      </w:r>
    </w:p>
    <w:p>
      <w:pPr>
        <w:pStyle w:val="Heading6"/>
        <w:numPr>
          <w:ilvl w:val="5"/>
          <w:numId w:val="1"/>
        </w:numPr>
        <w:rPr/>
      </w:pPr>
      <w:bookmarkStart w:id="438" w:name="__RefHeading___Toc856718_1051229030"/>
      <w:bookmarkStart w:id="439" w:name="_Toc165"/>
      <w:bookmarkEnd w:id="438"/>
      <w:r>
        <w:rPr>
          <w:rtl w:val="true"/>
        </w:rPr>
        <w:t xml:space="preserve">سوّم </w:t>
      </w:r>
      <w:r>
        <w:rPr>
          <w:rtl w:val="true"/>
        </w:rPr>
        <w:t xml:space="preserve">- </w:t>
      </w:r>
      <w:r>
        <w:rPr>
          <w:rtl w:val="true"/>
        </w:rPr>
        <w:t>اجتناب از مردار</w:t>
      </w:r>
      <w:bookmarkEnd w:id="439"/>
    </w:p>
    <w:p>
      <w:pPr>
        <w:pStyle w:val="BookText"/>
        <w:rPr/>
      </w:pPr>
      <w:r>
        <w:rPr>
          <w:rFonts w:ascii="IRNazanin" w:hAnsi="IRNazanin" w:eastAsia="IRNazanin"/>
          <w:color w:val="111111"/>
          <w:sz w:val="28"/>
          <w:sz w:val="28"/>
          <w:szCs w:val="28"/>
          <w:rtl w:val="true"/>
          <w:lang w:bidi="fa-IR"/>
        </w:rPr>
        <w:t xml:space="preserve">از شرايط صحّت نماز اين است كه لباس نمازگزار حتّى قطعه هاى كوچك آن كه به تنهايى نمى تواند مقدار واجب از بدن را در نمازبپوشاند، نبايد از اجزاء حيوان مردار </w:t>
      </w:r>
      <w:r>
        <w:rPr>
          <w:rStyle w:val="FootnoteAnchor"/>
          <w:rtl w:val="true"/>
        </w:rPr>
        <w:footnoteReference w:id="359"/>
      </w:r>
      <w:r>
        <w:rPr>
          <w:rFonts w:ascii="IRNazanin" w:hAnsi="IRNazanin" w:eastAsia="IRNazanin"/>
          <w:color w:val="111111"/>
          <w:sz w:val="28"/>
          <w:sz w:val="28"/>
          <w:szCs w:val="28"/>
          <w:rtl w:val="true"/>
          <w:lang w:bidi="fa-IR"/>
        </w:rPr>
        <w:t>مانند پوست وپوستين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جزئيات اين شرط بدين شرح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حكم فرقى بين حيوان حلال گوشت يا حرام گوشت وجود ندارد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بنابر احتياط فرقى نيست بين حيوانى كه در هنگام ذبح، خون جهنده دارد و مردار آن نجس است مانند گوسفند، ياحيوانى كه خون جهنده ندارد و مردار آن هم نجس نيست مانند ماهى</w:t>
      </w:r>
      <w:r>
        <w:rPr>
          <w:rFonts w:eastAsia="IRNazanin" w:cs="IRNazanin"/>
          <w:color w:val="111111"/>
          <w:sz w:val="28"/>
          <w:szCs w:val="28"/>
          <w:rtl w:val="true"/>
          <w:lang w:bidi="fa-IR"/>
        </w:rPr>
        <w:t>.</w:t>
      </w:r>
      <w:bookmarkStart w:id="440" w:name="pg7314_68764"/>
    </w:p>
    <w:p>
      <w:pPr>
        <w:pStyle w:val="BookText"/>
        <w:rPr/>
      </w:pPr>
      <w:bookmarkEnd w:id="440"/>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فرقى وجود ندارد بين اينكه پوست حيوان، دباغى شده يا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جامه اى كه از اجزاى حيوان ساخته شده، اگر از دست مسلمان خريده شود يا اثر استفاده آن توسط مسلمان در آن ديده شود،طاهر محسوب مى شود به شرط اينكه اين وضعيّت، علامتى باشد كه معمولاً در عرف موجب اطمينان به تذكيه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بازارمسلمانانى كه اكثر كالاهاى خود را از خارج وارد مى كنند و به ضوابط شرعى هم اهتمام نمى ورزند، يا در كشورهايى كه مردم آن اصلاًبه دين و احكام دين اعتنايى ندارند، اعتماد كردن به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داشتن چيزى از اجزاء مردار يا چيزى كه از اجزاء مردار ساخته شده است، در نماز موجب بطلان نمازاست، اگرچه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نپوشيده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روى جهل در لباسى ساخته شده از اجزاء مردار، نماز بخواند، نمازش در دو صورت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جاهل به موضوع باشد يعنى نداند كه اين لباس از مردار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جاهل غير مقصّر به حكم باشد يعنى جهل او از روى عذرباشد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جهل او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بودن نماز با اجزاء 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عذر باشد، احتياط اقتضا مى كند كه نمازش را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روى فراموشى در لباسى گرفته شده از مردار، نماز بخواند، پس اگر آن مردار از حيواناتى باشد كه در هنگام ذبح، خون جهنده دارد، واجب است نماز را چه در وقت يا خارج آن اعاده نمايد، امّا اگر از حيواناتى باشد كه خون جهنده ندارد، نمازش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موردى كه شك كند آيا لباس او از پوست حيوان مردار يا از غير پوست ساخته شده است، نماز با آن اشكال ندارد</w:t>
      </w:r>
      <w:r>
        <w:rPr>
          <w:rFonts w:eastAsia="IRNazanin" w:cs="IRNazanin"/>
          <w:color w:val="111111"/>
          <w:sz w:val="28"/>
          <w:szCs w:val="28"/>
          <w:rtl w:val="true"/>
          <w:lang w:bidi="fa-IR"/>
        </w:rPr>
        <w:t>.</w:t>
      </w:r>
    </w:p>
    <w:p>
      <w:pPr>
        <w:pStyle w:val="Heading6"/>
        <w:numPr>
          <w:ilvl w:val="5"/>
          <w:numId w:val="1"/>
        </w:numPr>
        <w:rPr/>
      </w:pPr>
      <w:bookmarkStart w:id="441" w:name="__RefHeading___Toc856720_1051229030"/>
      <w:bookmarkStart w:id="442" w:name="_Toc166"/>
      <w:bookmarkEnd w:id="441"/>
      <w:r>
        <w:rPr>
          <w:rtl w:val="true"/>
        </w:rPr>
        <w:t xml:space="preserve">چهارم </w:t>
      </w:r>
      <w:r>
        <w:rPr>
          <w:rtl w:val="true"/>
        </w:rPr>
        <w:t xml:space="preserve">- </w:t>
      </w:r>
      <w:r>
        <w:rPr>
          <w:rtl w:val="true"/>
        </w:rPr>
        <w:t>اجتناب از اجزاء حيوان حرام گوشت</w:t>
      </w:r>
      <w:bookmarkEnd w:id="442"/>
    </w:p>
    <w:p>
      <w:pPr>
        <w:pStyle w:val="BookText"/>
        <w:rPr/>
      </w:pPr>
      <w:r>
        <w:rPr>
          <w:rFonts w:ascii="IRNazanin" w:hAnsi="IRNazanin" w:eastAsia="IRNazanin"/>
          <w:color w:val="111111"/>
          <w:sz w:val="28"/>
          <w:sz w:val="28"/>
          <w:szCs w:val="28"/>
          <w:rtl w:val="true"/>
          <w:lang w:bidi="fa-IR"/>
        </w:rPr>
        <w:t>جايز نيست لباس نمازگزار از اجزاء حيوان حرام گوشت باشد، هر چند تذكيه شده باشد يا در حال زنده بودن از آن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اين مسأله به شرح ذيل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خواندن در لباس گرفته شده از پوست، پوستين، موى، پشم، كُرك و پر حيوان غير مأكول اللحم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 نمازگزار به فضله حيوان حرام گوشت آلوده باشد، نماز او باطل است، و همچنين بنابر احتياط مستحبّ در جامه اى كه چيزى از موى حيوان حرام گوشت مانند سمور روى آن قرار گرفته، نبايد نماز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از 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نيست بين حيوان حرام گوشتى كه در هنگام ذبح خون جهنده دارد يا حيوانى كه چنين نيست مانندماهى حرام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قسم اخير اشكال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فرقى نيست در عدم جواز بين اينكه همه لباس، يا قسمتى از آن، يا بعضى از اجزاء آن</w:t>
      </w:r>
      <w:bookmarkStart w:id="443" w:name="pg7314_68766"/>
    </w:p>
    <w:p>
      <w:pPr>
        <w:pStyle w:val="BookText"/>
        <w:rPr/>
      </w:pPr>
      <w:bookmarkEnd w:id="443"/>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دگمه و نخ و مانند آن، از اجزاء حيوان حرام گوشت باشد، حتّى آن قطعه هاى كوچك مانند جوراب و كلاه و غيره در اين جاجايز نيست، امّا آنچه را از اجزاءحيوان حرام گوشت، نمازگزار در حال نماز با خود حمل مى كنداشكال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حكم، پوست و پوستين خز </w:t>
      </w:r>
      <w:r>
        <w:rPr>
          <w:rStyle w:val="FootnoteAnchor"/>
          <w:rtl w:val="true"/>
        </w:rPr>
        <w:footnoteReference w:id="360"/>
      </w:r>
      <w:r>
        <w:rPr>
          <w:rFonts w:ascii="IRNazanin" w:hAnsi="IRNazanin" w:eastAsia="IRNazanin"/>
          <w:color w:val="111111"/>
          <w:sz w:val="28"/>
          <w:sz w:val="28"/>
          <w:szCs w:val="28"/>
          <w:rtl w:val="true"/>
          <w:lang w:bidi="fa-IR"/>
        </w:rPr>
        <w:t xml:space="preserve">و كُرك خالص آن كه به كرك خرگوش وروباه مخلوط نشده باشد، و همچنين پوست وپوستين سنجاب </w:t>
      </w:r>
      <w:r>
        <w:rPr>
          <w:rStyle w:val="FootnoteAnchor"/>
          <w:rtl w:val="true"/>
        </w:rPr>
        <w:footnoteReference w:id="361"/>
      </w:r>
      <w:r>
        <w:rPr>
          <w:rFonts w:ascii="IRNazanin" w:hAnsi="IRNazanin" w:eastAsia="IRNazanin"/>
          <w:color w:val="111111"/>
          <w:sz w:val="28"/>
          <w:sz w:val="28"/>
          <w:szCs w:val="28"/>
          <w:rtl w:val="true"/>
          <w:lang w:bidi="fa-IR"/>
        </w:rPr>
        <w:t>استثنا شده است يعنى نماز در پوست خز وسنجاب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از روى جهل در اجزاء حيوان حرام گوشت نماز بخواند، بنابر اقوا نماز او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كسى كه فراموش كرده است، بنابر احتياط بايد نماز را اعاده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در لباسى كه شك دارد آيا از اجزاء حرام گوشت تهيه شده يا از غير آن، نماز اشكال ندارد</w:t>
      </w:r>
      <w:r>
        <w:rPr>
          <w:rFonts w:eastAsia="IRNazanin" w:cs="IRNazanin"/>
          <w:color w:val="111111"/>
          <w:sz w:val="28"/>
          <w:szCs w:val="28"/>
          <w:rtl w:val="true"/>
          <w:lang w:bidi="fa-IR"/>
        </w:rPr>
        <w:t>.</w:t>
      </w:r>
    </w:p>
    <w:p>
      <w:pPr>
        <w:pStyle w:val="Heading6"/>
        <w:numPr>
          <w:ilvl w:val="5"/>
          <w:numId w:val="1"/>
        </w:numPr>
        <w:rPr/>
      </w:pPr>
      <w:bookmarkStart w:id="444" w:name="__RefHeading___Toc856722_1051229030"/>
      <w:bookmarkStart w:id="445" w:name="_Toc167"/>
      <w:bookmarkEnd w:id="444"/>
      <w:r>
        <w:rPr>
          <w:rtl w:val="true"/>
        </w:rPr>
        <w:t xml:space="preserve">پنجم </w:t>
      </w:r>
      <w:r>
        <w:rPr>
          <w:rtl w:val="true"/>
        </w:rPr>
        <w:t xml:space="preserve">- </w:t>
      </w:r>
      <w:r>
        <w:rPr>
          <w:rtl w:val="true"/>
        </w:rPr>
        <w:t>اجتناب از طلا</w:t>
      </w:r>
      <w:bookmarkEnd w:id="445"/>
    </w:p>
    <w:p>
      <w:pPr>
        <w:pStyle w:val="BookText"/>
        <w:rPr/>
      </w:pPr>
      <w:r>
        <w:rPr>
          <w:rFonts w:ascii="IRNazanin" w:hAnsi="IRNazanin" w:eastAsia="IRNazanin"/>
          <w:color w:val="111111"/>
          <w:sz w:val="28"/>
          <w:sz w:val="28"/>
          <w:szCs w:val="28"/>
          <w:rtl w:val="true"/>
          <w:lang w:bidi="fa-IR"/>
        </w:rPr>
        <w:t>براى مرد جايز نيست كه با پوشيدن طلا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پوشيدن و آرايش كردن به طلا به طور كلّى براى او جايز نيست اعمّ‌از اينكه طلا، به صورت لباس طلاباف باشد يا با نخهاى طلايى دوخته شده باشد، يا دگمه هاى آن از طلا باشد، يا به صورت گردن بندو زنجير طلايى به گردن آويزان نمايد، يا به صورت انگشتر طلايى يا ساعت طلايى يا قاب طلايى عينك استفاده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مسأله فروعى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فرقى نيست بين اينكه طلاى خالص باشد يا مخلوط، اگر در عرف بگويند كه او طلاپوشيده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 طلا در جيب مانند سكّه هاى طلا، يا حتّى زيور آلات طلا،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دندان طلا هم اشكال ندارد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با سلاحهايى كه در ساختن آنها از طلا استفاده شده، مانند شمشير يا خنجر طلايى</w:t>
      </w:r>
      <w:bookmarkStart w:id="446" w:name="pg7314_68768"/>
    </w:p>
    <w:p>
      <w:pPr>
        <w:pStyle w:val="BookText"/>
        <w:rPr/>
      </w:pPr>
      <w:bookmarkEnd w:id="446"/>
      <w:r>
        <w:rPr>
          <w:rFonts w:ascii="IRNazanin" w:hAnsi="IRNazanin" w:eastAsia="IRNazanin"/>
          <w:color w:val="111111"/>
          <w:sz w:val="28"/>
          <w:sz w:val="28"/>
          <w:szCs w:val="28"/>
          <w:rtl w:val="true"/>
          <w:lang w:bidi="fa-IR"/>
        </w:rPr>
        <w:t xml:space="preserve">اشكال ندارد مگر در عرف،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پوشيدن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بنامند كه دراين صورت احتياط، اقتضا مى كند از آن اجتناب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حرام بودن طلا براى مرد در نماز و غير نماز، فرقى نيست بين اين كه طلا، در معرض ديد ديگران باشد يا به گونه اى پوشيده باشد كه ديده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مردى با طلا نماز گزارد ولى نداند يا فراموش كند كه آن چيز طلاست، ظاهراً نماز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پوشيدن آنچه كه شك دارد آيا طلا است يا غير آن، در نماز و غير نماز اشكال ندارد</w:t>
      </w:r>
      <w:r>
        <w:rPr>
          <w:rFonts w:eastAsia="IRNazanin" w:cs="IRNazanin"/>
          <w:color w:val="111111"/>
          <w:sz w:val="28"/>
          <w:szCs w:val="28"/>
          <w:rtl w:val="true"/>
          <w:lang w:bidi="fa-IR"/>
        </w:rPr>
        <w:t>.</w:t>
      </w:r>
    </w:p>
    <w:p>
      <w:pPr>
        <w:pStyle w:val="Heading6"/>
        <w:numPr>
          <w:ilvl w:val="5"/>
          <w:numId w:val="1"/>
        </w:numPr>
        <w:rPr/>
      </w:pPr>
      <w:bookmarkStart w:id="447" w:name="__RefHeading___Toc856724_1051229030"/>
      <w:bookmarkStart w:id="448" w:name="_Toc168"/>
      <w:bookmarkEnd w:id="447"/>
      <w:r>
        <w:rPr>
          <w:rtl w:val="true"/>
        </w:rPr>
        <w:t xml:space="preserve">ششم </w:t>
      </w:r>
      <w:r>
        <w:rPr>
          <w:rtl w:val="true"/>
        </w:rPr>
        <w:t xml:space="preserve">- </w:t>
      </w:r>
      <w:r>
        <w:rPr>
          <w:rtl w:val="true"/>
        </w:rPr>
        <w:t>اجتناب از ابريشم</w:t>
      </w:r>
      <w:bookmarkEnd w:id="448"/>
    </w:p>
    <w:p>
      <w:pPr>
        <w:pStyle w:val="BookText"/>
        <w:rPr/>
      </w:pPr>
      <w:r>
        <w:rPr>
          <w:rFonts w:ascii="IRNazanin" w:hAnsi="IRNazanin" w:eastAsia="IRNazanin"/>
          <w:color w:val="111111"/>
          <w:sz w:val="28"/>
          <w:sz w:val="28"/>
          <w:szCs w:val="28"/>
          <w:rtl w:val="true"/>
          <w:lang w:bidi="fa-IR"/>
        </w:rPr>
        <w:t>براى مرد پوشيدن حرير خالص، در حال نماز و غير نماز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حرير، ابريشم، قزّ و ديباج نيز گفته مى شود كه همگى به يك معنى و مبطل نماز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جزئيات مسأله مى 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عدم جواز، فرقى نيست بين اينكه لباس ابريشم، همان ساتر شرعى نمازگزار باشد يا جامه اى اضافه بر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احتياط واجب، پوشيدن لباسهاى كوچك ابريشمين نيز جايز نيست مانند جوراب، كلاه، دست كش، كمربند، كروات و غيره كه به تنهايى ساتر عورتين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جنگ، پوشيدن ابريشم جايز است و بنابر اقوا نماز نيز در اين هنگام جايز است، ولى احوط اين است كه اگر ضرورتى نباشد نماز با آن خوانده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جامه اى كه مخلوطى است از ابريشم با پنبه يا پشم يا هر چيز ديگرى كه نماز با آن جايز است، به گونه اى كه در عرف،ابريشم خالص، صدق نكند، نماز خواندن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جامه انسان، مخلوطى باشد از قطعه اى ابريشم خالص و قطعه هاى ديگر از غير ابريشم، پس اگر در عرف، پوشيدن ابريشم صدق كند، پوشيدن آن حرام ونماز با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عرف، پوشيدن ابريشم گفته نشود، اشكال ندارد، و در صورت شك درصدق عرفى، اصل، برائت است و نماز با آن صحيح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ملاك و معيار در همه فروع مشابه، صدق عرفى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با ابريشم، در صورتيكه براى امور پزشكى و درمانى مانند بستن زخم وشكستگى وغيره استفاده شده باشد اشكال ندارد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باب جهل يا فراموشى در لباس ابريشمين، نماز بخواند، اقوا عدم وجوب اعاده نماز است، هر چند احتياط مقتضى است كه اعاده نمايد</w:t>
      </w:r>
      <w:r>
        <w:rPr>
          <w:rFonts w:eastAsia="IRNazanin" w:cs="IRNazanin"/>
          <w:color w:val="111111"/>
          <w:sz w:val="28"/>
          <w:szCs w:val="28"/>
          <w:rtl w:val="true"/>
          <w:lang w:bidi="fa-IR"/>
        </w:rPr>
        <w:t>.</w:t>
      </w:r>
      <w:bookmarkStart w:id="449" w:name="pg7314_68770"/>
    </w:p>
    <w:p>
      <w:pPr>
        <w:pStyle w:val="BookText"/>
        <w:rPr/>
      </w:pPr>
      <w:bookmarkEnd w:id="449"/>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لباسى غير از ابريشم نداشته باشد و از باب اضطرار، به خاطر سردى هوا يا بيمارى و غيره، مجبور به پوشيدن آن باشد، نماز با آن اشكال ندارد، امّا اگر از باب اضطرار نباشد و تنها به اين دليل بپوشد كه او ساتر و پوششى غير از آن ندارد، اقوا صحّت نماز در لباس ابريشمين است، و احوط اين است كه به حالت برهنه هم نماز را اعاده نمايد</w:t>
      </w:r>
      <w:r>
        <w:rPr>
          <w:rFonts w:eastAsia="IRNazanin" w:cs="IRNazanin"/>
          <w:color w:val="111111"/>
          <w:sz w:val="28"/>
          <w:szCs w:val="28"/>
          <w:rtl w:val="true"/>
          <w:lang w:bidi="fa-IR"/>
        </w:rPr>
        <w:t>.</w:t>
      </w:r>
    </w:p>
    <w:p>
      <w:pPr>
        <w:pStyle w:val="Heading5"/>
        <w:numPr>
          <w:ilvl w:val="4"/>
          <w:numId w:val="1"/>
        </w:numPr>
        <w:rPr/>
      </w:pPr>
      <w:bookmarkStart w:id="450" w:name="__RefHeading___Toc856726_1051229030"/>
      <w:bookmarkStart w:id="451" w:name="_Toc169"/>
      <w:bookmarkEnd w:id="450"/>
      <w:r>
        <w:rPr/>
        <w:t>3</w:t>
      </w:r>
      <w:r>
        <w:rPr>
          <w:rtl w:val="true"/>
        </w:rPr>
        <w:t xml:space="preserve">- </w:t>
      </w:r>
      <w:r>
        <w:rPr>
          <w:rtl w:val="true"/>
        </w:rPr>
        <w:t>حالات اضطرار و برهنگى</w:t>
      </w:r>
      <w:bookmarkEnd w:id="4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 انسان، در ابريشم، يا پوستين و يا پوست حيوان حرام گوشت، يا بافته شده از پشم، موى، كُرك و پر آن، يا درجامه نجس، منحصر شود و لباس ديگرى نداشته باشد، اقوا اين است كه نماز با آن جايز است، واحتياط مستحبّ آن است كه درحالت برهنه هم نماز را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اگر لباس او در پوست يا پوستين حيوان مردار، يا بافته شده از پشم، موى، كُرك و پرِ آن، يا در جامه طلاباف، يا غصب شده، منحصر شود و لباس ديگرى نداشته باشد، چنانچه به خاطر سرما يا بيمارى و غيره، مجبور به پوشيدن آن باشد، نماز با آن اشكال ندارد، امّا اگر مجبور نباشد، بايد آن را از بدن بيرون كند و اگر هيچ ساتر ديگرى مانند برگهاى درخت وگياه و گِل وجود نداشته باشد، برهنه نماز بخواند با كيفيّتى كه بعداً اشاره خواهيم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هيچ چيزى را كه با آن عورتش را بپوشاند نيابد حتّى برگ درخت وگياه و گِل يا گودال و آب كدرى كه در آن بايستد،واجب است برهنه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وظيفه او برهنه نماز خواندن است، در صورتيكه از نگاه حرام ايمن باشد، اقوا اين است كه ايستاده بخواند و اشاره باسر براى ركوع و سجود كفايت مى كند و بايد در اشاره براى سجده سر را پائين تر از اشاره براى ركوع قرار دهد، واحتياط مستحبّ اقتضامى كند كه علاوه بر آن، بصورت عادى و با ركوع و سجده هم نماز بخواند و با دستش، عورتش را بپوشاند، وهمچنين در حال نشسته وبا اشاره هم نماز بگزارد، يعنى هر نماز واجب را سه بار بخواند كه بار اوّل واجب ودو بار ديگر از باب احتياط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نگاه حرام ايمن نباشد، پس نشسته نماز بخواند و براى ركوع و سجده به مقدارى خم شود كه عورت او نمايان نشود و اگرخم شدن هم امكان نداشته باشد، با سر اشاره كند</w:t>
      </w:r>
      <w:r>
        <w:rPr>
          <w:rFonts w:eastAsia="IRNazanin" w:cs="IRNazanin"/>
          <w:color w:val="111111"/>
          <w:sz w:val="28"/>
          <w:szCs w:val="28"/>
          <w:rtl w:val="true"/>
          <w:lang w:bidi="fa-IR"/>
        </w:rPr>
        <w:t>.</w:t>
      </w:r>
    </w:p>
    <w:p>
      <w:pPr>
        <w:pStyle w:val="Heading5"/>
        <w:numPr>
          <w:ilvl w:val="4"/>
          <w:numId w:val="1"/>
        </w:numPr>
        <w:rPr/>
      </w:pPr>
      <w:bookmarkStart w:id="452" w:name="__RefHeading___Toc856728_1051229030"/>
      <w:bookmarkStart w:id="453" w:name="_Toc170"/>
      <w:bookmarkEnd w:id="452"/>
      <w:r>
        <w:rPr/>
        <w:t>4</w:t>
      </w:r>
      <w:r>
        <w:rPr>
          <w:rtl w:val="true"/>
        </w:rPr>
        <w:t xml:space="preserve">- </w:t>
      </w:r>
      <w:r>
        <w:rPr>
          <w:rtl w:val="true"/>
        </w:rPr>
        <w:t>آداب لباس نمازگزار</w:t>
      </w:r>
      <w:bookmarkEnd w:id="45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رواياتى كه از ائمّه معصومين عليهم السلام درباره لباس نمازگزار وارد شده، مكروهات ومستحبّاتى به عنوان آداب نيز بيان گرديده است كه موارد آن فراوان است و ما تنها بخشى از آنها</w:t>
      </w:r>
    </w:p>
    <w:p>
      <w:pPr>
        <w:pStyle w:val="BookText"/>
        <w:rPr/>
      </w:pPr>
      <w:r>
        <w:rPr>
          <w:rFonts w:ascii="IRNazanin" w:hAnsi="IRNazanin" w:eastAsia="IRNazanin"/>
          <w:color w:val="111111"/>
          <w:sz w:val="28"/>
          <w:sz w:val="28"/>
          <w:szCs w:val="28"/>
          <w:rtl w:val="true"/>
          <w:lang w:bidi="fa-IR"/>
        </w:rPr>
        <w:t>را با ذكر متن حديث بدون اضافه كردن سخن ديگرى، بيان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نيكوترين جامه</w:t>
      </w:r>
    </w:p>
    <w:p>
      <w:pPr>
        <w:pStyle w:val="BookText"/>
        <w:rPr/>
      </w:pPr>
      <w:r>
        <w:rPr>
          <w:rFonts w:ascii="IRNazanin" w:hAnsi="IRNazanin" w:eastAsia="IRNazanin"/>
          <w:color w:val="111111"/>
          <w:sz w:val="28"/>
          <w:sz w:val="28"/>
          <w:szCs w:val="28"/>
          <w:rtl w:val="true"/>
          <w:lang w:bidi="fa-IR"/>
        </w:rPr>
        <w:t>امام حسن مجتبى عليه السلام، هنگامى كه به نماز مى ايستاد، بهترين جامه اش را مى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كسى بهترين لباست را مى پوشى؟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جميل يحب الجمال، فاتجمّل لربّي،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خُذُوا زِينَتَكُمْ عِندَ كُلِّ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فاُحبّ أن ألبس أجمل ثيابي</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زيباست و زيبايى را دوست دارد، و من براى پروردگارم، لباس زيبا مى 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نزد هرمسجدى، زينت خود را برگيريد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دوست دارم زيباترين لباسم را بپوشم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عطر</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لرسول اللَّه صلى الله عليه وآله ممسكة إذا هو توضّأ أخذها بيده وهي رطبة، فكان إذا خرج عرفوا أنّه رسول اللَّه برائحته</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خداصلى الله عليه وآله نافه مشكى داشت و هر وقتى كه وضو مى گرفت، با دست مرطوب خود آن را لمس مى كرد، و هنگامى كه خارج مى شد، مردم با بوى مشك، مى فهميدند كه او رسول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حضرت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متطيّب أفضل من سبعين صلاة بغير طيب</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نماز با بوى خوش از هفتاد نماز بدون بوى خوش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عبداللَّه بن حارث روايت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الحسين عليه السلام در مسجد خود، ظرف مشكى داشت و وقتى كه براى نمازوارد مسجد مى شد، از آن، خود را خوشبو مى نمود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نقره</w:t>
      </w:r>
    </w:p>
    <w:p>
      <w:pPr>
        <w:pStyle w:val="BookText"/>
        <w:rPr/>
      </w:pPr>
      <w:r>
        <w:rPr>
          <w:rFonts w:ascii="Amiri" w:hAnsi="Amiri" w:eastAsia="Amiri" w:cs="Amiri"/>
          <w:color w:val="111111"/>
          <w:sz w:val="28"/>
          <w:sz w:val="28"/>
          <w:szCs w:val="28"/>
          <w:rtl w:val="true"/>
          <w:lang w:bidi="ar-SA"/>
        </w:rPr>
        <w:t>حضرت على عليه السلام فرمود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تختّموا بغير الفضة فإنّ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طهرت كفّ فيها خاتم من حديد</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غير نقره، انگشتر نگيريد زيرا رسول خداصلى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دستى كه در آن انگشترى از آهن باشد، پاك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كراهت لباس سياه</w:t>
      </w:r>
    </w:p>
    <w:p>
      <w:pPr>
        <w:pStyle w:val="BookText"/>
        <w:rPr/>
      </w:pPr>
      <w:r>
        <w:rPr>
          <w:rFonts w:ascii="IRNazanin" w:hAnsi="IRNazanin" w:eastAsia="IRNazanin"/>
          <w:color w:val="111111"/>
          <w:sz w:val="28"/>
          <w:sz w:val="28"/>
          <w:szCs w:val="28"/>
          <w:rtl w:val="true"/>
          <w:lang w:bidi="fa-IR"/>
        </w:rPr>
        <w:t>كلينى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در لباس سياه نماز مگزاريد امّا كفش، عبا يا عمامه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سياه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پوش و نقاب</w:t>
      </w:r>
    </w:p>
    <w:p>
      <w:pPr>
        <w:pStyle w:val="BookText"/>
        <w:rPr/>
      </w:pPr>
      <w:r>
        <w:rPr>
          <w:rFonts w:ascii="IRNazanin" w:hAnsi="IRNazanin" w:eastAsia="IRNazanin"/>
          <w:color w:val="111111"/>
          <w:sz w:val="28"/>
          <w:sz w:val="28"/>
          <w:szCs w:val="28"/>
          <w:rtl w:val="true"/>
          <w:lang w:bidi="fa-IR"/>
        </w:rPr>
        <w:t>سماعه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پرسيدم درباره كسى كه نماز مى خواند وقرآن تلاوت مى كند در حاليكه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پوش بر دهن بسته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وإن كشف عن فيه فهو أفضل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 ندارد، ولى اگر از روى دهن خود بردارد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درباره زنى پرسيدم كه نماز مى خواند در حاليكه نقاب برخود دارد؟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كشفت عن موضع السجود فلا بأس وإن أسفرت فهو أفضل </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موضع سجده را برهنه كند، اشكال ندارد ولى اگر نقاب را از صورت خود بردارد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جامه اى كه نقش و تصوير دارد</w:t>
      </w:r>
    </w:p>
    <w:p>
      <w:pPr>
        <w:pStyle w:val="BookText"/>
        <w:rPr/>
      </w:pPr>
      <w:r>
        <w:rPr>
          <w:rFonts w:ascii="Amiri" w:hAnsi="Amiri" w:eastAsia="Amiri" w:cs="Amiri"/>
          <w:color w:val="111111"/>
          <w:sz w:val="28"/>
          <w:sz w:val="28"/>
          <w:szCs w:val="28"/>
          <w:rtl w:val="true"/>
          <w:lang w:bidi="ar-SA"/>
        </w:rPr>
        <w:t>عبداللَّه بن سنان از امام صادق عليه السلام روايت مى كند كه آن حضرت كراهت داشته است از اينكه نماز بخواند در جامه اى كه نقش تصاوير دارد</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در مقابل تصوير</w:t>
      </w:r>
    </w:p>
    <w:p>
      <w:pPr>
        <w:pStyle w:val="BookText"/>
        <w:rPr/>
      </w:pPr>
      <w:r>
        <w:rPr>
          <w:rFonts w:ascii="IRNazanin" w:hAnsi="IRNazanin" w:eastAsia="IRNazanin"/>
          <w:color w:val="111111"/>
          <w:sz w:val="28"/>
          <w:sz w:val="28"/>
          <w:szCs w:val="28"/>
          <w:rtl w:val="true"/>
          <w:lang w:bidi="fa-IR"/>
        </w:rPr>
        <w:t>ليث مرادى به امام صادق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در طرف راست يا چپ نمازگزار، پشتى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هايى قرار داردكه در آنها تصاويرى، نقّاشى شده است، آيا اشكال دارد؟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ما لم تكن تجاه القبلة، فإن كان شيء منها بين يديك ممّايلي القبلة فغطّه وصلِّ، وإذا كانت معك دراهم سود فيها تماثيل فلا تجعلها من بين يديك واجعلها من خلفك</w:t>
      </w:r>
      <w:r>
        <w:rPr>
          <w:rFonts w:eastAsia="IRNazanin" w:cs="IRNazanin"/>
          <w:color w:val="111111"/>
          <w:sz w:val="28"/>
          <w:szCs w:val="28"/>
          <w:rtl w:val="true"/>
          <w:lang w:bidi="fa-IR"/>
        </w:rPr>
        <w:t xml:space="preserve">» </w:t>
      </w:r>
      <w:r>
        <w:rPr>
          <w:rStyle w:val="FootnoteAnchor"/>
          <w:rtl w:val="true"/>
        </w:rPr>
        <w:footnoteReference w:id="37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 ندارد اگر در جهت قبله قرار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چيزى از آن بالش ها در مقابل تو و در جهت قبله قرار داشته باشد، آن را باچيزى بپوشان، بعد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همراه تو درهم هاى سياهى</w:t>
      </w:r>
      <w:bookmarkStart w:id="454" w:name="pg7314_68777"/>
    </w:p>
    <w:p>
      <w:pPr>
        <w:pStyle w:val="BookText"/>
        <w:rPr/>
      </w:pPr>
      <w:bookmarkEnd w:id="454"/>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سكّه 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نقش و تصوير دارد، آنها را در مقابلت قرار نده بلكه پشت سرت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جعفر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موسى بن جعفرعليه السلام درباره خانه يا اطاقى پرسيدم كه در آن مجسّمه هايى وجود دارد، آيا در آنجانماز بخوانم؟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تصلّي فيها وشيء منها مستقبلك إلّا أن لا تجد بدّاً فتقطع رؤوسها، وإلّا فلا تصلّي</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نماز نخوان اگر چيزى از آنها برابر توست، مگر اين كه مضطرّ باشى كه دراين صورت بايد سرهاى آن مجسّمه ها را قطع كنى، و الّا در آنجا نماز نخوان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نقش دار</w:t>
      </w:r>
    </w:p>
    <w:p>
      <w:pPr>
        <w:pStyle w:val="BookText"/>
        <w:rPr/>
      </w:pPr>
      <w:r>
        <w:rPr>
          <w:rFonts w:ascii="IRNazanin" w:hAnsi="IRNazanin" w:eastAsia="IRNazanin"/>
          <w:color w:val="111111"/>
          <w:sz w:val="28"/>
          <w:sz w:val="28"/>
          <w:szCs w:val="28"/>
          <w:rtl w:val="true"/>
          <w:lang w:bidi="fa-IR"/>
        </w:rPr>
        <w:t>از امام صادق عليه السلام سؤال شد درباره مردى كه انگشترى در دست مى كند كه نقش پرنده يا غير آن دارد؟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تجوزالصلاة فيه</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با آن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بازبودن دگمه ها</w:t>
      </w:r>
    </w:p>
    <w:p>
      <w:pPr>
        <w:pStyle w:val="BookText"/>
        <w:rPr/>
      </w:pPr>
      <w:r>
        <w:rPr>
          <w:rFonts w:ascii="IRNazanin" w:hAnsi="IRNazanin" w:eastAsia="IRNazanin"/>
          <w:color w:val="111111"/>
          <w:sz w:val="28"/>
          <w:sz w:val="28"/>
          <w:szCs w:val="28"/>
          <w:rtl w:val="true"/>
          <w:lang w:bidi="fa-IR"/>
        </w:rPr>
        <w:t>ابراهيم احمرى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 درباره مردى كه نماز مى خواند و دگمه هاى او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لاينبغي ذلك </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كار شايسته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دستمال ديگران</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 منديلك الذي تتمندل به، ولا تصلِّ في منديل يتمندل به غيرك</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دستمالى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از آن استفاده مى كنى نماز بخوان و با دستمال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حوله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ديگرى از آن استفاده مى كند نماز نخوان</w:t>
      </w:r>
      <w:r>
        <w:rPr>
          <w:rFonts w:eastAsia="IRNazanin" w:cs="IRNazanin"/>
          <w:color w:val="111111"/>
          <w:sz w:val="28"/>
          <w:szCs w:val="28"/>
          <w:rtl w:val="true"/>
          <w:lang w:bidi="fa-IR"/>
        </w:rPr>
        <w:t>.»</w:t>
      </w:r>
    </w:p>
    <w:p>
      <w:pPr>
        <w:pStyle w:val="Heading4"/>
        <w:numPr>
          <w:ilvl w:val="3"/>
          <w:numId w:val="1"/>
        </w:numPr>
        <w:rPr/>
      </w:pPr>
      <w:bookmarkStart w:id="455" w:name="__RefHeading___Toc856730_1051229030"/>
      <w:bookmarkStart w:id="456" w:name="_Toc171"/>
      <w:bookmarkEnd w:id="455"/>
      <w:r>
        <w:rPr>
          <w:rtl w:val="true"/>
        </w:rPr>
        <w:t xml:space="preserve">پنجم </w:t>
      </w:r>
      <w:r>
        <w:rPr>
          <w:rtl w:val="true"/>
        </w:rPr>
        <w:t xml:space="preserve">- </w:t>
      </w:r>
      <w:r>
        <w:rPr>
          <w:rtl w:val="true"/>
        </w:rPr>
        <w:t>مكان نمازگزار</w:t>
      </w:r>
      <w:bookmarkEnd w:id="456"/>
    </w:p>
    <w:p>
      <w:pPr>
        <w:pStyle w:val="Heading5"/>
        <w:numPr>
          <w:ilvl w:val="4"/>
          <w:numId w:val="1"/>
        </w:numPr>
        <w:rPr/>
      </w:pPr>
      <w:bookmarkStart w:id="457" w:name="__RefHeading___Toc856732_1051229030"/>
      <w:bookmarkStart w:id="458" w:name="_Toc172"/>
      <w:bookmarkEnd w:id="457"/>
      <w:r>
        <w:rPr>
          <w:rtl w:val="true"/>
        </w:rPr>
        <w:t>دركجا نماز بخوانيم؟</w:t>
      </w:r>
      <w:bookmarkEnd w:id="45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نمازگزاردن در هر مكان، جايز است زيرا رسول خداصلى الله عليه وآله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جُعِلَتْ لِي الْأَرْضُ مَسْجِداً وَتُرابها طَهُوراً، أينما أدركتني الصلاة صَلَّيْتُ </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براى من مسجد و خاك آن، طهور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كه وقت نماز برسد، نماز مى گزارم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مكان نمازگزار ازهر نجاست مرطوبى كه سرايت مى كند و بدن يا لباس نمازگزار را آلوده مى گرداند، بايد پاك باشد، امّا اگرنجاست خشك باشد اشكال ندارد، مگر در محل سجده كه پيشانى روى آن گذاشته مى شود كه بايد از هر نوع نجاست حتّى نجاست خشك پاك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فقها گفته اند در برخى از اماكن نماز صحيح نيست يا به جهت اينكه منجر به ارتكاب حرام مى شود يا به خاطر اينكه با بجاآوردن نماز به طور صحيح،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عبارتنداز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در مكان غصبى يا هر مكانى كه صاحب آن اجازه نداده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جزئيات اين مورد را بعداً ذكر خواهيم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شك، قول فقها دراين مورد مطابق با احتياط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جايى كه ايستادن در آن حرام باشد مثل اينكه نامهاى خداوند يا آيات قرآن كريم، بر روى فرش يا سنگفرش، نقش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نماز بر روى قبر پيامبر اكرم صلى الله عليه وآله و ائمّه معصومين عليهم السلام جايز نيست زيرا اين عمل، هتك حرمت آنان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محلّى جلوتر از قبر معصوم عليه السلام يا برابر با آن مگر اينكه حايلى وجود داشته باشد، به شرط اين كه عرف، وجود حايل را عامل بر طرف كننده بى احترامى و بى ادبى نسبت به مقام معصوم،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اماكنى كه زندگى انسان را در معرض خطر قرار مى دهد مانند اماكنى در جبهه هاى جنگ كه در هر لحظه در معرض بمباران مى باشد، يا اماكنى كه در معرض هجوم حيوانات درنده است، يا ساختمانهايى كه در حال فروريختن و سقوط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صحّت نماز در اماكن ياد شده، مطابق با احتياط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مكانى كه متحرّك است و استقرار ندارد، مانند وسيله نقليّه متحرّك در غير حالت اضطرار، يا جايگاهى كه لرزان است به گونه اى كه باعث سلب طمأنينه و آرامش واجب، از نمازگزار مى 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جايى كه نمازگزار نمى تواند نمازش را به طور صحيح بجا آورد، مانند نماز در ميان ازدحام شديد جمعيّت كه ممكن است نماز انسان را با بطلان، مواجه سازد، يا نماز در محلّ وزش تندباد يا ريزش شديد باران كه ممكن است از به اتمام رساندن نمازمانع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اين است كه در چنين اماكنى، نماز شروع نشود و همچنين در هر جايى كه</w:t>
      </w:r>
      <w:bookmarkStart w:id="459" w:name="pg7314_68781"/>
    </w:p>
    <w:p>
      <w:pPr>
        <w:pStyle w:val="BookText"/>
        <w:rPr/>
      </w:pPr>
      <w:bookmarkEnd w:id="459"/>
      <w:r>
        <w:rPr>
          <w:rFonts w:ascii="IRNazanin" w:hAnsi="IRNazanin" w:eastAsia="IRNazanin"/>
          <w:color w:val="111111"/>
          <w:sz w:val="28"/>
          <w:sz w:val="28"/>
          <w:szCs w:val="28"/>
          <w:rtl w:val="true"/>
          <w:lang w:bidi="fa-IR"/>
        </w:rPr>
        <w:t>نمازگزار اطمينان نداشته باشد كه مى تواند نماز را در آنجا به اتمام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مكانى كه با بجا آوردن آن به طور صحيح و كامل منافات داشته باشد مثل اينكه سقف مكان خيلى پايين باشد كه ازراست ايستادن نمازگزار به طور كامل مانع شود، يا اينكه آن مكان خيلى تنگ باشد در حدّى كه از اداى ركوع و سجود به طور صحيح،مانع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 حال نماز، زن، عقب تر از مرد بايستد ونبايد مكان هر دو، برابر هم يا اينكه زن جلوتر از مردباشد، ولى اقوا اين است كه اين حالت كراهت دارد مگر اينكه، هيچگونه فاصله اى بين زن ومرد نباشد كه دراين صورت بنابراحتياطواجب، نماز بايد اعاده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بين زن و مرد، حايلى وجود داشته باشد، يا مسافتى كه كمتر از ده ذراع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سانتى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آنان فاصله باشد، كراهت يا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 به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حالات اضطرار و تنگى وقت نيز، كراهت مرتفع مى شود ولى در عين حال نبايد زن ومرد در هنگام نماز، پهلو به پهلوو چسپيده بهم بايستند بلكه احتياط واجب اين است كه فاصله اندكى هر چند به اندازه يك ذراع يا يك وجب بين آنان باقى بماند مگردر مكّه مكرّمه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اقوا اين است كه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يا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بام كعبه و در داخل كعبه جايز است و به هر طرف از چهار طرف كه رو كند،نماز او صحيح است</w:t>
      </w:r>
      <w:r>
        <w:rPr>
          <w:rFonts w:eastAsia="IRNazanin" w:cs="IRNazanin"/>
          <w:color w:val="111111"/>
          <w:sz w:val="28"/>
          <w:szCs w:val="28"/>
          <w:rtl w:val="true"/>
          <w:lang w:bidi="fa-IR"/>
        </w:rPr>
        <w:t>.</w:t>
      </w:r>
    </w:p>
    <w:p>
      <w:pPr>
        <w:pStyle w:val="Heading5"/>
        <w:numPr>
          <w:ilvl w:val="4"/>
          <w:numId w:val="1"/>
        </w:numPr>
        <w:rPr/>
      </w:pPr>
      <w:bookmarkStart w:id="460" w:name="__RefHeading___Toc856734_1051229030"/>
      <w:bookmarkStart w:id="461" w:name="_Toc173"/>
      <w:bookmarkEnd w:id="460"/>
      <w:r>
        <w:rPr>
          <w:rtl w:val="true"/>
        </w:rPr>
        <w:t>شرط اباحه</w:t>
      </w:r>
      <w:r>
        <w:rPr>
          <w:rtl w:val="true"/>
        </w:rPr>
        <w:t>:</w:t>
      </w:r>
      <w:bookmarkEnd w:id="4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غصب حرام است وتصرّف در هرچيز غصبى، چه از طرف خود غاصب يا غيراو، نيز حرام است، و همچنين در حالات عادى و طبيعى نيز، تصرّف در مال ديگرى بدون اذن او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آيا نماز در مكان غصبى، يا مكانى كه صاحب آن اجازه نداده است، باطل است يا خير؟ مشهور بين فقها، باطل بودن نمازاست، و قول ديگرى به صحيح بودن نماز وجود دارد، و عمل به قول مشهور، مطابق با احتياط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وجزئيات بعدى كه ذكرمى شود، مبتنى بر قول مشهور فقها مى 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غصب گاهى بر عين مكان واقع مى شود مثل اينكه خود زمين از صاحبش غصب شود،گاهى هم غصب بر منفعت واقع مى شود مانند تصرّف در مكان استيجارى بدون اذن مستأجر كه دراين صورت نيز تصرّف حرام است هرچند مالك مكان استيجارى اذن هم بدهد، زيرا در مدّت عقد اجاره، مستأجر، مالك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مشهور واحتياط،نماز دراين مكان هم باطل است</w:t>
      </w:r>
      <w:r>
        <w:rPr>
          <w:rFonts w:eastAsia="IRNazanin" w:cs="IRNazanin"/>
          <w:color w:val="111111"/>
          <w:sz w:val="28"/>
          <w:szCs w:val="28"/>
          <w:rtl w:val="true"/>
          <w:lang w:bidi="fa-IR"/>
        </w:rPr>
        <w:t>.</w:t>
      </w:r>
      <w:bookmarkStart w:id="462" w:name="pg7314_68783"/>
    </w:p>
    <w:p>
      <w:pPr>
        <w:pStyle w:val="BookText"/>
        <w:rPr/>
      </w:pPr>
      <w:bookmarkEnd w:id="462"/>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تنها در صورتى باطل است كه نمازگزار علم به غصب و تعمّد داشته باشد، امّا در حالات غفلت يا ندانستن يا فراموش كردن،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حكم شرعى، يعنى حرمت را نمى داند، بنابر اقوا نماز او صحيح است اگرچه بنابراحتياط واجب،و به حسب نظر مشهور در باطل بودن نماز در مكان غصبى، نماز او باطل است مخصوصاً در صورتى كه او جاهل مقصّر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نوع استفاده اى كه عرف جامعه آن را استفاده و تصرّف در چيز غصبى بداند، بنابر احتياط، موجب بطلان نماز مى شودمانند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كشتى، هواپيما و ماشين غصبى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خيمه غصبى يا در زير سقف غصبى، اگر عرف چنين نمازى را تصرّف در خيمه يا سقف تلقّى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بر روى سقفى مباح كه زمينش غصبى باشد، در صورتى كه عرف آن را استفاده از غصب تلقّى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مكانى را با پولى بخرد كه زكات يا خمس آن را نداده است، ظاهر اين است كه معامله صحيح است، امّا بر مالك لازم است كه زكات يا خمس يا هر حق شرعى ديگرى را كه بر او مى باشد، از هر مالى كه بخواهد، پرداخت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نماز هم دراين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بميرد و بر ذمّه او حقوق مردم باقى باشد، براى ورثه، قبل از پرداخت حقوق مردم يا ضمانت پرداخت با اذن حاكم شرعى، هيچ گونه تصرّف در ارثيّه حتّى به صورت نماز خواندن در منزلش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مى رود كه اگر حقوق مردم، چيزى اندك و تصميم ورثه هم بر پرداخت آن باشد، تصرّف جايز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براى ورثه جايز است، در صورتى كه پرداخت حقوق طلبكاران را ضمانت كنند، در ارثيّه مديون تصرّف كنند يا نمازبخوانند، هرچند كه بدهكاريهاى او، همه تركه را شامل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بدون اجازه صريح مالك يا نشانه اى معتبر نزد عقلا كه دلالت بر موافقت ورضايت او كند، نماز خواندن در ملك ديگران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در اراضى بسيار پهناور مانند زمينهاى واقع در بيابانها وراهها وجادّه ها كه معمولاً اجتناب از آنها دشوار است، نماز در آنهاجايزاست هر چند موافقت يا رضايت مالك بدست نيايد</w:t>
      </w:r>
      <w:r>
        <w:rPr>
          <w:rFonts w:eastAsia="IRNazanin" w:cs="IRNazanin"/>
          <w:color w:val="111111"/>
          <w:sz w:val="28"/>
          <w:szCs w:val="28"/>
          <w:rtl w:val="true"/>
          <w:lang w:bidi="fa-IR"/>
        </w:rPr>
        <w:t>.</w:t>
      </w:r>
    </w:p>
    <w:p>
      <w:pPr>
        <w:pStyle w:val="Heading5"/>
        <w:numPr>
          <w:ilvl w:val="4"/>
          <w:numId w:val="1"/>
        </w:numPr>
        <w:rPr/>
      </w:pPr>
      <w:bookmarkStart w:id="463" w:name="__RefHeading___Toc856736_1051229030"/>
      <w:bookmarkStart w:id="464" w:name="_Toc174"/>
      <w:bookmarkEnd w:id="463"/>
      <w:r>
        <w:rPr>
          <w:rtl w:val="true"/>
        </w:rPr>
        <w:t>آداب مكان نمازگزار</w:t>
      </w:r>
      <w:bookmarkEnd w:id="46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شمارى از آداب مربوط به مكان نمازگزار و مكروهات و مستحبّات آن را بر شمرده اند</w:t>
      </w:r>
    </w:p>
    <w:p>
      <w:pPr>
        <w:pStyle w:val="BookText"/>
        <w:rPr/>
      </w:pPr>
      <w:r>
        <w:rPr>
          <w:rFonts w:ascii="Amiri" w:hAnsi="Amiri" w:eastAsia="Amiri" w:cs="Amiri"/>
          <w:color w:val="111111"/>
          <w:sz w:val="28"/>
          <w:sz w:val="28"/>
          <w:szCs w:val="28"/>
          <w:rtl w:val="true"/>
          <w:lang w:bidi="ar-SA"/>
        </w:rPr>
        <w:t>كه ما قسمتى از آنها را با ذكر روايات شريفه منقول از معصومين عليهم السلام، بيان مى كنيم، و ظاهر اين است كه امر ونهى موجود در اين روايات، دلالت بر استحباب وكراهت دارند نه وجوب وحرمت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نماز بخوان</w:t>
      </w:r>
    </w:p>
    <w:p>
      <w:pPr>
        <w:pStyle w:val="BookText"/>
        <w:rPr/>
      </w:pPr>
      <w:r>
        <w:rPr>
          <w:rFonts w:ascii="Amiri" w:hAnsi="Amiri" w:eastAsia="Amiri" w:cs="Amiri"/>
          <w:color w:val="111111"/>
          <w:sz w:val="28"/>
          <w:sz w:val="28"/>
          <w:szCs w:val="28"/>
          <w:rtl w:val="true"/>
          <w:lang w:bidi="ar-SA"/>
        </w:rPr>
        <w:t>امام على عليه السلام مى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اختلف إلى المسجد أصاب إحدى الثمان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مستفاداً في اللَّه، أو علماً مستطرفاً، أو آية محكمة، أو يسمع كلمة تدلّ على هدى، أو رحمة منتظرة، أو كلمة تردّه عن ردى،</w:t>
      </w:r>
    </w:p>
    <w:p>
      <w:pPr>
        <w:pStyle w:val="BookText"/>
        <w:rPr/>
      </w:pPr>
      <w:r>
        <w:rPr>
          <w:rFonts w:ascii="Amiri" w:hAnsi="Amiri" w:eastAsia="Amiri" w:cs="Amiri"/>
          <w:color w:val="111111"/>
          <w:sz w:val="28"/>
          <w:sz w:val="28"/>
          <w:szCs w:val="28"/>
          <w:rtl w:val="true"/>
          <w:lang w:bidi="ar-SA"/>
        </w:rPr>
        <w:t>أو يترك ذنباً خشية أو حياءً</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مسجد آمد و شد داشته باشد به يكى از هشت چيز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برادرى كه در راه خدا از او استفاده خواهد شد، يا دانشى جديد و بديع، يا آيه اى محكم، يا سخنى مى شنود كه او را به راه هدايت، رهنمون مى شود، يا به رحمت مورد انتظارى مى رسد، يا سخنى مى شنود كه وى را از هلاكت باز مى دارد و يا گناهى را از جهت خوف و ترس ويا از جهت شرم و حيا ترك مى كند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همسايه مسجد</w:t>
      </w:r>
    </w:p>
    <w:p>
      <w:pPr>
        <w:pStyle w:val="BookText"/>
        <w:rPr/>
      </w:pPr>
      <w:r>
        <w:rPr>
          <w:rFonts w:ascii="Amiri" w:hAnsi="Amiri" w:eastAsia="Amiri" w:cs="Amiri"/>
          <w:color w:val="111111"/>
          <w:sz w:val="28"/>
          <w:sz w:val="28"/>
          <w:szCs w:val="28"/>
          <w:rtl w:val="true"/>
          <w:lang w:bidi="ar-SA"/>
        </w:rPr>
        <w:t>امام باقرعليه السلام روايت مى كند كه امام على عليه السلام مى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لجار المسجد صلاة إذا لم يشهد المكتوبة في المسجد إذا كان فارغاً صحيحاً</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همسايه مسجد، نمازى نيست، اگر نماز واجب را در مسجد حضور نيابد، در صورتى كه فراغت داشته و سالم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جاهاى مختلف نماز بگزاريد</w:t>
      </w:r>
    </w:p>
    <w:p>
      <w:pPr>
        <w:pStyle w:val="BookText"/>
        <w:rPr/>
      </w:pPr>
      <w:r>
        <w:rPr>
          <w:rFonts w:ascii="IRNazanin" w:hAnsi="IRNazanin" w:eastAsia="IRNazanin"/>
          <w:color w:val="111111"/>
          <w:sz w:val="28"/>
          <w:sz w:val="28"/>
          <w:szCs w:val="28"/>
          <w:rtl w:val="true"/>
          <w:lang w:bidi="fa-IR"/>
        </w:rPr>
        <w:t>ابو كهمس از امام صادق عليه السلام پرسيد درباره اينكه آيا انسان نوافل خود را در يكجا بخواند يا در جاهاى مختلف؟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بل هاهنا وهاهنا فإنّها تشهد له يوم القيامة </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بلكه در اين جا و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محل 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محل ها، در روز قيامت به نفع او گواهى خواهند داد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در روايتى ديگر امام صادق عليه السلام مى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صلّوا في المساجد في بقاع مختلفة، فإنّ كلّ بقعة تشهد للمصلّي عليها يوم القيامة </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مساجد، در جاهاى مختلف نماز بگذاريد زيرا هر محلّى در روز قيامت براى كسى كه روى آن نمازگزارده، شهادت خواهدداد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در كليساها</w:t>
      </w:r>
    </w:p>
    <w:p>
      <w:pPr>
        <w:pStyle w:val="BookText"/>
        <w:rPr/>
      </w:pPr>
      <w:r>
        <w:rPr>
          <w:rFonts w:ascii="Amiri" w:hAnsi="Amiri" w:eastAsia="Amiri" w:cs="Amiri"/>
          <w:color w:val="111111"/>
          <w:sz w:val="28"/>
          <w:sz w:val="28"/>
          <w:szCs w:val="28"/>
          <w:rtl w:val="true"/>
          <w:lang w:bidi="ar-SA"/>
        </w:rPr>
        <w:t>امام على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بالصلاة في البيعة والكنيسة، الفريضة والتطوّع، والمسجد أفضل </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در معابد يهود و نصارا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چه نماز واجب باشد يا مستحبّ ولى مسجد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خود و عابران، حائلى قرار ده</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طول رحل رسول اللَّه صلى الله عليه وآله ذراعاً، فإذا كان صلّى وضعه بين يديه يستتر به ممّن يمرّ بين يديه </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طول رَحل </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پالان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خداصلى الله عليه وآله يك ذراع بود و هنگامى كه نماز بجامى آورد آن را پيش روى خود قرارمى داد تا بين او و كسانيكه از پيش روى حضرت عبور مى كردند، فاصله و پوشش واقع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مكان ها نماز نخوان</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مواضع لا يُصلّى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الطين، والماء، والحمّام، والقبور، ومسان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وسط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وقرى النمل، ومعاطن الإبل، ومجرى الماء، والسبخ، والثلج</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 جا نماز خوانده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گِل، آب، حمّام، قبور، وسط راه، لانه هاى مورچه، خوابگاه شتران، مجراى آب،زمين شوره زار و يخ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خانه اى كه مجوسى باشد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لاتصلِّ في بيت فيه مجوسي، ولابأس بأن تصلّي وفيه يهودي أو نصراني </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خانه اى كه در آن مجوسى باشد نماز نخوان، امّا اشكال ندارد در خانه اى نماز بخوانى كه يهودى يا نصرانى در آن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اى كه در آن شراب باشد</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تصلِّ في بيت فيه خمر أو مسكر </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اى كه در آن شراب يا مست كننده ديگرى باشد نماز نخوان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قبرها</w:t>
      </w:r>
    </w:p>
    <w:p>
      <w:pPr>
        <w:pStyle w:val="BookText"/>
        <w:rPr/>
      </w:pPr>
      <w:r>
        <w:rPr>
          <w:rFonts w:ascii="IRNazanin" w:hAnsi="IRNazanin" w:eastAsia="IRNazanin"/>
          <w:color w:val="111111"/>
          <w:sz w:val="28"/>
          <w:sz w:val="28"/>
          <w:szCs w:val="28"/>
          <w:rtl w:val="true"/>
          <w:lang w:bidi="fa-IR"/>
        </w:rPr>
        <w:t>امام صادق عليه السلام از پدران خود نقل مى كند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صلى الله عليه وآله أن يصلّي الرجل في المقابر والطرق والأرحية والأودية ومرابط الإبل وعلى ظهر الكعبة </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منع كرد از اينكه كسى در قبرستانها، راهها، آسيابها، درّه ها، طويله هاى شتران و بر بام كعبه نماز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كراهت ايستادن در مقابل تصاوير</w:t>
      </w:r>
    </w:p>
    <w:p>
      <w:pPr>
        <w:pStyle w:val="BookText"/>
        <w:rPr/>
      </w:pPr>
      <w:r>
        <w:rPr>
          <w:rFonts w:ascii="IRNazanin" w:hAnsi="IRNazanin" w:eastAsia="IRNazanin"/>
          <w:color w:val="111111"/>
          <w:sz w:val="28"/>
          <w:sz w:val="28"/>
          <w:szCs w:val="28"/>
          <w:rtl w:val="true"/>
          <w:lang w:bidi="fa-IR"/>
        </w:rPr>
        <w:t>محمّد بن مسلم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باقرعليه السلام عرض كردم كه نماز مى خوانم در حاليكه در جلو روى من تصاويرى است كه من به سوى آنها نگاه مى كنم؟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اطرح عليها ثوباً ولا بأس بها إذا كانت عن يمينك أو شمالك أو خلفك أو تحت رجلك أو فوق رأسك، وإن كانت في القبلة فألقِ عليها ثوباًوصلِ</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پارچه اى روى آنها بينداز امّا اگر در طرف راست يا چپ يا پشت سر يا زير پا ويا بالاى سر تو باشد اشكال ندارد و اگر درجهت قبله باشد، پارچه اى روى آنها بينداز و نماز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اى كه در آن سگ باشد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يصلّى في دار فيها كلب، إلّا أن يكون كلب صيد واغلقت دونه باباً فلابأس، فإنّ الملائكة لا تدخل بيتاً فيه كلب، ولا بيتاً فيه تماثيل، ولا بيتاً فيه بول مجموع في آنية </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اى كه سگ وجود دارد، نماز خوانده نمى شود، مگر اينكه سگ شكارى باشد و درب را بر آن ببندى كه دراين صورت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در خانه اى كه سگ باشد و همچنين در خانه اى كه در آن تصاوير و 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باشديا در خانه اى كه در آن بول در يك ظرف جمع شده باشد، وارد نمى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در حمّام</w:t>
      </w:r>
    </w:p>
    <w:p>
      <w:pPr>
        <w:pStyle w:val="BookText"/>
        <w:rPr/>
      </w:pPr>
      <w:r>
        <w:rPr>
          <w:rFonts w:ascii="IRNazanin" w:hAnsi="IRNazanin" w:eastAsia="IRNazanin"/>
          <w:color w:val="111111"/>
          <w:sz w:val="28"/>
          <w:sz w:val="28"/>
          <w:szCs w:val="28"/>
          <w:rtl w:val="true"/>
          <w:lang w:bidi="fa-IR"/>
        </w:rPr>
        <w:t>از امام صادق عليه السلام سؤال شد كه نماز در حمام چگونه است؟ امام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موضعاً نظيفاً فلا بأس </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جاى پاكيزه و تميزى 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در راه</w:t>
      </w:r>
    </w:p>
    <w:p>
      <w:pPr>
        <w:pStyle w:val="BookText"/>
        <w:rPr/>
      </w:pPr>
      <w:r>
        <w:rPr>
          <w:rFonts w:ascii="Amiri" w:hAnsi="Amiri" w:eastAsia="Amiri" w:cs="Amiri"/>
          <w:color w:val="111111"/>
          <w:sz w:val="28"/>
          <w:sz w:val="28"/>
          <w:szCs w:val="28"/>
          <w:rtl w:val="true"/>
          <w:lang w:bidi="ar-SA"/>
        </w:rPr>
        <w:t>امام رضاعليه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طريق يُوطأ ويتطرّق، كانت فيه جادّة أم لم تكن، لا ينبغي الصلاة فيه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راهى كه زير پاى و محلّ رفت و آمد است، چه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باشد يا نباشد، نماز در آنجا شايسته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كجا نماز بخوانم؟ امام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يمنة ويسرة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كمى به طرف راست پا چپ راه نماز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در برابر آتش</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يصلّي الرجل وفي قبلته نار أو حديد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جايى كه در پيش روى شخص، آتش يا آهن قرار داشته باشد، نبايد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در مقابل او آتشدانى از مِس قرار داشته باشد نماز بخواند؟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فإن كان فيها نار فلا يصلّي حتى ينحّيها عن قبلته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آن آتشدان، آتش باشد، نماز نخواند مگر اينكه آن را از طرف قبله خود دور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سؤال شد درباره كسى كه نماز مى خواند و در مقابل او چراغى آويزان باشد كه در آن آتش باشد؟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ارتفع كان أشرّ، لا يصلّي بحياله</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چراغ، در بلندى قرار گيرد، بدتراست، رو به روى آن نماز خوانده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روايت شده كه 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لأنّ الذي يصلّي له أقرب إليه من ذلك</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اشكال ندارد زيرا كسى كه اين شخص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 خواند، نزديكتر از آن چراغ به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اشكال ندارد على بن جعفر از برادرش امام موسى بن جعفر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شخصى كه نماز مى خواند و در پيش روى او تاك انگور قرار دارد كه ميوه دارد؟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كسى كه نماز مى گزارد و در مقابل او درخت خرما با ميوه اش قرار دارد؟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مردى كه نماز مى خواند و در برابر او مقدارى گل وجود دارد؟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شخصى كه نماز مى خواند و در برابر او جالباسى قرار دارد كه لباس روى آن آويزان است؟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فردى كه در برابر او سير يا پياز قرار دارد آيا مى تواند نماز بگزارد؟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اينكه آيا انسان مى تواند بر روى علف روييده در زمين نماز بخواند؟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پيشانى را بر زمين بچسپاند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نماز بر روى گياهان و چمن در حاليكه به زمين خشك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 غير مزروع</w:t>
      </w:r>
      <w:r>
        <w:rPr>
          <w:rFonts w:eastAsia="IRNazanin" w:cs="IRNazanin"/>
          <w:color w:val="111111"/>
          <w:sz w:val="28"/>
          <w:szCs w:val="28"/>
          <w:rtl w:val="true"/>
          <w:lang w:bidi="fa-IR"/>
        </w:rPr>
        <w:t>)</w:t>
      </w:r>
      <w:bookmarkStart w:id="465" w:name="pg7314_68795"/>
    </w:p>
    <w:p>
      <w:pPr>
        <w:pStyle w:val="BookText"/>
        <w:rPr/>
      </w:pPr>
      <w:bookmarkEnd w:id="465"/>
      <w:r>
        <w:rPr>
          <w:rFonts w:ascii="Amiri" w:hAnsi="Amiri" w:eastAsia="Amiri" w:cs="Amiri"/>
          <w:color w:val="111111"/>
          <w:sz w:val="28"/>
          <w:sz w:val="28"/>
          <w:szCs w:val="28"/>
          <w:rtl w:val="true"/>
          <w:lang w:bidi="ar-SA"/>
        </w:rPr>
        <w:t>دسترسى دارد؟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 xml:space="preserve">. </w:t>
      </w:r>
      <w:r>
        <w:rPr>
          <w:rStyle w:val="FootnoteAnchor"/>
          <w:rtl w:val="true"/>
        </w:rPr>
        <w:footnoteReference w:id="393"/>
      </w:r>
    </w:p>
    <w:p>
      <w:pPr>
        <w:pStyle w:val="Heading4"/>
        <w:numPr>
          <w:ilvl w:val="3"/>
          <w:numId w:val="1"/>
        </w:numPr>
        <w:rPr/>
      </w:pPr>
      <w:bookmarkStart w:id="466" w:name="__RefHeading___Toc856738_1051229030"/>
      <w:bookmarkStart w:id="467" w:name="_Toc175"/>
      <w:bookmarkEnd w:id="466"/>
      <w:r>
        <w:rPr>
          <w:rtl w:val="true"/>
        </w:rPr>
        <w:t xml:space="preserve">ششم </w:t>
      </w:r>
      <w:r>
        <w:rPr>
          <w:rtl w:val="true"/>
        </w:rPr>
        <w:t xml:space="preserve">- </w:t>
      </w:r>
      <w:r>
        <w:rPr>
          <w:rtl w:val="true"/>
        </w:rPr>
        <w:t>احكام و آداب مسجد</w:t>
      </w:r>
      <w:bookmarkEnd w:id="467"/>
    </w:p>
    <w:p>
      <w:pPr>
        <w:pStyle w:val="BookText"/>
        <w:rPr/>
      </w:pPr>
      <w:r>
        <w:rPr>
          <w:rFonts w:ascii="IRNazanin" w:hAnsi="IRNazanin" w:eastAsia="IRNazanin"/>
          <w:color w:val="111111"/>
          <w:sz w:val="28"/>
          <w:sz w:val="28"/>
          <w:szCs w:val="28"/>
          <w:rtl w:val="true"/>
          <w:lang w:bidi="fa-IR"/>
        </w:rPr>
        <w:t>ساختن و آباد كردن مساجد، مستحبّ است زيرا مساجد، خانه عبادت و تقرّب به خداوند هستند، و شايسته است از افراط درآرايش و تزيين مسجد كه با روحانيّت و معنويت آن، منافات داشته باشد، پرهيز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واحوط اين است كه مسجد با عكس ومجسّمه هاى جان داران تزيين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مستحبّ مؤكّد است كه مسجد با عبادت و نيايش، و بخصوص با برپا داشتن نمازهاى يوميّه،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تأكيدبه عمل آمده كه براى همسايه مسجد، نمازى نيست مگر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شريف مجموعه اى از احكام، سنن و آداب درباره مسجد ذكر شده كه به پاره اى از آنها در سطور ذيل اشاره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مستحبّات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كسى كه وارد مسجد مى شود پاكيزه و با طهارت باشد، و نماز تحيّت مسجد را كه دو ركعت است بجا آورد، وبجا آوردن يكى از نمازهاى واجب يا مستحبّ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بجاى نماز تحيّت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موقع مسجد رفتن، خود را خوشبو كند ولباس هاى پاكيزه بپوشد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مستحب است از همه زودتر به مسجد وارد شود و از همه ديرتر خارج گردد، ودر هنگام وارد شدن، پاى راست و درموقع خارج شدن، پاى چپ را جلو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 كردن مسجد، كوشش در نظافت و اهتمام به طهارت وپاكيزگى مسجد،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تردّد و رفت و آمد زياد به مسجد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مستحب است نماز گزاردن در مسجدى كه اهل آن محل در آن نمازنمى خوانند تا از تعطيل شدن آن جلوگيرى گردد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نوسازى مسجدى كه روبه خرابى است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جايز است خراب كردن و از نوساختن آن حتّى اگر بناى اوّل آن محكم باشد، در صورتيكه توسعه آن مسجد مورد نياز باشد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بهتر است سرويسهاى بهداشتى و محلّ وضو در حياط ورودى مسجد يا در جايى جدا از نماز خانه مسجد ساخته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مكروهات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مكروه است اينكه كسى مسجد را، راه عبور خود قرار دهد مگر اينكه دو ركعت نماز بجا آورد و بعد به راه خود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مكروه است آلوده كردن مسجد با آب دهن و اخلاط سينه و انداختن چيزهاى كثيف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بلند كردن صدا به گونه اى كه مزاحم نمازگزاران شود مكروه است مگر در اذان و 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اعلان گمشده در مسجد و خواندن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استثناى 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ومبادله سخنان دنيايى وبستن قراردادهاى خريد وفروش در مسجد مكروه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كسى كه سير خورده، يا پياز و مانند آن از چيزهايى كه بوى آن ديگران را آزار مى دهد، وارد شدن به مسجد مكروه است وشايسته است كسى كه پاهايش بوى عرق مى دهد، قبل از وارد شدن به مسجد، پاهاى خود را بشويد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آوردن كودكان به مسجد مكروه است مگر به منظور آموزش نماز وتربيت وآشنائى آنان با مسائل و آداب دينى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مساجد، خانه هاى خدا هستند و لذا فروش، تصرّفات شخصى، وملحق كردن آنهابه املاك شخصى جايز نيست، همچنين جايز نيست بيرون آوردن چيزى از مسجد اعمّ از اثاث، فرش و ساير وسائل و امكانات آن،يا مواد ساختمانى آن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آجر، ريگ و ماسه، درب و پنجره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براساس مصلحت خود مسجد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مواظبت بر طهارت مسجد واجب است و نجس كردن مسجد به هيچ وجه جايز نيست،و اگر هم نجس شد واجب است فوراً به تطهير و برطرف كردن نجاست، اقدام شود چه ساختمان مسجد باشد يا اثاث و لوازم آن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دفن اموات در مساجد، در صورتى كه باعث آلوده شدن آن شود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اين است كه در هيچ حالتى، مرده درمسجد دفن نشود</w:t>
      </w:r>
      <w:r>
        <w:rPr>
          <w:rFonts w:eastAsia="IRNazanin" w:cs="IRNazanin"/>
          <w:color w:val="111111"/>
          <w:sz w:val="28"/>
          <w:szCs w:val="28"/>
          <w:rtl w:val="true"/>
          <w:lang w:bidi="fa-IR"/>
        </w:rPr>
        <w:t>.</w:t>
      </w:r>
      <w:bookmarkStart w:id="468" w:name="pg7314_68800"/>
    </w:p>
    <w:p>
      <w:pPr>
        <w:pStyle w:val="Heading3"/>
        <w:numPr>
          <w:ilvl w:val="2"/>
          <w:numId w:val="1"/>
        </w:numPr>
        <w:rPr/>
      </w:pPr>
      <w:bookmarkStart w:id="469" w:name="__RefHeading___Toc856740_1051229030"/>
      <w:bookmarkStart w:id="470" w:name="_Toc176"/>
      <w:bookmarkEnd w:id="468"/>
      <w:bookmarkEnd w:id="469"/>
      <w:r>
        <w:rPr>
          <w:rtl w:val="true"/>
        </w:rPr>
        <w:t xml:space="preserve">فصل دوّم </w:t>
      </w:r>
      <w:r>
        <w:rPr>
          <w:rtl w:val="true"/>
        </w:rPr>
        <w:t xml:space="preserve">- </w:t>
      </w:r>
      <w:r>
        <w:rPr>
          <w:rtl w:val="true"/>
        </w:rPr>
        <w:t>اعمال نماز</w:t>
      </w:r>
      <w:bookmarkEnd w:id="470"/>
    </w:p>
    <w:p>
      <w:pPr>
        <w:pStyle w:val="Heading4"/>
        <w:numPr>
          <w:ilvl w:val="3"/>
          <w:numId w:val="1"/>
        </w:numPr>
        <w:rPr/>
      </w:pPr>
      <w:bookmarkStart w:id="471" w:name="__RefHeading___Toc856742_1051229030"/>
      <w:bookmarkStart w:id="472" w:name="_Toc177"/>
      <w:bookmarkEnd w:id="471"/>
      <w:r>
        <w:rPr>
          <w:rtl w:val="true"/>
        </w:rPr>
        <w:t xml:space="preserve">اوّل </w:t>
      </w:r>
      <w:r>
        <w:rPr>
          <w:rtl w:val="true"/>
        </w:rPr>
        <w:t xml:space="preserve">- </w:t>
      </w:r>
      <w:r>
        <w:rPr>
          <w:rtl w:val="true"/>
        </w:rPr>
        <w:t>اذان و اقامه</w:t>
      </w:r>
      <w:bookmarkEnd w:id="472"/>
    </w:p>
    <w:p>
      <w:pPr>
        <w:pStyle w:val="Heading5"/>
        <w:numPr>
          <w:ilvl w:val="4"/>
          <w:numId w:val="1"/>
        </w:numPr>
        <w:rPr/>
      </w:pPr>
      <w:bookmarkStart w:id="473" w:name="__RefHeading___Toc856744_1051229030"/>
      <w:bookmarkStart w:id="474" w:name="_Toc178"/>
      <w:bookmarkEnd w:id="473"/>
      <w:r>
        <w:rPr>
          <w:rtl w:val="true"/>
        </w:rPr>
        <w:t>اشاره</w:t>
      </w:r>
      <w:bookmarkEnd w:id="4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روايات معتبر درباره تعداد فصلهاى اذان واقامه، اختلاف دارد اما مشهور بين فقها ازنظر فتوا وبين مؤمنان در عمل، اين است كه اذان از هجده فصل، فراهم مى آيد كه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واقامه هم از هفده فصل تشكيل مى شود كه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قَدْ قَامَتِ الصَّلَاةُ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 أَنَّ عَلِيّاً وَلِيُّ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چنانكه فقها گفته اند، جزء اذان واقامه نيست ولى مكمّل شهادت به رسالت پيامبرصلى الله عليه وآله مى باشد</w:t>
      </w:r>
      <w:bookmarkStart w:id="475" w:name="pg7314_68802"/>
    </w:p>
    <w:p>
      <w:pPr>
        <w:pStyle w:val="BookText"/>
        <w:rPr/>
      </w:pPr>
      <w:bookmarkEnd w:id="475"/>
      <w:r>
        <w:rPr>
          <w:rFonts w:ascii="IRNazanin" w:hAnsi="IRNazanin" w:eastAsia="IRNazanin"/>
          <w:color w:val="111111"/>
          <w:sz w:val="28"/>
          <w:sz w:val="28"/>
          <w:szCs w:val="28"/>
          <w:rtl w:val="true"/>
          <w:lang w:bidi="fa-IR"/>
        </w:rPr>
        <w:t xml:space="preserve">وامروز از شعارهاى ويژه شيعيان محسوب مى شود، پس اوْلى اين است كه به قصد رجاء </w:t>
      </w:r>
      <w:r>
        <w:rPr>
          <w:rStyle w:val="FootnoteAnchor"/>
          <w:rtl w:val="true"/>
        </w:rPr>
        <w:footnoteReference w:id="394"/>
      </w:r>
      <w:r>
        <w:rPr>
          <w:rFonts w:ascii="Amiri" w:hAnsi="Amiri" w:eastAsia="Amiri" w:cs="Amiri"/>
          <w:color w:val="111111"/>
          <w:sz w:val="28"/>
          <w:sz w:val="28"/>
          <w:szCs w:val="28"/>
          <w:rtl w:val="true"/>
          <w:lang w:bidi="ar-SA"/>
        </w:rPr>
        <w:t>مطلوبيت، انجام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منظور گرد آمدن مؤمنين وترغيب آنان براى اقامه نماز،بيش از دوبار تكرار كند اشكال ندارد ولى آن تعداد زائد از دوبار، جزء اذان محسوب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مسافر جايز است كه هر فصلى از فصول اذان واقامه را تنها يك بار بگويد اما براى كسى كه عجله دارد، تنها در اذان جايزاست كه هرفصل را يك بار بگويد ولى در اقامه مشكل است مگر اينكه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w:t>
      </w:r>
      <w:r>
        <w:rPr>
          <w:rFonts w:eastAsia="IRNazanin" w:cs="IRNazanin"/>
          <w:color w:val="111111"/>
          <w:sz w:val="28"/>
          <w:szCs w:val="28"/>
          <w:rtl w:val="true"/>
          <w:lang w:bidi="fa-IR"/>
        </w:rPr>
        <w:t>.</w:t>
      </w:r>
    </w:p>
    <w:p>
      <w:pPr>
        <w:pStyle w:val="Heading5"/>
        <w:numPr>
          <w:ilvl w:val="4"/>
          <w:numId w:val="1"/>
        </w:numPr>
        <w:rPr/>
      </w:pPr>
      <w:bookmarkStart w:id="476" w:name="__RefHeading___Toc856746_1051229030"/>
      <w:bookmarkStart w:id="477" w:name="_Toc179"/>
      <w:bookmarkEnd w:id="476"/>
      <w:r>
        <w:rPr>
          <w:rtl w:val="true"/>
        </w:rPr>
        <w:t>احكام اذان و اقامه</w:t>
      </w:r>
      <w:r>
        <w:rPr>
          <w:rtl w:val="true"/>
        </w:rPr>
        <w:t>:</w:t>
      </w:r>
      <w:bookmarkEnd w:id="4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آگاه ساختن مؤمنين از فرارسيدن اوقات نمازهاى واجب يوميه وتشويق آنان براى مبادرت به انجام نماز در اول وقت،اذان گفتن مستحب است واين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 واختصاص به اول وقت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مستحب مؤكّد است كه نماز گزار براى نماز خود اذان واقامه بگويد، بلكه احوط آن است كه در غير سفر وعجله نداشتن، مردان اقامه را ترك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در صورتى است كه به طور فرادا يعنى به تنهايى نماز بخواند، اما اگر با جماعت نماز بخواند، به اذان واقامه جماعت، اكتفا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واقامه نماز، به اول وقت اختصاص ندارد بلكه نماز گزار قبل از اداى نمازبدون فاصله، اذان واقامه مى گويد هرچند نماز را از اول وقت به تأخير انداخته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تأكيد استحباب اذان واقامه، بين مرد وزن وبين سفر وحضر فرقى وجود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واقامه تنها در نمازهاى يوميه گفته مى شود چه به صورت ادا باشد يا قضا اما ساير نمازهاى واجب اذان واقامه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درنماز عيدين مستحب است كه قبل از نماز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ودر غير عيدين نيز به قصد رجا، سه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روزى كه نوزاد متولد مى شود، درگوش راست او اذان ودر گوش چپ او اقامه گفته شود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بخواهد مجموعه اى از نمازهاى فوت شده را، يك مرتبه وپشت سرهم قضا كند، براى نماز اول اذان واقامه بگويد امابراى نمازهاى بعدى، تنها اقامه را تكرار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اذان در موارد زير ساقط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نماز عصر در روز جمعه در صورتيكه با نماز جمعه يا نماز ظهر يكجا گزارده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نماز عصر در روز عرفه در صورتيكه با ظهر يكجا گزارده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نماز عشا در شب مشعر در صورتيكه بامغرب يكجا گزارده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جمع بين ظهر وعصر وبين مغرب وعشا بايك وضوء وبدون فاصله قابل توجه عرفى، دراين حالت اذان از نمازعصر وعشا ساقط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تلاوت دعاهاى كوتاه وتسبيحات حضرت زهرا بين دو نماز، ضررى به جمع بين دو نماز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زن مستحاضه اى را كه براو جمع بين ظهر وعصر وجمع بين مغرب وعشا واجب است نيز شامل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اذان واقامه، در موارد زير هردو ساقط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به نماز جماعت مى پيوندد، اذان واقامه جماعت كفايت مى كند، چه خود، اذان واقامه را شنيده باشديانشنيده باشد، يادر هنگام اذان واقامه حاضر باشد يا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مسجد به طور منفرد نماز مى خواند، به اذان واقامه جماعت اكتفا مى كند در صورتيكه قبل از متفرق شدن صفوف جماعت، به نماز شروع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اذان واقامه ديگرى را به طور كامل بشنود يا اذان و اقامه ديگرى را به قصد اذان واقامه وبدون تغيير عبارات آن، بازگوكند، كفايت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صحت اذان واقامه ومترتب شدن ثواب بر انجام آن دو، شرايط ذيل لازم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يعنى هدف شخص از اذان واقامه، تقرب به خدا وامتثال اوامر او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اين شرط در اذان نماز است اما در اذان اِعلام، قصد قربت شرط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وايمان؛ يعنى اذان واقامه از شخص ديوانه وغير مؤمن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جماعت به اذان واقامه آن دو نمى توان اكتفا كرد وهمچنين اگر اذان واقامه ديوانه يا غير مؤمن را بشنود، نمى تواند به آن اكتفا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بلوغ شرط نيست وبه اذان كودك مميزهم مى توان اكتفا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يعنى اول بايد اذان وبعد اقامه بگويد وهمچنين فصلها و جملات اذان واقامه را به ترتيبى كه قبلا ذكر شد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بين اذان واقامه وبين فصلهاى آن دو وبين اذان واقامه ونماز، يعنى فاصله زيادى بين آنها واقع نشود، مرجع تشخيص تحقق فاصله وعدم آن، عرف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اذان واقامه به زبان عربى وبه صورت صحيح؛ يعنى ترجمه اذان واقامه ياتلفظ غلط آنها كفايت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 رسيدن وقت نماز، اذان واقامه بگويد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اقامه، طهارت 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 يا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باشد امّا در اذان، طهارت شرط</w:t>
      </w:r>
      <w:bookmarkStart w:id="478" w:name="pg7314_68806"/>
    </w:p>
    <w:p>
      <w:pPr>
        <w:pStyle w:val="BookText"/>
        <w:rPr/>
      </w:pPr>
      <w:bookmarkEnd w:id="478"/>
      <w:r>
        <w:rPr>
          <w:rFonts w:ascii="IRNazanin" w:hAnsi="IRNazanin" w:eastAsia="IRNazanin"/>
          <w:color w:val="111111"/>
          <w:sz w:val="28"/>
          <w:sz w:val="28"/>
          <w:szCs w:val="28"/>
          <w:rtl w:val="true"/>
          <w:lang w:bidi="fa-IR"/>
        </w:rPr>
        <w:t>نيست ولى اگر اقامه را بدون طهارت به قصد رجا بجا آورد،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اين است كه در اقامه، طهارت وقيام ترك نشود، اما روبه قبله بودن واستقرار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بودن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اوْلى آن است كه ترك نشود ولذا اگر كسى بخواهد بدون طهارت يانشسته اقامه بگويد، بايد به قصد رجا بجاآورد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قصداستحباب قطعى</w:t>
      </w:r>
      <w:r>
        <w:rPr>
          <w:rFonts w:eastAsia="IRNazanin" w:cs="IRNazanin"/>
          <w:color w:val="111111"/>
          <w:sz w:val="28"/>
          <w:szCs w:val="28"/>
          <w:rtl w:val="true"/>
          <w:lang w:bidi="fa-IR"/>
        </w:rPr>
        <w:t>).</w:t>
      </w:r>
    </w:p>
    <w:p>
      <w:pPr>
        <w:pStyle w:val="Heading5"/>
        <w:numPr>
          <w:ilvl w:val="4"/>
          <w:numId w:val="1"/>
        </w:numPr>
        <w:rPr/>
      </w:pPr>
      <w:bookmarkStart w:id="479" w:name="__RefHeading___Toc856748_1051229030"/>
      <w:bookmarkStart w:id="480" w:name="_Toc180"/>
      <w:bookmarkEnd w:id="479"/>
      <w:r>
        <w:rPr>
          <w:rtl w:val="true"/>
        </w:rPr>
        <w:t>آداب اذان واقامه</w:t>
      </w:r>
      <w:bookmarkEnd w:id="480"/>
    </w:p>
    <w:p>
      <w:pPr>
        <w:pStyle w:val="BookText"/>
        <w:rPr/>
      </w:pPr>
      <w:r>
        <w:rPr>
          <w:rFonts w:ascii="Amiri" w:hAnsi="Amiri" w:eastAsia="Amiri" w:cs="Amiri"/>
          <w:color w:val="111111"/>
          <w:sz w:val="28"/>
          <w:sz w:val="28"/>
          <w:szCs w:val="28"/>
          <w:rtl w:val="true"/>
          <w:lang w:bidi="ar-SA"/>
        </w:rPr>
        <w:t>براى كامل شدن ثواب وامتثال درست اوامر خداوند، مراعات امور ذيل در اذان واقامه مستحب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توجه ورو كردن به قبله در حين اذان واقامه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حال قيام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طهارت داشتن در اذان، اما در اقامه، طهارت شرط صحت آن است مگر اينكه اقامه رابه قصد رجا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نگفتن در حين اذان و اقامه مخصوصاً بين اقامه ونماز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استقرار وآرامش بدن در حال اقامه گفتن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كردن الف وهاى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 فصلى از اذان كه مشتمل برآن مى باشد، امّا اقامه را بايد با سرعت وپشت سرهم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گذاشتن انگشت در گوشها در حال اذان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كشيدن وبلند كردن صدا در اذان وپايين كردن صدا در اقامه به درجه اى كمتر از اذان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فاصله انداختن بين اذان واقامه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فاصله ممكن است با دوركعت نماز، يا سجده، يا تسبيح، يانشستن ياسخن گفتن بين اذان واقامه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نماز مغرب حتى يك تنفس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صبح، سخن گفتن بين اذان واقامه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فقها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گام برداشتن هم در ايجاد فاصله كفايت مى كند واز باب تسامح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ادله 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كسى كه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اعلام يا اذان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اقامه را مى شنود، مستحب است هر فصلى را كه مى شنود بازگو وتكرار كند ولى وقتى كه در 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شنود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كسى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مى گردد، عادل باشد، صداى بلند داشته باشد، بينا باشد، ازاوقات نماز، درست آگاهى داشته باشد واينكه در بلندى مانند مناره اذان بگويد، يااز بلندگوهاى امروزى استفاده كند تا بيشترين تعدادممكن از مردم صداى اورا بشنوند</w:t>
      </w:r>
      <w:r>
        <w:rPr>
          <w:rFonts w:eastAsia="IRNazanin" w:cs="IRNazanin"/>
          <w:color w:val="111111"/>
          <w:sz w:val="28"/>
          <w:szCs w:val="28"/>
          <w:rtl w:val="true"/>
          <w:lang w:bidi="fa-IR"/>
        </w:rPr>
        <w:t>.</w:t>
      </w:r>
      <w:bookmarkStart w:id="481" w:name="pg7314_68808"/>
    </w:p>
    <w:p>
      <w:pPr>
        <w:pStyle w:val="Heading4"/>
        <w:numPr>
          <w:ilvl w:val="3"/>
          <w:numId w:val="1"/>
        </w:numPr>
        <w:rPr/>
      </w:pPr>
      <w:bookmarkStart w:id="482" w:name="__RefHeading___Toc856750_1051229030"/>
      <w:bookmarkStart w:id="483" w:name="_Toc181"/>
      <w:bookmarkEnd w:id="481"/>
      <w:bookmarkEnd w:id="482"/>
      <w:r>
        <w:rPr>
          <w:rtl w:val="true"/>
        </w:rPr>
        <w:t xml:space="preserve">دوم </w:t>
      </w:r>
      <w:r>
        <w:rPr>
          <w:rtl w:val="true"/>
        </w:rPr>
        <w:t xml:space="preserve">- </w:t>
      </w:r>
      <w:r>
        <w:rPr>
          <w:rtl w:val="true"/>
        </w:rPr>
        <w:t>نيّت</w:t>
      </w:r>
      <w:bookmarkEnd w:id="483"/>
    </w:p>
    <w:p>
      <w:pPr>
        <w:pStyle w:val="Heading5"/>
        <w:numPr>
          <w:ilvl w:val="4"/>
          <w:numId w:val="1"/>
        </w:numPr>
        <w:rPr/>
      </w:pPr>
      <w:bookmarkStart w:id="484" w:name="__RefHeading___Toc856752_1051229030"/>
      <w:bookmarkStart w:id="485" w:name="_Toc182"/>
      <w:bookmarkEnd w:id="484"/>
      <w:r>
        <w:rPr>
          <w:rtl w:val="true"/>
        </w:rPr>
        <w:t>نيّت واخلاص در كتاب وسنّت</w:t>
      </w:r>
      <w:bookmarkEnd w:id="485"/>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كُلٌّ يَعْمَلُ عَلَى شَاكِلَتِهِ فَرَبُّكُمْ أَعْلَمُ بِمَنْ هُوَ أَهْدَى سَبِيلاً </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طبق نيّت خود عمل مى كند، و پروردگارتان كسانى را كه راهشان نيكوتر است، بهتر مى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كردار مردمان گاهى در ظاهر، متشابه ومثل هم مى باشد، اما تفاوت واختلاف در قصد ونيت است كه كردارها را متناقض ومتعارض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نماز اگر توسط شخص مخلص وبانيت پاك گزارده شود، معراج مؤمن ووسيله صعود او به سوى مقام ربوبى خواهد بود، اما اگر توسط شخص ريا كار انجام شود، وبال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آنگونه كه در روايات مفسّر اين آيه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نيت است يعنى هر شخص طبق نيت خود عمل مى كند وچون خداوند داناتر به نيّت ها ومقاصدواهداف اشخاص مى باشد، پس او كسانى را كه راهشان نيكوتر است ودر مسير هدايت گام برمى دارند، بهتر مى شناسد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صِبْغَةَ اللَّهِ وَمَنْ أَحْسَنُ مِنَ اللَّهِ صِبْغَةً وَنَحْنُ لَهُ عَابِدُونَ </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رنگ خدايى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بپذيريد؛ رنگ ايمان وتوحيد واسلام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وچه رنگى از رنگ خدايى بهتر است؟ وما تنها او را عبادت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عبادات شخص مؤمن بايد رنگ خدايى به خود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خدايى، ظاهر اعمال وآن بخش آشكار ومحسوس عبادت نيست،زيرا ظاهر اعمال گاهى مانند هم است، ولى آن نيت پنهان وهدفى كه در پشت عمل وعبادت، نهفته است، مى تواند به عمل، رنگ الهى ببخشد، پس يك عمل در اثر اخلاص وقصد تقرب به حضرت حق وپيوستن به او وبريدن از ماسواى او، الهى وخدايى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گاهى هم، به سبب نيت معكوس، رنگ شيطانى مى يابد وبه خاطر رياء، شهرت طلبى وتظاهر براى مردم، غير الهى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تُفْسِدُوا فِي الْأَرْضِ بَعْدَ إِصْلاَحِهَا وَادْعُوهُ خَوْفاً وَطَمَعاً إِنَّ رَحْمَةَ اللَّهِ قَرِيبٌ مِنَ‌الْمُحْسِنِينَ </w:t>
      </w:r>
      <w:r>
        <w:rPr>
          <w:rStyle w:val="FootnoteAnchor"/>
          <w:rtl w:val="true"/>
        </w:rPr>
        <w:footnoteReference w:id="397"/>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زمين پس از اصلاح آن فساد نكنيد، واو رابا بيم واميد</w:t>
      </w:r>
    </w:p>
    <w:p>
      <w:pPr>
        <w:pStyle w:val="BookText"/>
        <w:rPr/>
      </w:pPr>
      <w:r>
        <w:rPr>
          <w:rFonts w:ascii="Amiri" w:hAnsi="Amiri" w:eastAsia="Amiri" w:cs="Amiri"/>
          <w:color w:val="111111"/>
          <w:sz w:val="28"/>
          <w:sz w:val="28"/>
          <w:szCs w:val="28"/>
          <w:rtl w:val="true"/>
          <w:lang w:bidi="ar-SA"/>
        </w:rPr>
        <w:t xml:space="preserve">بخوانيد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 از مسؤوليتها، واميدبه رحمتش، ونيكى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رحمت خدا به نيكوكاران نزديك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تَتَجَافَى جُنُوبُهُمْ عَنِ الْمَضَاجِعِ يَدْعُونَ رَبَّهُمْ خَوْفاً وَطَمَعاً وَمِمَّا رَزَقْنَاهُمْ يُنفِقُونَ </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پهلوهايشان از بسترها در دل شب دور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پا مى خيزند ورو به درگاه خدا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وپروردگار خود را با بيم واميد مى خوانند، واز آنچه به آنان روزى داده ايم انفاق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آيات خداوند متعال به مادستور مى دهد كه نيت ها واهداف خود را در خواندن او خالص گردانيم وتنها از بيم واميد او، او رابخوانيم؛ بيم از غضب وسلب نعمتش، واميد به خشنودى وقربش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از سقوط در گناه، واميد به نجات به وسيله طاعت وتقوا؛ نه به خاطر ترس از مردم يا اميد شهرت يافتن وريا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همه اعمال انسان مخصوصاً عبادات با معيار هدف، نيت ومقصدِ مورد نظر شخص، ارزيابى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همين معياراست كه رنگ الهى ياشيطانى پيدا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أَمَرَ رَبِّي بِالْقِسْطِ وَأَقِيمُوا وُجُوهَكُمْ عِندَ كُلِّ مَسْجِدٍ وَادْعُوهُ مُخْلِصِينَ لَهُ الدِّينَ كَمَا بَدَأَكُمْ‌تَعُودُونَ </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امر به عدالت كرده است، وتوجه خويش را در هر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هنگام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سوى او كنيد؛ واو را بخوانيد، در حاليكه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او خالص گردانيده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درآغاز شما را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 در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أُمِرُوا إِلَّا لِيَعْبُدُوا اللَّهَ مُخْلِصِينَ لَهُ الدِّينَ حُنَفَاءَ وَيُقِيمُوا الصَّلاَةَ وَيُؤْتُوا الزَّكَاةَ وَذلِكَ دِينُ‌الْقَيِّمَةِ </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آنها دستورى داده نشده بود جز اينكه خدا را بپرستند در حاليكه دين خود را براى او خالص كنند واز شرك به توحيد باز گردندونماز را برپادارند وزكات را بپردازند واين است آيين مستقيم وپايدار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در آيات فوق به مادستور مى دهد كه دين خود را براى خدا خالص گردانيم، وچنين پيداست كه دين به معناى آن شريعت يانظامى است كه انسان به انتخاب واراده خود به مقررات آن گردن مى نهد واز آن تبعيت مى كند، اما خلوص در دين به معنى نفى هرگونه دوگانگى در ولايت ووابستگى بين خدا وپيامبران واولياى او از يك سو، وسلطه قواى مادى وقدرتهاى طاغوتى از سوى ديگر،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عبادت خدا، كه از بارزترين وشاخص ترين آن، برپاداشتن نماز وپرداختن زكات است، به صورت پاك وناب انجام نمى شود مگر اينكه مؤمن، دينش را براى خداوند خالص گرداند، يعنى باهمه اعضا وجوارح واز عمق دل ووجدان خود، در</w:t>
      </w:r>
    </w:p>
    <w:p>
      <w:pPr>
        <w:pStyle w:val="BookText"/>
        <w:rPr/>
      </w:pPr>
      <w:r>
        <w:rPr>
          <w:rFonts w:ascii="IRNazanin" w:hAnsi="IRNazanin" w:eastAsia="IRNazanin"/>
          <w:color w:val="111111"/>
          <w:sz w:val="28"/>
          <w:sz w:val="28"/>
          <w:szCs w:val="28"/>
          <w:rtl w:val="true"/>
          <w:lang w:bidi="fa-IR"/>
        </w:rPr>
        <w:t>برابرخداوند خاضع وخاشع باشد واز ريا وتظاهر واز ترس هر قدرتى ماسواى خدا بپرهيزد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وَاتْلُ عَلَيْهِمْ نَبَأَ ابْنَيْ آدَمَ بِالْحَقِّ إِذْ قَرَّبَا قُرْبَاناً فَتُقُبِّلَ مِنْ أَحَدِهِمَا وَلَمْ يُتَقَبَّلْ مِنَ الْآخَرِ قَالَ لَأَقْتُلَنَّكَ قَالَ إِنَّمَايَتَقَبَّلُ اللَّهُ مِنَ الْمُتَّقِينَ </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وداستان دوفرزندآدم را بحق برآنها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هركدام، كارى براى 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دادند؛ اما ازيكى پذيرفته شد، واز ديگرى پذيرفته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عملش مردود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خواهم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از پرهيز كاران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پذيرفتن اعمال از سوى خداوند، به حسن ظاهر اعمال وآنچه انسان بدان تظاهر مى كند، ربطى ندارد بلكه خداوند تنها از متقيان مى پذيرد؛ از كسانى كه نيّت وهدف خود را پاك وخالص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تقواى الهى با ظاهر عمل وعامل تحقق نمى يابد بلكه ملاك تحقق آن، نيّت وهدف عامل است ودر واقع نيّت ها واهدافى كه باعث انجام عمل شده اند، ميزان پذيرش آن ها در درگاه حضرت حق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سنت شريف، حاوى روايات فراوانى است كه از معصومين عليهم السلام درباره نيت، اخلاص، رياء، وآثار تربيتى وروانى آن در جامعه مؤمنين در دنيا، ودر سرنوشت انسان وعمل او در آخرت،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تنها به نقل قسمتهاى كوتاهى از آنها اكتفا مى كنيم شايد در اصلاح نيّت هاى ما وخالص ساختن ورنگ الهى دادن به اعمال ما بدور از هر نوع آلودگى وتنها به قصد قربت الهى انجام دادن،مفيد واقع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نيّت وجاودانگى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خُلِّدَ أهل النار في النار؛ لأنّ نيّاتهم كانت في الدنيا أن لو خُلِّدوا فيها أن يعصوا اللَّه أبداً، وإنّما خُلِّد أهل الجنّة في الجنّة؛ لأنّ نيّاتهم كانت في الدنيإ؛پ پ‌م أن لو بقوا فيها أن يطيعوا اللَّه أبداً، فبالنيّات خُلِّد هؤلاء وهؤلاء، ثمّ تلا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كُلٌّ يَعْمَلُ عَلَى شَاكِلَتِهِ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نيّته</w:t>
      </w:r>
      <w:r>
        <w:rPr>
          <w:rFonts w:eastAsia="IRNazanin" w:cs="IRNazanin"/>
          <w:color w:val="111111"/>
          <w:sz w:val="28"/>
          <w:szCs w:val="28"/>
          <w:rtl w:val="true"/>
          <w:lang w:bidi="fa-IR"/>
        </w:rPr>
        <w:t xml:space="preserve">» </w:t>
      </w:r>
      <w:r>
        <w:rPr>
          <w:rStyle w:val="FootnoteAnchor"/>
          <w:rtl w:val="true"/>
        </w:rPr>
        <w:footnoteReference w:id="402"/>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اهل جهنّم در آتش، جاودانه هستند بدين جهت است كه نيّت وقصد آنان در دنيا چنين بوده كه اگر در دنيا، جاويدان باشند،براى هميشه خدا را معصيت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واينكه اهل بهشت در بهشت، جاويدان هستند هم بدين جهت است كه نيّت وهدف آنان در دنيا چنين بوده كه اگر در دنيا باقى بمانند،</w:t>
      </w:r>
    </w:p>
    <w:p>
      <w:pPr>
        <w:pStyle w:val="BookText"/>
        <w:rPr/>
      </w:pPr>
      <w:r>
        <w:rPr>
          <w:rFonts w:ascii="IRNazanin" w:hAnsi="IRNazanin" w:eastAsia="IRNazanin"/>
          <w:color w:val="111111"/>
          <w:sz w:val="28"/>
          <w:sz w:val="28"/>
          <w:szCs w:val="28"/>
          <w:rtl w:val="true"/>
          <w:lang w:bidi="fa-IR"/>
        </w:rPr>
        <w:t>هميشه خدا را اطاعت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نيّت ها واهداف است كه اين دسته وآن دسته در بهشت يا جهنّم، جاويدان شده اند سپس امام عليه السلام اين آيه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كُلٌّ يَعْمَلُ عَلَى شَاكِلَتِهِ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شاكلته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نيت خير كند وبخوابد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لينوي من نهاره أن يصلّي بالليل فتغلبه عينه فينام، فيثبت اللَّه له صلاته، ويكتب نَفَسه تسبيحاً، ويجعل نومه عليه صدقة</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اى در روز نيت مى كند كه در شب نماز بخواند ولى خواب بر چشمانش غلبه مى كند ومى خوابد، خداوند آن نماز را براى او ثبت مى كند ونَفَس اورا تسبيح وخوابش را براى او صدقه قرار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نيّت مؤمن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نيّة المؤمن أبلغ من عمله، وكذلك نيّة الفاجر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مؤمن رساتر از عملش است وهمچنين نيّت فاجر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صدق لسانه زكى عمله، ومن حسنت نيّته زيد في رزقه، ومن حسن برّه بأهل بيته زيد في عمره</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راستگو باشد، عمل او پاك مى شود، وكسى كه نيت او نيك باشد، روزى او افزوده مى گردد وكسى كه به اهل بيت وخانواده اش نيكى كند، عمرش افزوده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على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بكرمه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العبد بصدق النيّة وحسن السريرة الصالحة، الجنّة</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وسيله كرم وفضلش، بنده خود را به جهت نيّت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وسرشت پاكش، وارد بهشت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رهايى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على عليه السلام فرمود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وبالإخلاص يكون الخلاص </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اخلاص، خلاص ورهايى نهفته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عمل خالص</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درباره اين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شما راآزمايش كند كه كدام يك عملش نيكوتر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يعني أكثركم عملاً، ولكن أصوبكم عملاً، وإنّما الإصابة خشية اللَّه والنيّة الصادقة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والابقاء على العمل حتّى يخلص، أشدّ من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والعمل الخالص الذي لا تريد أن يحمدك عليه أحد إلّا اللَّه عزّ وجلّ، والنيّة أفضل من العمل، ألا وأنّ النيّة هي العمل، ثمّ تلا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قُلْ‌كُلٌّ يَعْمَلُ عَلَى شَاكِلَتِهِ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على نيّته</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خداوند اين نيست كه عمل بيشتر انجام داده باشيد بلكه منظورش اين است كه كداميك عملش صحيح تر باشد، وصحت عمل اين است كه باخشيت خدا ونيت راست ونيك توأم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ونگهدارى عمل تا اين كه توأم با اخلاص شود، مشكل تر وسخت تر از خودعمل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خالص آن است كه نخواهى غير از خدا، كسى تو را برآن عمل بستايد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ونيت بهتر از عمل است وبلكه نيت همان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كُلٌّ يَعْمَلُ عَلَى شَاكِلَتِهِ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وچنين معنى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طبق نيت خود عمل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اخلاص يا نفاق</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مردى به امام صادق عليه السلام عرض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أتخوّف أن أكون منافقاً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خلوت في بيتك نهاراً أو ليلاً أليس تصلّي؟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تكون منافقاً وأنت تصلّي للَّه عزّوجلّ لالغيره</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مى ترسم از اينكه منافق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خانه خود در شب ياروز تنها و در خلوت باشى آيا نماز نمى گزارى؟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نماز مى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براى كه نماز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خداوند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مى توانى منافق باشى در حاليكه براى خدا نماز مى گزارى، نه براى غير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رياكارى از كمبود عقل است</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باقرعليه السلام فرمود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الحقّ والباطل إلّا قلّة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يابن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العبد ليعمل العمل الذي هو للَّه رضا فيريد به غير اللَّه، فلو أنّه أخلص للَّه لجاءه الذي يريد في أسرع من ذلك </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بين حق وباطل چيزى نيست جز كاستى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عملى را انجام مى دهد كه مورد رضاى خداوند است اما او غير خدا را قصد مى كند، واگر او براى خدا اخلاص ميداشت، زودتروسريعتر از اين، به هدف مورد نظر خود هم مى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بهترين عبادت</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عبدوا اللَّه عزّ وجلّ خوفاً، فتلك عبادة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عبدوا اللَّه تبارك وتعالى لطلب الثواب، فتلك عبادة الاُجراء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عبدوا اللَّه عزّ وجلّ حبّاً له، فتلك عبادة الأحرار، وهي أفضل العبادة</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برسه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تنها از روى ترس خدا را عبادت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عبادت بردگان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براى كسب ثواب،خدا را عبادت مى كنند واين عبادت اجيران ومزدبگيران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بعضى تنها به خاطر محبت خداوند به عبادت او مى پردازند، اين عبادت احرار وآزادگان است وهمين هم بهترين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نفاق چيست؟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زاد خشوع الجسد على ما في القلب، فهو عندنا نفاق</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خشوع و فروتنى ظاهرى بدن از آنچه در دل است زيادتر باشد، از نظر ما نفاق محسوب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عمل براى غير خدا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رضاعليه السلام به محمّد بن عرفه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يابن عرفة، إعملوا لغير رياء ولا سمعة، فإنّه من عمل لغير اللَّه، وكّله اللَّه إلى ما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ما عمل أحد عملاً إلّا رداه اللَّه به، إن خيراً فخيراً، وإن شرّاً فشرّاً</w:t>
      </w:r>
      <w:r>
        <w:rPr>
          <w:rFonts w:eastAsia="Amiri" w:cs="Amiri" w:ascii="Amiri" w:hAnsi="Amiri"/>
          <w:color w:val="111111"/>
          <w:sz w:val="28"/>
          <w:szCs w:val="28"/>
          <w:rtl w:val="true"/>
          <w:lang w:bidi="ar-SA"/>
        </w:rPr>
        <w:t xml:space="preserve">» </w:t>
      </w:r>
      <w:r>
        <w:rPr>
          <w:rStyle w:val="FootnoteAnchor"/>
          <w:rtl w:val="true"/>
        </w:rPr>
        <w:footnoteReference w:id="413"/>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ريا وسمعه عمل كنيد، كسى كه براى غير خدا عملى انجام دهد،</w:t>
      </w:r>
    </w:p>
    <w:p>
      <w:pPr>
        <w:pStyle w:val="BookText"/>
        <w:rPr/>
      </w:pPr>
      <w:r>
        <w:rPr>
          <w:rFonts w:ascii="IRNazanin" w:hAnsi="IRNazanin" w:eastAsia="IRNazanin"/>
          <w:color w:val="111111"/>
          <w:sz w:val="28"/>
          <w:sz w:val="28"/>
          <w:szCs w:val="28"/>
          <w:rtl w:val="true"/>
          <w:lang w:bidi="fa-IR"/>
        </w:rPr>
        <w:t>خدا اورا به آنچه كرده است واگذار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عملى را انجام نداده است مگر اينكه خدا آن را به خودش باز گردانده است؛اگر خير بوده است پاداش خير، واگر شرّ بوده است، پاداش شرّ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نهان و آشكار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تزيَّن للناس بما يحب اللَّه، وبارز للَّه في السرّ بما يكره اللَّه، لقى اللَّه وهو عليه غضبان له ماقت </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براى مردم و از باب تظاهر، خود را بيارايد به آنچه خدا دوست مى دارد، اما درنهان آنچنان در برابر خدا باشد كه موردكراهت ونفرت خداست، در روز قيامت خدا راملاقات مى كند در حاليكه خداوند براو خشمگين وغضبناك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ظاهره أرجح من باطنه خفّ ميزانه</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ظاهر او برتر از باطن ونهان او باشد در روز قيامت ميزان اعمال اوسبك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كسى رياكار است؟</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على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علامات للمرائي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ينشط إذا رأى الناس، ويكسل إذا كان وحده، ويحبّ أن يحمد في جميع اموره</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 كار سه نشانه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مردم راببيند، فعال وبانشاط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وقتى كه تنهاست، كسل وتنبل است ودوست دارد كه درهمه كارهايش، ستايش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عبادت خود سخن مگو</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صادق عليه السلام سؤال شد درباره قول خداوند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تُزَكُّوا أَنفُسَكُمْ هُوَ أَعْلَمُ بِمَنِ اتَّقَى </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 ستايى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پرهيزكاران را بهترمى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البارحة، وصمت أمس ونحو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كانوا يصبحون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صلّيناالبارحة وصمنا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عليّ‌عليه السلام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ولكنّي أنام الليل والنهار، ولو</w:t>
      </w:r>
    </w:p>
    <w:p>
      <w:pPr>
        <w:pStyle w:val="BookText"/>
        <w:rPr/>
      </w:pPr>
      <w:r>
        <w:rPr>
          <w:rFonts w:ascii="Amiri" w:hAnsi="Amiri" w:eastAsia="Amiri" w:cs="Amiri"/>
          <w:color w:val="111111"/>
          <w:sz w:val="28"/>
          <w:sz w:val="28"/>
          <w:szCs w:val="28"/>
          <w:rtl w:val="true"/>
          <w:lang w:bidi="ar-SA"/>
        </w:rPr>
        <w:t>أجد بينهما شيئاً لنمته</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اينكه انسان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گذشته نماز گزاردم وروز گذشته روزه گرفتم ومانند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مردمى بودند كه وقتى شب را صبح مى كردند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ديشب نماز خوانديم وديروز روزه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شب وروز را مى خوابم واگر بين شب وروز فرصتى يافتم، نيز مى خوابم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باقى ماندن بر عمل است</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الإبقاءُ على العملِ أَشَدُّ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الإبقاء على العمل؟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 الرجل بصلةٍ وينفق نفقة للَّه وحده لا شريك له فتُكتب له سرّاً، ثمّ يذكرها فتكتب له علانية، ثمّ يذكرها فتمحى وتُكتب له رياءً</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نگهدارى عمل، سخت تر از خود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عمل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صله رحم مى كند وتنها براى خداوند يكتا وبى شريك، انفاق مى نمايد، اين عمل براى او به عنوان يك عمل پنهانى نوشته وثبت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آن عمل را براى ديگران نقل مى كند، پس آن ثبت اوّلى محو مى شود وبراى او به عنوان يك عمل علنى نوشته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دوباره آن را براى ديگران نقل مى كند پس آن عمل، از پرونده او محو مى شود وبه عنوان ريا ثبت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 نيّت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هر عمل عبادى واز آن جمله در نماز، نيت واجب است وبدون نيت، آن عمل باطل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يكى از اركان نمازاست</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نيت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ومنظور انسان از انجام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امتثال فرمان خداوند وتقرّب به او را قصدكردى، قصد تو خالص بوده وعمل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درگاه او واقع خواهد شد، اما اگر قصد امتثال دستور خداوند را نكرده باشى بلكه به خاطر شهرت وريا ومانند آن انجام بدهى، عمل تو باطل مى باشد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نيّت با فراهم آمدن انگيزه ومحرّك درونى وقلبى تحقق مى يابد، يعنى انگيزه انسان در عبادت، مثلاً در نماز، امتثال امرخداوند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آوردن نيت يا از ذهن وقلب گذراندن</w:t>
      </w:r>
    </w:p>
    <w:p>
      <w:pPr>
        <w:pStyle w:val="BookText"/>
        <w:rPr/>
      </w:pPr>
      <w:r>
        <w:rPr>
          <w:rFonts w:ascii="IRNazanin" w:hAnsi="IRNazanin" w:eastAsia="IRNazanin"/>
          <w:color w:val="111111"/>
          <w:sz w:val="28"/>
          <w:sz w:val="28"/>
          <w:szCs w:val="28"/>
          <w:rtl w:val="true"/>
          <w:lang w:bidi="fa-IR"/>
        </w:rPr>
        <w:t>آن، لازم نيست، واحتياط مستحب اقتضا مى كند كه در نماز بعد از اقامه گفتن، و به ويژه در نماز احتياط، نيت را برزبان جارى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تحقق نيت، قصد جزئيات عبادت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و قضا، يا قصر و تمام، يا وجوب و استحباب ومانند آن واجب نيست مگراينكه امتثال امر خداوند برقصد اين جزئيات متوقف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در صورتى كه عمل عبادى، متعدد باشد، تعيين آن واجب نيست، مانند كسى كه مى خواهد يكى از دو نمازى كه براودر يك زمان واجب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ظهر وعصر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 آورد، لازم نيست كه يكى از آن دو را به طور مشخص تعيين كند زيرا واجب در نيّت اين است كه سعى وكوشش مكلف به سوى عمل، منبعث از امر الهى باشد ودر واقع معين ومشخص باشد، واين امر متوقف بر تعيين در نيت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انگيزه قلبى ومحرّك درونى كه انسان را به قصد امتثال امر خداوند وامى دارد، ممكن است اين باشد كه او خدا را اهل اطاعت وعبادت شناخته است، يااينكه او مى خواهد نعمت هاى فراوان وغير قابل شمارش خدا را شكر نمايد، يااينكه رضاى خدا را كسب كرده واز خشم وغضب او اجتناب ورزد، يااينكه ثواب بدست آورده واز عقاب الهى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باهريك از امور فوق، قصد امتثال وتقرّب ونيت خالص تحقق مى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نيّت وقصد امتثال در طول مدت اشتغال به عبادت، بايد استمرار وادامه داشته باشد به گونه اى كه اگر از او به طور ناگهانى پرسيده شود كه چه مى كند، درجواب متحيّر نماند، واگر نيت استمرار نداشته باشد نماز باطل مى شود، در صورتيكه بقيّه اجزاى واجب را به قصد عدم نماز بجا آورده باشد، وبه خاطر زياد شدن ركن يا به جهت از بين رفتن صورت نماز به سبب انجام دادن فعل كثير، تدارك آن اجزا هم امكان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باهمان نيّتى كه با آن آغاز شده، صحيح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نمازش را بانيت نماز واجب آغاز كرده باشد ولى در اثناى نمازغافل شده و آن را نافله تصور كرده يابه گمان اينكه نافله است آن را به پايان رسانده باشد، نماز او به حسب نيّت اول صحيح است،وهمين حكم در عكس مسأله نيز جارى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ريا در عبادت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كه نيت عبادات، واز آن جمله نماز، خالص براى خدا باشد، وآميخته به ريا نباشد، زيرا ريا گناه بزرگ وباطل كننده عبادت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منظور از ريا اين است كه انسان عمل را تنها به قصد نشان دادن به مردم انجام دهد، وقصد امتثال فرمان خداوند را نداشته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متيقّن از باطل شدن عبادات به سبب ريا،</w:t>
      </w:r>
      <w:bookmarkStart w:id="486" w:name="pg7314_68826"/>
    </w:p>
    <w:p>
      <w:pPr>
        <w:pStyle w:val="BookText"/>
        <w:rPr/>
      </w:pPr>
      <w:bookmarkEnd w:id="486"/>
      <w:r>
        <w:rPr>
          <w:rFonts w:ascii="Amiri" w:hAnsi="Amiri" w:eastAsia="Amiri" w:cs="Amiri"/>
          <w:color w:val="111111"/>
          <w:sz w:val="28"/>
          <w:sz w:val="28"/>
          <w:szCs w:val="28"/>
          <w:rtl w:val="true"/>
          <w:lang w:bidi="ar-SA"/>
        </w:rPr>
        <w:t>همين معنى است زيرا در اين صورت، عمل فاقد قصد امتثال وقربت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ريا صورتهاى ديگرى هم دارد كه انسان در اين صورتها فاقد قصد امتثال وقربت محسوب نمى شود، مانند اينكه انگيزه عمل،قربت وامتثال باشد امّا در كنار آن ريا هم كند، يااينكه در بعضى از اجزاى واجب عبادت، قصد ريا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حالات نيز به خاطر قصد ريا، عبادت باطل است واين سخن غالباً موافق احتياط است پس بنابر احتياط واجب، عبادت بايد اعاده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اگر در بعضى از اجزاى مستحبّ عبادت، قصد ريا داشته باشد مثل قنوت در نماز، بنابر احتياط مستحب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ازتمام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نمايد، ولى اين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عبادت او خالص براى خدا باشد ولى در انتخاب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در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جزئيات ديگر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به جماعت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ريا داشته باشد، اگر اين ريا بر اصل عبادت تأثير بگذارد به گونه اى كه بگويند نماز او ريايى است، پس بنابر اقوا، عبادت او باطل مى شود، اما اگر چنين تأثيرى نداشته باشد،عبادت او باطل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خود عمل را خالصانه براى خدا انجام دهد ولى خوشش بيايد از اينكه مردم اورا ببينند، ظاهراً عبادت او باطل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خطور ريا در قلب هم ضررى به صحت عبادت ندارد، مخصوصاً در صورتى كه او ازاين حالت ناراحت وناراضى بوده ودرصدد باشد كه از آن دورى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عبادت را خالصانه براى خدا انجام دهد اما بعد از پايان عمل، قصد ريا كند يا حالت خود ستايى اورا فراگيرد، عبادتِ اوباطل نمى شود</w:t>
      </w:r>
      <w:r>
        <w:rPr>
          <w:rFonts w:eastAsia="IRNazanin" w:cs="IRNazanin"/>
          <w:color w:val="111111"/>
          <w:sz w:val="28"/>
          <w:szCs w:val="28"/>
          <w:rtl w:val="true"/>
          <w:lang w:bidi="fa-IR"/>
        </w:rPr>
        <w:t>.</w:t>
      </w:r>
    </w:p>
    <w:p>
      <w:pPr>
        <w:pStyle w:val="Heading4"/>
        <w:numPr>
          <w:ilvl w:val="3"/>
          <w:numId w:val="1"/>
        </w:numPr>
        <w:rPr/>
      </w:pPr>
      <w:bookmarkStart w:id="487" w:name="__RefHeading___Toc856754_1051229030"/>
      <w:bookmarkStart w:id="488" w:name="_Toc183"/>
      <w:bookmarkEnd w:id="487"/>
      <w:r>
        <w:rPr>
          <w:rtl w:val="true"/>
        </w:rPr>
        <w:t xml:space="preserve">سوم </w:t>
      </w:r>
      <w:r>
        <w:rPr>
          <w:rtl w:val="true"/>
        </w:rPr>
        <w:t xml:space="preserve">- </w:t>
      </w:r>
      <w:r>
        <w:rPr>
          <w:rtl w:val="true"/>
        </w:rPr>
        <w:t>تكبيرة الاحرام</w:t>
      </w:r>
      <w:bookmarkEnd w:id="488"/>
    </w:p>
    <w:p>
      <w:pPr>
        <w:pStyle w:val="Heading5"/>
        <w:numPr>
          <w:ilvl w:val="4"/>
          <w:numId w:val="1"/>
        </w:numPr>
        <w:rPr/>
      </w:pPr>
      <w:bookmarkStart w:id="489" w:name="__RefHeading___Toc856756_1051229030"/>
      <w:bookmarkStart w:id="490" w:name="_Toc184"/>
      <w:bookmarkEnd w:id="489"/>
      <w:r>
        <w:rPr>
          <w:rtl w:val="true"/>
        </w:rPr>
        <w:t>اشاره</w:t>
      </w:r>
      <w:bookmarkEnd w:id="4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عبارت وجمله اى است كه نماز با آن آغاز مى گردد،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تكبيرة الافتتاح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تكبيرة الاحرام بايد به زبان عربى صحيح، تلفظ شود وتلفظ آن به عربى غلط يا تلفظ ترجمه آن به زبانهاى ديگر كفايت نمى كند وهمچنين گفتن جملات مرادف آن وهر نوع تغيير دادن واضافه كردن در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تَعالى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الْأَكْبَرُ هُوَاللَّهُ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ومانند آن نيز كفايت نمى كند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احوط اين است كه تكبيرة الاحرام به طور مستقل تلفظ شود وبه ماقبل خود يعنى اقامه يا</w:t>
      </w:r>
      <w:bookmarkStart w:id="491" w:name="pg7314_68829"/>
    </w:p>
    <w:p>
      <w:pPr>
        <w:pStyle w:val="BookText"/>
        <w:rPr/>
      </w:pPr>
      <w:bookmarkEnd w:id="491"/>
      <w:r>
        <w:rPr>
          <w:rFonts w:ascii="IRNazanin" w:hAnsi="IRNazanin" w:eastAsia="IRNazanin"/>
          <w:color w:val="111111"/>
          <w:sz w:val="28"/>
          <w:sz w:val="28"/>
          <w:szCs w:val="28"/>
          <w:rtl w:val="true"/>
          <w:lang w:bidi="fa-IR"/>
        </w:rPr>
        <w:t xml:space="preserve">دعا متّصل نشود، و اوْلى اين است كه به مابعدش يعنى دعا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متّصل نشود، واگربه مابعدش وصل شود بايد 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مضموم تلفظ شود، اما اگر به مابعدش وصل نشود، 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تلفظ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تكبيرة الاحرام از اركان نماز است، ولذا ترك عمدى يا سهوى آن، باطل كننده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زياد كردن تكبير نيز بنابر نظرمشهور فقها، باطل كننده است واحوط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زياد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كردن نماز واعاده آن است، اگر چه اقوا اين است كه با زياد كردن سهوى، نماز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واجب است كه تكبيرة الاحرام در حالت ايستاده بودن واستقرار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بودن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نشسته يا در هنگام ودر اثناى ايستادن تكبير بگويد، نماز او باطل است چه عمداً اين كار را كرده باشد ياسهواً، اما اگر از باب سهودر حالت استقرار نداشتن، تكبير بگويد، احوط آن است كه نماز را تمام سپس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گذراندن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كفايت نمى كند بلكه واجب است به گونه اى تلفظ كند كه عرف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لال، هر طور كه برايش امكان دارد، تكبير را تلفظ كند واگر به طور كامل از تلفظ كردن ناتوان باشد، گذراندن تكبيردر قلبش با اشاره وحركت دادن زبان در صورت امكان،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نماز گزار شك كند كه تكبيرة الاحرام را گفته است يا نه؟ چنانچه شك او قبل از شروع به قرائت باشد، بنا را برعدم تكبير بگذارد واز نو تكبير بگويد ونماز بخواند، اما اگر شك او بعد از شروع به قرائت چيزى مانند دعا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ياحمد باشد، به شكّش اهتمام نورزد وبه نمازش ادامه دهد، ان شاء اللَّه نماز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 گزار بعد از تكبير گفتن شك كرد كه آيا تكبير را درست بر زبان جارى كرده است يانه؟ پس چنانچه اين شك بعد ازشروع به قرائت باشد به آن اهميت ندهد، واگر قبل از آن باشد از باب احتياط بنا را بر عدم صحت بگذارد، ودر اين صورت، احتياطمستلزم آن است كه نماز را تمام كند وبعد اعاده نمايد</w:t>
      </w:r>
      <w:r>
        <w:rPr>
          <w:rFonts w:eastAsia="IRNazanin" w:cs="IRNazanin"/>
          <w:color w:val="111111"/>
          <w:sz w:val="28"/>
          <w:szCs w:val="28"/>
          <w:rtl w:val="true"/>
          <w:lang w:bidi="fa-IR"/>
        </w:rPr>
        <w:t>.</w:t>
      </w:r>
    </w:p>
    <w:p>
      <w:pPr>
        <w:pStyle w:val="Heading5"/>
        <w:numPr>
          <w:ilvl w:val="4"/>
          <w:numId w:val="1"/>
        </w:numPr>
        <w:rPr/>
      </w:pPr>
      <w:bookmarkStart w:id="492" w:name="__RefHeading___Toc856758_1051229030"/>
      <w:bookmarkStart w:id="493" w:name="_Toc185"/>
      <w:bookmarkEnd w:id="492"/>
      <w:r>
        <w:rPr>
          <w:rtl w:val="true"/>
        </w:rPr>
        <w:t>آداب تكبيرة الاحرام</w:t>
      </w:r>
      <w:bookmarkEnd w:id="4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بر تكبيرة الاحرام واجب، مستحب است شش تكبير ديگر نيز گفته شود، قبل از تكبيرة الاحرام يابعد ازآن، ياچندتكبير قبل از آن وچند تكبير ديگر بعد از آن كه در مجموع هفت تكبير شود، ومى توان به پنج ياسه تكبير هم اكتفا نمود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هرزمان كه نماز گزار بايك تكبير معيّنى آغاز كردن نماز را قصد كند، باهمان تكبير</w:t>
      </w:r>
      <w:bookmarkStart w:id="494" w:name="pg7314_68831"/>
    </w:p>
    <w:p>
      <w:pPr>
        <w:pStyle w:val="BookText"/>
        <w:rPr/>
      </w:pPr>
      <w:bookmarkEnd w:id="494"/>
      <w:r>
        <w:rPr>
          <w:rFonts w:ascii="IRNazanin" w:hAnsi="IRNazanin" w:eastAsia="IRNazanin"/>
          <w:color w:val="111111"/>
          <w:sz w:val="28"/>
          <w:sz w:val="28"/>
          <w:szCs w:val="28"/>
          <w:rtl w:val="true"/>
          <w:lang w:bidi="fa-IR"/>
        </w:rPr>
        <w:t>وارد نماز مى شود، چه اول تكبيرات هفتگانه باشد ياوسط يا آخر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از همان ابتدا، آغاز كردن نماز را قصد كند، همان تكبير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وبقيه مستحب خواهد بود، وبهتر اين است كه شش تكبير مستحب را اول بگويد وسپس با تكبير آخرين، افتتاح نمازرا قصد كند كه در اين صورت، آخرين تكبير، تكبيرة الاحرام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اين است كه تكبيرات مستحب به نمازهاى واجب يوميه اختصاص ندارد بلكه در هر نماز واجب يا مستحب، مستحب مى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آنطور كه در روايات آمده است، مستحب است قبل از تكبيرة الاحرام اين دعا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مُحْسِنُ قَدْ أَتاكَ الْمُسِيءُ، وَقَدْ أَمَرْتَ الْمُحْسِنَ أَنْ يَتَجاوَزَ عَنِ الْمُسِيءِ، أَنْتَ الْمُحْسِنُ وَأَنا الْمُسِيءُ، بِحَقِّ مُحَمَّدٍ وَآلِ مُحَمَّدٍ، صَلِّ عَلى مُحَمَّدٍ وَآلِ‌مُحَمَّدٍ، وَتَجاوَزْ عَنْ قَبِيحِ ما تَعْلَمُ مِنِّي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فقها گفته اند دعاى ياد شده را بعد از تكبيرة الاحرام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هنگام تكبير گفتن مستحب است دودست را در حاليكه باز وانگشتان بهم چسبيده باشد، تا برابر گوشها بالاببرد وكف دستها را دراين حالت به سمت قبله قرار دهد به عنوان نشانه اى براى تضرّع وزارى در پيشگاه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روايات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واين حالت در همه تكبيرهاى نماز، مستحب است</w:t>
      </w:r>
      <w:r>
        <w:rPr>
          <w:rFonts w:eastAsia="IRNazanin" w:cs="IRNazanin"/>
          <w:color w:val="111111"/>
          <w:sz w:val="28"/>
          <w:szCs w:val="28"/>
          <w:rtl w:val="true"/>
          <w:lang w:bidi="fa-IR"/>
        </w:rPr>
        <w:t>.</w:t>
      </w:r>
    </w:p>
    <w:p>
      <w:pPr>
        <w:pStyle w:val="Heading4"/>
        <w:numPr>
          <w:ilvl w:val="3"/>
          <w:numId w:val="1"/>
        </w:numPr>
        <w:rPr/>
      </w:pPr>
      <w:bookmarkStart w:id="495" w:name="__RefHeading___Toc856760_1051229030"/>
      <w:bookmarkStart w:id="496" w:name="_Toc186"/>
      <w:bookmarkEnd w:id="495"/>
      <w:r>
        <w:rPr>
          <w:rtl w:val="true"/>
        </w:rPr>
        <w:t xml:space="preserve">چهارم </w:t>
      </w:r>
      <w:r>
        <w:rPr>
          <w:rtl w:val="true"/>
        </w:rPr>
        <w:t xml:space="preserve">- </w:t>
      </w:r>
      <w:r>
        <w:rPr>
          <w:rtl w:val="true"/>
        </w:rPr>
        <w:t xml:space="preserve">قيام </w:t>
      </w:r>
      <w:r>
        <w:rPr>
          <w:rtl w:val="true"/>
        </w:rPr>
        <w:t xml:space="preserve">( </w:t>
      </w:r>
      <w:r>
        <w:rPr>
          <w:rtl w:val="true"/>
        </w:rPr>
        <w:t xml:space="preserve">ايستادن </w:t>
      </w:r>
      <w:r>
        <w:rPr>
          <w:rtl w:val="true"/>
        </w:rPr>
        <w:t>)</w:t>
      </w:r>
      <w:bookmarkEnd w:id="496"/>
    </w:p>
    <w:p>
      <w:pPr>
        <w:pStyle w:val="Heading5"/>
        <w:numPr>
          <w:ilvl w:val="4"/>
          <w:numId w:val="1"/>
        </w:numPr>
        <w:rPr/>
      </w:pPr>
      <w:bookmarkStart w:id="497" w:name="__RefHeading___Toc856762_1051229030"/>
      <w:bookmarkStart w:id="498" w:name="_Toc187"/>
      <w:bookmarkEnd w:id="497"/>
      <w:r>
        <w:rPr>
          <w:rtl w:val="true"/>
        </w:rPr>
        <w:t xml:space="preserve">وجوب قيام </w:t>
      </w:r>
      <w:r>
        <w:rPr>
          <w:rtl w:val="true"/>
        </w:rPr>
        <w:t>:</w:t>
      </w:r>
      <w:bookmarkEnd w:id="4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نماز، در حال ايستاده وبدون تكيه كردن بر چيزى بجا آورده شود، البته اين در شرايط عادى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 مريض وناتوان، هرطور كه بتواند نماز مى خواند؛ باتكيه بر چيزى، يا نشسته و ياخوابيده كه جزئيات آن در سطور بعدى ذكرمى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قيام در موقع گفتن تكبيرة الاحرام و همچنين قيام پيش از ركوع كه قيام متصل به ركوع ناميده مى شود، ركن است يعنى با ترك هريك از آن دو عمداً ياسهواً، نماز باطل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قيام در حال خواندن حمد وسوره، يا تسبيحات اربعه، وقيام بعد از ركوع هر چند واجب است ولى ركن نمى باشد وباترك آن اگر تنها از روى عمد باشد نماز باطل مى شود نه از روى سهو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جزئيات اين مسأله به شرح ذيل است</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در حاليكه قيام اوكاملاً تحقق يافته باشد، تكبيرة الاحرام مى گويد پس اگر در حال بلند شدن باشد وهنوز كاملاًراست نايستاده باشد، تكبيرة الاحرام گفتن، صحيح نيست</w:t>
      </w:r>
      <w:r>
        <w:rPr>
          <w:rFonts w:eastAsia="IRNazanin" w:cs="IRNazanin"/>
          <w:color w:val="111111"/>
          <w:sz w:val="28"/>
          <w:szCs w:val="28"/>
          <w:rtl w:val="true"/>
          <w:lang w:bidi="fa-IR"/>
        </w:rPr>
        <w:t>.</w:t>
      </w:r>
      <w:bookmarkStart w:id="499" w:name="pg7314_68833"/>
    </w:p>
    <w:p>
      <w:pPr>
        <w:pStyle w:val="BookText"/>
        <w:rPr/>
      </w:pPr>
      <w:bookmarkEnd w:id="499"/>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تلفظ تكبيرة الاحرام در وقتى پايان يابد كه او در حالت قيام كامل باشد، پس اگر نمازگزار به جماعت ملحق شود در وقتى كه امام جماعت در ركوع است واو تكبيرة الاحرام بگويد، بايد در هنگام تلفظ تكبير كاملاً ايستاده باشد بعد براى ركوع خم شود واگر تلفظ حروف آخر تكبيرة الاحرام با خم شدن او براى ركوع، هم زمان شود،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قرائت حمد وسوره، بنشيند وركوع را فراموش كند وبعد به ياد آورد، واجب است كه به طور كامل وراست بايستد،سپس از حالت ايستاده به ركوع رود تا ركن قيام متصل به ركوع تحقق يابد، وصحيح نيست كه از حالت نشسته، به صورت خميده وكمانى بلند شود وخود رابه حالت ركوع قرار دهد بدون اينكه كاملاً ايستاده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حمد وسوره يا تسبيحات اربعه را از روى فراموشى در حالت نشسته بخواند وبعد به ياد آورد، اعاده قرائت بر او واجب نيست ولى از جهت ركوع، واجب است كه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احتياط استحبابى مقتضى است كه در حال قيام، حمد وسوره را هم از نوبخواند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قيام بعد از ركوع را سهواً ترك كند واز حالت ركوع، مستقيماً به سجده رود، نمازش صحيح است</w:t>
      </w:r>
      <w:r>
        <w:rPr>
          <w:rFonts w:eastAsia="IRNazanin" w:cs="IRNazanin"/>
          <w:color w:val="111111"/>
          <w:sz w:val="28"/>
          <w:szCs w:val="28"/>
          <w:rtl w:val="true"/>
          <w:lang w:bidi="fa-IR"/>
        </w:rPr>
        <w:t>.</w:t>
      </w:r>
    </w:p>
    <w:p>
      <w:pPr>
        <w:pStyle w:val="Heading5"/>
        <w:numPr>
          <w:ilvl w:val="4"/>
          <w:numId w:val="1"/>
        </w:numPr>
        <w:rPr/>
      </w:pPr>
      <w:bookmarkStart w:id="500" w:name="__RefHeading___Toc856764_1051229030"/>
      <w:bookmarkStart w:id="501" w:name="_Toc188"/>
      <w:bookmarkEnd w:id="500"/>
      <w:r>
        <w:rPr>
          <w:rtl w:val="true"/>
        </w:rPr>
        <w:t>چگونگى قيام</w:t>
      </w:r>
      <w:r>
        <w:rPr>
          <w:rtl w:val="true"/>
        </w:rPr>
        <w:t>:</w:t>
      </w:r>
      <w:bookmarkEnd w:id="50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شرايط طبيعى وعادى، قيام و ايستادن واجب چنين تحقّق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راست بايستد، به گونه اى كه در عرف قيام ناميده شود، و اينكه استقرار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يعنى بدن واعضايش را حركت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استقرار، در ميان فقها،مشهور وموافق احتياط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استقلال داشته باشد يعنى بر چيزى تكيه نكند واين هم مشهور وموافق احتياط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جزئيات مسأله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گزار در حين قيام، خم شود يابه يكى از دو طرف متمايل گردد به گونه اى كه نزد عرف صفت قيام را از دست بدهد، نماز او باطل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استقرار نداشته وبدن واعضايش را حركت بدهد به گونه اى كه با استقرار منافات داشته باشد، نمازش باطل است اماحركت ساده دست وانگشتان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درحين قيام به چيزى مانند انسان يا ديوار يا عصا بدون علت وضرورت، تكيه كند، نماز را تمام كند وبنابر احتياطمستحب، اعاده نمايد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نمازگزار پاهايش را هنگام ايستادن خيلى زياد نگشايد به گونه اى كه در</w:t>
      </w:r>
    </w:p>
    <w:p>
      <w:pPr>
        <w:pStyle w:val="BookText"/>
        <w:rPr/>
      </w:pPr>
      <w:r>
        <w:rPr>
          <w:rFonts w:ascii="IRNazanin" w:hAnsi="IRNazanin" w:eastAsia="IRNazanin"/>
          <w:color w:val="111111"/>
          <w:sz w:val="28"/>
          <w:sz w:val="28"/>
          <w:szCs w:val="28"/>
          <w:rtl w:val="true"/>
          <w:lang w:bidi="fa-IR"/>
        </w:rPr>
        <w:t>عرف قيام گفته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ايستادن يا استقلال يا استقرار در قيام را از روى فراموشى وسهو ترك كند، نماز او صحيح است مگر در هنگام قيام ركنى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قيام در موقع تكبيرة الاحرام وقيام متصل به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صدق قيام در عرف، مشكوك باشد، احتياطواجب مقتضى است كه نماز را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قيام اين است كه هردو پاها روى زمين باشد اما واجب نيست كه سنگينى بدن برهردو پا به طور مساوى تقسيم شودبلكه جايز است سنگينى بدن را روى يكى از پاها بيشتر از ديگرى بيندازد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شرايط استثنايى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در حالات استثنايى مانند بيمارى ياضعف ومانند آن بر نماز گزار است كه تاحدّ امكان، در حال قيام نماز بگذارد وبه تدريج از قيام مستقل به قيام با تكيه برديوار يا انسان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به هيچ شكلى قيام ممكن نبود، نشسته نماز بخواند واگر نشستن هم برايش مقدور نبود، خوابيده بر پهلوى راست وگرنه برپهلوى چپ، نماز بخواند ودر اين دو صورت بايد جلو بدنش به طرف قبله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پهلوى چپ ياراست هم امكان نداشت در حاليكه بر پشت خوابيده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حالت احتضار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 پاهايش به سمت قبله باشد، نماز بگزارد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جزئيات وفروع اين مسأله به اين شرح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اضطرارى واجب است براى ركوع، اندكى خم شود ودر صورت امكان، برزمين سجده كند، واگر امكان نداشت براى سجده هم، كمى بيشتر از ركوع، خم شود واگر از خم شدن هم عاجز بود، به جاى ركوع وسجده باسر اشاره كند، اگر آن هم امكان نداشت، بادوچشم اشاره نمايد، واحوط اين است كه در همه اين حالات، چيزى را كه سجده برآن صحيح است، برپيشانى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نشسته نماز مى خواند اگر بعد از آنكه در حال نشسته حمد وسوره را قرائت كند امكان يابد كه از حالت ايستاده به ركوع رود، بنابر احتياط واجب بايد اين كار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نشسته نماز مى خواند اگر در اثناى نماز قدرت بر قيام پيدا كرد، بايد بقيه نمازش را در حال ايستاده بخواند،وهمچنين كسى كه به حالت خوابيده نماز مى خواند، اگر در اثناى نماز توانست بنشيند يا بايستد، بايد بقيه نماز را در حال نشسته ياايستاده تمام كند، ولى در زمانى كه از حالتى به حالت ديگر منتقل مى شود نبايد چيزى بخواند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ايستاده نماز بخواند، ولى نتواند از حالت ايستاده ركوع كند، ركوع را نشسته</w:t>
      </w:r>
      <w:bookmarkStart w:id="502" w:name="pg7314_68837"/>
    </w:p>
    <w:p>
      <w:pPr>
        <w:pStyle w:val="BookText"/>
        <w:rPr/>
      </w:pPr>
      <w:bookmarkEnd w:id="502"/>
      <w:r>
        <w:rPr>
          <w:rFonts w:ascii="IRNazanin" w:hAnsi="IRNazanin" w:eastAsia="IRNazanin"/>
          <w:color w:val="111111"/>
          <w:sz w:val="28"/>
          <w:sz w:val="28"/>
          <w:szCs w:val="28"/>
          <w:rtl w:val="true"/>
          <w:lang w:bidi="fa-IR"/>
        </w:rPr>
        <w:t>انجام دهد، واگر به طور كلى از ركوع وسجود، عاجز باشد، ايستاده نماز بخواند وبراى ركوع وسجده باسر يا چشم اشاره كند، وبنابراحوط در هنگام اشاره به سجده،چيزى را كه سجده برآن صحيح است، برپيشانى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اول وقت، عاجز از قيام باشد ولى گمان كند يا احتمال دهد كه در آخر وقت، قدرت بر قيام پيدا مى كند، واجب است نماز را تا آخر وقت به تأخير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قدرت برقيام داشته باشد ولى بترسد از اينكه اگر ايستاده نماز بخواند، بيمار شود يا بيمارى او شدت پيدا كند، براى اوجايز است كه نشسته نماز بخواند، وهمچنين اگر بترسد از بيمارى يا از شدت يافتن بيمارى در صورتيكه نشسته نماز بخواند، جايزاست كه خوابيده بجا آورد</w:t>
      </w:r>
      <w:r>
        <w:rPr>
          <w:rFonts w:eastAsia="IRNazanin" w:cs="IRNazanin"/>
          <w:color w:val="111111"/>
          <w:sz w:val="28"/>
          <w:szCs w:val="28"/>
          <w:rtl w:val="true"/>
          <w:lang w:bidi="fa-IR"/>
        </w:rPr>
        <w:t>.</w:t>
      </w:r>
    </w:p>
    <w:p>
      <w:pPr>
        <w:pStyle w:val="Heading5"/>
        <w:numPr>
          <w:ilvl w:val="4"/>
          <w:numId w:val="1"/>
        </w:numPr>
        <w:rPr/>
      </w:pPr>
      <w:bookmarkStart w:id="503" w:name="__RefHeading___Toc856766_1051229030"/>
      <w:bookmarkStart w:id="504" w:name="_Toc189"/>
      <w:bookmarkEnd w:id="503"/>
      <w:r>
        <w:rPr>
          <w:rtl w:val="true"/>
        </w:rPr>
        <w:t>آداب قيام</w:t>
      </w:r>
      <w:bookmarkEnd w:id="504"/>
    </w:p>
    <w:p>
      <w:pPr>
        <w:pStyle w:val="BookText"/>
        <w:rPr/>
      </w:pPr>
      <w:r>
        <w:rPr>
          <w:rFonts w:ascii="IRNazanin" w:hAnsi="IRNazanin" w:eastAsia="IRNazanin"/>
          <w:color w:val="111111"/>
          <w:sz w:val="28"/>
          <w:sz w:val="28"/>
          <w:szCs w:val="28"/>
          <w:rtl w:val="true"/>
          <w:lang w:bidi="fa-IR"/>
        </w:rPr>
        <w:t>در هنگام قيام براى نماز، مستحب است امور زير مراعات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پايين انداختن شانه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رها كردن دستها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گذاشتن دستها روى رانهادر حاليكه انگشتان را بهم چسبانده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كردن به محل سجده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 نگهداشتن فقرات پشت وگردن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پاها را صاف و رو به قبله قرار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فاصله گذاشتن بين پاها به اندازه سه انگشت باز تايك 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انداختن سنگينى بدن بر هردو پاباهم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خاشعانه وخاضعانه بودن قيام به گونه اى كه با ايستادن يك بنده ذليل در برابر پروردگار جليل، متناسب باشد</w:t>
      </w:r>
      <w:r>
        <w:rPr>
          <w:rFonts w:eastAsia="IRNazanin" w:cs="IRNazanin"/>
          <w:color w:val="111111"/>
          <w:sz w:val="28"/>
          <w:szCs w:val="28"/>
          <w:rtl w:val="true"/>
          <w:lang w:bidi="fa-IR"/>
        </w:rPr>
        <w:t>.</w:t>
      </w:r>
    </w:p>
    <w:p>
      <w:pPr>
        <w:pStyle w:val="Heading4"/>
        <w:numPr>
          <w:ilvl w:val="3"/>
          <w:numId w:val="1"/>
        </w:numPr>
        <w:rPr/>
      </w:pPr>
      <w:bookmarkStart w:id="505" w:name="__RefHeading___Toc856768_1051229030"/>
      <w:bookmarkStart w:id="506" w:name="_Toc190"/>
      <w:bookmarkEnd w:id="505"/>
      <w:r>
        <w:rPr>
          <w:rtl w:val="true"/>
        </w:rPr>
        <w:t xml:space="preserve">پنجم </w:t>
      </w:r>
      <w:r>
        <w:rPr>
          <w:rtl w:val="true"/>
        </w:rPr>
        <w:t xml:space="preserve">- </w:t>
      </w:r>
      <w:r>
        <w:rPr>
          <w:rtl w:val="true"/>
        </w:rPr>
        <w:t>قرائت</w:t>
      </w:r>
      <w:bookmarkEnd w:id="506"/>
    </w:p>
    <w:p>
      <w:pPr>
        <w:pStyle w:val="Heading5"/>
        <w:numPr>
          <w:ilvl w:val="4"/>
          <w:numId w:val="1"/>
        </w:numPr>
        <w:rPr/>
      </w:pPr>
      <w:bookmarkStart w:id="507" w:name="__RefHeading___Toc856770_1051229030"/>
      <w:bookmarkStart w:id="508" w:name="_Toc191"/>
      <w:bookmarkEnd w:id="507"/>
      <w:r>
        <w:rPr>
          <w:rtl w:val="true"/>
        </w:rPr>
        <w:t>قرائت چيست؟</w:t>
      </w:r>
      <w:bookmarkEnd w:id="50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قرائت از واجبات نماز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فقهى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نمازگزار از قرآن يا ذكر خدا در هرركعت قبل ازركوع، مى خواند</w:t>
      </w:r>
      <w:r>
        <w:rPr>
          <w:rFonts w:eastAsia="IRNazanin" w:cs="IRNazanin"/>
          <w:color w:val="111111"/>
          <w:sz w:val="28"/>
          <w:szCs w:val="28"/>
          <w:rtl w:val="true"/>
          <w:lang w:bidi="fa-IR"/>
        </w:rPr>
        <w:t>.</w:t>
      </w:r>
      <w:bookmarkStart w:id="509" w:name="pg7314_68839"/>
    </w:p>
    <w:p>
      <w:pPr>
        <w:pStyle w:val="BookText"/>
        <w:rPr/>
      </w:pPr>
      <w:bookmarkEnd w:id="509"/>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دوركعت نماز صبح، و در دوركعت اول ساير نمازهاى يوميه، ودر همه نمازهاى دوركعتى واجب يامستحب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نمازميت كه كيفيت خاصى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سوره فاتحه، واجب است زيرا پيامبر خداصلى الله عليه 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بفاتحة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فاتحة الكتاب، نمازى نيست</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مشهور بين فقها اين است كه در هرركعت، يك سوره كامل نيز بايد خوانده شود وبه بخشى از يك سوره اكتفا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نظر،موافق با احتياط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كردن سوره برفاتحه جايز نيست واگر عمداً چنين كند، نمازش باطل است اما اگر از روى سهو آن را مقدم بدارد وقبل ازركوع متوجه شود، سوره رابعد از حمد اعاده نمايد واگر بعد از ركوع متوجه شد، به نمازش ادامه دهد وچيزى براو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سوره هاى طولانى كه منجر به فوت وقت نماز مى شود، خوانده نشود واگر عمداً بخواند، احوط اين است كه،بنابر لزوم قرائت سوره كامل، نماز را باهمان سوره ياغير آن تمام كند وسپس اعاده ياقضا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عدم وجوب قرائت سوره كامل، از آن سوره طولانى، آن مقدارى را بخواند كه وقت نماز فوت نشود ونمازش را كامل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در نمازهاى مستحب، بعد از سوره حمد، خواندن چيزى از قرآن واجب نيست بلكه مى توان تنها به حمد اكتفا كرد مگر درنمازهاى مستحبّى اى كه در سنّت تأكيد شده كه سوره ياآيات معينى در آنها خوانده شود كه در اين صورت اگر نماز گزار بخواهد آنها راباهمان كيفيت مطلوب ومورد نظر بجا آورد، بايد غير از فاتحه، آن آيات ياسوره معين را نيز تلاوت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تنها به سوره فاتحه در نمازهاى واجب هم مى توان اكتفا كرد در صورتيكه نماز گزار در شرايط استثنايى وحالات اضطرارى قرار داشته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عجله داشتن، تنگى وقت، خوف از خطراتى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رسيدن دزد، حمله حيوان درّنده،در معرض آتش دشمن قرار گرفتن، وساير موارد اضطرارى مشابه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نمازگزار در نمازهاى مستحب وبلكه واجب، بيش از يك سوره قرائت كند ولى احوط استحبابى آن است كه به يك سوره اكتفا نمايد</w:t>
      </w:r>
      <w:r>
        <w:rPr>
          <w:rFonts w:eastAsia="IRNazanin" w:cs="IRNazanin"/>
          <w:color w:val="111111"/>
          <w:sz w:val="28"/>
          <w:szCs w:val="28"/>
          <w:rtl w:val="true"/>
          <w:lang w:bidi="fa-IR"/>
        </w:rPr>
        <w:t>.</w:t>
      </w:r>
    </w:p>
    <w:p>
      <w:pPr>
        <w:pStyle w:val="Heading5"/>
        <w:numPr>
          <w:ilvl w:val="4"/>
          <w:numId w:val="1"/>
        </w:numPr>
        <w:rPr/>
      </w:pPr>
      <w:bookmarkStart w:id="510" w:name="__RefHeading___Toc856772_1051229030"/>
      <w:bookmarkStart w:id="511" w:name="_Toc192"/>
      <w:bookmarkEnd w:id="510"/>
      <w:r>
        <w:rPr>
          <w:rtl w:val="true"/>
        </w:rPr>
        <w:t>احكام قرائت</w:t>
      </w:r>
      <w:bookmarkEnd w:id="51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قرائت در نماز ركن نيست وهركس آن را از روى سهو ترك نمايد، نمازش باطل نمى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 اين مسأله بدين شرح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قرائت را از روى سهو ترك كند وبعد از رفتن به ركوع به ياد آورد، نمازش صحيح است واز باب احتياط، دوسجده سهو بجاآورد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فاتحه را از روى سهو ترك كند و در اثناى تلاوت سوره به ياد آورد، برگردد، فاتحه وسپس سوره را بخواند ونمازش صحيح است وهمچنين اگر قرائت را كاملاً ياسوره را فراموش كند ودر قنوت به ياد آورد، برگردد وقرائت را انجام دهد ونمازش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گزار در ركوع يا بعد از ركوع شك كند كه فاتحه يا سوره ياتسبيحات را خوانده است يانه، به شكّش اعتنا نكند وبه نمازش ادامه دهد وان شاء اللَّه نماز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حمد وسوره در نماز از نظر اعراب وتلفظ به طور صحيح و به حسب قرآن موجود ومتداول در بين ما، قرائت شود؛ اما آن چيزهايى را كه اهل تجويد وزبان عربى گفته اند همچون همزه وصل وقطع يا سكون وحركت آخر كلمه يامدّ ومانند آن،مراعات آن ها واجب نيست مگر اينكه در صورت عدم مراعات، معناى كلمه عوض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اقوا اين است كه مقيد بودن به يكى از قرائت هاى هفتگانه معروف واجب نيست بلكه قرائت به حسب روش زبان عربى وبه شيوه اى كه از زمان نزول قرآن تاكنون در ميان مسلمانان متداول ومتواتر بوده است، كفايت مى كند</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مراعات ترتيب بين آيات حمد وسوره وهمچنين بين كلمات وحروف آنها واجب است، وهمچنين واجب است كه موالات وپى درپى بودن نيز در قرائت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ترتيب وموالات در قرائت، عمداً اخلال شود نماز باطل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كسى كه فاتحه ياسوره را حفظ ندارد، جايز است از روى قرآن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بركسى كه قرائت را به نيكى نمى داند، واجب است آن را بياموزد چنانكه واجب است ساير اجزاى نماز را نيز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اگرقدرت برآموختن داشته باشد ولى وقت تنگ باشد بنابر احوط اگر امكان دارد، نماز را به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جماعت امكان ندارد، هرمقدار كه از قرآن مى داند، بخواند، واگر هيچ چيزى از قرآن نمى داند، به اندازه قرائت فاتحه وسوره، تسبيح وتكبير وذكرخدا بگويد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به خاطر بيمارى عارض بر زبانش، قادر بر تلفظ نيست، در ذهنش بخواند، اگرچه به واسطه اينكه كلمات يامعانى رادر خاطرش بگذراند، واحوط اين است كه در عين</w:t>
      </w:r>
      <w:bookmarkStart w:id="512" w:name="pg7314_68843"/>
    </w:p>
    <w:p>
      <w:pPr>
        <w:pStyle w:val="BookText"/>
        <w:rPr/>
      </w:pPr>
      <w:bookmarkEnd w:id="512"/>
      <w:r>
        <w:rPr>
          <w:rFonts w:ascii="IRNazanin" w:hAnsi="IRNazanin" w:eastAsia="IRNazanin"/>
          <w:color w:val="111111"/>
          <w:sz w:val="28"/>
          <w:sz w:val="28"/>
          <w:szCs w:val="28"/>
          <w:rtl w:val="true"/>
          <w:lang w:bidi="fa-IR"/>
        </w:rPr>
        <w:t>حال، زبانش را نيز حركت دهد وهمچنين شخص لال، زبانش را حركت بدهد وبه قدر توان، بجاى قرائت از زبان اشاره استفاده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قرائت در حالى انجام شود كه بدن كاملاً استقرار وآرامش داشته وحركت منافى با صورت نماز نداشته باشد، واگرنماز گزار مجبور شود كه كمى به جلو ياعقب يا به يكى از دو طرف، حركت كند بايد در حين حركت، سكوت نمايد وبعد از استقرار،قرائت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حركت معمولى انگشتان دست وپا، ضررى به نماز يا قرائت ندارد اگر چه بهتر اين است كه از اين حركتهاهم بپرهيزد</w:t>
      </w:r>
      <w:r>
        <w:rPr>
          <w:rFonts w:eastAsia="IRNazanin" w:cs="IRNazanin"/>
          <w:color w:val="111111"/>
          <w:sz w:val="28"/>
          <w:szCs w:val="28"/>
          <w:rtl w:val="true"/>
          <w:lang w:bidi="fa-IR"/>
        </w:rPr>
        <w:t>.</w:t>
      </w:r>
    </w:p>
    <w:p>
      <w:pPr>
        <w:pStyle w:val="Heading5"/>
        <w:numPr>
          <w:ilvl w:val="4"/>
          <w:numId w:val="1"/>
        </w:numPr>
        <w:rPr/>
      </w:pPr>
      <w:bookmarkStart w:id="513" w:name="__RefHeading___Toc856774_1051229030"/>
      <w:bookmarkStart w:id="514" w:name="_Toc193"/>
      <w:bookmarkEnd w:id="513"/>
      <w:r>
        <w:rPr>
          <w:rtl w:val="true"/>
        </w:rPr>
        <w:t>قرائت سوره هاى سجده در نماز</w:t>
      </w:r>
      <w:bookmarkEnd w:id="5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احوط اين است كه سوره هايى كه سجده واجب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هاى عزائم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نماز واجب خوانده نشود واگرنمازگزار يكى از آنها را بخواند، بايد از آن به سوره ديگر كه سجده واجب ندارد منتقل شود يا اينكه در آيه سجده متوقف شود وآن رانخواند ونمازش صحيح است امّا اگر آيه سجده را تلاوت كرد بايد در اثناى نماز سجده كند وسپس برخيزد وحمد وسوره را بخواندوركوع كند واحوط اين است كه در اين صورت نماز را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سوره اى را كه سجده واجب دارد نخواند وتنها آيه سجده واجب را در اثناى نماز بخواند، اگر عمداً اين كار را كرده باشدبنابر احوط نماز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بعد از سجده يا اشاره به سجده براى آيه مذكور، نماز را تمام كند واز باب احتياط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قرائت سوره هاى سجده واجب در نمازهاى نافله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آنها را بخواند، بعد از تلاوت آيه سجده، در حال نماز،سجده كند وسپس نماز را بدون اشكال تكميل كرده وبه پايان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فرعى قرائت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جزء هرسوره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درآغاز هر سوره قرائت آن واجب است مگر در سوره توبه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آغاز نماز يا در آغاز ركعت، قرائت سوره يا آيات معيّنى را قصد كند ولى بعد فراموش نمايد وغير آن را بخواند، نماز اوصحيح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انتقال از يك سوره به سوره ديگر صحيح است تازمانى كه به نيمه آن نرسيده باشد، اما اگر به نيمه آن رسيد واجب است همان سوره را تكميل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دوسوره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شروع به خواندن آنها، نمى تواند از آنها به سوره ديگر منتقل شود مگر در</w:t>
      </w:r>
      <w:bookmarkStart w:id="515" w:name="pg7314_68845"/>
    </w:p>
    <w:p>
      <w:pPr>
        <w:pStyle w:val="BookText"/>
        <w:rPr/>
      </w:pPr>
      <w:bookmarkEnd w:id="515"/>
      <w:r>
        <w:rPr>
          <w:rFonts w:ascii="IRNazanin" w:hAnsi="IRNazanin" w:eastAsia="IRNazanin"/>
          <w:color w:val="111111"/>
          <w:sz w:val="28"/>
          <w:sz w:val="28"/>
          <w:szCs w:val="28"/>
          <w:rtl w:val="true"/>
          <w:lang w:bidi="fa-IR"/>
        </w:rPr>
        <w:t>نماز جمعه يا نماز ظهر در روز جمعه كه اگر از روى سهو ونسيان به سوره توحيد يا كافرون شروع كرده باشد، مى تواند از باب احتياط، قبل از آنكه به نيمه آن رسيده باشد، به جمعه يا منافقون عدول نمايد اما اگر عمداً توحيد يا كافرون را شروع كرده باشد، نمى تواند از آن دو، به سوره ديگر منتقل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نمازگزار در اثناى قرائت يادر اثناى نماز به طور كلى، اسم پيامبر اكرم صلى الله عليه وآله را بشنود، مستحب است كه برآن حضرت صلوات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كه پاسخ سلام او واجب است، برنمازگزار سلام كند، واجب است نماز گزار در اثناى نماز، سلام او راپاسخ دهد</w:t>
      </w:r>
      <w:r>
        <w:rPr>
          <w:rFonts w:eastAsia="IRNazanin" w:cs="IRNazanin"/>
          <w:color w:val="111111"/>
          <w:sz w:val="28"/>
          <w:szCs w:val="28"/>
          <w:rtl w:val="true"/>
          <w:lang w:bidi="fa-IR"/>
        </w:rPr>
        <w:t>.</w:t>
      </w:r>
    </w:p>
    <w:p>
      <w:pPr>
        <w:pStyle w:val="Heading5"/>
        <w:numPr>
          <w:ilvl w:val="4"/>
          <w:numId w:val="1"/>
        </w:numPr>
        <w:rPr/>
      </w:pPr>
      <w:bookmarkStart w:id="516" w:name="__RefHeading___Toc856776_1051229030"/>
      <w:bookmarkStart w:id="517" w:name="_Toc194"/>
      <w:bookmarkEnd w:id="516"/>
      <w:r>
        <w:rPr>
          <w:rtl w:val="true"/>
        </w:rPr>
        <w:t>قرائت در دو ركعت اخير</w:t>
      </w:r>
      <w:bookmarkEnd w:id="5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ركعت سوم نماز مغرب ودو ركعت اخير ظهر وعصر وعشا، نمازگزار مخير است بين قرائت سوره حمد به تنهايى ياتسبيحات اربعه يعنى سُبْحانَ اللَّهِ وَالْحَمْدُ للَّهِ‌ِ وَلَا إِلهَ إِلَّا اللَّهُ وَاللَّهُ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موافق احتياط است اما اقوا اين است كه هرنوع تسبيح وذكر ودعاكفايت مى كند ومقيد بودن به ذكر خاص،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 اين است كه نماز گزار در كنار تسبيحات وذكر ودعا، استغفار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رَبِّي وَأَتُوبُ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ومانند آن را نيز بيفزايد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قرائت تسبيحات و ذكر و دعا در دو ركعت اخير، بهتر از قرائت فاتحه است چه نمازگزار منفرد باشد يا امام جماعت يامأموم، ودر روايتى آمده است كه براى امام جماعت، بهتر است فاتحه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مكلف به هريك از اين دو نظر، به عنوان تعبّد وتسليم امر خداوند، عمل كند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اقوا، يكبار تسبيح گفتن كفايت مى كند ولى احتياط اين است كه سه بار تكرار نمايد واگر از سه بارهم زيادتر بخوانداشكال ندارد به شرطى كه به نيت ذكر به طور عموم بجا آورد نه به عنوان اينكه جزء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وقت نماز بسيار تنگ باشد، واجب است به يك بار تسبيح گفتن اكتفا نمايد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 گزار به گمان اينكه در ركعت اول يا دوم است، سوره فاتحه را بخواند، بعد معلوم شود كه در ركعت سوم يا چهارم بوده است، نماز او صحيح بوده واعاده قرائت يانماز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گمان اينكه در ركعت سوم يا چهارم است، تسبيحات رابخواند، بعد روشن شود كه در ركعت اول يادوم بوده است، اگر در اثنا يا بعد از ركوع متوجه شده باشد، چيزى براو نيست ونمازش صحيح است، اما اگر قبل از ركوع متوجه شده باشد، بايد فاتحه وسوره را</w:t>
      </w:r>
      <w:bookmarkStart w:id="518" w:name="pg7314_68847"/>
    </w:p>
    <w:p>
      <w:pPr>
        <w:pStyle w:val="BookText"/>
        <w:rPr/>
      </w:pPr>
      <w:bookmarkEnd w:id="518"/>
      <w:r>
        <w:rPr>
          <w:rFonts w:ascii="Amiri" w:hAnsi="Amiri" w:eastAsia="Amiri" w:cs="Amiri"/>
          <w:color w:val="111111"/>
          <w:sz w:val="28"/>
          <w:sz w:val="28"/>
          <w:szCs w:val="28"/>
          <w:rtl w:val="true"/>
          <w:lang w:bidi="ar-SA"/>
        </w:rPr>
        <w:t>بخواند وبعدازنماز هم ازباب احتياط، به خاطر زياد شدن تسبيحات، دوسجده سهو بجا آورد</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856778_1051229030"/>
      <w:bookmarkStart w:id="520" w:name="_Toc195"/>
      <w:bookmarkEnd w:id="519"/>
      <w:r>
        <w:rPr>
          <w:rtl w:val="true"/>
        </w:rPr>
        <w:t xml:space="preserve">جهر و اخفات </w:t>
      </w:r>
      <w:r>
        <w:rPr>
          <w:rtl w:val="true"/>
        </w:rPr>
        <w:t xml:space="preserve">( </w:t>
      </w:r>
      <w:r>
        <w:rPr>
          <w:rtl w:val="true"/>
        </w:rPr>
        <w:t xml:space="preserve">بلند وآهسته خواندن </w:t>
      </w:r>
      <w:r>
        <w:rPr>
          <w:rtl w:val="true"/>
        </w:rPr>
        <w:t>)</w:t>
      </w:r>
      <w:bookmarkEnd w:id="5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برمرد واجب است كه حمد وسوره را در نماز صبح ودو ركعت اول مغرب وعشاء بلند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مرد وزن واجب است كه حمد وسوره را در دوركعت اول ودوم ظهر وعصر آهسته بخواند وهمچنين قرائت ركعت سوم مغرب وركعتهاى سوم وچهارم ظهر وعصر وعشا هم بايد آهسته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نماز جمعه احوط اين است كه حمد وسوره باصداى بلند خوانده شود وهمچنين در نماز ظهر روز جمعه بنابر اقوا، بلندخواندن مستحب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نمازهاى ظهر وعصر، مستحب است كه بسم اللَّه را در اول حمد وسوره، بلند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براى زن، بلند خواندن در نمازهايى كه مرد بايد بلند بخواند، واجب نيست، بلكه در صورتيكه اجنبى صداى زن رانمى شنود، او مخير است كه آهسته بخواند يابلند، اما اگر اجنبى صداى او را مى شنود مخصوصاً در صورت خوف از معصيت، احتياطاين است كه آهسته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نمازهايى كه آهسته خوانده مى شود، بر زن نيز مانند مرد واجب است كه آهسته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در جايى كه بلند خواندن براو واجب است، عمداً آهسته بخواند، يامرد يازن در جايى كه آهسته خواندن برآنهاواجب است، عمداً بلند بخوانند، نماز باطل مى شود، اما اگر از روى فراموشى ياندانستن باشد، نماز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بلند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جوهر صدا آشكار شود، وآهسته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جوهر صدا آشكار نشود هرچند ديگران بشنوند</w:t>
      </w:r>
      <w:r>
        <w:rPr>
          <w:rFonts w:eastAsia="IRNazanin" w:cs="IRNazanin"/>
          <w:color w:val="111111"/>
          <w:sz w:val="28"/>
          <w:szCs w:val="28"/>
          <w:rtl w:val="true"/>
          <w:lang w:bidi="fa-IR"/>
        </w:rPr>
        <w:t>.</w:t>
      </w:r>
    </w:p>
    <w:p>
      <w:pPr>
        <w:pStyle w:val="Heading5"/>
        <w:numPr>
          <w:ilvl w:val="4"/>
          <w:numId w:val="1"/>
        </w:numPr>
        <w:rPr/>
      </w:pPr>
      <w:bookmarkStart w:id="521" w:name="__RefHeading___Toc856780_1051229030"/>
      <w:bookmarkStart w:id="522" w:name="_Toc196"/>
      <w:bookmarkEnd w:id="521"/>
      <w:r>
        <w:rPr>
          <w:rtl w:val="true"/>
        </w:rPr>
        <w:t>آداب قرائت</w:t>
      </w:r>
      <w:bookmarkEnd w:id="522"/>
    </w:p>
    <w:p>
      <w:pPr>
        <w:pStyle w:val="Heading5"/>
        <w:numPr>
          <w:ilvl w:val="4"/>
          <w:numId w:val="1"/>
        </w:numPr>
        <w:rPr/>
      </w:pPr>
      <w:bookmarkStart w:id="523" w:name="__RefHeading___Toc856782_1051229030"/>
      <w:bookmarkStart w:id="524" w:name="_Toc197"/>
      <w:bookmarkEnd w:id="523"/>
      <w:r>
        <w:rPr>
          <w:rtl w:val="true"/>
        </w:rPr>
        <w:t>مستحبات</w:t>
      </w:r>
      <w:r>
        <w:rPr>
          <w:rtl w:val="true"/>
        </w:rPr>
        <w:t>:</w:t>
      </w:r>
      <w:bookmarkEnd w:id="5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 أَعُوذُ بِاللَّهِ مِنَ الشَّيْطانِ الرَّجِيمِ قبل از قرائت، تنها در ركعت اول باصداى آهسته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قرائت فاتحه وسوره ها وآيات قرآن با ترتيل </w:t>
      </w:r>
      <w:r>
        <w:rPr>
          <w:rStyle w:val="FootnoteAnchor"/>
          <w:rtl w:val="true"/>
        </w:rPr>
        <w:footnoteReference w:id="423"/>
      </w:r>
      <w:r>
        <w:rPr>
          <w:rFonts w:ascii="IRNazanin" w:hAnsi="IRNazanin" w:eastAsia="IRNazanin"/>
          <w:color w:val="111111"/>
          <w:sz w:val="28"/>
          <w:sz w:val="28"/>
          <w:szCs w:val="28"/>
          <w:rtl w:val="true"/>
          <w:lang w:bidi="fa-IR"/>
        </w:rPr>
        <w:t>يعنى باتأنّى در تلاوت آن وتلفّظ حروف با صداى زيبا و به خوبى و روشنى به گونه اى كه شنونده بتواند آن را كاملاً بفهمد</w:t>
      </w:r>
      <w:r>
        <w:rPr>
          <w:rFonts w:eastAsia="IRNazanin" w:cs="IRNazanin"/>
          <w:color w:val="111111"/>
          <w:sz w:val="28"/>
          <w:szCs w:val="28"/>
          <w:rtl w:val="true"/>
          <w:lang w:bidi="fa-IR"/>
        </w:rPr>
        <w:t>.</w:t>
      </w:r>
      <w:bookmarkStart w:id="525" w:name="pg7314_68849"/>
    </w:p>
    <w:p>
      <w:pPr>
        <w:pStyle w:val="BookText"/>
        <w:rPr/>
      </w:pPr>
      <w:bookmarkEnd w:id="525"/>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 نمودن در پايان آيات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كوشش براى تدبر در آنچه مى خواند وفهم آن وپند گرفتن از آن ودرخواست نعمت از خدا درهنگام تلاوت آيات نعمت وپناه بردن به خدا از عذاب در هنگام تلاوت آيات 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كمى صبر كردن و فاصله انداختن بين سوره فاتحه ومابعد آن وهمچنين بين قرائت به طور كلى وقنوت ياركوع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 الْحَمْدُ للَّهِ‌ِ رَبِّ الْعَالَمِينَ بعد از فراغت امام جماعت يا فراغت خود نمازگزار از قرائت سوره فاتحه وگفتن كَذَلِكَ اللَّهُ رَبِّي سه باربعد از قرائت سوره توحيد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خواندن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ركعت اول وسوره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ركعت دوم بعد از سوره حمد در نمازهاى يوميه شب و روز جمعه يعنى از نماز مغرب شب جمعه تا نماز عصر روز جمعه</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856784_1051229030"/>
      <w:bookmarkStart w:id="527" w:name="_Toc198"/>
      <w:bookmarkEnd w:id="526"/>
      <w:r>
        <w:rPr>
          <w:rtl w:val="true"/>
        </w:rPr>
        <w:t>مكروهات</w:t>
      </w:r>
      <w:r>
        <w:rPr>
          <w:rtl w:val="true"/>
        </w:rPr>
        <w:t>:</w:t>
      </w:r>
      <w:bookmarkEnd w:id="5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مكروه است كه در همه نمازهاى واجب يوميه يك روز، قرائت سوره توحيد را ترك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مكروه است كه سوره توحيد را بايك نفس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مكروه است كه نمازگزار در دوركعت پشت سرهم، يك سوره را تكرار كند مگر سوره توحيد كه تكرار آن كراهت ندارد</w:t>
      </w:r>
      <w:r>
        <w:rPr>
          <w:rFonts w:eastAsia="IRNazanin" w:cs="IRNazanin"/>
          <w:color w:val="111111"/>
          <w:sz w:val="28"/>
          <w:szCs w:val="28"/>
          <w:rtl w:val="true"/>
          <w:lang w:bidi="fa-IR"/>
        </w:rPr>
        <w:t>.</w:t>
      </w:r>
    </w:p>
    <w:p>
      <w:pPr>
        <w:pStyle w:val="Heading4"/>
        <w:numPr>
          <w:ilvl w:val="3"/>
          <w:numId w:val="1"/>
        </w:numPr>
        <w:rPr/>
      </w:pPr>
      <w:bookmarkStart w:id="528" w:name="__RefHeading___Toc856786_1051229030"/>
      <w:bookmarkStart w:id="529" w:name="_Toc199"/>
      <w:bookmarkEnd w:id="528"/>
      <w:r>
        <w:rPr>
          <w:rtl w:val="true"/>
        </w:rPr>
        <w:t xml:space="preserve">ششم </w:t>
      </w:r>
      <w:r>
        <w:rPr>
          <w:rtl w:val="true"/>
        </w:rPr>
        <w:t xml:space="preserve">- </w:t>
      </w:r>
      <w:r>
        <w:rPr>
          <w:rtl w:val="true"/>
        </w:rPr>
        <w:t>ركوع</w:t>
      </w:r>
      <w:bookmarkEnd w:id="529"/>
    </w:p>
    <w:p>
      <w:pPr>
        <w:pStyle w:val="Heading5"/>
        <w:numPr>
          <w:ilvl w:val="4"/>
          <w:numId w:val="1"/>
        </w:numPr>
        <w:rPr/>
      </w:pPr>
      <w:bookmarkStart w:id="530" w:name="__RefHeading___Toc856788_1051229030"/>
      <w:bookmarkStart w:id="531" w:name="_Toc200"/>
      <w:bookmarkEnd w:id="530"/>
      <w:r>
        <w:rPr>
          <w:rtl w:val="true"/>
        </w:rPr>
        <w:t>اشاره</w:t>
      </w:r>
      <w:bookmarkEnd w:id="5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ركوع از اركان پنجگانه نماز ودر هرركعت از نمازهاى واجب يامستحب، يكبار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استثناى نماز ميت كه اصلاً ركوع وسجود ندارد، ونماز آيات كه در هرركعت خود پنج ركوع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ركوع ركن است، كم يازياد كردن آن عمداً ياسهواً درهمه نمازهاى واجب، باطل كننده نماز است، مگر دربعضى ازحالات نماز جماعت كه سخن درباره آن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عناصر واجزاى تشكيل دهنده ركوع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شدن، ذكر گفتن، طمأنينه وآرام بودن بدن در اثناى ذكر وبعد از قيام،سربرداشتن وراست ايستادن بعد از ركوع</w:t>
      </w:r>
      <w:r>
        <w:rPr>
          <w:rFonts w:eastAsia="IRNazanin" w:cs="IRNazanin"/>
          <w:color w:val="111111"/>
          <w:sz w:val="28"/>
          <w:szCs w:val="28"/>
          <w:rtl w:val="true"/>
          <w:lang w:bidi="fa-IR"/>
        </w:rPr>
        <w:t>.</w:t>
      </w:r>
    </w:p>
    <w:p>
      <w:pPr>
        <w:pStyle w:val="Heading5"/>
        <w:numPr>
          <w:ilvl w:val="4"/>
          <w:numId w:val="1"/>
        </w:numPr>
        <w:rPr/>
      </w:pPr>
      <w:bookmarkStart w:id="532" w:name="__RefHeading___Toc856790_1051229030"/>
      <w:bookmarkStart w:id="533" w:name="_Toc201"/>
      <w:bookmarkEnd w:id="532"/>
      <w:r>
        <w:rPr>
          <w:rtl w:val="true"/>
        </w:rPr>
        <w:t>خم شدن</w:t>
      </w:r>
      <w:r>
        <w:rPr>
          <w:rtl w:val="true"/>
        </w:rPr>
        <w:t>:</w:t>
      </w:r>
      <w:bookmarkEnd w:id="533"/>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در ركوع همان خم شدن متعارف ومتداول بين مسلمانان است و به طور مشخص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ركوع، خم شدن به اندازه اى كه انگشتان دست يابعضى از آنها مانند انگشت</w:t>
      </w:r>
      <w:bookmarkStart w:id="534" w:name="pg7314_68852"/>
    </w:p>
    <w:p>
      <w:pPr>
        <w:pStyle w:val="BookText"/>
        <w:rPr/>
      </w:pPr>
      <w:bookmarkEnd w:id="534"/>
      <w:r>
        <w:rPr>
          <w:rFonts w:ascii="IRNazanin" w:hAnsi="IRNazanin" w:eastAsia="IRNazanin"/>
          <w:color w:val="111111"/>
          <w:sz w:val="28"/>
          <w:sz w:val="28"/>
          <w:szCs w:val="28"/>
          <w:rtl w:val="true"/>
          <w:lang w:bidi="fa-IR"/>
        </w:rPr>
        <w:t>ميانه وسبّابه باهم به زانوها برسد كفايت مى كند، ورسيدن انگشت شست واجب نيست ولى احتياط اين است كه خم شدن در حدى باشد كه كفهاى دست به طور كامل برروى زانوها گذاشته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 شدن هاى غير متعارف در تحقق ركوع كفايت نمى كند، مانند خم شدن خيلى كم، ياكج شدن به يكى از دوطرف هرچنددستان هم به زانو برسد، ياشكل هاى ديگرى كه در عرف، ركوع ناميده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برافراد غير معمولى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كسى كه دستانش خيلى بلند است به طوريكه باكمترين خم شدن به زانوهايش مى رسد يا كسى كه ساق پاهايش خيلى كوتاه است به گونه اى كه دستها به زانوهايش نمى رسد مگر با خم شدن خيلى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كه مانندافراد عادى و معمولى ركوع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گذاشتن دستهابرزانوها از اجزاى ركوع نيست ولذا اگر ركوع ومقدار خم شدن، معمولى باشد، هرچند دستان روى زانو هم گذاشته نشود، اشكال ندارد</w:t>
      </w:r>
      <w:r>
        <w:rPr>
          <w:rFonts w:eastAsia="IRNazanin" w:cs="IRNazanin"/>
          <w:color w:val="111111"/>
          <w:sz w:val="28"/>
          <w:szCs w:val="28"/>
          <w:rtl w:val="true"/>
          <w:lang w:bidi="fa-IR"/>
        </w:rPr>
        <w:t>.</w:t>
      </w:r>
    </w:p>
    <w:p>
      <w:pPr>
        <w:pStyle w:val="Heading5"/>
        <w:numPr>
          <w:ilvl w:val="4"/>
          <w:numId w:val="1"/>
        </w:numPr>
        <w:rPr/>
      </w:pPr>
      <w:bookmarkStart w:id="535" w:name="__RefHeading___Toc856792_1051229030"/>
      <w:bookmarkStart w:id="536" w:name="_Toc202"/>
      <w:bookmarkEnd w:id="535"/>
      <w:r>
        <w:rPr>
          <w:rtl w:val="true"/>
        </w:rPr>
        <w:t>ذكر ركوع</w:t>
      </w:r>
      <w:r>
        <w:rPr>
          <w:rtl w:val="true"/>
        </w:rPr>
        <w:t>:</w:t>
      </w:r>
      <w:bookmarkEnd w:id="536"/>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خداوند در ركوع واجب است، واحتياط اين است كه سه بار تسبيح كوچك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يايكبار تسبيح بزرگ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الْعَظِيمِ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اقوا اين است كه همه انواع ذكر از تسبيح يا تحميد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ياغير آنها از اذكار ديگر كفايت مى كند، به شرطى كه اندازه آن از مقدار سه بار سبحان اللَّه گفتن، كمتر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آن است كه تسبيح بزرگ وهمچنين ساير ذكرها، سه بار تكرار شود، واضافه بر سه بار هم مستحب است، ونيز مستحب است تعداد تكرار فرد باشد مثل پنج وهفت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در حالات استثنايى ماند تنگى وقت يا اضطرار، يكبار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هم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ذكر در موقعى واجب است كه نمازگزار به حدّ كامل ركوع برسد واطمينان واستقرار پيدا كند، همچنين واجب است قبل از آنكه از ركوع بلند شود، ذكر را كامل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اثناى خم شدن به طرف ركوع، شروع به ذكر جايز نيست وهمچنين قبل ازاتمام ذكر واجب، بلند شدن از ركوع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ذكر ركوع، دنبال هم وبه زبان عربى صحيح ادا گردد ودر حد امكان، حروف از مخرج طبيعى خود تلفظ شودوكلمات از حيث حركات اعرابى، صحيح ودرست بيان گردد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بين دو تسبيح كوچك وبزرگ وهمچنين جمع بين آن دو وساير ذكرها اشكال ندارد</w:t>
      </w:r>
      <w:r>
        <w:rPr>
          <w:rFonts w:eastAsia="IRNazanin" w:cs="IRNazanin"/>
          <w:color w:val="111111"/>
          <w:sz w:val="28"/>
          <w:szCs w:val="28"/>
          <w:rtl w:val="true"/>
          <w:lang w:bidi="fa-IR"/>
        </w:rPr>
        <w:t>.</w:t>
      </w:r>
      <w:bookmarkStart w:id="537" w:name="pg7314_68854"/>
    </w:p>
    <w:p>
      <w:pPr>
        <w:pStyle w:val="Heading5"/>
        <w:numPr>
          <w:ilvl w:val="4"/>
          <w:numId w:val="1"/>
        </w:numPr>
        <w:rPr/>
      </w:pPr>
      <w:bookmarkStart w:id="538" w:name="__RefHeading___Toc856794_1051229030"/>
      <w:bookmarkStart w:id="539" w:name="_Toc203"/>
      <w:bookmarkEnd w:id="537"/>
      <w:bookmarkEnd w:id="538"/>
      <w:r>
        <w:rPr>
          <w:rtl w:val="true"/>
        </w:rPr>
        <w:t>طمأنينه وآرامش</w:t>
      </w:r>
      <w:r>
        <w:rPr>
          <w:rtl w:val="true"/>
        </w:rPr>
        <w:t>:</w:t>
      </w:r>
      <w:bookmarkEnd w:id="539"/>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در ركوع، بدن نماز گزار طمأنينه وآرامش داشته باشد، واحتياط واجب اين است كه اين آرامش به مقدار ذكرواجب، طول بكشد بلكه حتى در ذكر مستحب، احتياط اين است كه با طمأنينه باشد در صورتيكه نمازگزار ذكر مستحب را به قصدذكر مستحب در ركوع بجا آورد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صورتيكه در حال خم شدن براى ركوع وقبل از آرام گرفتن بدن، عمداً ذكر ركوع را بخواند يا اينكه قبل از كامل كردن ذكرواجب، عمداً سر را از ركوع بردارد، نماز او باطل مى شود، اما اگر سهواً قبل از اتمام ذكر، سرش را بردارد، چيزى براو نيست ولى احتياط استحبابى اين است كه نماز را بعد از اتمام،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ركوع ودر اثناى خواندن ذكر واجب، بدن نمازگزار بدون اراده او حركت كرده واز حالت استقرار وآرامش خارج شود،واجب است كه بعد از آرام گرفتن بدن، ذكر را اعاده نمايد، اما اگر اين حركت غير ارادى در اثناى ذكر مستحب باشد اشكال ندارد زيرااين ذكر از همان ذكر مطلق در ركوع محسوب مى شود كه استقرار وآرامش در آن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حركتهاى اندك كه زيانى به استقراربدن نمى رساند، مانند حركت انگشتان، اشكالى ندارد، ونيازى به اعاده ذكر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نماز گزار نتواند به اندازه قرائت ذكر واجب به حالت ركوع باقى بماند، اوْلى اين است كه از هنگام رسيدن به حد ركوع كامل، به قرائت ذكر شروع كند وسپس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اثناى بلند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خاطر بيمارى ياعلت ديگر نتواند آرامش وطمأنينه خود را در ركوع حفظ كند، اشكال ندارد ولى براو واجب است كه ذكر واجب را قبل از خارج شدن از حالت ركوع، تكميل كند</w:t>
      </w:r>
      <w:r>
        <w:rPr>
          <w:rFonts w:eastAsia="IRNazanin" w:cs="IRNazanin"/>
          <w:color w:val="111111"/>
          <w:sz w:val="28"/>
          <w:szCs w:val="28"/>
          <w:rtl w:val="true"/>
          <w:lang w:bidi="fa-IR"/>
        </w:rPr>
        <w:t>.</w:t>
      </w:r>
    </w:p>
    <w:p>
      <w:pPr>
        <w:pStyle w:val="Heading5"/>
        <w:numPr>
          <w:ilvl w:val="4"/>
          <w:numId w:val="1"/>
        </w:numPr>
        <w:rPr/>
      </w:pPr>
      <w:bookmarkStart w:id="540" w:name="__RefHeading___Toc856796_1051229030"/>
      <w:bookmarkStart w:id="541" w:name="_Toc204"/>
      <w:bookmarkEnd w:id="540"/>
      <w:r>
        <w:rPr>
          <w:rtl w:val="true"/>
        </w:rPr>
        <w:t>سر برداشتن وبلند شدن از ركوع</w:t>
      </w:r>
      <w:r>
        <w:rPr>
          <w:rtl w:val="true"/>
        </w:rPr>
        <w:t>:</w:t>
      </w:r>
      <w:bookmarkEnd w:id="54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نمازگزار از حالت ركوع، مستقيماً به سجده رود بلكه واجب است سر را كاملاً از ركوع بردارد ودر حال ايستاده، بدن او آرام بگيرد، سپس از حالت قيام به سجده رود،اگر عمداً اين ترتيب را ترك كند طبق رأى مشهور فقها وبنابر احتياط بايد نماز را اعاده كند</w:t>
      </w:r>
      <w:r>
        <w:rPr>
          <w:rFonts w:eastAsia="IRNazanin" w:cs="IRNazanin"/>
          <w:color w:val="111111"/>
          <w:sz w:val="28"/>
          <w:szCs w:val="28"/>
          <w:rtl w:val="true"/>
          <w:lang w:bidi="fa-IR"/>
        </w:rPr>
        <w:t>.</w:t>
      </w:r>
      <w:bookmarkStart w:id="542" w:name="pg7314_68856"/>
    </w:p>
    <w:p>
      <w:pPr>
        <w:pStyle w:val="Heading5"/>
        <w:numPr>
          <w:ilvl w:val="4"/>
          <w:numId w:val="1"/>
        </w:numPr>
        <w:rPr/>
      </w:pPr>
      <w:bookmarkStart w:id="543" w:name="__RefHeading___Toc856798_1051229030"/>
      <w:bookmarkStart w:id="544" w:name="_Toc205"/>
      <w:bookmarkEnd w:id="542"/>
      <w:bookmarkEnd w:id="543"/>
      <w:r>
        <w:rPr>
          <w:rtl w:val="true"/>
        </w:rPr>
        <w:t>ركوع اضطرارى</w:t>
      </w:r>
      <w:r>
        <w:rPr>
          <w:rtl w:val="true"/>
        </w:rPr>
        <w:t>:</w:t>
      </w:r>
      <w:bookmarkEnd w:id="544"/>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نمازگزار نتواند ركوع را مطابق باشرايط ياد شده به طور كامل بجاآورد، بايد آن مقدار را كه در توان دارد، هرچندباتكيه برعصا ياديوار ياشخص ديگر انجام دهد وبه ركوع نشسته منتقل نشود مگر اينكه از ركوع ايستاده، كاملاً ناتوان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ركوع ايستاده باهمه اشكال واقسام آن عاجز شد، نشسته ركوع كند واحتياط اين است كه نماز ديگرى هم ايستاده بخواند وبراى ركوع آن باسر اشاره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ركوع نشسته نيز عاجز شد، در حاليكه ايستاده است باسر براى ركوع اشاره كند،واگر از اشاره باسر هم عاجز بود باهردو چشم اشاره كند به اين ترتيب كه بجاى خم شدن براى ركوع، چشمانش را ببندد وذكر واجب رابخواند، سپس به قصد بلند شدن از ركوع، چشمانش را بگشايد واگر حتى از همين حركت هم عاجز بود، در قلب نيت ركوع كندوذكر واجب آن را بازبانش قرائت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امر داير شود بين اينكه باخم شدن اندك، ركوع نشسته انجام دهد يااينكه ايستاده نماز بخواند وبراى ركوع فقط اشاره كند، بايد ديد كه اگر به آن خم شدنِ اندكِ نشسته، در عرف ركوع گفته مى شود، به همان اكتفاكند واگر در عرف، ركوع ناميده نمى شود، بعيد نيست كه نماز ايستاده با اشاره به ركوع، مقدم باشد، واحتياط اين است كه دو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ايستاده با اشاره براى ركوع، وديگرى با ركوع نشسته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تحقق ركوع نشسته اين است كه به قدرى خم شود كه صورتش مقابل زانوها برسد يا به گونه اى باشد كه در عرف ركوع نشسته گفته شود كه گاهى به كمتر از آن مقدار هم تحقق مى يابد، اما بهتر است به قدرى خم شود كه صورت نزديك جاى سجده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مسأله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وزياد كردن ركوع نشسته، باطل كننده نماز است، ركوع اشاره اى هم از باب احتياط همين حكم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تحقق ركوع لازم است كه خم شدن به قصد ركوع انجام شده باشد، اما اگر او به جهت غرض ديگرى مانند گذاشتن چيزى برروى زمين يا دفع آزار حيوانى مضرّ يامانند آن خم شده باشد، اين خم شدن ركوع محسوب نمى شود بلكه بايد قيام كند واز نو خم شود وآن، ركوع اضافى شمرده نمى شود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ركوع را فراموش كرد ومستقيماً براى سجده به سوى زمين رفت، اما قبل از اينكه سجده كند يا در اثناى سجده اوّل يا بعد ازنشستن از سجده اول وقبل از رفتن به سجده دوم</w:t>
      </w:r>
      <w:bookmarkStart w:id="545" w:name="pg7314_68858"/>
    </w:p>
    <w:p>
      <w:pPr>
        <w:pStyle w:val="BookText"/>
        <w:rPr/>
      </w:pPr>
      <w:bookmarkEnd w:id="545"/>
      <w:r>
        <w:rPr>
          <w:rFonts w:ascii="Amiri" w:hAnsi="Amiri" w:eastAsia="Amiri" w:cs="Amiri"/>
          <w:color w:val="111111"/>
          <w:sz w:val="28"/>
          <w:sz w:val="28"/>
          <w:szCs w:val="28"/>
          <w:rtl w:val="true"/>
          <w:lang w:bidi="ar-SA"/>
        </w:rPr>
        <w:t>متوجه شود كه ركوع نكرده است، بايد قيام كند وركوع نمايد ونمازش را تكميل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جايز نيست كه از حالت سجده به صورت كمانى وبدون قيام كامل براى ركوع بلند شود بلكه بايد به طور كامل بايستد بعد ركوع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در حالت اخير اين است كه نماز را بعد ازاتمام اعاده كند ودو سجده سهو براى زياد شدن يك سجده نيز بجا 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مستحب است زنها به كمترين حد واجب در خم شدن براى ركوع اكتفا كنند، وهمين كه دستها روى رانها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بالاتر اززانو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برسد كفايت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 گزار، از روى سهو، در حال ركوع اصلاً آرام نگرفت وبعد از خم شدن، فوراً وبدون تأنّى ودرنگ بلند شد، احتياطاين است كه نماز را بعد از اتمام اعاده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اقوا اين است كه نماز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احكام ركوع بين نماز واجب ونافله فرقى نيست ونماز، چه واجب يانافله، باكم شدن ركوع باطل مى شود، امّا زياد شدن سهوى ركوع در نماز نافله، بنابر اقوا موجب باطل شدن نمى شود</w:t>
      </w:r>
      <w:r>
        <w:rPr>
          <w:rFonts w:eastAsia="IRNazanin" w:cs="IRNazanin"/>
          <w:color w:val="111111"/>
          <w:sz w:val="28"/>
          <w:szCs w:val="28"/>
          <w:rtl w:val="true"/>
          <w:lang w:bidi="fa-IR"/>
        </w:rPr>
        <w:t>.</w:t>
      </w:r>
    </w:p>
    <w:p>
      <w:pPr>
        <w:pStyle w:val="Heading5"/>
        <w:numPr>
          <w:ilvl w:val="4"/>
          <w:numId w:val="1"/>
        </w:numPr>
        <w:rPr/>
      </w:pPr>
      <w:bookmarkStart w:id="546" w:name="__RefHeading___Toc856800_1051229030"/>
      <w:bookmarkStart w:id="547" w:name="_Toc206"/>
      <w:bookmarkEnd w:id="546"/>
      <w:r>
        <w:rPr>
          <w:rtl w:val="true"/>
        </w:rPr>
        <w:t>آداب ومستحبات ركوع</w:t>
      </w:r>
      <w:bookmarkEnd w:id="547"/>
    </w:p>
    <w:p>
      <w:pPr>
        <w:pStyle w:val="BookText"/>
        <w:rPr/>
      </w:pPr>
      <w:r>
        <w:rPr>
          <w:rFonts w:ascii="Amiri" w:hAnsi="Amiri" w:eastAsia="Amiri" w:cs="Amiri"/>
          <w:color w:val="111111"/>
          <w:sz w:val="28"/>
          <w:sz w:val="28"/>
          <w:szCs w:val="28"/>
          <w:rtl w:val="true"/>
          <w:lang w:bidi="ar-SA"/>
        </w:rPr>
        <w:t>در روايات شريف، مستحبات زيادى براى ركوع ذكر شده كه در اين جا به ذكر مهم ترين آنها بسنده مى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ركوع ودر حاليكه ايستاده است تكبير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دستان خود را با تكبير بلند كند، چنانكه در تكبيرة الاحرام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زانوها را عقب دهد وكف دست خود را روى زانو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حين ركوع، پشتش را صاف وگردن را برابر پشت و كشيده نگهدارد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نمازگزار مابين دوپايش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 دست راست را قبل از كف دست چپ روى زانو بگذارد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از ذكر ركوع اين دعارا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رَكَعْتُ، وَلَكَ أَسْلَمْتُ، وَبِكَ آمَنْتُ، وَعَلَيْكَ تَوَكّلْتُ، وَأَنْتَ رَبِّي خَشَعَ لَكَ قَلْبِي وَسَمْعِي وَبَصَرِي وَشَعْرِي وَبَشَرِي وَلَحْمِي وَدَمِي وَمُخِّي وَعَصَبِي وَعِظَامِي وَما أقَلَّتْهُ قَدَمايَ غَيْرَ مُسْتَنْكِفٍ‌وَلَا مُسْتَكْبِرٍ وَلَا مُسْتَحْسِرٍ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بلند شدن از ركوع، سَمِعَ اللَّهُ لِمَنْ حَمِدَهُ بگويد وهمچنين اضافه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رَبِّ العَالَمِينَ أَهْل الْجَبَرُوتِ، وَالْكِبْرِياءِ، وَالْعَظَمَةُ للَّهِ‌ِ رَبِّ الْعَالَمِينَ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يابعد از ذكر ركوع برپيامبر اسلام صلى الله عليه وآله صلوات بفرستد</w:t>
      </w:r>
      <w:bookmarkStart w:id="548" w:name="pg7314_68860"/>
    </w:p>
    <w:p>
      <w:pPr>
        <w:pStyle w:val="BookText"/>
        <w:rPr/>
      </w:pPr>
      <w:bookmarkEnd w:id="548"/>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ركوع را باذكر ودعا طول بدهد زيرا ركوع، چنانكه در حديث آمده، يك سوّم نماز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بهتر است در ركوع قرآن خوانده نشود بلكه تسبيح وحمد وذكر ودعا خوانده شود</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856802_1051229030"/>
      <w:bookmarkStart w:id="550" w:name="_Toc207"/>
      <w:bookmarkEnd w:id="549"/>
      <w:r>
        <w:rPr>
          <w:rtl w:val="true"/>
        </w:rPr>
        <w:t xml:space="preserve">هفتم </w:t>
      </w:r>
      <w:r>
        <w:rPr>
          <w:rtl w:val="true"/>
        </w:rPr>
        <w:t xml:space="preserve">- </w:t>
      </w:r>
      <w:r>
        <w:rPr>
          <w:rtl w:val="true"/>
        </w:rPr>
        <w:t>سجود</w:t>
      </w:r>
      <w:bookmarkEnd w:id="550"/>
    </w:p>
    <w:p>
      <w:pPr>
        <w:pStyle w:val="Heading5"/>
        <w:numPr>
          <w:ilvl w:val="4"/>
          <w:numId w:val="1"/>
        </w:numPr>
        <w:rPr/>
      </w:pPr>
      <w:bookmarkStart w:id="551" w:name="__RefHeading___Toc856804_1051229030"/>
      <w:bookmarkStart w:id="552" w:name="_Toc208"/>
      <w:bookmarkEnd w:id="551"/>
      <w:r>
        <w:rPr>
          <w:rtl w:val="true"/>
        </w:rPr>
        <w:t>سجده ركن است</w:t>
      </w:r>
      <w:r>
        <w:rPr>
          <w:rtl w:val="true"/>
        </w:rPr>
        <w:t>:</w:t>
      </w:r>
      <w:bookmarkEnd w:id="5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هرركعت از نمازهاى واجب ومستحب، واجب است دو سجده بعد از ركوع انجام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استثناى نماز ميت كه ركوع وسجود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نظر مشهور فقها، باگذاشتن پيشانى برزمين به قصد تعظيم، سجده تحقق مى يابد، وشايد حقيقت اصلى سجده افتادن به زمين باشد به منظور تعظيم چه پيشانى برزمين گذاشته شود يانشود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 سجده باهم از اركان نماز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واجب وچه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باترك هردو سجده باهم، باطل مى شود چه از روى عمد باشد، يا سهو و يا از روى جهل وندانستن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بازياد شدن دوسجده باهم باطل مى شود چه از روى عمد باشد، يا سهو و يا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دوسجده، عمداً ترك، يا اضافه شود هم نماز باطل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بنابر اقوا باكم يازياد شدن تنها يك سجده از روى سهو، نماز باطل نمى شود</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856806_1051229030"/>
      <w:bookmarkStart w:id="554" w:name="_Toc209"/>
      <w:bookmarkEnd w:id="553"/>
      <w:r>
        <w:rPr>
          <w:rtl w:val="true"/>
        </w:rPr>
        <w:t>واجبات سجده</w:t>
      </w:r>
      <w:r>
        <w:rPr>
          <w:rtl w:val="true"/>
        </w:rPr>
        <w:t>:</w:t>
      </w:r>
      <w:bookmarkEnd w:id="554"/>
    </w:p>
    <w:p>
      <w:pPr>
        <w:pStyle w:val="BookText"/>
        <w:rPr/>
      </w:pPr>
      <w:r>
        <w:rPr>
          <w:rFonts w:ascii="Amiri" w:hAnsi="Amiri" w:eastAsia="Amiri" w:cs="Amiri"/>
          <w:color w:val="111111"/>
          <w:sz w:val="28"/>
          <w:sz w:val="28"/>
          <w:szCs w:val="28"/>
          <w:rtl w:val="true"/>
          <w:lang w:bidi="ar-SA"/>
        </w:rPr>
        <w:t>در سجده امور ذيل واجب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گذاشتن هفت عضو بدن برزمين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پيشانى، دوكف دست، دوزانو ودوانگشت بزرگ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هفت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سجده هم مانند ركوع، ذكر واجب است وهر نوع از انواع ذكر مانند تحميد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وتسبيح كفايت مى كند ولى احتياط تسبيح گفتن است يعنى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يايكبار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الْأَعْلى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اين است كه تسبيح اخير سه بار تكرار شود، واگر ذكرهاى ديگر را انتخاب كند به اندازه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تكرارشود</w:t>
      </w:r>
      <w:r>
        <w:rPr>
          <w:rFonts w:eastAsia="IRNazanin" w:cs="IRNazanin"/>
          <w:color w:val="111111"/>
          <w:sz w:val="28"/>
          <w:szCs w:val="28"/>
          <w:rtl w:val="true"/>
          <w:lang w:bidi="fa-IR"/>
        </w:rPr>
        <w:t>.</w:t>
      </w:r>
      <w:bookmarkStart w:id="555" w:name="pg7314_68862"/>
    </w:p>
    <w:p>
      <w:pPr>
        <w:pStyle w:val="BookText"/>
        <w:rPr/>
      </w:pPr>
      <w:bookmarkEnd w:id="555"/>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استقرار داشتن وآرام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طمأنينه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در هنگام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احوط اين آرامش بايدبه مقدار ذكر واجب ادامه يابد بلكه به مقدار ذكر مستحب نيز اگر آن را به عنوان جزء مستحب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قبل از گذاشتن پيشانى برزمين وآرام شدن بدن، ذكر را عمداً بگويد، ذكر باطل است وبايد بعد از آرام شدن بدن، ذكر را اعاده كند ونمازش صحيح است ان شاء اللَّه، وهمچنين است در حالت سهو اگر قبل از سربرداشتن ازسجده متوجه شود، اما اگر بعد ازسربرداشتن از سجده متوجه شود، چيزى براو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ذكر را دراثناى سربلند كردن يابعد ازآن بگويد، برخى از 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باطل است ولى حكم به باطل بودن مشكل است واحوط اين است كه به جهت عمل به رأى مشهور، نماز را بعد از اتمام،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سربرداشتن از سجده و نشستن وآرام شدن بدن قبل از خم شدن براى سجده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احوط مساجد سبعه يااعضاى هفتگانه بايد در محلهاى خود استقرار پيدا كند وتا ذكر را تمام نكرده، اين اعضا را از زمين بلند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اثناى ذكر يكى از اين اعضا را عمداً يا سهواً بلند كرد، بنابر احتياط، اعاده ذكر، واجب ونماز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غير حال ذكر، برداشتن يا گذاشتن اين اعضا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استثناى پيشانى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عمد يا سهو اشكال ندارد اما پيشانى رابنابر احوط در طول مدت سجده نبايد از زمين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است كه جاى سجده يكسان و هموار باشد، پس نبايد محل پيشانى از محل زانوى نماز گزار بيش از چهار انگشت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 ياپايين تر باشد، وبنابر احوط اين حالت بين ساير اعضاى سجده مخصوصاً بين آنهاودوزانو نيز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شيب داشتن موضع سجده در صورتيكه خيلى زياد نباشد به گونه اى كه نماز گزار را از حالت سجود خارج كند اشكال ندارد، اگرچه بنابر احتياط بايد مقدار ياد شده در اين جا هم مراعات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ذكر به دنبال هم وبازبان عربى صحيح، گفته شود، وحروف آن در حد امكان از مخرج هاى طبيعى تلفظ شود، وازنظر اعراب آخر كلمات هم به طور صحيح ادا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پيشانى را بايد برچيزى بگذارد كه سجده برآن صحيح باشد وپاك 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جزئيات اين مطلب در مسئله هاى بعدى بيان مى شود</w:t>
      </w:r>
      <w:r>
        <w:rPr>
          <w:rFonts w:eastAsia="IRNazanin" w:cs="IRNazanin"/>
          <w:color w:val="111111"/>
          <w:sz w:val="28"/>
          <w:szCs w:val="28"/>
          <w:rtl w:val="true"/>
          <w:lang w:bidi="fa-IR"/>
        </w:rPr>
        <w:t>.)</w:t>
      </w:r>
    </w:p>
    <w:p>
      <w:pPr>
        <w:pStyle w:val="Heading5"/>
        <w:numPr>
          <w:ilvl w:val="4"/>
          <w:numId w:val="1"/>
        </w:numPr>
        <w:rPr/>
      </w:pPr>
      <w:bookmarkStart w:id="556" w:name="__RefHeading___Toc856808_1051229030"/>
      <w:bookmarkStart w:id="557" w:name="_Toc210"/>
      <w:bookmarkEnd w:id="556"/>
      <w:r>
        <w:rPr>
          <w:rtl w:val="true"/>
        </w:rPr>
        <w:t>احكام سجده</w:t>
      </w:r>
      <w:r>
        <w:rPr>
          <w:rtl w:val="true"/>
        </w:rPr>
        <w:t>:</w:t>
      </w:r>
      <w:bookmarkEnd w:id="55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بنابر احتياط واجب، سجده بايد به شكل معروف معمول بين مسلمانان انجام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افتادن با رو برزمين وچسباندن شكم به زمين ودراز كردن پاها صحيح نيست، زيرا از نظر مسلمانان، سجده برآن صدق نمى كندهرچند همه اعضاى هفتگانه هم به زمين گذاشته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گذاشتن همه پيشانى بر زمين لازم نيست بلكه آن مقدارى كه در عرف سجده گفته شود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اگر به اندازه يك درهم از پيشانى را برزمين بگذارد، سجده تحقق مى يابد، واحوط اين است كه به كمتر از يك درهم اكتفا نشود، اگر چه به اندازه بندانگشت وآن مقدار كه پيشانى روى مسواك ياچوب قرار مى گيرد هم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است پيشانى به طور مستقيم بر محل سجده نهاده شود وهيچ گونه حايل ومانعى در ميان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موى انبوهى برپيشانى باشد كه مانع چسبيدن پيشانى بر محل سجده شود يا در محل سجده چيزى باشد كه سجده برآن صحيح نيست مانند پارچه وغيره، سجده صحيح نيست اما در ساير اعضاى ششگانه سجده اين شرط وجود ندارد واگر حايلى هم در ميان باشد، سجده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سجده بايد طورى باشد كه پيشانى روى آن استقرار يابد وآرام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خاك ياگل به قدرى سست باشد كه پيشانى بر آن آرام نگيرد، سجده صحيح نيست، امّا اگر سفت باشد كه پيشانى برآن استقرار پيدا كند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پيشانى خاك يا گل بچسبد، بنابر احتياط، واجب است براى سجده دوم آن را پاك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حالت عادى بايد در هنگام سجده كردن، باطن دوكف دست، روى زمين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شرايط اضطرارى پشت دست هم اشكال ندارد واگر يك يا هردو دست نمازگزار قطع شده باشد، نزديكترين قسمت باقيمانده را بايد بر زمين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اين است كه كف دست را به صورت پهن وگشاده، برزمين نهد پس در شرايط عادى، نهادن تنها سر انگشتان يانهادن دست مشت شده كفايت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زانوها، نهادن مسمّاى آن برزمين كافى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به دو انگشت بزرگ پاهم بنابر اقوا، چه روى آنها برزمين گذاشته شود ياپشت آنها يا سر آنها كافى است اگر چه احوطاين است كه سر دو انگشت بر زمين نهاده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انگشت بزرگ پايش مقطوع يا كوتاه باشد، ساير انگشتان خود را برزمين بگذارد، واگر همه انگشتان او قطع شده باشد باقى مانده پايش را برزمين بنهد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انگشت شست پايش را در هنگام سجده حركت دهد، پس اگر حركت ساده باشد كه با طمأنينه وآرام بودن بدن منافات نداشته باشد اشكال ندارد، همچنين اگر باطمأنينه منافات داشته باشد ولى ذكر را بعد از آرام گرفتن، اعاده كرده باشد بازهم اشكال ندارد، اما اگر ذكر را</w:t>
      </w:r>
    </w:p>
    <w:p>
      <w:pPr>
        <w:pStyle w:val="BookText"/>
        <w:rPr/>
      </w:pPr>
      <w:r>
        <w:rPr>
          <w:rFonts w:ascii="Amiri" w:hAnsi="Amiri" w:eastAsia="Amiri" w:cs="Amiri"/>
          <w:color w:val="111111"/>
          <w:sz w:val="28"/>
          <w:sz w:val="28"/>
          <w:szCs w:val="28"/>
          <w:rtl w:val="true"/>
          <w:lang w:bidi="ar-SA"/>
        </w:rPr>
        <w:t>اعاده نكرده باشد احوط اعاده نماز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نماز گزار پيشانى خود را برروى چيزى بگذارد كه سجده برآن صحيح نيست، برخى از فقها گفته اند كه واجب است بدون اينكه سرش را بلند كند، پيشانى را به سوى چيزى كه سجده برآن صحيح است بكشاند، ولى اقوا اين است كه جايز است سر را بلند كندوبرجاى درست بگذارد واين باعث اضافه شدن سجده نمى شود ونمازش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زيرا حقيقت سجده خم شدن به زمين به قصد تعظيم است نه صرف گذاشتن وبرداشتن پيشانى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هنگام نماز، آنچه سجده برآن صحيح است، مفقود شود بنابر احوط نماز را با سجده برهرچيزى كه امكان دارد، تمام كند وسپس اعاده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 صورتى است كه وقت نماز، وسعت داشته باشد اما اگر وقت، تنگ باشد، برلباسش يامعدن ياپشت دستش سجده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ياحتى بعد از برداشتن سر از سجده، متوجه شود كه برچيزى سجده كرده است كه سجده برآن صحيح نبوده است، بگذرد ونمازش صحيح است، اما اگر در حالى متوجه شود كه او در سجده است پس اگر بتواند بايد پيشانى را برچيزى بگذاردكه سجده برآن صحيح است، وگرنه در صورت وسيع بودن وقت، نماز را تمام كند سپس آن را اعاده نمايد واگر وقت تنگ است،برهرچه امكان دارد سجده نمايد و نمازش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طور غير ارادى، سر از زمين برداشته شود، دوباره سر برسجده بگذارد وسجده خود را تمام كند وچيزى براو نيست وهردو يك سجده محسوب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 گزار از خم شدن كامل براى سجده عاجز باشد، به اندازه ممكن بايد خم شود ومهر را بالا بياورد و بر پيشانى اش بگذارد، واگر از اين كار هم عاجز باشد، بجاى سجده باسر اشاره كند، واگر اين هم براى او مشقت داشته باشد، باچشم اشاره كندوگرنه در قلبش نيت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برچيزى كه بدن روى آن آرام نمى گيرد، نماز صحيح نيست مثل اسفنج نرم، ياكيسه هاى هوا، يا بالشهاى پَرِ خيلى نرم، ياخاك نرم كه دست وپا در آن فرومى رود، يا توده اى از خرمن گندم وجو ومانند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هردو سجده را باهم يايك سجده را فراموش نمايد وقبل از آنكه وارد ركوع ركعت بعدى شود، بيادآورد، باز گرددوفراموش شده را بجا آورد، اما اگر در اثنا يابعد از ركوع متوجه گردد، اگر فراموش شده يك سجده باشد، به نمازش ادامه دهدوسجده فراموش شده را بعد از سلام فوراً قضاكند، واگر فراموش شده، هردوسجده باشد، نماز باطل شده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همين حالت در ركعت اخير نماز اتفاق بيفتد، چنانچه قبل از سلام دادن، متوجه شود، سجده فراموش شده را بجا آورده ونماز را تكميل كند، اما اگر بعد از سلام دادن متوجه گرديد، پس اگر فراموش شده دو سجده بوده واو چيز باطل كننده نماز را هم انجام داده است، نماز او</w:t>
      </w:r>
      <w:bookmarkStart w:id="558" w:name="pg7314_68868"/>
    </w:p>
    <w:p>
      <w:pPr>
        <w:pStyle w:val="BookText"/>
        <w:rPr/>
      </w:pPr>
      <w:bookmarkEnd w:id="558"/>
      <w:r>
        <w:rPr>
          <w:rFonts w:ascii="IRNazanin" w:hAnsi="IRNazanin" w:eastAsia="IRNazanin"/>
          <w:color w:val="111111"/>
          <w:sz w:val="28"/>
          <w:sz w:val="28"/>
          <w:szCs w:val="28"/>
          <w:rtl w:val="true"/>
          <w:lang w:bidi="fa-IR"/>
        </w:rPr>
        <w:t>باطل مى شود، ولى اگر باطل كننده اى را انجام نداده است بنابر اقوا، دوسجده فراموش شده را بجا آورده وتشهد را بخواند وسلام دهد ودو سجده سهو بجا آورد ونمازش صحيح است ولى بنابر احتياط استحبابى، نماز را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اگرفراموش شده يك سجده بوده است، آن را بعد از سلام قضا كند ونمازش صحيح است</w:t>
      </w:r>
      <w:r>
        <w:rPr>
          <w:rFonts w:eastAsia="IRNazanin" w:cs="IRNazanin"/>
          <w:color w:val="111111"/>
          <w:sz w:val="28"/>
          <w:szCs w:val="28"/>
          <w:rtl w:val="true"/>
          <w:lang w:bidi="fa-IR"/>
        </w:rPr>
        <w:t>.</w:t>
      </w:r>
    </w:p>
    <w:p>
      <w:pPr>
        <w:pStyle w:val="Heading5"/>
        <w:numPr>
          <w:ilvl w:val="4"/>
          <w:numId w:val="1"/>
        </w:numPr>
        <w:rPr/>
      </w:pPr>
      <w:bookmarkStart w:id="559" w:name="__RefHeading___Toc856810_1051229030"/>
      <w:bookmarkStart w:id="560" w:name="_Toc211"/>
      <w:bookmarkEnd w:id="559"/>
      <w:r>
        <w:rPr>
          <w:rtl w:val="true"/>
        </w:rPr>
        <w:t>چيزهايى كه سجده برآنها صحيح است</w:t>
      </w:r>
      <w:r>
        <w:rPr>
          <w:rtl w:val="true"/>
        </w:rPr>
        <w:t>:</w:t>
      </w:r>
      <w:bookmarkEnd w:id="5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در هنگام سجده، پيشانى بر زمين يا روئيدنى زمين كه خوردنى وپوشيدنى نباشد، گذاشته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تشخيص وتعيين زمين وروئيدنى زمين واينكه خوردنى وپوشيدنى است يانه، بايد كاربرد عرف را ملاك قرار داد واينكه درعرف چه ناميده مى شود، پس آنچه زمين يا گياه ناميده مى شود، سجده برآن جايز است وآنچه عرف آن را خوردنى وپوشيدنى مى نامد، سجده برآن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مثالها ونمونه هاى عينى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معادنى كه از دل زمين يا از كوهها استخراج مى شود، اگر در عرف، اسم زمين برآنها اطلاق مى شود، سجده برآنها صحيح است مانند انواع صخره ها، سنگها، سنگ مرمر وغيره، واگر در عرف اسم زمين برآنها به كار برده نمى شود، سجده برآنها صحيح نيست مانند آهن، طلا، نقره، شيشه، عقيق، فيروزه، زغال سنگ وهمچنين بنابر احتياط قير وزِفْت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 گياهان، پس آنچه برآن نام گياه زمين صدق مى كند، سجده برآن جايز است، اما چيزهايى مانند صمغ وكائوچو طبيعى، بنابر احوط از سجده برآنها بايد اجتناب كرد زيرا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برآنها مورد ترديد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علفهاى دارويى وگلهاى طبّى كه در درمان و اغراض پزشكى استفاده مى شود، اگر در عرف آنها را از خوردنيها مى شمارند، ازسجده برآنها بايد اجتناب كرد، واگر چنين نباشد وبه ندرت براى درمان استفاده مى شود مثل بعضى از انواع سموم وزهرها، سجده برآنها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بعضى از گياهان در جايى، خوردنى ودر جاى ديگرى غير خوردنى باشد، پس اگر در جاى دوم به گونه اى باشد كه در واقع خوردنى شمرده مى شود اما مردم آن را خوش ندارند ونمى خورند، سجده برآن صحيح نيست، اما اگر اصلاً در نزد آنها خوردنى شمرده نمى شود، سجده برآن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پاره اى از نمونه هايى كه سجده برآنها صحيح است بدين شرح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به معنى اعم آن كه شامل خاك، شن، ريگ، صخره، سنگ، مرمر ومانند آن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چوبهاى درختان وبرگهاى غير مأكول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 وهمه انواع علف، گياهان تر و خشك، چمن، گياهان خوشبو وگلهاى غير خوردنى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وبرگ درخت خرما وهسته خرما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هسته هايى كه خوردنى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سبوس گندم وجو وپوست برنج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تنباكو وساير ميوه هاى غيرمأكول مانند حنظل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ميوه هاى نارس وقبل از فرارسيدن وقت خوردن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هاى غير خوردنى جدا شده از ميوه ها مانند پوست انار وليمو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پوستهايى كه باميوه خورده مى شود مانند پوست خيار وسيب، پس سجده بر آنها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هر چند ساخته شده از پنبه ياپشم ياحرير وابريشم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 بافته شده از ليف خرما، نى، ياساير الياف نباتى كه سجده برآنها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سفال، آجر، گچ، سنگ آهك وهمه مواد خاكى كه باآتش پخته مى شود،اگر به سبب احتراق، تبديل به چيز ديگر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نمونه هايى از آنچه سجده برآن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فرشهاى بافته شده از پنبه، پشم، مو، كُرك، مواد پلاستيكى ونخهاى مصنوعى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 وپارچه ها به طور كلى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 ميوه ها، سبزيجات وگلهاى خوردنى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چاى، قهوه وبرگ انگور قبل از خشك شدنش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ترياك از باب 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خزه ها وگياهانى كه در سطح آب مى رويند، از باب احتياط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معادنى كه لفظ زمين برآنها اطلاق نمى شود مانند آهن، طلا، نقره، مس، ودهها چيز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برزمين وخاك، بهتر از سجده بر گياه وكاغذ است، وبهتر از همه، سجده برتربت امام حسين عليه السلام است كه رواياتى دراين باره نقل شده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مساجد وخانه ها چون غالباً باچيزهايى فرش مى شوند كه سجده برآنها صحيح نيست، لذا نماز گزار مى تواند يك قطعه گِل خشك شده يا ريگ يا سنگ يا چوب يا مواد ياد شده ديگر را در جلو خود بگذارد وبرآن سجده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مكان نماز گزار، ازسنگ، مرمر طبيعى، قطعات صخره فرش شده وپاك باشد مثل مسجد نبوى يا مسجد الحرام يا صحن مساجد بزرگ و مشاهد مشرّفه ائمه اطهارعليهم السلام، سجده برآنها كافى است ونياز به گذاشتن چيزى ديگر نيست،</w:t>
      </w:r>
      <w:bookmarkStart w:id="561" w:name="pg7314_68872"/>
    </w:p>
    <w:p>
      <w:pPr>
        <w:pStyle w:val="BookText"/>
        <w:rPr/>
      </w:pPr>
      <w:bookmarkEnd w:id="561"/>
      <w:r>
        <w:rPr>
          <w:rFonts w:ascii="IRNazanin" w:hAnsi="IRNazanin" w:eastAsia="IRNazanin"/>
          <w:color w:val="111111"/>
          <w:sz w:val="28"/>
          <w:sz w:val="28"/>
          <w:szCs w:val="28"/>
          <w:rtl w:val="true"/>
          <w:lang w:bidi="fa-IR"/>
        </w:rPr>
        <w:t>وتربت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متداول اگر تربت حسينى باشد، از چيزهاى ديگر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غير آن، برترى وافضليتى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آنچه سجده برآن صحيح است مانند زمين وگياه وكاغذ دردسترس نماز گزار نباشد يامانعى از سجده برآنهاوجود داشته باشد، برلباس خود وسپس برمعدن وسپس برپشت دست خود سجده نمايد</w:t>
      </w:r>
      <w:r>
        <w:rPr>
          <w:rFonts w:eastAsia="IRNazanin" w:cs="IRNazanin"/>
          <w:color w:val="111111"/>
          <w:sz w:val="28"/>
          <w:szCs w:val="28"/>
          <w:rtl w:val="true"/>
          <w:lang w:bidi="fa-IR"/>
        </w:rPr>
        <w:t>.</w:t>
      </w:r>
    </w:p>
    <w:p>
      <w:pPr>
        <w:pStyle w:val="Heading5"/>
        <w:numPr>
          <w:ilvl w:val="4"/>
          <w:numId w:val="1"/>
        </w:numPr>
        <w:rPr/>
      </w:pPr>
      <w:bookmarkStart w:id="562" w:name="__RefHeading___Toc856812_1051229030"/>
      <w:bookmarkStart w:id="563" w:name="_Toc212"/>
      <w:bookmarkEnd w:id="562"/>
      <w:r>
        <w:rPr>
          <w:rtl w:val="true"/>
        </w:rPr>
        <w:t>آداب سجده</w:t>
      </w:r>
      <w:bookmarkEnd w:id="563"/>
    </w:p>
    <w:p>
      <w:pPr>
        <w:pStyle w:val="BookText"/>
        <w:rPr/>
      </w:pPr>
      <w:r>
        <w:rPr>
          <w:rFonts w:ascii="Amiri" w:hAnsi="Amiri" w:eastAsia="Amiri" w:cs="Amiri"/>
          <w:color w:val="111111"/>
          <w:sz w:val="28"/>
          <w:sz w:val="28"/>
          <w:szCs w:val="28"/>
          <w:rtl w:val="true"/>
          <w:lang w:bidi="ar-SA"/>
        </w:rPr>
        <w:t>در سجده مستحباتى است كه به برخى از آنها اشاره مى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تكبير گفتن بعد از بلند شدن از ركوع ودر حاليكه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وجايز است تكبير بگويد در حاليكه به سجده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بلند كردن دستها در هنگام تكبير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قبلاً گفته شد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گذاشتن دستها بر زمين قبل از زانوها در هنگام نشستن براى سجده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گرفتن بيشترين مقدار ممكن پيشانى برروى سجده 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نهادن بينى برزمين ياحتى برچيزى كه سجده برآن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نهادن دستها برزمين با انگشتان بهم چسبيده وبه موازات گوشها وروبه قبله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خواندن اين دعا كه از حضرت صادق عليه السلام روايت شده قبل از ذكر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سَجَدْتُ، وَبِكَ آمَنْتُ، وَلَكَ أَسْلَمْتُ، وَعَلَيْكَ تَوَكَّلْتُ، وَأَنْتَ رَبِّي، سَجَدَ وَجْهِي لِلَّذِي خَلَقَهُ، وَشَقَّ سَمْعَهُ وَبَصَرَهُ، الْحَمْدُ للَّهِ‌ِ رَبِ‌الْعالَمِينَ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تكرار ذكر سجده وبهتر است تسبيح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الْأَعْلى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شود وسه بار تكرار گردد وبهتر آن است كه پنج يا هفت بار تكرار كند وبه پيامبر اسلام صلى الله عليه وآله درود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گذاشتن پيشانى برزمين وخاك نه سنگ وچوب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در سجده، متعارف اين است كه دعا در سجده اخير شود، ومستحب است كه دعا در مورد حاجات دنيا وآخرت باشدوآنچه از امام باقرعليه السلام نقل شده اين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خَيْرَ الْمَسْؤُولِينَ، وَيَا خَيْرَ الْمُعْطِينَ، ارْزُقْنِي وَارْزُقْ عِيالِي مِنْ فَضْلِكَ، فَإِنَّكَ ذُو الْفَضْلِ الْعَظِيمِ </w:t>
      </w:r>
      <w:r>
        <w:rPr>
          <w:rStyle w:val="FootnoteAnchor"/>
          <w:rtl w:val="true"/>
        </w:rPr>
        <w:footnoteReference w:id="42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تَوَرُّك نمودن در نشستن بعد از سجده، يعنى نشستن بر ران چپ وروى پاى راست را بركف پاى چپ قرار دادن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استغفار در جلسه بين دوسجده</w:t>
      </w:r>
      <w:r>
        <w:rPr>
          <w:rFonts w:eastAsia="Amiri" w:cs="Amiri" w:ascii="Amiri" w:hAnsi="Amiri"/>
          <w:color w:val="111111"/>
          <w:sz w:val="28"/>
          <w:szCs w:val="28"/>
          <w:rtl w:val="true"/>
          <w:lang w:bidi="ar-SA"/>
        </w:rPr>
        <w:t>.</w:t>
      </w:r>
      <w:bookmarkStart w:id="564" w:name="pg7314_68874"/>
    </w:p>
    <w:p>
      <w:pPr>
        <w:pStyle w:val="BookText"/>
        <w:rPr/>
      </w:pPr>
      <w:bookmarkEnd w:id="564"/>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تكبيرگفتن بعد از برداشتن سر از سجده اول ونشستن وآرام گرفتن بدن، وهمچنين تكبير گفتن براى سجده دوم قبل از آنكه به سجده رود، ونيز بعد ازبرداشتن سر از سجده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ومستحب است كه در تكبيرها، دست را بلند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نهادن دستها بر رانها در هنگام نشستن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نچسباندن شكم به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آرنجهاى خود را از زمين بالانگهدارد و بين آنها و بدن خود فاصله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در وقت برخاستن اول زانوها سپس دستها را از زمين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هنگام برخاستن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بِحَوْلِ اللَّهِ وَقُوَّتِهِ أَقُومُ وَأَقْعُدُ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هنگام برخاستن، انگشتان را مشت نكند، بلكه آنها را بر زمين پهن نمايد وبراى برخاستن برآنها تكيه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براى زن، مستحب اين است كه در هنگام به سجده رفتن، زانوهايش را قبل از دستش برزمين بگذارد، واعضاى خود را درحال سجده، بهم بچسباند، وشكمش را برزمين بچسباند، وهنگاميكه براى قيام، بلند مى شود، از حال نشسته، به طور مستقيم وراست بلند شود، بدون اينكه خود را خم كند وكمانى بسازد</w:t>
      </w:r>
      <w:r>
        <w:rPr>
          <w:rFonts w:eastAsia="IRNazanin" w:cs="IRNazanin"/>
          <w:color w:val="111111"/>
          <w:sz w:val="28"/>
          <w:szCs w:val="28"/>
          <w:rtl w:val="true"/>
          <w:lang w:bidi="fa-IR"/>
        </w:rPr>
        <w:t>.</w:t>
      </w:r>
    </w:p>
    <w:p>
      <w:pPr>
        <w:pStyle w:val="Heading5"/>
        <w:numPr>
          <w:ilvl w:val="4"/>
          <w:numId w:val="1"/>
        </w:numPr>
        <w:rPr/>
      </w:pPr>
      <w:bookmarkStart w:id="565" w:name="__RefHeading___Toc856814_1051229030"/>
      <w:bookmarkStart w:id="566" w:name="_Toc213"/>
      <w:bookmarkEnd w:id="565"/>
      <w:r>
        <w:rPr>
          <w:rtl w:val="true"/>
        </w:rPr>
        <w:t>سجده هاى قرآن</w:t>
      </w:r>
      <w:r>
        <w:rPr>
          <w:rtl w:val="true"/>
        </w:rPr>
        <w:t>:</w:t>
      </w:r>
      <w:bookmarkEnd w:id="566"/>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آيات سجده واجب در قرآن را مى خواند، بر او لازم است كه سجده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 چهار سوره واقع شده كه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 العزائم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شوند، همچنين در يازده مورد از قرآن، سجده كردن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سجده واجب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سجده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تنزيل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فصلت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نجم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آيات سجده مستحب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رعد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نحل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يابنى اسرائيل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از سوره 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فرقان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 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نمل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انشقاق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 اين است كه در هرآيه اى كه امر به سجده شده است سجده كند چنانكه امام سجادعليه السلام طبق روايت امام باقرعليه السلام چنين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سجده واجب، سجده بر كسى واجب است كه آن آيات را مى خواند يا به آن گوش فرا مى دهد واستماع مى كند </w:t>
      </w:r>
      <w:r>
        <w:rPr>
          <w:rStyle w:val="FootnoteAnchor"/>
          <w:rtl w:val="true"/>
        </w:rPr>
        <w:footnoteReference w:id="426"/>
      </w:r>
      <w:r>
        <w:rPr>
          <w:rFonts w:ascii="Amiri" w:hAnsi="Amiri" w:eastAsia="Amiri" w:cs="Amiri"/>
          <w:color w:val="111111"/>
          <w:sz w:val="28"/>
          <w:sz w:val="28"/>
          <w:szCs w:val="28"/>
          <w:rtl w:val="true"/>
          <w:lang w:bidi="ar-SA"/>
        </w:rPr>
        <w:t>اماكسى كه صرفاً مى شنود بنابر احتياط مستحب سجده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وجوب سجده، وجوب فورى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فوراً به انجام آن اقدام نمايد وتأخير جايز نيست، واگر كسى آن را فراموش كند،هروقت كه به يادش آمد،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چه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كسى كه آيه سجده رامى نويسد يا آن را در ذهن خود تصور مى كند يا نوشته آن را مى بيند يا آن رابه خاطرش خطور مى دهد، بدون اين كه آن را تلفظ كند،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قرآن، نيت لازم است زيرا نيّت انگيزه اصلى عمل است، ونيز لازم است صورت سجده، آن گونه كه در سجده نماز گفته شد، بجا آورده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احوط اين است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پيشانى را برچيزى بگذارد كه سجده برآن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 سجده مباح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سجده پيشانى بيش از چهار انگشت بالاتر از مكان سجده گزار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ساير اعضاى سجده نيز بر زمين نهاده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سجده قرآن امور زير شرط نمى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وغسل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روبه قبله كردن</w:t>
      </w:r>
      <w:r>
        <w:rPr>
          <w:rFonts w:eastAsia="Amiri" w:cs="Amiri" w:ascii="Amiri" w:hAnsi="Amiri"/>
          <w:color w:val="111111"/>
          <w:sz w:val="28"/>
          <w:szCs w:val="28"/>
          <w:rtl w:val="true"/>
          <w:lang w:bidi="ar-SA"/>
        </w:rPr>
        <w:t>.</w:t>
      </w:r>
      <w:bookmarkStart w:id="567" w:name="pg7314_68878"/>
    </w:p>
    <w:p>
      <w:pPr>
        <w:pStyle w:val="BookText"/>
        <w:rPr/>
      </w:pPr>
      <w:bookmarkEnd w:id="56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محل پيشانى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ساتر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احوط اين است كه لباس او غصبى نباشد، اگر سجده تصرف درآن لباس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سجده، تكبيرة الاحرام، تشهد وسلام ندارد وتنها درهنگام سر برداشتن از سجده تكبير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واجب اين است كه انسان براى خدا به سجده بيفتد وذكر گفتن واجب نيست اگر چه احوط اين است كه ذكر، به طوركلى ترك نشود وبهتر اين است كه ذكرهاى منقول از معصومين را بخواند كه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حَقّاً حَقّاً، لَا إِلهَ إِلَّا اللَّه إِيماناً وَتَصْدِيقاً، لَا إِلهَ إِلَّا اللَّه عُبُودِيَّةً وَرِقَّاً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سَجَدْتُ لَكَ يا رَبِّ تَعَبُّداً وَرِقَّاً، لَا مُسْتَنْكِفاً وَلَا مُسْتَكْبِراً، بَلْ أَنا عَبْدٌ ذَلِيلٌ‌خَائِفٌ مُسْتَجِيرٌ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قسمتى از آيه اى را كه امر به سجده دارد، بخواند يا گوش بدهد، احوط اين است كه سجده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قسمتى از آيه سجده را بخواند وقسمتى ديگر از آن را گوش بدهد، احتياط واجب اين است كه سجده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اقوا اين است كه اگر آيه سجده را چند بار بشنود يا بخواند، بيش از يك سجده واجب نيست، اما اگر سجده كند ودوباره آيه سجده را بخواند يابشنود، تكرار سجده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آيه سجده را اشتباه بخواند يا از كسى بشنود كه اشتباه مى خواند، از باب احتياط سجده واجب است اگر آن اشتباه به حدى نباشد كه در عرف آن را ديگر آيه سجده نگويند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احوط وبلكه بنابر اقوا، گوش دادن موجب سجده است چه قارى مكلف باشد يا جز آن، مانند صغير ومجنون، بشرطى كه بركلام آن دو، قرآن صدق كند، وچه از دستگاه ضبط يا راديو ياغير آنها يا حتى از طوطى بشنود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باخواندن ترجمه آيه سجده ياگوش دادن به آن، سجده واجب نمى شود</w:t>
      </w:r>
      <w:r>
        <w:rPr>
          <w:rFonts w:eastAsia="IRNazanin" w:cs="IRNazanin"/>
          <w:color w:val="111111"/>
          <w:sz w:val="28"/>
          <w:szCs w:val="28"/>
          <w:rtl w:val="true"/>
          <w:lang w:bidi="fa-IR"/>
        </w:rPr>
        <w:t>.</w:t>
      </w:r>
    </w:p>
    <w:p>
      <w:pPr>
        <w:pStyle w:val="Heading4"/>
        <w:numPr>
          <w:ilvl w:val="3"/>
          <w:numId w:val="1"/>
        </w:numPr>
        <w:rPr/>
      </w:pPr>
      <w:bookmarkStart w:id="568" w:name="__RefHeading___Toc856816_1051229030"/>
      <w:bookmarkStart w:id="569" w:name="_Toc214"/>
      <w:bookmarkEnd w:id="568"/>
      <w:r>
        <w:rPr>
          <w:rtl w:val="true"/>
        </w:rPr>
        <w:t xml:space="preserve">هشتم </w:t>
      </w:r>
      <w:r>
        <w:rPr>
          <w:rtl w:val="true"/>
        </w:rPr>
        <w:t xml:space="preserve">- </w:t>
      </w:r>
      <w:r>
        <w:rPr>
          <w:rtl w:val="true"/>
        </w:rPr>
        <w:t>تشهّد</w:t>
      </w:r>
      <w:bookmarkEnd w:id="569"/>
    </w:p>
    <w:p>
      <w:pPr>
        <w:pStyle w:val="Heading5"/>
        <w:numPr>
          <w:ilvl w:val="4"/>
          <w:numId w:val="1"/>
        </w:numPr>
        <w:rPr/>
      </w:pPr>
      <w:bookmarkStart w:id="570" w:name="__RefHeading___Toc856818_1051229030"/>
      <w:bookmarkStart w:id="571" w:name="_Toc215"/>
      <w:bookmarkEnd w:id="570"/>
      <w:r>
        <w:rPr>
          <w:rtl w:val="true"/>
        </w:rPr>
        <w:t>اشاره</w:t>
      </w:r>
      <w:bookmarkEnd w:id="5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همه نمازها واجب است كه نماز گزار بعد از انجام دوسجده ركعت دوم، براى خواندن تشهّد بنشيند، همچنين در ركعت سوم نماز مغرب وركعت چهارم ظهر وعصر وعشا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تشهد در نماز واجب است نه ركن ولذا تنها ترك عمدى آن موجب باطل شدن نماز</w:t>
      </w:r>
      <w:bookmarkStart w:id="572" w:name="pg7314_68880"/>
    </w:p>
    <w:p>
      <w:pPr>
        <w:pStyle w:val="BookText"/>
        <w:rPr/>
      </w:pPr>
      <w:bookmarkEnd w:id="572"/>
      <w:r>
        <w:rPr>
          <w:rFonts w:ascii="Amiri" w:hAnsi="Amiri" w:eastAsia="Amiri" w:cs="Amiri"/>
          <w:color w:val="111111"/>
          <w:sz w:val="28"/>
          <w:sz w:val="28"/>
          <w:szCs w:val="28"/>
          <w:rtl w:val="true"/>
          <w:lang w:bidi="ar-SA"/>
        </w:rPr>
        <w:t>مى شود نه ترك سهوى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تشهد اين است كه بعد از سربرداشتن از سجده بنشيند وبعد از استقرار يافتن وآرام شدن بدن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اللَّهُ‌وَحْدَهُ لَا شَرِيكَ لَهُ، وَأَشْهَدُ أَن مُحَمَّداً عَبْدُهُ وَرَسُولُهُ، اللَّهُمَّ صلِّ عَلى مُحَمَّدٍ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دوشهادت را شهادت بدهد </w:t>
      </w:r>
      <w:r>
        <w:rPr>
          <w:rStyle w:val="FootnoteAnchor"/>
          <w:rtl w:val="true"/>
        </w:rPr>
        <w:footnoteReference w:id="427"/>
      </w:r>
      <w:r>
        <w:rPr>
          <w:rFonts w:ascii="IRNazanin" w:hAnsi="IRNazanin" w:eastAsia="IRNazanin"/>
          <w:color w:val="111111"/>
          <w:sz w:val="28"/>
          <w:sz w:val="28"/>
          <w:szCs w:val="28"/>
          <w:rtl w:val="true"/>
          <w:lang w:bidi="fa-IR"/>
        </w:rPr>
        <w:t xml:space="preserve">وبه پيامبر وآل او درود بفرستد </w:t>
      </w:r>
      <w:r>
        <w:rPr>
          <w:rStyle w:val="FootnoteAnchor"/>
          <w:rtl w:val="true"/>
        </w:rPr>
        <w:footnoteReference w:id="428"/>
      </w:r>
      <w:r>
        <w:rPr>
          <w:rFonts w:ascii="Amiri" w:hAnsi="Amiri" w:eastAsia="Amiri" w:cs="Amiri"/>
          <w:color w:val="111111"/>
          <w:sz w:val="28"/>
          <w:sz w:val="28"/>
          <w:szCs w:val="28"/>
          <w:rtl w:val="true"/>
          <w:lang w:bidi="ar-SA"/>
        </w:rPr>
        <w:t>كافى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 است جمله ها، كلمات وحروف تشهد دنبال هم وبه عربى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تاحدّ امكان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 شود، وهمچنين بايد تشهّد را باعين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وصلوات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مشتقّات آن ادا شود، و آنها را با واژه هاى ديگر جايگزين نكند، هرچند آن واژه هاى ديگر هم بيانگر همان معناى شهادتين وصلوات باشد مانند اينكه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تشهد را فراموش كند، پس اگر قبل از ركوع ركعت سوم، بياد آورد، واجب است بنشيند وتشهد را ادا نمايد، وبعد بايستدونماز را ادامه بدهد وبعد از نماز، دوسجده سهو بجاآورد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اثنايا بعد از ركوع، به ياد آورد، تشهد را بعد از به پايان رساندن نماز بايد قضا كند</w:t>
      </w:r>
      <w:r>
        <w:rPr>
          <w:rFonts w:eastAsia="IRNazanin" w:cs="IRNazanin"/>
          <w:color w:val="111111"/>
          <w:sz w:val="28"/>
          <w:szCs w:val="28"/>
          <w:rtl w:val="true"/>
          <w:lang w:bidi="fa-IR"/>
        </w:rPr>
        <w:t>.</w:t>
      </w:r>
    </w:p>
    <w:p>
      <w:pPr>
        <w:pStyle w:val="Heading5"/>
        <w:numPr>
          <w:ilvl w:val="4"/>
          <w:numId w:val="1"/>
        </w:numPr>
        <w:rPr/>
      </w:pPr>
      <w:bookmarkStart w:id="573" w:name="__RefHeading___Toc856820_1051229030"/>
      <w:bookmarkStart w:id="574" w:name="_Toc216"/>
      <w:bookmarkEnd w:id="573"/>
      <w:r>
        <w:rPr>
          <w:rtl w:val="true"/>
        </w:rPr>
        <w:t>آداب ومستحبات تشهد</w:t>
      </w:r>
      <w:bookmarkEnd w:id="574"/>
    </w:p>
    <w:p>
      <w:pPr>
        <w:pStyle w:val="BookText"/>
        <w:rPr/>
      </w:pPr>
      <w:r>
        <w:rPr>
          <w:rFonts w:ascii="Amiri" w:hAnsi="Amiri" w:eastAsia="Amiri" w:cs="Amiri"/>
          <w:color w:val="111111"/>
          <w:sz w:val="28"/>
          <w:sz w:val="28"/>
          <w:szCs w:val="28"/>
          <w:rtl w:val="true"/>
          <w:lang w:bidi="ar-SA"/>
        </w:rPr>
        <w:t>امور زير در تشهد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مرد برران چپ بنشيند وروى پاى راست را بركف پاى چپ قرار دهد چنانكه در نشستن بين دوسجده نيز گفته شد، اما زن بايد در حال نشستن، ران هايش را به همديگر جمع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دستهاى خود را باانگشتان بهم چسبيده بررانهاى خود بگذارد، وبه دامنش نگاه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شهادتين،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وبِاللَّهِ، وَالْحَمْدُ للَّهِ‌ِ، وَخَيْرُ الْأَسْماءِ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به رسالت پيامبر،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أَرْسَلَهُ بِالْحَقِّ بَشِيراً وَنَذِيراً بَيْنَ يَدَيِ السَّاعَةِ ، وَأَشْهَدُ أَنَّ رَبِّي نِعْمَ الرَّبُّ، وَأَنَّ مُحَمَّداً نِعْمَ‌الرَّسُول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برپيامبر وآل او صلوات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صلوات برپيامبرصلى الله عليه وآله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وَتَقَبَّلَ شَفَاعَتَهُ وَارْفَعْ دَرَجَتَهُ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برخاستن از تشهد براى ركعت سوم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بِحَوْلِ اللَّهِ وَقُوَّتِهِ أَقُومُ وَأَقْعُدُ</w:t>
      </w:r>
      <w:r>
        <w:rPr>
          <w:rFonts w:eastAsia="IRNazanin" w:cs="IRNazanin"/>
          <w:color w:val="111111"/>
          <w:sz w:val="28"/>
          <w:szCs w:val="28"/>
          <w:rtl w:val="true"/>
          <w:lang w:bidi="fa-IR"/>
        </w:rPr>
        <w:t>.</w:t>
      </w:r>
      <w:bookmarkStart w:id="575" w:name="pg7314_68882"/>
    </w:p>
    <w:p>
      <w:pPr>
        <w:pStyle w:val="Heading4"/>
        <w:numPr>
          <w:ilvl w:val="3"/>
          <w:numId w:val="1"/>
        </w:numPr>
        <w:rPr/>
      </w:pPr>
      <w:bookmarkStart w:id="576" w:name="__RefHeading___Toc856822_1051229030"/>
      <w:bookmarkStart w:id="577" w:name="_Toc217"/>
      <w:bookmarkEnd w:id="575"/>
      <w:bookmarkEnd w:id="576"/>
      <w:r>
        <w:rPr>
          <w:rtl w:val="true"/>
        </w:rPr>
        <w:t xml:space="preserve">نهم </w:t>
      </w:r>
      <w:r>
        <w:rPr>
          <w:rtl w:val="true"/>
        </w:rPr>
        <w:t xml:space="preserve">- </w:t>
      </w:r>
      <w:r>
        <w:rPr>
          <w:rtl w:val="true"/>
        </w:rPr>
        <w:t>سلام دادن</w:t>
      </w:r>
      <w:bookmarkEnd w:id="577"/>
    </w:p>
    <w:p>
      <w:pPr>
        <w:pStyle w:val="Heading5"/>
        <w:numPr>
          <w:ilvl w:val="4"/>
          <w:numId w:val="1"/>
        </w:numPr>
        <w:rPr/>
      </w:pPr>
      <w:bookmarkStart w:id="578" w:name="__RefHeading___Toc856824_1051229030"/>
      <w:bookmarkStart w:id="579" w:name="_Toc218"/>
      <w:bookmarkEnd w:id="578"/>
      <w:r>
        <w:rPr>
          <w:rtl w:val="true"/>
        </w:rPr>
        <w:t>اشاره</w:t>
      </w:r>
      <w:bookmarkEnd w:id="5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دادن، آخرين جزء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از واجبات نماز است نه از اركان ولذاترك آن در صورتى مبطل نماز است كه عمدى باشد نه سهوى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باسلام دادن، انسان از نماز خارج مى شود وآن چيزهايى كه با تكبيرة الاحرام براو حرام شده بود، حلال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 دادن بعداز تشهد در آخرين ركعت هر نماز و در حال نشسته و آرامش بدن انجام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دو عبارت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عَلَينا وَعَلى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واجب يكى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عبارت اول را مقدم داشت، دوّمى مستحب است، اما اگر عبارت دوم را مقدم داشت، به همان اكتفا كند ونيازى به عبارت اوّل ندارد، ولى احوط اين است كه در هر حال، عبارت دوم را نيز بگويد زيرا احتمال مى رود كه با عبارت اول باهم يك واجب را تشكيل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جمله السَّلَامُ عَلَيْكَ أَيُّهَا النَّبِيُّ وَرَحْمَةُ اللَّهِ وَبَرَكَاتُهُ از عبارات سلام نيست بلكه از توابع تشهد مى باشد ومستحب است نه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واجب است سلام باعربى صحيح وكلمات وحروف آن به دنبال هم اداشود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سلام را فراموش كند وبعضى از مبطلات نماز از وى صادر شود، چند حالت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هنگامى متوجه شود كه صورت نماز هنوز باقى است، بنابر احوط سلام را قضا كند ودوسجده سهو بجاآورد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 صورتى است كه كارى كرده باشد كه تنها عمدى آن، نماز را باطل مى كند نه سهوى آن، مانند سخن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كارى كرده باشد كه عمدى وسهوى آن، نماز را باطل مى كند مثل حدث پس بنابر احوط بايد نماز را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صورت نماز بهم خورده باشد مثل اينكه به گمان اينكه نماز تمام شده، از جايش برخيزد، چيزى براو نيست مگردوسجده سهو به خاطر ترك سلام و بنابر احتياط مستحب نماز را اعاده نمايد</w:t>
      </w:r>
      <w:r>
        <w:rPr>
          <w:rFonts w:eastAsia="IRNazanin" w:cs="IRNazanin"/>
          <w:color w:val="111111"/>
          <w:sz w:val="28"/>
          <w:szCs w:val="28"/>
          <w:rtl w:val="true"/>
          <w:lang w:bidi="fa-IR"/>
        </w:rPr>
        <w:t>.</w:t>
      </w:r>
    </w:p>
    <w:p>
      <w:pPr>
        <w:pStyle w:val="Heading5"/>
        <w:numPr>
          <w:ilvl w:val="4"/>
          <w:numId w:val="1"/>
        </w:numPr>
        <w:rPr/>
      </w:pPr>
      <w:bookmarkStart w:id="580" w:name="__RefHeading___Toc856826_1051229030"/>
      <w:bookmarkStart w:id="581" w:name="_Toc219"/>
      <w:bookmarkEnd w:id="580"/>
      <w:r>
        <w:rPr>
          <w:rtl w:val="true"/>
        </w:rPr>
        <w:t>آداب ومستحبات سلام</w:t>
      </w:r>
      <w:bookmarkEnd w:id="58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حين سلام هم طورى بنشيند كه در تشهد ودر بين دوسجده مى نشست؛ يعنى برران چپ بنشيند وروى پاى راست خود را بركف پاى چپ خود قراردهد، وهمچنين مستحب است دستها را بررانهابگذارد</w:t>
      </w:r>
      <w:r>
        <w:rPr>
          <w:rFonts w:eastAsia="IRNazanin" w:cs="IRNazanin"/>
          <w:color w:val="111111"/>
          <w:sz w:val="28"/>
          <w:szCs w:val="28"/>
          <w:rtl w:val="true"/>
          <w:lang w:bidi="fa-IR"/>
        </w:rPr>
        <w:t>.</w:t>
      </w:r>
      <w:bookmarkStart w:id="582" w:name="pg7314_68884"/>
    </w:p>
    <w:p>
      <w:pPr>
        <w:pStyle w:val="BookText"/>
        <w:rPr/>
      </w:pPr>
      <w:bookmarkEnd w:id="582"/>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اقوا اين است كه انسان اگر باسلام نماز، درود گفتن حقيقى را قصد كند جايز است مثل اينكه با سلام دادن، سلام به امام جماعت يامأمومين يادو فرشته موكّل خود را قصد كند، وهمچنين جايز است اين قصد را در خاطر خود بگذراند مثلاً نماز گزارمنفرد، وقتى كه السَّلَامُ عَلَيْكُمْ وَرَحْمَةُ اللَّهِ وَبَرَكَاتُهُ مى گويد آن دو فرشته را در ذهن خود مرور دهد، وامام جماعت هم آن دو فرشته ومأمومين را در ذهن خود در نظر بگيرد، ومأموم هم دوفرشته را باامام جماعت در ذهن خود مجسم كند و به آنان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وقتى نمازگزار السَّلَامُ عَلَينا وَعَلى عِبَادِ اللَّهِ الصَّالِحِينَ مى گويد، مى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وائمه طاهرين وفرشتگان موكّل رادر ذهن خود مرور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نماز گزار منفرد و امام جماعت در سلام پايانى، به طرف راستش اشاره كند، مأموم نيز با سلام به طرف راستش اشاره نمايد و اگر در سمت چپ او نماز گزارى باشد، با سلام ديگر به طرف چپش اشاره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براى مأموم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حديث شريف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پاسخ به سلام امام جماعت، سلام سوّم هم بگويد</w:t>
      </w:r>
      <w:r>
        <w:rPr>
          <w:rFonts w:eastAsia="IRNazanin" w:cs="IRNazanin"/>
          <w:color w:val="111111"/>
          <w:sz w:val="28"/>
          <w:szCs w:val="28"/>
          <w:rtl w:val="true"/>
          <w:lang w:bidi="fa-IR"/>
        </w:rPr>
        <w:t>.</w:t>
      </w:r>
    </w:p>
    <w:p>
      <w:pPr>
        <w:pStyle w:val="Heading4"/>
        <w:numPr>
          <w:ilvl w:val="3"/>
          <w:numId w:val="1"/>
        </w:numPr>
        <w:rPr/>
      </w:pPr>
      <w:bookmarkStart w:id="583" w:name="__RefHeading___Toc856828_1051229030"/>
      <w:bookmarkStart w:id="584" w:name="_Toc220"/>
      <w:bookmarkEnd w:id="583"/>
      <w:r>
        <w:rPr>
          <w:rtl w:val="true"/>
        </w:rPr>
        <w:t xml:space="preserve">دهم </w:t>
      </w:r>
      <w:r>
        <w:rPr>
          <w:rtl w:val="true"/>
        </w:rPr>
        <w:t xml:space="preserve">- </w:t>
      </w:r>
      <w:r>
        <w:rPr>
          <w:rtl w:val="true"/>
        </w:rPr>
        <w:t>ترتيب</w:t>
      </w:r>
      <w:bookmarkEnd w:id="5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كه نماز عبادتى است با افعال مشخص وشكل وشيوه ويژه، بايد آن را باهمان شكل، ترتيب ونظمى كه در شريعت آمده انجام داد وبه آن مقيد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مقدم ومؤخر كردن افعال نماز به دلخواه انسان نيست وبايد آن ترتيبى را كه در منابع شرعى آمده واز سيره وعمل پيامبر خداصلى الله عليه وآله وائمه طاهرين عليهم السلام روايت شده، مراعات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 گزار ترتيب معيّن ياد شده را بهم بزند، چند حالت قابل تصور است كه باحكم خود بيان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عمداً ترتيب را بهم بزند كه نماز در اين صورت باطل است چه ترتيب در افعال نماز بهم خورده باشد يا در اقوال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جزئيات اين مطلب در احكام شك ومبطلات نماز ان شاء اللَّه بيان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سهواً ترتيب اركان را بهم بزند؛ مثل مقدم كردن دو سجده برركوع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حالت هم نماز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سهواً ركن را بر غير ركن مقدم كند؛ مثل مقدم كردن ركوع برقرائت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چيزى براو نيست وبه نمازش ادامه دهد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سهواً غير ركن را برركن مقدم نمايد؛ مثل مقدم كردن تشهد بر دوسجده يا مقدم</w:t>
      </w:r>
      <w:bookmarkStart w:id="585" w:name="pg7314_68886"/>
    </w:p>
    <w:p>
      <w:pPr>
        <w:pStyle w:val="BookText"/>
        <w:rPr/>
      </w:pPr>
      <w:bookmarkEnd w:id="585"/>
      <w:r>
        <w:rPr>
          <w:rFonts w:ascii="IRNazanin" w:hAnsi="IRNazanin" w:eastAsia="IRNazanin"/>
          <w:color w:val="111111"/>
          <w:sz w:val="28"/>
          <w:sz w:val="28"/>
          <w:szCs w:val="28"/>
          <w:rtl w:val="true"/>
          <w:lang w:bidi="fa-IR"/>
        </w:rPr>
        <w:t>كردن يك سجده برركوع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نمازگزار بايد برگردد، اوّل ركن وسپس اعمال بعد از ركن را انجام دهد ونمازش را تكميل كند، كه ان شاء اللَّه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سهواً ترتيب بين دو فعل غير ركن را بهم بزند؛ مثل مقدم كردن قرائت سوره برحمد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برگردد وآن دو فعل را طبق تربيب شان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در صورتى است كه وارد در ركن بعدى نشده باشد، اما اگر مثلاً وارد در ركوع شده باشد،به نمازش ادامه دهد وچيزى براو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سه حالت اخير يعنى بندهاى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از نماز، دوسجده سهو بجاآورد؛ بنابراينكه دوسجده سهو براى هر نوع كمى وزيادى واجب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ترتيب ركعات نماز را بهم بزند؛ مثل اينكه در ركعت دوم باشد وخيال كند در ركعت سوم است ولذا بجاى حمدوسوره، تسبيحات اربعه را بخواند، يا در ركعت سوم باشد وخيال كند در ركعت دوم است وحمد وسوره وقنوت بخواند، نماز اواشكال ندارد</w:t>
      </w:r>
      <w:r>
        <w:rPr>
          <w:rFonts w:eastAsia="IRNazanin" w:cs="IRNazanin"/>
          <w:color w:val="111111"/>
          <w:sz w:val="28"/>
          <w:szCs w:val="28"/>
          <w:rtl w:val="true"/>
          <w:lang w:bidi="fa-IR"/>
        </w:rPr>
        <w:t>.</w:t>
      </w:r>
    </w:p>
    <w:p>
      <w:pPr>
        <w:pStyle w:val="Heading4"/>
        <w:numPr>
          <w:ilvl w:val="3"/>
          <w:numId w:val="1"/>
        </w:numPr>
        <w:rPr/>
      </w:pPr>
      <w:bookmarkStart w:id="586" w:name="__RefHeading___Toc856830_1051229030"/>
      <w:bookmarkStart w:id="587" w:name="_Toc221"/>
      <w:bookmarkEnd w:id="586"/>
      <w:r>
        <w:rPr>
          <w:rtl w:val="true"/>
        </w:rPr>
        <w:t xml:space="preserve">يازدهم </w:t>
      </w:r>
      <w:r>
        <w:rPr>
          <w:rtl w:val="true"/>
        </w:rPr>
        <w:t xml:space="preserve">- </w:t>
      </w:r>
      <w:r>
        <w:rPr>
          <w:rtl w:val="true"/>
        </w:rPr>
        <w:t>موالات</w:t>
      </w:r>
      <w:bookmarkEnd w:id="5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برنماز گزار واجب است، صورت نماز را به همان گونه كه بين متشرعة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مؤمنينى كه به احكام شرع مقيدمى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نگهدارد، واز آن جمله رعايت نمودن موالات، يعنى پياپى انجام دادن افعال نماز است، كه بايد بين آنها به گونه اى كه صورت نماز محو شود، فاصله ايجاد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همانطور كه افعال، بايد دنبال هم انجام شود، در قرائت وذكرها نيز موالات بايد مراعات گردد، وبين آيات وذكرها وعبارات وكلمات وحروف آنها فاصله نيفتد به طوريكه آنها را از صورت قرائت وذكر واحد ومرتبط بهم خارج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 گزار عمداً موالات وپياپى بودن قرائت واذكار را بهم بزند بگونه اى كه صورت قرائت ياذكر، متلاشى شود، نماز اوباطل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سهواً در موالات قرائت يا ذكر اخلال كند، پس اگر سبب شود كه صورت قرائت وذكر از بين برود، واجب است عبارات وكلماتى را كه اخلال كرده اعاده نمايد ونمازش صحيح است، اما اگر اين اخلال سهوى به محو صورت وشكل نماز منجر شود، نماز اوباطل خواهد بود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اخلال در موالات بين افعال نماز نيز، اگر اندك باشد بگونه اى كه برشكل وصورت نماز تأثير نگذارد، اشكال ندارد، اما اگر درحدى باشد كه به محو صورت نماز منجر شود، باطل كننده نماز است</w:t>
      </w:r>
      <w:r>
        <w:rPr>
          <w:rFonts w:eastAsia="IRNazanin" w:cs="IRNazanin"/>
          <w:color w:val="111111"/>
          <w:sz w:val="28"/>
          <w:szCs w:val="28"/>
          <w:rtl w:val="true"/>
          <w:lang w:bidi="fa-IR"/>
        </w:rPr>
        <w:t>.</w:t>
      </w:r>
      <w:bookmarkStart w:id="588" w:name="pg7314_68888"/>
    </w:p>
    <w:p>
      <w:pPr>
        <w:pStyle w:val="BookText"/>
        <w:rPr/>
      </w:pPr>
      <w:bookmarkEnd w:id="588"/>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طول دادن ركوع وسجود وخواندن دعاها و ذكرهاى زياد وقرائت سوره هاى طولانى در نماز اشكال ندارد، زيرا اين ها به اصل موالات ضررى نمى رسانند، وبر صورت وشكل نماز تأثير منفى ندارند</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856832_1051229030"/>
      <w:bookmarkStart w:id="590" w:name="_Toc222"/>
      <w:bookmarkEnd w:id="589"/>
      <w:r>
        <w:rPr>
          <w:rtl w:val="true"/>
        </w:rPr>
        <w:t xml:space="preserve">دوازدهم </w:t>
      </w:r>
      <w:r>
        <w:rPr>
          <w:rtl w:val="true"/>
        </w:rPr>
        <w:t xml:space="preserve">- </w:t>
      </w:r>
      <w:r>
        <w:rPr>
          <w:rtl w:val="true"/>
        </w:rPr>
        <w:t>قنوت</w:t>
      </w:r>
      <w:bookmarkEnd w:id="590"/>
    </w:p>
    <w:p>
      <w:pPr>
        <w:pStyle w:val="Heading5"/>
        <w:numPr>
          <w:ilvl w:val="4"/>
          <w:numId w:val="1"/>
        </w:numPr>
        <w:rPr/>
      </w:pPr>
      <w:bookmarkStart w:id="591" w:name="__RefHeading___Toc856834_1051229030"/>
      <w:bookmarkStart w:id="592" w:name="_Toc223"/>
      <w:bookmarkEnd w:id="591"/>
      <w:r>
        <w:rPr>
          <w:rtl w:val="true"/>
        </w:rPr>
        <w:t>تعريف قنوت</w:t>
      </w:r>
      <w:bookmarkEnd w:id="592"/>
    </w:p>
    <w:p>
      <w:pPr>
        <w:pStyle w:val="BookText"/>
        <w:rPr/>
      </w:pPr>
      <w:r>
        <w:rPr>
          <w:rFonts w:ascii="IRNazanin" w:hAnsi="IRNazanin" w:eastAsia="IRNazanin"/>
          <w:color w:val="111111"/>
          <w:sz w:val="28"/>
          <w:sz w:val="28"/>
          <w:szCs w:val="28"/>
          <w:rtl w:val="true"/>
          <w:lang w:bidi="fa-IR"/>
        </w:rPr>
        <w:t>قنوت در لغت به طور مطلق به معناى خضوع وفرمانبردارى وتسليم بودن است، وبه دعا ونماز وپرستش نيز به عنوان مصداقهاى خضوع وتبعيت از خداوند، قنوت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امادر اصطلاح فقهى، قنوت، دعا به شيوه خاص ودر موقعيت مخصوصى از نمازاست</w:t>
      </w:r>
      <w:r>
        <w:rPr>
          <w:rFonts w:eastAsia="IRNazanin" w:cs="IRNazanin"/>
          <w:color w:val="111111"/>
          <w:sz w:val="28"/>
          <w:szCs w:val="28"/>
          <w:rtl w:val="true"/>
          <w:lang w:bidi="fa-IR"/>
        </w:rPr>
        <w:t>.</w:t>
      </w:r>
    </w:p>
    <w:p>
      <w:pPr>
        <w:pStyle w:val="Heading5"/>
        <w:numPr>
          <w:ilvl w:val="4"/>
          <w:numId w:val="1"/>
        </w:numPr>
        <w:rPr/>
      </w:pPr>
      <w:bookmarkStart w:id="593" w:name="__RefHeading___Toc856836_1051229030"/>
      <w:bookmarkStart w:id="594" w:name="_Toc224"/>
      <w:bookmarkEnd w:id="593"/>
      <w:r>
        <w:rPr>
          <w:rtl w:val="true"/>
        </w:rPr>
        <w:t>احكام قنوت</w:t>
      </w:r>
      <w:r>
        <w:rPr>
          <w:rtl w:val="true"/>
        </w:rPr>
        <w:t>:</w:t>
      </w:r>
      <w:bookmarkEnd w:id="5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قنوت عبارت است از دعا كردن با بلند كردن دستهادر مقابل صورت به گونه اى كه كف دستها به طرف آسمان وپشت دستها به سوى زمين باشد، ودر اغلب نمازها بعد از خواندن حمد وسوره وقبل از ركوع ركعت دوم، انجام مى شود، واگر نماز گزار بدون بلندكردن دستها، دعا بخواند، ثواب دعا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قنوت در همه نمازهاى واجب ومستحب، مستحب است، ودر نمازهاى واجب يوميه اى كه با صداى بلند خوانده مى شودمخصوصاً در نمازهاى صبح ومغرب وجمعه وهمچنين در نماز وتر، استحباب آن مؤكد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استحباب 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يكبار قبل از ركوع ركعت دوم هرنماز است مگر در موارد ذيل كه موقعيت وترتيب خاصى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عيد فطر وعيد قربان، پنج قنوت در ركعت اول وچهار قنوت در ركعت دوم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نماز دويا پنج قنوت دارد كه در جاى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دوقنوت دارد يكى قبل از ركوع ركعت اول وديگرى بعد از ركوع ركعت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وتر نيز به پيروى از امام كاظم عليه السلام دعا بعد از ركوع مستحب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قنوت، خواندن ذكر مخصوص شرط نيست بلكه جايز است نمازگزار هردعا وذكر</w:t>
      </w:r>
      <w:bookmarkStart w:id="595" w:name="pg7314_68891"/>
    </w:p>
    <w:p>
      <w:pPr>
        <w:pStyle w:val="BookText"/>
        <w:rPr/>
      </w:pPr>
      <w:bookmarkEnd w:id="595"/>
      <w:r>
        <w:rPr>
          <w:rFonts w:ascii="IRNazanin" w:hAnsi="IRNazanin" w:eastAsia="IRNazanin"/>
          <w:color w:val="111111"/>
          <w:sz w:val="28"/>
          <w:sz w:val="28"/>
          <w:szCs w:val="28"/>
          <w:rtl w:val="true"/>
          <w:lang w:bidi="fa-IR"/>
        </w:rPr>
        <w:t>ومناجاتى را كه بخواهد بخواند،وصلوات برپيامبرصلى الله عليه وآله بفرستد، وبراى خود وپدر ومادر ومؤمنين ومؤمنات طلب آمرزش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جايز است قرآن، مخصوصاً آيات مشتمل بردعا را بخواند، ولى بهتر اين است كه دعاها وذكرهاى منقول از پيامبرصلى الله عليه وآله وائمه طاهرين عليه السلام خوانده شود كه بهتر از همه كلمات فرج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إِلهَ إِلَّا اللَّهُ الْحَلِيمُ الْكَرِيمُ، لَا إِلهَ إِلَّا اللَّهُ الْعَلِيُ‌الْعَظِيمُ، سُبْحانَ اللَّهِ رَبِّ السَّمَواتِ السَّبْعِ وَرَبِّ الْأَرَضِين السَّبْعِ، وَمَا فِيهِنَّ وَمَا بَيْنَهُنَّ وَمَا فَوْقَهُنَّ وَمَا تْحتَهُنَّ،ورَبِّ الْعَرْشِ الْعَظِيم، وَالْحَمْدُ للَّهِ‌ِ رَبِّ الْعَالَمِينَ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به غير عربى دعا بخواند گرچه احوط ترك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اين است كه قنوت را باصلوات برپيامبر وآل او آغاز كند وبا صلوات براو وآل او ختم نمايد بلكه بهتر است در وسط قنوت هم صلوات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قنوت در نماز مخصوصاً در نماز وتر طول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همه نمازها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نمازهايى كه بلند خوانده مى شود ياآهسته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قنوت باصداى بلند خوانده شود، حتى مأموم،در نماز جماعت، در صورتيكه امام جماعت صداى او را نشنود</w:t>
      </w:r>
      <w:r>
        <w:rPr>
          <w:rFonts w:eastAsia="IRNazanin" w:cs="IRNazanin"/>
          <w:color w:val="111111"/>
          <w:sz w:val="28"/>
          <w:szCs w:val="28"/>
          <w:rtl w:val="true"/>
          <w:lang w:bidi="fa-IR"/>
        </w:rPr>
        <w:t>.</w:t>
      </w:r>
    </w:p>
    <w:p>
      <w:pPr>
        <w:pStyle w:val="Heading4"/>
        <w:numPr>
          <w:ilvl w:val="3"/>
          <w:numId w:val="1"/>
        </w:numPr>
        <w:rPr/>
      </w:pPr>
      <w:bookmarkStart w:id="596" w:name="__RefHeading___Toc856838_1051229030"/>
      <w:bookmarkStart w:id="597" w:name="_Toc225"/>
      <w:bookmarkEnd w:id="596"/>
      <w:r>
        <w:rPr>
          <w:rtl w:val="true"/>
        </w:rPr>
        <w:t xml:space="preserve">سيزدهم </w:t>
      </w:r>
      <w:r>
        <w:rPr>
          <w:rtl w:val="true"/>
        </w:rPr>
        <w:t xml:space="preserve">- </w:t>
      </w:r>
      <w:r>
        <w:rPr>
          <w:rtl w:val="true"/>
        </w:rPr>
        <w:t>تعقيبات نماز</w:t>
      </w:r>
      <w:bookmarkEnd w:id="597"/>
    </w:p>
    <w:p>
      <w:pPr>
        <w:pStyle w:val="BookText"/>
        <w:rPr/>
      </w:pPr>
      <w:r>
        <w:rPr>
          <w:rFonts w:ascii="IRNazanin" w:hAnsi="IRNazanin" w:eastAsia="IRNazanin"/>
          <w:color w:val="111111"/>
          <w:sz w:val="28"/>
          <w:sz w:val="28"/>
          <w:szCs w:val="28"/>
          <w:rtl w:val="true"/>
          <w:lang w:bidi="fa-IR"/>
        </w:rPr>
        <w:t>مجموعه زيادى از روايات تأكيد مى كند براينكه نمازگزار نبايد بعد از اتمام نماز فوراً بلند شود وبرود، بلكه شايسته است در جاى خود بنشيند وبرخى از دعاها وذكرها وآيات قرآنى را بعد از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انسان چقدر نيازمند است كه در گرما گرم مبارزه ورويارويى با فشارهاى هواى نفس وشيطان وزندگى مادى، به مناجات باپروردگارش بپردازد، ولحظاتى از شبانگاهان وساعاتى از روز را به تضرّع وزارى به درگاه او بگذراند، واز او كمك بجويد واز او آمرزش بخواهد وبراو توكل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منقول از پيامبرصلى الله عليه وآله واهل بيت او به طور متواتر تأكيد دارد براينكه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مستحب است ودرهمين روايات، بهترين نمونه ها از دعاها وذكرهاى مناسب اين لحظات ذكر شده، كه به تناسب اين رساله مختصر، تنها گلچينى ازآنها را ذكر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استحباب تعقيب</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فرض عليكم الصلوات الخمس في أفضل الساعات، فعليكم بالدعاء في أدبار الصلوات</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نمازهاى پنجگانه را در بهترين ساعات برشما واجب كرده است وبر شماست كه به دنبال اين نمازها، دعا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نيز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صلّى صلاة فريضة وعقّب إلى اخرى، فهو ضيف اللَّه، وحقٌّ على اللَّه أن يكرم ضيفه</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نماز واجب را بخواند وتانماز ديگر به تعقيب اشتغال ورزد، مهمان خدا مى باشد، وبر خداوند است كه مهمان خود راگرامى بدارد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بازهم 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يستجاب الدعاء في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الوتر، وبعد الفجر، وبعد الظهر، وبعد المغرب</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در چهار مورد استجابت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وتر، بعد از نماز صبح، بعد از نماز ظهر وبعد از نماز 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باقرعليه السلام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آدم، اذكرني بعد الفجر ساعة، واذكرني بعد العصر ساعة، أكفك ما أهمّك</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خداصلى الله عليه وآله فرمود كه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ساعتى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وساعتى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ياد كن، من در مورد همه آنچه براى تو مهم است، تورا كفايت خواهم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أدّى للَّه مكتوبة فله في إثرها دعوة مستجابة </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نماز واجبى را براى خدا بجا آورد، به دنبال آن، دعاى استجابت شده اى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صادق عليه السلام روايت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فضل الدعاء بعد الفريضة على الدعاء بعد النافلة، كفضل الفريضة على النافلة </w:t>
      </w:r>
      <w:r>
        <w:rPr>
          <w:rFonts w:eastAsia="Amiri" w:cs="Amiri" w:ascii="Amiri" w:hAnsi="Amiri"/>
          <w:color w:val="111111"/>
          <w:sz w:val="28"/>
          <w:szCs w:val="28"/>
          <w:rtl w:val="true"/>
          <w:lang w:bidi="ar-SA"/>
        </w:rPr>
        <w:t xml:space="preserve">» </w:t>
      </w:r>
      <w:r>
        <w:rPr>
          <w:rStyle w:val="FootnoteAnchor"/>
          <w:rtl w:val="true"/>
        </w:rPr>
        <w:footnoteReference w:id="434"/>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فضيلت دعا بعد از نماز واجب نسبت به دعاى بعد از نماز مستحب، مانند فضيلت نماز واجب نسبت</w:t>
      </w:r>
    </w:p>
    <w:p>
      <w:pPr>
        <w:pStyle w:val="BookText"/>
        <w:rPr/>
      </w:pPr>
      <w:r>
        <w:rPr>
          <w:rFonts w:ascii="IRNazanin" w:hAnsi="IRNazanin" w:eastAsia="IRNazanin"/>
          <w:color w:val="111111"/>
          <w:sz w:val="28"/>
          <w:sz w:val="28"/>
          <w:szCs w:val="28"/>
          <w:rtl w:val="true"/>
          <w:lang w:bidi="fa-IR"/>
        </w:rPr>
        <w:t>به نماز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 يا نافله؟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بعد الفريضة أفضل من الصلاة تنفّلاً، وبذلك جرت السنّة</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از امام باقرعليه السلام شنيدم كه مى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بعد از نماز واجب، بهتر از نماز مستحبّى است، وسنت بر همين جارى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عليه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دومردى كه يكى از آنها تاصبح به نماز ايستاده، وديگرى نشسته ودعا مى كند، كدام يك بهتر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أفضل</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تسبيح فاطمه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سبّح تسبيح فاطمة عليها السلام قبل أن يثني رجليه من صلاة الفريضة غفر اللَّه له، ويبدأ بالتكبير</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بعد از نماز واجب وقبل از آنكه از جاى خود حركت كند وجابجا شود، تسبيح فاطمه را بگويد، خداوند او را مى 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تسبيح باتكبير آغاز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روايت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اين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اذْكُرُوا اللَّهَ ذِكْراًكَثِيراً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كه اين ذكر كثير چيست؟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سبّح تسبيح فاطمة عليها السلام فقد ذكر اللَّه الذكر الكثير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تسبيح فاطمه عليه السلام را بگويد خداوند را بسيار ياد كرده است</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درباره كيفيت تسبيح حضرت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كنى وبعد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الحمد للَّه وسپس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سبحان اللَّه مى گويى</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سه تكبير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عمر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يكبّر المصلّي بعد التسليم ثلاثاً يرفع بها يديه؟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النبيّ‌صلى الله عليه وآله، لمّا فتح مكّة صلّى بأصحابه الظهر عند الحجرالأسود، فلمّا سلّم رفع يديه، وكبّر ثلاثاً،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وَحْدَهُ، أَنْجَزَ وَعْدَهُ، وَنَصَرَ عَبْدَهُ، وَأَعَزَّ جُنْدَهُ، وَغَلَبَ الْأَحْزَابَ وَحْدَهُ، فَلَهُ الْمُلْكُ، وَلَهُ‌الْحَمْدُ، يُحْيِي وَيُمِيتُ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تَدَعُوا هذا التكبير وهذا القول في دبر كلّ صلاة مكتوبة، فإن من فعل ذلك بعدالتسليم، وقال هذا القول، كان قد أدّى ما يجب عليه من شكر اللَّه تعالى على تقوية الإسلام وجنده </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نماز گزار بعد از سلام سه بار دستهايش را بالا مى برد وتكبير مى گويد؟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پيامبراسلام صلى الله عليه وآله وقتى مكه رافتح كرد، نماز ظهر را در كنار حجر الاسودبا اصحابش بجا آورد وچون سلام داد، دستهايش را بالا برد وسه بار تكبيرگفت وبعد اين دعا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إِلهَ إِلَّا اللَّهُ وَحْدَهُ وَحْدَهُ، أَنْجَزَ وَعْدَهُ، وَنَصَرَ عَبْدَهُ، وَأَعَزَّ جُنْدَهُ، وَغَلَبَ الْأَحْزَابَ وَحْدَهُ، فَلَهُ الْمُلْكُ، وَلَهُ الْحَمْدُ، يُحْيِي وَيُمِيتُ وَهُوَ عَلَى كُلِّ شَْيءٍ قَدِيرٌ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روبه اصحابش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تكبير واين دعا را در تعقيب هيچ نماز واجبى ترك نكنيد زيرا كسى كه بعد از سلام اين دعارا بگويد، آن شكرى را كه از جهت تقويت اسلام وسربازان اسلام بر او واجب شده است، ادا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بخواهد داده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أربعين مرّة في دبر كلّ صلاة فريضة قبل أن يثني رجليه، ثمّ سأل اللَّه، اعطي ماسأل</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بعد از هرنماز واجب وقبل از آنكه از جاى خود حركت كند چهل بار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أَكْبَرُ وسپس حاجات خود را از خدا بخواهد، هر چه را خواسته باشد،به او داده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الطلوعين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خداصلى الله عليه وآله فرمود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جلس في مصلّاه من صلاة الفجر إلى طلوع الشمس ستره اللَّه من النّار </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جايگاه نماز خود از نماز صبح تاطلوع خورشيد، بنشيند، خداوند اورا از آتش جهنّم در امان نگه 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امير المؤمنين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الجلوس في المسجد بعد طلوع الفجر إلى طلوع الشمس أسرع في جلب الرزق من الضرب في الأرض</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نشستن در مسجد بعد از طلوع فجر تاطلوع خورشيد، براى جلب روزى، سريع تر از مسافرت برروى زمين، عمل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رضاعليه السلام وقتى صبح مى شد، نماز صبح را بجا مى آورد وبعد از آنكه سلام مى داد، در مصلّاى خود مى نشست و همچنان تسبيح مى گفت و حمد خدا بجا مى آورد وتكبير ولَا إِلهَ إِلَّا اللَّهُ مى گفت وصلوات بر پيامبرصلى الله عليه وآله مى فرستاد تا اينكه خورشيد طلوع مى كرد</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كامل كردن ايمان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سليمان ديلمى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 شيعيانت مى گويند كه ايمان بردو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مستقر وثابت، ايمان مستودع وغير ثابت،پس به من چيزى بياموز كه اگر آن را بگويم ايمان خود را كامل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تعقيب هر نماز واجب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رَضِيتُ بِاللَّهِ رَبّاً،وَبِمُحَمَّدٍ نَبِيّاً، وَبِالْإِسْلَامِ دِيناً، وَبِالْقُرْآنِ كِتاباً، وَبِالْكَعْبَةِ قِبْلَةً، وبِعَلِيٍّ وَلِيّاً وَإِماماً، وَبِالْحَسَنِ وَالْحُسَيْنِ وَالْأَئِمَّةِ صَلَواتُ اللَّهِ عَلَيْهِمْ، اللَّهُمَّ إِنِّي رَضِيتُ بِهِمْ أَئِمَّةً‌فَأَرْضِنِي لَهُمْ، إِنَّكَ عَلى كُلِّ شَىْ‌ءٍ قَدِيرٍ </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پيامبر وبهشت وحور العين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امير المؤمنين عليه السلام فرمود</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اُعطي السمع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النبيّ‌صلى الله عليه وآله، والجنّة، والنّار، والحور العين، فإذا فرغ العبد من صلاته فليصلِّ على النبيّ‌صلى الله عليه وآله، وليسأل اللَّه الجنّة، وليستجير باللَّه من النار، ويسأل اللَّه أن يزوّجه الحور العين، فإنّه من صلّى على النبيّ‌صلى الله عليه وآله رُفِعت دعوته، ومن سأل اللَّه الجنّة قالت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اعطِ عبدك ما سأل، ومن استجار باللَّه من النار، قالت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أجر عبدك ممّا استجارك منه، ومن سأل الحور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اعطِعبدك ما سأل</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چهار چيز شنوايى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وآله، بهشت، آتش جهنم وحور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بنده خدا از نماز خود فارغ شد،بر پيامبرصلى الله عليه وآله صلوات بفرستد واز خداوند بهشت را وهمچنين امان از آتش را بخواهد وهمچنين از خداوند بخواهد كه حور العين را به ازدواج او درآورد، زيرا كسى كه به پيامبرصلى الله عليه وآله صلوات بفرستد، دعاى او بالا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گوش پيامبر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وكسى كه بهشت را بخواهد، بهشت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آنچه را بنده ات از تو خواسته، به اوبده، وكسى كه از آتش جهنم به خدا پناه ببرد واز او امان بخواهد، آتش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پروردگارابنده ات را از آنچه از تو پناه خواسته است، پناه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وكسى كه حور العين را از خدا بخواهد، 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بنده ات آنچه راخواسته است، عطافرما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كمترين دعا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كمترين دعايى كه بعد از نماز واجب كفايت مى كند اين است كه بگويى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مِنْ كُلِّ خَيْرٍ أَحاطَ بِهِ عِلْمُكَ، وَأَعُوذُ بِكَ مِنْ كُلِ‌شَرٍّ أَحاطَ بِهِ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عافِيَتكَ فيِ امُورِي كُلِّها، وَأَعُوذُ بِكَ مِنْ خِزْيِ الدُّنْيا وَعَذابِ الْآخِرَةِ</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آية الكرسى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خداصلى الله عليه وآله به امام على عليه السلام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عليك بتلاوة آية الكرسي في دبر الصلاة المكتوبة فإنّه لايحافظ عليها إلّا نبيّ أو صدِّيق أو شهيد </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برتو باد تلاوت آية الكرسى در تعقيب هرنماز واجب، وهيچ كس جز پيامبر ياصديق ياشهيد، از آن مواظبت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برپيامبر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رضاعليه السلام سؤال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وسلام به رسول خداصلى الله عليه وآله بعد از هرنماز واجب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چگونه بايدصلوات وسلام فرستاده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مى گويى</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رَسُولَ اللَّهُ وَرَحْمَةُ اللَّهِ وَبَرَكاتُهُ، السَّلَامُ عَلَيْكَ يا مُحَمَّدَ بْنَ عَبْدِاللَّهِ، السَّلَامُ عَلَيْكَ يا خِيرَةَ اللَّهِ، السَّلَامُ عَلَيْكَ ياحَبِيبَ اللَّهِ، السَّلَامُ عَلَيْكَ يا صَفْوَةَ اللَّهِ، السَّلَامُ عَلَيْكَ يا أَمِينَ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رَسُولُ اللَّهِ، وَأَشْهَدُ أَنَّكَ مُحَمَّدُ بْنُ عَبْدِاللَّهِ، وَأَشْهَدُ أَنَّكَ قَدْ نَصَحْتَ لاُمَّتِكَ، وَجاهَدْتَ‌فِي سَبِيلِ</w:t>
      </w:r>
    </w:p>
    <w:p>
      <w:pPr>
        <w:pStyle w:val="BookText"/>
        <w:rPr/>
      </w:pPr>
      <w:r>
        <w:rPr>
          <w:rFonts w:ascii="Amiri" w:hAnsi="Amiri" w:eastAsia="Amiri" w:cs="Amiri"/>
          <w:color w:val="111111"/>
          <w:sz w:val="28"/>
          <w:sz w:val="28"/>
          <w:szCs w:val="28"/>
          <w:rtl w:val="true"/>
          <w:lang w:bidi="ar-SA"/>
        </w:rPr>
        <w:t>رَبِّكَ، وَعَبَدْتَهُ حَتَّى أَتاكَ الْيَقِينُ، فَجَزاكَ اللَّهُ يا رَسُولَ اللَّهِ أَفْضَلَ ما جَزَى نَبِيّاً عَنْ 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أَفْضَلَ ما صَلَّيْتَ عَلَى إِبْراهِيمَ وَآلِ‌إِبْراهِيم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قرآن بعد از نماز صبح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معمّر بن خلاد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رضاعليه السلام شنيده است كه مى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ينبغي للرجل إذا أصبح أن يقرأ بعد التعقيب خمسين آية </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است كه انسان بعد از تعقيب نماز صبح، پنجاه آيه از قرآن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امير المؤمنين عليه السلام وقتى از نماز ظهر فارغ مى شد، مى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إِنِّي أَتَقَرَّبُ إِلَيْكَ بِجُودِكَ وَكَرَمِكَ، وَأَتَقَرَّبُّ إِلَيْكَ بِمُحَمَّدٍ عَبْدِكَ وَرَسُولِكَ، وَأَتَقَرَّبُ إِلَيْكَ بِمَلَائِكَتِكَ الْمُقَرَّبِينَ، وَأَنْبِيائِكَ الْمُرْسَلِينَ، 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اللَّهُمَ‌أَنْتَ الْغَنِيُّ عَنِّي وَبِيَ الْفاقَةُ إلَيْكَ، أَنْتَ الْغَنِيُّ وَأَنَا الْفَقِيرُ إِلَيْكَ، أَقَلْتَنِي عَثْرَتِي، وَسَتَرْتَ عَلَيَّ ذُنُوبِي، فَاقْضِ الْيَوْمَ حاجَتِي، وَلَاتُعَذِّبْنِي بِقَبِيحِ ما تَعْلَمُ مِنِّي، بَلْ عَفْوُكَ‌وَجُودُكَ يَسَعُنِي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امام به سجده مى افتاد ومى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التَّقْوى، وَيا أَهْلَ الْمَغْفِرَةِ، يا بَرُّ يا رَحِيمُ، أَنْتَ أَبَرُّ بِي مِنْ أَبِي وَاُمِّي، وَمِنْ جَمِيعِ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اقْلِبْنِي بِقَضاءِ حاجَتِي، مُجاباً دُعائِي، مَرْحُوماًصَوْتِي، قَدْ كَشَفْتَ أَنْواعَ الْبَلاءِ عَنِّي </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طلب آمرزش بعد از نماز عصر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استغفر اللَّه بعد صلاة العصر سبعين مرّة، غفر اللَّه له سبعمأة ذنب</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بعداز نماز عصر، هفتادبار از خداوند آمرزش بخواهد، خداوند هفتصد گناه اورا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مغرب وعشا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شده كه</w:t>
      </w:r>
    </w:p>
    <w:p>
      <w:pPr>
        <w:pStyle w:val="BookText"/>
        <w:rPr/>
      </w:pPr>
      <w:r>
        <w:rPr>
          <w:rFonts w:ascii="Amiri" w:hAnsi="Amiri" w:eastAsia="Amiri" w:cs="Amiri"/>
          <w:color w:val="111111"/>
          <w:sz w:val="28"/>
          <w:sz w:val="28"/>
          <w:szCs w:val="28"/>
          <w:rtl w:val="true"/>
          <w:lang w:bidi="ar-SA"/>
        </w:rPr>
        <w:t>خواندن اين دعا بعد از مغرب وعشا يا بين آن دو مستحب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بِيَدِكَ مَقادِيرُ اللَّيْلِ وَالنَّهارِ، وَبِيَدِكَ مَقادِيرُ الدُّنْيا وَالْآخِرَةِ، وَمَقادِيرُ الْمَوْتِ وَالْحَياةِ، وَمَقادِيرُ الشَّمْسِ وَالْقَمَرِ، وَمَقادِيرُ النَّصْرِ وَالْخُذْلَانِ، وَمَقادِيرُ الْغِنى وَالْفَقْرِ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لِي فِي دِينِي وَدُنْياي وَفِي جَسَدِي وَأَهْلِي وَوُلْدِي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ادْرَأْ عَنِّي فَسَقَةَ الْعَرَبِ وَالْعَجَمِ، وَالْجِنِّ وَالْإِنْسِ، وَاجْعَلْ مُنْقَلَبِي إِلى خَيْرٍ دائِمٍ، وَنَعِيمٍ لَايَزُولُ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بين نافله صبح ونماز صبح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يكصدبار بين نافله صبح ونماز صبح، برمحمد وآل محمد، صلوات بفرستد، خداوند صورت او را از حرارت آتش، نگه خواهد داشت، وكسى كه يكصد بار سُبْحانَ رَبِّي العَظِيمِ وَبِحَمْدِهِ، أَسْتَغْفِرُ اللَّهَ رَبِّي وَأَتُوبُ إِلَيْهِ بگويد، خداوند خانه اى براى او در بهشت بنا مى كند،وكسى كه بيست ويك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خانه اى براى او در بهشت بنا مى نمايد، واگر چهل بار بخواند اورامى آمرزد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سجده شكر بعد از نماز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رضاعليه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السجدة بعد الفريضة شكراً للَّه عزّ وجلّ على ما وفّق له العبد من أداء فريضة، وأدنى ما يجزي فيها من القول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للَّهِ‌ِ، شُكْراً للَّهِ‌ِ، شُكْراً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للَّهِ‌ِ؟</w:t>
      </w:r>
    </w:p>
    <w:p>
      <w:pPr>
        <w:pStyle w:val="BookText"/>
        <w:rPr/>
      </w:pPr>
      <w:r>
        <w:rPr>
          <w:rFonts w:ascii="Amiri" w:hAnsi="Amiri" w:eastAsia="Amiri" w:cs="Amiri"/>
          <w:color w:val="111111"/>
          <w:sz w:val="28"/>
          <w:sz w:val="28"/>
          <w:szCs w:val="28"/>
          <w:rtl w:val="true"/>
          <w:lang w:bidi="ar-SA"/>
        </w:rPr>
        <w:t>فقال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هذه السجدة منّي شكراً للَّه على ما وفّقني له من خدمته، وأداء فرضه، والشكر موجب للزيادة، فإن كان في الصلاة تقصير لم يتمّ بالنوافل، تمّ بهذه السجدة </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نماز واجب، به خاطر اينكه خداوند به بنده اش توفيق اداى واجب را داده است، بايد سجده شكر خداى بجاى آورد،وكمترين چيزى كه در سجده شكر بايد گفته شود،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پرسيد معناى شُكْراً للَّهِ‌ِ چيست؟</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واقع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سجده براى تشكر از خداست در برابر اين كه به من توفيق داد تادر خدمت او باشم،ومرا براى انجام واجب خود موفق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كردن موجب ازدياد نعمت</w:t>
      </w:r>
    </w:p>
    <w:p>
      <w:pPr>
        <w:pStyle w:val="BookText"/>
        <w:rPr/>
      </w:pPr>
      <w:r>
        <w:rPr>
          <w:rFonts w:ascii="IRNazanin" w:hAnsi="IRNazanin" w:eastAsia="IRNazanin"/>
          <w:color w:val="111111"/>
          <w:sz w:val="28"/>
          <w:sz w:val="28"/>
          <w:szCs w:val="28"/>
          <w:rtl w:val="true"/>
          <w:lang w:bidi="fa-IR"/>
        </w:rPr>
        <w:t>است پس اگر در نماز تقصيرى وجود داشته كه بانافله جبران نمى شده، با اين سجده تكميل وجبران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دل شب تاريك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قام العبد نصف الليل بين يدي ربّه، فصلّى له أربع ركعات في جوف الليل المظلم، ثمّ سجد سجدة الشكر بعد فراغه،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ناداه اللَّه جلّ جلاله من فوق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إلى كم تقول مَا شَاءَ اللَّهُ، أنا ربّك، وإليَّ المشيئة، وقد شئت قضاء حاجتك، فسلني ماشئت </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بنده اى در نيمه شب در مقابل پروردگارش بپاخيزد ودر دل شب تاريك چهار ركعت نماز بخواند وسپس بعد از فراغت ازنماز، سجده شكر بجاآورد ويكصد بار مَا شَاءَ اللَّهُ بگويد، خداوند از بالاى عرشش ندا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 من پروردگارت هستم، ومشيّت مربوط به من است، ومن خواسته ام كه حاجت تو برآورده شود، پس هرچه مى خواهى از من طلب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شكر نعمت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ذكر أحدكم نعمة اللَّه عزّ وجلّ فليضع خدّه على التراب شكراً للَّه، وإن كان راكباً فلينزل فليضع خدّه على التراب، وإن لم يكن يقدر على النزول للشهرة، فليضع خدّه على قربوسه، فإن لم يقدر فليضع خدّه على كفّه، ثمّ ليحمد اللَّه على ما أنعم عليه</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يكى از شما نعمت خداوند را يادآورد، بايد براى شكر خدا، صورت برخاك نهد، واگر سوار باشد، پياده شود وصورتش رابرخاك بگذارد، واگر از جهت شهرت پيدا كردن، نتواند پياده شود، صورت برزين بگذارد، واگر اين را هم نتواند، صورت بركف دست خود نهد، سپس در مقابل نعمتهاى الهى، حمد او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شكر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باقرعليه السلام فرمود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عليّ بن الحسين ما ذكر للَّه عزّ وجلّ نعمة عليه إلّا سجد، ولا قرأ آية من كتاب اللَّه عزّ وجلّ فيها سجود إلّا سجد، ولا دفع اللَّه عنه سوءً يخشاه أوكيد كائد، إلّا سجد، ولا فرغ من صلاة مفروضة إلّا سجد،</w:t>
      </w:r>
    </w:p>
    <w:p>
      <w:pPr>
        <w:pStyle w:val="BookText"/>
        <w:rPr/>
      </w:pPr>
      <w:r>
        <w:rPr>
          <w:rFonts w:ascii="Amiri" w:hAnsi="Amiri" w:eastAsia="Amiri" w:cs="Amiri"/>
          <w:color w:val="111111"/>
          <w:sz w:val="28"/>
          <w:sz w:val="28"/>
          <w:szCs w:val="28"/>
          <w:rtl w:val="true"/>
          <w:lang w:bidi="ar-SA"/>
        </w:rPr>
        <w:t xml:space="preserve">ولا وُفِّقَ لإصلاح بين اثنين إلّا سجد، وكان أثر السجود في جميع مواضع سجوده، فسُمّي السجّادلذلك </w:t>
      </w:r>
      <w:r>
        <w:rPr>
          <w:rFonts w:eastAsia="Amiri" w:cs="Amiri" w:ascii="Amiri" w:hAnsi="Amiri"/>
          <w:color w:val="111111"/>
          <w:sz w:val="28"/>
          <w:szCs w:val="28"/>
          <w:rtl w:val="true"/>
          <w:lang w:bidi="ar-SA"/>
        </w:rPr>
        <w:t xml:space="preserve">» </w:t>
      </w:r>
      <w:r>
        <w:rPr>
          <w:rStyle w:val="FootnoteAnchor"/>
          <w:rtl w:val="true"/>
        </w:rPr>
        <w:footnoteReference w:id="458"/>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على بن الحسين عليه السلام هيچ نعمتى را به ياد نمى آورد مگر اينكه سجده مى كرد، وهيچ آيه سجده اى را تلاوت نمى كرد مگراينكه سجده مى نمود، وهيچ گاه خدا، بدى ترسناكى ياتوطئه نيرنگ بازى را از او دفع نمى كرد مگر اينكه به سجده مى افتاد، واز نماز واجبى فراغت نمى يافت مگر اينكه سجده مى كرد، وبراى آشتى بين دو نفر موفق نمى شد مگر اينكه سجده مى كرد، واثر سجده در همه مواضع سجده در بدن او پيدا بود، وبه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بود</w:t>
      </w:r>
      <w:r>
        <w:rPr>
          <w:rFonts w:eastAsia="IRNazanin" w:cs="IRNazanin"/>
          <w:color w:val="111111"/>
          <w:sz w:val="28"/>
          <w:szCs w:val="28"/>
          <w:rtl w:val="true"/>
          <w:lang w:bidi="fa-IR"/>
        </w:rPr>
        <w:t>.»</w:t>
      </w:r>
      <w:bookmarkStart w:id="598" w:name="pg7314_68912"/>
    </w:p>
    <w:p>
      <w:pPr>
        <w:pStyle w:val="Heading3"/>
        <w:numPr>
          <w:ilvl w:val="2"/>
          <w:numId w:val="1"/>
        </w:numPr>
        <w:rPr/>
      </w:pPr>
      <w:bookmarkStart w:id="599" w:name="__RefHeading___Toc856840_1051229030"/>
      <w:bookmarkStart w:id="600" w:name="_Toc226"/>
      <w:bookmarkEnd w:id="598"/>
      <w:bookmarkEnd w:id="599"/>
      <w:r>
        <w:rPr>
          <w:rtl w:val="true"/>
        </w:rPr>
        <w:t xml:space="preserve">فصل سوم </w:t>
      </w:r>
      <w:r>
        <w:rPr>
          <w:rtl w:val="true"/>
        </w:rPr>
        <w:t xml:space="preserve">- </w:t>
      </w:r>
      <w:r>
        <w:rPr>
          <w:rtl w:val="true"/>
        </w:rPr>
        <w:t>احكام مبطلات و شكهاى نماز</w:t>
      </w:r>
      <w:bookmarkEnd w:id="600"/>
    </w:p>
    <w:p>
      <w:pPr>
        <w:pStyle w:val="Heading4"/>
        <w:numPr>
          <w:ilvl w:val="3"/>
          <w:numId w:val="1"/>
        </w:numPr>
        <w:rPr/>
      </w:pPr>
      <w:bookmarkStart w:id="601" w:name="__RefHeading___Toc856842_1051229030"/>
      <w:bookmarkStart w:id="602" w:name="_Toc227"/>
      <w:bookmarkEnd w:id="601"/>
      <w:r>
        <w:rPr>
          <w:rtl w:val="true"/>
        </w:rPr>
        <w:t xml:space="preserve">اوّل </w:t>
      </w:r>
      <w:r>
        <w:rPr>
          <w:rtl w:val="true"/>
        </w:rPr>
        <w:t xml:space="preserve">- </w:t>
      </w:r>
      <w:r>
        <w:rPr>
          <w:rtl w:val="true"/>
        </w:rPr>
        <w:t>مبطلات نماز</w:t>
      </w:r>
      <w:bookmarkEnd w:id="602"/>
    </w:p>
    <w:p>
      <w:pPr>
        <w:pStyle w:val="Heading5"/>
        <w:numPr>
          <w:ilvl w:val="4"/>
          <w:numId w:val="1"/>
        </w:numPr>
        <w:rPr/>
      </w:pPr>
      <w:bookmarkStart w:id="603" w:name="__RefHeading___Toc856844_1051229030"/>
      <w:bookmarkStart w:id="604" w:name="_Toc228"/>
      <w:bookmarkEnd w:id="603"/>
      <w:r>
        <w:rPr>
          <w:rtl w:val="true"/>
        </w:rPr>
        <w:t>اشاره</w:t>
      </w:r>
      <w:bookmarkEnd w:id="604"/>
    </w:p>
    <w:p>
      <w:pPr>
        <w:pStyle w:val="BookText"/>
        <w:rPr/>
      </w:pPr>
      <w:r>
        <w:rPr>
          <w:rFonts w:ascii="IRNazanin" w:hAnsi="IRNazanin" w:eastAsia="IRNazanin"/>
          <w:color w:val="111111"/>
          <w:sz w:val="28"/>
          <w:sz w:val="28"/>
          <w:szCs w:val="28"/>
          <w:rtl w:val="true"/>
          <w:lang w:bidi="fa-IR"/>
        </w:rPr>
        <w:t>از آنجا كه نماز، يك عبادت واجب است، بايد به همه جزئيات آن، چنانكه در شريعت آمده است، التزام داشت و آنچنانكه درآئين مبين دستور داده شده،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نماز و واجبات و مستحبّات آن را در بخشهاى گذشته بيان كرديم واكنون به بيان امورى كه نماز را باطل مى كند ودر نماز بايد از انجام آنها، اجتناب كرد،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مبطلات نماز، به طور خلاصه، امور زير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فقدان يكى از شرايط نماز در هنگام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نقض شدن طهارت در اثناى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تكفير يا تكتّف يعنى دستها را بر روى هم گذاشتن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انحراف از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قهقهه يا خنديدن با صداى بلند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گريه كردن براى امور دنيايى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كارى كه صورت نماز را برهم مى زند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خوردن و آشاميدن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آمين گفتن بعداز خواندن سوره 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و زياد كردن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عارض شدن شكهاى باطل كننده نماز</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856846_1051229030"/>
      <w:bookmarkStart w:id="606" w:name="_Toc229"/>
      <w:bookmarkEnd w:id="605"/>
      <w:r>
        <w:rPr>
          <w:rtl w:val="true"/>
        </w:rPr>
        <w:t>احكام مبطلات نماز</w:t>
      </w:r>
      <w:bookmarkEnd w:id="606"/>
    </w:p>
    <w:p>
      <w:pPr>
        <w:pStyle w:val="Heading6"/>
        <w:numPr>
          <w:ilvl w:val="5"/>
          <w:numId w:val="1"/>
        </w:numPr>
        <w:rPr/>
      </w:pPr>
      <w:bookmarkStart w:id="607" w:name="__RefHeading___Toc856848_1051229030"/>
      <w:bookmarkStart w:id="608" w:name="_Toc230"/>
      <w:bookmarkEnd w:id="607"/>
      <w:r>
        <w:rPr>
          <w:rtl w:val="true"/>
        </w:rPr>
        <w:t xml:space="preserve">اوّل </w:t>
      </w:r>
      <w:r>
        <w:rPr>
          <w:rtl w:val="true"/>
        </w:rPr>
        <w:t xml:space="preserve">- </w:t>
      </w:r>
      <w:r>
        <w:rPr>
          <w:rtl w:val="true"/>
        </w:rPr>
        <w:t>فقدان شرايط</w:t>
      </w:r>
      <w:r>
        <w:rPr>
          <w:rtl w:val="true"/>
        </w:rPr>
        <w:t>:</w:t>
      </w:r>
      <w:bookmarkEnd w:id="60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نمازگزار در بين نماز متوجّه شد كه برخى از شرايط نماز را فاقد شده است، نماز او</w:t>
      </w:r>
      <w:bookmarkStart w:id="609" w:name="pg7314_68914"/>
    </w:p>
    <w:p>
      <w:pPr>
        <w:pStyle w:val="BookText"/>
        <w:rPr/>
      </w:pPr>
      <w:bookmarkEnd w:id="609"/>
      <w:r>
        <w:rPr>
          <w:rFonts w:ascii="Amiri" w:hAnsi="Amiri" w:eastAsia="Amiri" w:cs="Amiri"/>
          <w:color w:val="111111"/>
          <w:sz w:val="28"/>
          <w:sz w:val="28"/>
          <w:szCs w:val="28"/>
          <w:rtl w:val="true"/>
          <w:lang w:bidi="ar-SA"/>
        </w:rPr>
        <w:t>باطل مى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جزئيات اين مسأله قبلاً در فصل مقدّمات نماز بيان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شرايط نماز امور مربوط به وقت، قبله، لباس نمازگزار، مكان نماز، پاك بودن لباس ومكان، مباح بودن آنها و نظاير آن مى باشد</w:t>
      </w:r>
      <w:r>
        <w:rPr>
          <w:rFonts w:eastAsia="IRNazanin" w:cs="IRNazanin"/>
          <w:color w:val="111111"/>
          <w:sz w:val="28"/>
          <w:szCs w:val="28"/>
          <w:rtl w:val="true"/>
          <w:lang w:bidi="fa-IR"/>
        </w:rPr>
        <w:t>.</w:t>
      </w:r>
    </w:p>
    <w:p>
      <w:pPr>
        <w:pStyle w:val="Heading6"/>
        <w:numPr>
          <w:ilvl w:val="5"/>
          <w:numId w:val="1"/>
        </w:numPr>
        <w:rPr/>
      </w:pPr>
      <w:bookmarkStart w:id="610" w:name="__RefHeading___Toc856850_1051229030"/>
      <w:bookmarkStart w:id="611" w:name="_Toc231"/>
      <w:bookmarkEnd w:id="610"/>
      <w:r>
        <w:rPr>
          <w:rtl w:val="true"/>
        </w:rPr>
        <w:t xml:space="preserve">دوّم </w:t>
      </w:r>
      <w:r>
        <w:rPr>
          <w:rtl w:val="true"/>
        </w:rPr>
        <w:t xml:space="preserve">- </w:t>
      </w:r>
      <w:r>
        <w:rPr>
          <w:rtl w:val="true"/>
        </w:rPr>
        <w:t>باطل شدن طهارت</w:t>
      </w:r>
      <w:r>
        <w:rPr>
          <w:rtl w:val="true"/>
        </w:rPr>
        <w:t>:</w:t>
      </w:r>
      <w:bookmarkEnd w:id="6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خارج شدن ادرار، يا مدفوع، يا باد </w:t>
      </w:r>
      <w:r>
        <w:rPr>
          <w:rStyle w:val="FootnoteAnchor"/>
          <w:rtl w:val="true"/>
        </w:rPr>
        <w:footnoteReference w:id="459"/>
      </w:r>
      <w:r>
        <w:rPr>
          <w:rFonts w:ascii="Amiri" w:hAnsi="Amiri" w:eastAsia="Amiri" w:cs="Amiri"/>
          <w:color w:val="111111"/>
          <w:sz w:val="28"/>
          <w:sz w:val="28"/>
          <w:szCs w:val="28"/>
          <w:rtl w:val="true"/>
          <w:lang w:bidi="ar-SA"/>
        </w:rPr>
        <w:t xml:space="preserve">، يا منى و يا خون حيض </w:t>
      </w:r>
      <w:r>
        <w:rPr>
          <w:rStyle w:val="FootnoteAnchor"/>
          <w:rtl w:val="true"/>
        </w:rPr>
        <w:footnoteReference w:id="460"/>
      </w:r>
      <w:r>
        <w:rPr>
          <w:rFonts w:ascii="IRNazanin" w:hAnsi="IRNazanin" w:eastAsia="IRNazanin"/>
          <w:color w:val="111111"/>
          <w:sz w:val="28"/>
          <w:sz w:val="28"/>
          <w:szCs w:val="28"/>
          <w:rtl w:val="true"/>
          <w:lang w:bidi="fa-IR"/>
        </w:rPr>
        <w:t>در هنگام نماز، نماز را باطل مى كند زيرا طهارت نمازگزارباطل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باطل شدن طهارت، فرقى وجود ندارد كه در اوّل يا وسط يا آخر نماز اتّفاق بيفتد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فرقى نيست كه از روى عمد، يا سهو و يا اضطرار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مسلوس </w:t>
      </w:r>
      <w:r>
        <w:rPr>
          <w:rStyle w:val="FootnoteAnchor"/>
          <w:rtl w:val="true"/>
        </w:rPr>
        <w:footnoteReference w:id="461"/>
      </w:r>
      <w:r>
        <w:rPr>
          <w:rFonts w:ascii="IRNazanin" w:hAnsi="IRNazanin" w:eastAsia="IRNazanin"/>
          <w:color w:val="111111"/>
          <w:sz w:val="28"/>
          <w:sz w:val="28"/>
          <w:szCs w:val="28"/>
          <w:rtl w:val="true"/>
          <w:lang w:bidi="fa-IR"/>
        </w:rPr>
        <w:t xml:space="preserve">ومبطون </w:t>
      </w:r>
      <w:r>
        <w:rPr>
          <w:rStyle w:val="FootnoteAnchor"/>
          <w:rtl w:val="true"/>
        </w:rPr>
        <w:footnoteReference w:id="462"/>
      </w:r>
      <w:r>
        <w:rPr>
          <w:rFonts w:ascii="IRNazanin" w:hAnsi="IRNazanin" w:eastAsia="IRNazanin"/>
          <w:color w:val="111111"/>
          <w:sz w:val="28"/>
          <w:sz w:val="28"/>
          <w:szCs w:val="28"/>
          <w:rtl w:val="true"/>
          <w:lang w:bidi="fa-IR"/>
        </w:rPr>
        <w:t>و مستحاضه از اين حكم استثناشده اند كه قبلاً احكام آنها بيان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سلام نماز را فراموش كند و سپس از او حدث صادر شود، چنانچه قبل از آن كه صورت نماز از بين برود، طهارت او باطل شود، بنابر احوط نماز را اعاده نمايد امّا اگر بعداز آن كه صورت نماز از بين برود، حدث صادر شده باشد مانند اينكه از جايش برخاسته و سپس حدث صادر شده باشد يا اينكه به گمان اينكه نماز پايان يافته، براى مدّت طولانى، مشغول تعقيب بوده به گونه اى كه موالات نماز از بين رفته باشد، دراين صورت بنابر اقوى نماز او صحيح است و بنابر احتياط دو سجده سهو بجا آورد و احتياطمستحب آن است كه در عين حال، نماز را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بعداز سلام، شك كند كه آيا در بين نماز، طهارت او باطل شده است يا نه، بنا را بر عدم بطلان بگذارد و نمازش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طور اختيارى بخوابد و بعداز آن شك كند كه آيا خوابش در بين نماز بوده يا بعداز آن، بنا را براين بگذارد كه بعداز كامل كردن نماز، خوابيده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اگر به طور قهرى و غير اختيارى به خواب رود و سپس شك كند كه خوابش بعداز نماز بوده يا در بين آن، واجب است نمازرا اعاده نمايد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اعاده نماز واجب است در صورتيكه خود را در حالت سجده در خواب ببيند ونداند كه آيا در سجده نماز به خواب رفته يا در سجده شكر بعداز نماز</w:t>
      </w:r>
      <w:r>
        <w:rPr>
          <w:rFonts w:eastAsia="IRNazanin" w:cs="IRNazanin"/>
          <w:color w:val="111111"/>
          <w:sz w:val="28"/>
          <w:szCs w:val="28"/>
          <w:rtl w:val="true"/>
          <w:lang w:bidi="fa-IR"/>
        </w:rPr>
        <w:t>.</w:t>
      </w:r>
      <w:bookmarkStart w:id="612" w:name="pg7314_68916"/>
    </w:p>
    <w:p>
      <w:pPr>
        <w:pStyle w:val="Heading6"/>
        <w:numPr>
          <w:ilvl w:val="5"/>
          <w:numId w:val="1"/>
        </w:numPr>
        <w:rPr/>
      </w:pPr>
      <w:bookmarkStart w:id="613" w:name="__RefHeading___Toc856852_1051229030"/>
      <w:bookmarkStart w:id="614" w:name="_Toc232"/>
      <w:bookmarkEnd w:id="612"/>
      <w:bookmarkEnd w:id="613"/>
      <w:r>
        <w:rPr>
          <w:rtl w:val="true"/>
        </w:rPr>
        <w:t xml:space="preserve">سوم </w:t>
      </w:r>
      <w:r>
        <w:rPr>
          <w:rtl w:val="true"/>
        </w:rPr>
        <w:t xml:space="preserve">- </w:t>
      </w:r>
      <w:r>
        <w:rPr>
          <w:rtl w:val="true"/>
        </w:rPr>
        <w:t>تكفير يا دستها را بر روى هم گذاشتن</w:t>
      </w:r>
      <w:r>
        <w:rPr>
          <w:rtl w:val="true"/>
        </w:rPr>
        <w:t>:</w:t>
      </w:r>
      <w:bookmarkEnd w:id="6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تكفير يا تكتّف آن است كه در هنگام ايستادن در نماز، يكى از دودست را روى ديگرى قرار دهد به همان گونه اى كه در ميان برخى از پيروان مذاهب اسلامى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نماز را باطل مى كند و احوط اين است كه در ساير حالات نماز هم از اين كار پرهيز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روى دست گذاشتن در صورتى باطل كننده نماز است كه از روى عمد و بدون ضرورت به منظور خضوع و حفظ ادب دربرابر پروردگار </w:t>
      </w:r>
      <w:r>
        <w:rPr>
          <w:rStyle w:val="FootnoteAnchor"/>
          <w:rtl w:val="true"/>
        </w:rPr>
        <w:footnoteReference w:id="463"/>
      </w:r>
      <w:r>
        <w:rPr>
          <w:rFonts w:ascii="IRNazanin" w:hAnsi="IRNazanin" w:eastAsia="IRNazanin"/>
          <w:color w:val="111111"/>
          <w:sz w:val="28"/>
          <w:sz w:val="28"/>
          <w:szCs w:val="28"/>
          <w:rtl w:val="true"/>
          <w:lang w:bidi="fa-IR"/>
        </w:rPr>
        <w:t>انجام شود امّا اگر به جهت بيمارى يا درد يا ضرورت ديگر، چنين كند، اشكال ندارد</w:t>
      </w:r>
      <w:r>
        <w:rPr>
          <w:rFonts w:eastAsia="IRNazanin" w:cs="IRNazanin"/>
          <w:color w:val="111111"/>
          <w:sz w:val="28"/>
          <w:szCs w:val="28"/>
          <w:rtl w:val="true"/>
          <w:lang w:bidi="fa-IR"/>
        </w:rPr>
        <w:t>.</w:t>
      </w:r>
    </w:p>
    <w:p>
      <w:pPr>
        <w:pStyle w:val="Heading6"/>
        <w:numPr>
          <w:ilvl w:val="5"/>
          <w:numId w:val="1"/>
        </w:numPr>
        <w:rPr/>
      </w:pPr>
      <w:bookmarkStart w:id="615" w:name="__RefHeading___Toc856854_1051229030"/>
      <w:bookmarkStart w:id="616" w:name="_Toc233"/>
      <w:bookmarkEnd w:id="615"/>
      <w:r>
        <w:rPr>
          <w:rtl w:val="true"/>
        </w:rPr>
        <w:t xml:space="preserve">چهارم </w:t>
      </w:r>
      <w:r>
        <w:rPr>
          <w:rtl w:val="true"/>
        </w:rPr>
        <w:t xml:space="preserve">- </w:t>
      </w:r>
      <w:r>
        <w:rPr>
          <w:rtl w:val="true"/>
        </w:rPr>
        <w:t>انحراف از قبله</w:t>
      </w:r>
      <w:r>
        <w:rPr>
          <w:rtl w:val="true"/>
        </w:rPr>
        <w:t>:</w:t>
      </w:r>
      <w:bookmarkEnd w:id="6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نمازگزار با تمام بدن خود، پشت به قبله كند يا به طور كامل، به طرف راست يا چپ قبله برگردد، از روى عمد باشد ياسهو، نماز او باطل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اگر انحراف از قبله با تمام بدن به گونه اى باشد كه روى انسان بين سمت راست و سمت چپ قبله شود، چنانچه اين انحراف از روى عمد باشد و در عرف نمازگزار را از حالت روبه قبله بودن خارج گرداند، نماز باطل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انحراف ياد شده باطل كننده نماز است حتّى اگر در هنگام قرائت يا ذكر هم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اگر نمازگزار تنها صورت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قبله برگرداند، پس چنانچه كاملاً صورت خود را به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امكان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 از روى عمد باشد يا سهو، نماز او باطل مى شود ولى اگر به راست يا چپ برگرداند وروبه قبله بودن بدن حفظ شود، چنانچه اين انحراف اندك و كم باشد به گونه اى كه در عرف به روبه قبله بودن او ضرر نرساند، اشكال ندارد ولى اگر انحراف صورت خيلى زياد باشد به گونه اى كه از حالت روبه قبله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 معنايى كه قبلاً براى روبه قبله كردن 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اشكال دارد</w:t>
      </w:r>
      <w:r>
        <w:rPr>
          <w:rFonts w:eastAsia="IRNazanin" w:cs="IRNazanin"/>
          <w:color w:val="111111"/>
          <w:sz w:val="28"/>
          <w:szCs w:val="28"/>
          <w:rtl w:val="true"/>
          <w:lang w:bidi="fa-IR"/>
        </w:rPr>
        <w:t>.</w:t>
      </w:r>
    </w:p>
    <w:p>
      <w:pPr>
        <w:pStyle w:val="Heading6"/>
        <w:numPr>
          <w:ilvl w:val="5"/>
          <w:numId w:val="1"/>
        </w:numPr>
        <w:rPr/>
      </w:pPr>
      <w:bookmarkStart w:id="617" w:name="__RefHeading___Toc856856_1051229030"/>
      <w:bookmarkStart w:id="618" w:name="_Toc234"/>
      <w:bookmarkEnd w:id="617"/>
      <w:r>
        <w:rPr>
          <w:rtl w:val="true"/>
        </w:rPr>
        <w:t xml:space="preserve">پنجم </w:t>
      </w:r>
      <w:r>
        <w:rPr>
          <w:rtl w:val="true"/>
        </w:rPr>
        <w:t xml:space="preserve">- </w:t>
      </w:r>
      <w:r>
        <w:rPr>
          <w:rtl w:val="true"/>
        </w:rPr>
        <w:t>سخن گفتن عمدى</w:t>
      </w:r>
      <w:bookmarkEnd w:id="61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جمله امورى كه نماز را باطل مى كند، اين است كه از روى عمد، كلامى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از قرآن و اذكار و جواب سلام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زبان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جزئيات اين مسأله به اين شرح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كلمه اى كه مركب از دو حرف يا بيشتر باشد، از روى عمد به زبان آورد، نماز او باطل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 يك حرف معنى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زبان عربى به معناى نگهدارى كن وآگاه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روى عمد باز هم نماز را باطل مى كند، در صورتيكه گوينده، علم به معناى آن داشته و آن معنى را قصد هم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 دو حرف بى معنى از روى عمد، اگر به قصد تفهيم چيزى باشد، اقوى اين است كه بازهم باطل كننده نماز است امّا اگر ازآن دوحرف، چيزى را قصد نكرده باشد، بنابر احوط نماز را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گفتن يك حرف بى معنى و بدون قصد چيزى،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نماز گزار حرف واحدى را به عنوان رمز و اشاره به يك معناى اصطلاحى به كار ببرد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بنابر احتياط واجب، نماز را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سرفه كردن، آروغ زدن، سينه صاف كردن، دميدن و ناليدن اشكال ندارد ولى اگر نامهاى اين صداها و حالات را بر زبان آوردمانند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 آه، اوه و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ومانند آنها را تلفّظ كند، در صورتيكه معناى آنها را هم قصد كرده باشد، نماز او باطل مى شود امّا اگر چيزى را قصد نكرده باشد و صرفاً براى اظهار درد يا ناراحتى ويا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بنابر احوط نماز را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نمازگزار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از گناهانم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از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و در ضمن دعا يا مناجات باشد،نماز باطل نمى شود و همچنين اگر بدون ذكر چيز ديگر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وقصدش ناله از گناه يا آتش جهنّم باشد، بازهم نمازباطل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اينكه با سخن گفتن نماز باطل مى شود، فرقى نيست كه شنونده ومخاطبى وجود داشته باشد يا نه و اينكه نمازگزار از روى اضطرار سخن گفته باشد يا غير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سخن گفتن از روى سهو باشد مثل اينكه تصوّر كند كه از نماز فارغ شده است، نمازباطل نمى شود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قرائت ذكر و دعاى غير حرام </w:t>
      </w:r>
      <w:r>
        <w:rPr>
          <w:rStyle w:val="FootnoteAnchor"/>
          <w:rtl w:val="true"/>
        </w:rPr>
        <w:footnoteReference w:id="464"/>
      </w:r>
      <w:r>
        <w:rPr>
          <w:rFonts w:ascii="IRNazanin" w:hAnsi="IRNazanin" w:eastAsia="IRNazanin"/>
          <w:color w:val="111111"/>
          <w:sz w:val="28"/>
          <w:sz w:val="28"/>
          <w:szCs w:val="28"/>
          <w:rtl w:val="true"/>
          <w:lang w:bidi="fa-IR"/>
        </w:rPr>
        <w:t xml:space="preserve">در همه حالات نماز، اشكال ندارد و همچنين قرائت قرآن </w:t>
      </w:r>
      <w:r>
        <w:rPr>
          <w:rStyle w:val="FootnoteAnchor"/>
          <w:rtl w:val="true"/>
        </w:rPr>
        <w:footnoteReference w:id="465"/>
      </w:r>
      <w:r>
        <w:rPr>
          <w:rFonts w:ascii="Amiri" w:hAnsi="Amiri" w:eastAsia="Amiri" w:cs="Amiri"/>
          <w:color w:val="111111"/>
          <w:sz w:val="28"/>
          <w:sz w:val="28"/>
          <w:szCs w:val="28"/>
          <w:rtl w:val="true"/>
          <w:lang w:bidi="ar-SA"/>
        </w:rPr>
        <w:t>به هر مقدار كه بخواهد اشكال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مورد دعاى حرام، برخى از فقها آن را باطل كننده نماز دانسته اند</w:t>
      </w:r>
      <w:r>
        <w:rPr>
          <w:rFonts w:eastAsia="Amiri" w:cs="Amiri" w:ascii="Amiri" w:hAnsi="Amiri"/>
          <w:color w:val="111111"/>
          <w:sz w:val="28"/>
          <w:szCs w:val="28"/>
          <w:rtl w:val="true"/>
          <w:lang w:bidi="ar-SA"/>
        </w:rPr>
        <w:t>.</w:t>
      </w:r>
      <w:bookmarkStart w:id="619" w:name="pg7314_68921"/>
    </w:p>
    <w:p>
      <w:pPr>
        <w:pStyle w:val="BookText"/>
        <w:rPr/>
      </w:pPr>
      <w:bookmarkEnd w:id="619"/>
      <w:r>
        <w:rPr>
          <w:rFonts w:ascii="IRNazanin" w:hAnsi="IRNazanin" w:eastAsia="IRNazanin"/>
          <w:color w:val="111111"/>
          <w:sz w:val="28"/>
          <w:sz w:val="28"/>
          <w:szCs w:val="28"/>
          <w:rtl w:val="true"/>
          <w:lang w:bidi="fa-IR"/>
        </w:rPr>
        <w:t>دراين مسأله فروع ديگرى نيز وجود دارد كه ذيلاً ذكر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خواندن و ذكر خدا گفتن به غير زبان عربى براى نمازگزار اشكال ندارد ولى بهتر آن است كه به زبان عربى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قرائت قرآن و دعا اين است كه به قصد قرآن و دعا خوانده شود امّا اگر نمازگزار جمله يا آيه اى از قرآن يا عبارتى از دعا رابدون قصد قرآن و دعا بخواند، نماز او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ذكرى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ذكر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بين نماز براى آگاه كردن و فهماندن مخاطب يا دلالت كردن بر چيزى، به زبان آورد، در صورتيكه اصل تلفّظ ذكر، به قصد قربت ولى بالا كردن صدا براى آگاه كردن ودلالت كردن باشد اشكال ندارد امّا اگر قصد او اساساً، آگاه كردن و دلالت نمودن باشد، برخى از فقها نماز او را باطل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يك ذكر يا يك آيه در نماز به طور عمدى جايز است چه اينكه تكرار كردن از روى احتياط باشد مثل اينكه گمان كند آيه اى را اشتباه خوانده ودوباره اعاده كند يا اينكه از جهت انس روحى با ذكر و با آيه قرآن باشد ولى اگر تكرار به خاطر وسوسه شيطانى باشد، بهتر آن است كه ترك شود هر چند اقوى اين است كه نماز با آن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اين است كه در حين نماز، ديگرى را با لفظ دعا خطاب نكند مثل اينكه نمازگزار به ديگرى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 اللَّه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رحمك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مشكل است در صورت خطاب، دعا صدق كند</w:t>
      </w:r>
      <w:r>
        <w:rPr>
          <w:rFonts w:eastAsia="IRNazanin" w:cs="IRNazanin"/>
          <w:color w:val="111111"/>
          <w:sz w:val="28"/>
          <w:szCs w:val="28"/>
          <w:rtl w:val="true"/>
          <w:lang w:bidi="fa-IR"/>
        </w:rPr>
        <w:t>.</w:t>
      </w:r>
    </w:p>
    <w:p>
      <w:pPr>
        <w:pStyle w:val="Heading6"/>
        <w:numPr>
          <w:ilvl w:val="5"/>
          <w:numId w:val="1"/>
        </w:numPr>
        <w:rPr/>
      </w:pPr>
      <w:bookmarkStart w:id="620" w:name="__RefHeading___Toc856858_1051229030"/>
      <w:bookmarkStart w:id="621" w:name="_Toc235"/>
      <w:bookmarkEnd w:id="620"/>
      <w:r>
        <w:rPr>
          <w:rtl w:val="true"/>
        </w:rPr>
        <w:t xml:space="preserve">ششم </w:t>
      </w:r>
      <w:r>
        <w:rPr>
          <w:rtl w:val="true"/>
        </w:rPr>
        <w:t xml:space="preserve">- </w:t>
      </w:r>
      <w:r>
        <w:rPr>
          <w:rtl w:val="true"/>
        </w:rPr>
        <w:t>قهقهه يا خنده بلند</w:t>
      </w:r>
      <w:r>
        <w:rPr>
          <w:rtl w:val="true"/>
        </w:rPr>
        <w:t>:</w:t>
      </w:r>
      <w:bookmarkEnd w:id="6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قهقهه عمدى يعنى خنديدن با صدا و ترجيع، هر چند از روى اضطرار باشد نماز را باطل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تبسّم در نماز اشكال ندارد چنانكه قهقهه سهوى نيز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جلوگيرى از خنده بلند، بر خود فشار آورد به گونه اى كه حالش تغيير كند ورنگش سرخ شود، چنانچه اين حالت منجر به از بين رفتن صورت نماز گردد، نمازش باطل مى شود و در غير اين صورت، احتياط مستحب اين است كه نمازش را اعاده نمايد</w:t>
      </w:r>
      <w:r>
        <w:rPr>
          <w:rFonts w:eastAsia="IRNazanin" w:cs="IRNazanin"/>
          <w:color w:val="111111"/>
          <w:sz w:val="28"/>
          <w:szCs w:val="28"/>
          <w:rtl w:val="true"/>
          <w:lang w:bidi="fa-IR"/>
        </w:rPr>
        <w:t>.</w:t>
      </w:r>
    </w:p>
    <w:p>
      <w:pPr>
        <w:pStyle w:val="Heading6"/>
        <w:numPr>
          <w:ilvl w:val="5"/>
          <w:numId w:val="1"/>
        </w:numPr>
        <w:rPr/>
      </w:pPr>
      <w:bookmarkStart w:id="622" w:name="__RefHeading___Toc856860_1051229030"/>
      <w:bookmarkStart w:id="623" w:name="_Toc236"/>
      <w:bookmarkEnd w:id="622"/>
      <w:r>
        <w:rPr>
          <w:rtl w:val="true"/>
        </w:rPr>
        <w:t xml:space="preserve">هفتم </w:t>
      </w:r>
      <w:r>
        <w:rPr>
          <w:rtl w:val="true"/>
        </w:rPr>
        <w:t xml:space="preserve">- </w:t>
      </w:r>
      <w:r>
        <w:rPr>
          <w:rtl w:val="true"/>
        </w:rPr>
        <w:t>گريه عمدى</w:t>
      </w:r>
      <w:r>
        <w:rPr>
          <w:rtl w:val="true"/>
        </w:rPr>
        <w:t>:</w:t>
      </w:r>
      <w:bookmarkEnd w:id="6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گريه عمدى براى امور دنيايى، باطل كننده نماز است،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صدا هم باشد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گريه دنيايى حتّى اگر از روى اضطرار هم باشد، نماز را باطل مى كند امّا گريه</w:t>
      </w:r>
      <w:bookmarkStart w:id="624" w:name="pg7314_68923"/>
    </w:p>
    <w:p>
      <w:pPr>
        <w:pStyle w:val="BookText"/>
        <w:rPr/>
      </w:pPr>
      <w:bookmarkEnd w:id="624"/>
      <w:r>
        <w:rPr>
          <w:rFonts w:ascii="Amiri" w:hAnsi="Amiri" w:eastAsia="Amiri" w:cs="Amiri"/>
          <w:color w:val="111111"/>
          <w:sz w:val="28"/>
          <w:sz w:val="28"/>
          <w:szCs w:val="28"/>
          <w:rtl w:val="true"/>
          <w:lang w:bidi="ar-SA"/>
        </w:rPr>
        <w:t>سهوى نماز را باطل نمى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گريه به جهت ترس از خدا و خشوع و تذلّل براى او و به جهت امور اخروى به طور عموم اشكال ندارد بلكه از بهترين اعمال محسوب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اقوى اگر گريه براى درخواست امرى دنيوى از خداوند باشد، مانند اينكه به عنوان تذلّل در برابر خداوند گريه كند و درهمان حال بر آورده شدن حاجتش را بخواهد، اشكال ندارد</w:t>
      </w:r>
      <w:r>
        <w:rPr>
          <w:rFonts w:eastAsia="IRNazanin" w:cs="IRNazanin"/>
          <w:color w:val="111111"/>
          <w:sz w:val="28"/>
          <w:szCs w:val="28"/>
          <w:rtl w:val="true"/>
          <w:lang w:bidi="fa-IR"/>
        </w:rPr>
        <w:t>.</w:t>
      </w:r>
    </w:p>
    <w:p>
      <w:pPr>
        <w:pStyle w:val="Heading6"/>
        <w:numPr>
          <w:ilvl w:val="5"/>
          <w:numId w:val="1"/>
        </w:numPr>
        <w:rPr/>
      </w:pPr>
      <w:bookmarkStart w:id="625" w:name="__RefHeading___Toc856862_1051229030"/>
      <w:bookmarkStart w:id="626" w:name="_Toc237"/>
      <w:bookmarkEnd w:id="625"/>
      <w:r>
        <w:rPr>
          <w:rtl w:val="true"/>
        </w:rPr>
        <w:t xml:space="preserve">هشتم </w:t>
      </w:r>
      <w:r>
        <w:rPr>
          <w:rtl w:val="true"/>
        </w:rPr>
        <w:t xml:space="preserve">- </w:t>
      </w:r>
      <w:r>
        <w:rPr>
          <w:rtl w:val="true"/>
        </w:rPr>
        <w:t>كارى كه صورت نماز را برهم زند</w:t>
      </w:r>
      <w:r>
        <w:rPr>
          <w:rtl w:val="true"/>
        </w:rPr>
        <w:t>:</w:t>
      </w:r>
      <w:bookmarkEnd w:id="6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كارى كه در عرف مؤمنين آشنا با احكام و حدود نماز، صورت نماز را به هم مى زند، باطل كننده نماز مى باشد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پريدن، رقصيدن و دست زدن زياد وهر كارى كه با نماز خواندن منافات داشته باشد چه از روى عمد باشد يا از روى سهو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سكوت طولانى اى كه منجر به از بين رفتن صورت نماز شود به گونه اى كه نگويند او نماز مى خواند، باطل كننده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كارها و حركاتى كه در عرف مؤمنين با صورت نماز منافات نداشته باشد مانند اشاره با دست و شمردن ذكرها با تسبيح وشمردن ركعات نماز باريگ و زدن به ديوار براى آگاه كردن ديگرى و بر دوش گرفتن كودك و شيردادن او و كارهاى مشابه ديگر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سكوت نسبتاً طولانى كه با موالات و پى درپى بودن افعال نماز منافات دارد ولى صورت نماز را از بين نمى برد، چنانچه از روى سهو باشد اشكال ندارد امّا در سكوت عمدى، احوط اجتناب از آن مى باشد</w:t>
      </w:r>
      <w:r>
        <w:rPr>
          <w:rFonts w:eastAsia="IRNazanin" w:cs="IRNazanin"/>
          <w:color w:val="111111"/>
          <w:sz w:val="28"/>
          <w:szCs w:val="28"/>
          <w:rtl w:val="true"/>
          <w:lang w:bidi="fa-IR"/>
        </w:rPr>
        <w:t>.</w:t>
      </w:r>
    </w:p>
    <w:p>
      <w:pPr>
        <w:pStyle w:val="Heading6"/>
        <w:numPr>
          <w:ilvl w:val="5"/>
          <w:numId w:val="1"/>
        </w:numPr>
        <w:rPr/>
      </w:pPr>
      <w:bookmarkStart w:id="627" w:name="__RefHeading___Toc856864_1051229030"/>
      <w:bookmarkStart w:id="628" w:name="_Toc238"/>
      <w:bookmarkEnd w:id="627"/>
      <w:r>
        <w:rPr>
          <w:rtl w:val="true"/>
        </w:rPr>
        <w:t xml:space="preserve">نهم </w:t>
      </w:r>
      <w:r>
        <w:rPr>
          <w:rtl w:val="true"/>
        </w:rPr>
        <w:t xml:space="preserve">- </w:t>
      </w:r>
      <w:r>
        <w:rPr>
          <w:rtl w:val="true"/>
        </w:rPr>
        <w:t>خوردن و آشاميدن</w:t>
      </w:r>
      <w:r>
        <w:rPr>
          <w:rtl w:val="true"/>
        </w:rPr>
        <w:t>:</w:t>
      </w:r>
      <w:bookmarkEnd w:id="6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و آشاميدنى كه صورت نماز را از بين ببرد چه از روى عمد باشد يا از روى سهو، نماز را باطل مى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احوط اين است كه از خوردن و آشاميدنى كه با موالات و پى درپى بودن عرفى منافات دارد اجتناب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بلعيدن غذاى اندكى كه در دهن يا در بين دندانها باقى مانده و بلعيدن شكر اندكى كه در دهن باقى مانده و تدريجاً آب مى شود،اشكال ندارد</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روايات آمده است كه براى كسى كه در نماز وتر است و تصميم دارد فردا را روزه بگيرد ومى ترسد قبل از اتمام نماز، فجرطلوع كند، در حاليكه تشنه است وآب هم در چند قدمى او وجود دارد، جايز است كه چند قدم آنطرف برود و آب بنوشد و براى اتمام نمازش</w:t>
      </w:r>
      <w:bookmarkStart w:id="629" w:name="pg7314_68925"/>
    </w:p>
    <w:p>
      <w:pPr>
        <w:pStyle w:val="BookText"/>
        <w:rPr/>
      </w:pPr>
      <w:bookmarkEnd w:id="629"/>
      <w:r>
        <w:rPr>
          <w:rFonts w:ascii="IRNazanin" w:hAnsi="IRNazanin" w:eastAsia="IRNazanin"/>
          <w:color w:val="111111"/>
          <w:sz w:val="28"/>
          <w:sz w:val="28"/>
          <w:szCs w:val="28"/>
          <w:rtl w:val="true"/>
          <w:lang w:bidi="fa-IR"/>
        </w:rPr>
        <w:t>برگردد و نمازش هم صحيح است بشرطى كه از مبطلات ديگر نماز مانند پشت به قبله كردن و غيره از او صادر نشده باشد واحوط اين است كه تنها به مورد نص يعنى همين موردى كه روايت درباره آن وارد شده، اكتفا گردد و به ديگر نمازها تعميم داده نشود</w:t>
      </w:r>
      <w:r>
        <w:rPr>
          <w:rFonts w:eastAsia="IRNazanin" w:cs="IRNazanin"/>
          <w:color w:val="111111"/>
          <w:sz w:val="28"/>
          <w:szCs w:val="28"/>
          <w:rtl w:val="true"/>
          <w:lang w:bidi="fa-IR"/>
        </w:rPr>
        <w:t>.</w:t>
      </w:r>
    </w:p>
    <w:p>
      <w:pPr>
        <w:pStyle w:val="Heading6"/>
        <w:numPr>
          <w:ilvl w:val="5"/>
          <w:numId w:val="1"/>
        </w:numPr>
        <w:rPr/>
      </w:pPr>
      <w:bookmarkStart w:id="630" w:name="__RefHeading___Toc856866_1051229030"/>
      <w:bookmarkStart w:id="631" w:name="_Toc239"/>
      <w:bookmarkEnd w:id="630"/>
      <w:r>
        <w:rPr>
          <w:rtl w:val="true"/>
        </w:rPr>
        <w:t xml:space="preserve">دهم </w:t>
      </w:r>
      <w:r>
        <w:rPr>
          <w:rtl w:val="true"/>
        </w:rPr>
        <w:t xml:space="preserve">- </w:t>
      </w:r>
      <w:r>
        <w:rPr>
          <w:rtl w:val="true"/>
        </w:rPr>
        <w:t>آمين گفتن</w:t>
      </w:r>
      <w:r>
        <w:rPr>
          <w:rtl w:val="true"/>
        </w:rPr>
        <w:t>:</w:t>
      </w:r>
      <w:bookmarkEnd w:id="6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 آمين بعداز قرائت سوره فاتحه، در غير حالت ضرورت، نماز را باطل مى كند و فرق ندارد كه آهسته آمين بگويد يا باصداى بلند، امام باشد يا مأموم يا منفرد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 آمين در غير مورد ياد شده و به قصد دعا و همچنين گفتن آن از روى سهو يا در حالت ضرورت، اشكال ندارد</w:t>
      </w:r>
      <w:r>
        <w:rPr>
          <w:rFonts w:eastAsia="IRNazanin" w:cs="IRNazanin"/>
          <w:color w:val="111111"/>
          <w:sz w:val="28"/>
          <w:szCs w:val="28"/>
          <w:rtl w:val="true"/>
          <w:lang w:bidi="fa-IR"/>
        </w:rPr>
        <w:t>.</w:t>
      </w:r>
    </w:p>
    <w:p>
      <w:pPr>
        <w:pStyle w:val="Heading6"/>
        <w:numPr>
          <w:ilvl w:val="5"/>
          <w:numId w:val="1"/>
        </w:numPr>
        <w:rPr/>
      </w:pPr>
      <w:bookmarkStart w:id="632" w:name="__RefHeading___Toc856868_1051229030"/>
      <w:bookmarkStart w:id="633" w:name="_Toc240"/>
      <w:bookmarkEnd w:id="632"/>
      <w:r>
        <w:rPr>
          <w:rtl w:val="true"/>
        </w:rPr>
        <w:t xml:space="preserve">يازدهم </w:t>
      </w:r>
      <w:r>
        <w:rPr>
          <w:rtl w:val="true"/>
        </w:rPr>
        <w:t xml:space="preserve">- </w:t>
      </w:r>
      <w:r>
        <w:rPr>
          <w:rtl w:val="true"/>
        </w:rPr>
        <w:t>كم و زياد كردن</w:t>
      </w:r>
      <w:r>
        <w:rPr>
          <w:rtl w:val="true"/>
        </w:rPr>
        <w:t>:</w:t>
      </w:r>
      <w:bookmarkEnd w:id="6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 يا زياد كردن ركن در نماز چه از روى عمد باشد يا از روى سهو، نماز را باطل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 يا زياد كردن واجبات غير ركنى در نماز، چنانچه از روى عمد باشد، نماز را باطل مى كند امّا اگر از روى سهو صورت گرفته باشد نماز باطل نمى شود</w:t>
      </w:r>
      <w:r>
        <w:rPr>
          <w:rFonts w:eastAsia="IRNazanin" w:cs="IRNazanin"/>
          <w:color w:val="111111"/>
          <w:sz w:val="28"/>
          <w:szCs w:val="28"/>
          <w:rtl w:val="true"/>
          <w:lang w:bidi="fa-IR"/>
        </w:rPr>
        <w:t>.</w:t>
      </w:r>
    </w:p>
    <w:p>
      <w:pPr>
        <w:pStyle w:val="Heading6"/>
        <w:numPr>
          <w:ilvl w:val="5"/>
          <w:numId w:val="1"/>
        </w:numPr>
        <w:rPr/>
      </w:pPr>
      <w:bookmarkStart w:id="634" w:name="__RefHeading___Toc856870_1051229030"/>
      <w:bookmarkStart w:id="635" w:name="_Toc241"/>
      <w:bookmarkEnd w:id="634"/>
      <w:r>
        <w:rPr>
          <w:rtl w:val="true"/>
        </w:rPr>
        <w:t xml:space="preserve">دوازدهم </w:t>
      </w:r>
      <w:r>
        <w:rPr>
          <w:rtl w:val="true"/>
        </w:rPr>
        <w:t xml:space="preserve">- </w:t>
      </w:r>
      <w:r>
        <w:rPr>
          <w:rtl w:val="true"/>
        </w:rPr>
        <w:t>عارض شدن شكهاى باطل كننده</w:t>
      </w:r>
      <w:r>
        <w:rPr>
          <w:rtl w:val="true"/>
        </w:rPr>
        <w:t>:</w:t>
      </w:r>
      <w:bookmarkEnd w:id="635"/>
    </w:p>
    <w:p>
      <w:pPr>
        <w:pStyle w:val="BookText"/>
        <w:rPr/>
      </w:pPr>
      <w:r>
        <w:rPr>
          <w:rFonts w:ascii="IRNazanin" w:hAnsi="IRNazanin" w:eastAsia="IRNazanin"/>
          <w:color w:val="111111"/>
          <w:sz w:val="28"/>
          <w:sz w:val="28"/>
          <w:szCs w:val="28"/>
          <w:rtl w:val="true"/>
          <w:lang w:bidi="fa-IR"/>
        </w:rPr>
        <w:t>از امورى كه نماز را باطل مى كند، شك در ركعات نمازهاى دوركعتى و سه ركعتى و دوركعت اوّل نمازهاى چهار ركعتى است كه جزئيات آن در احكام شكهاى نماز بيان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بحث مبطلات نماز دو مسأله قابل ذكر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بعداز اتمام نماز شك كند كه آيا يكى از مبطلات نماز از او سرزده است يا نه، بنا را بر عدم سر زدن آن بگذارد و نمازش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 زياد يا سكوت طولانى از نمازگزار سرزند ولى او شك كند در اينكه آيا با صورت نماز منافات داشته يا نه، بعيدنيست كه بنا را بر صحّت نماز بگذارد، ولى احوط اين است كه بعداز اتمام نماز، نمازش را اعاده كند</w:t>
      </w:r>
      <w:r>
        <w:rPr>
          <w:rFonts w:eastAsia="IRNazanin" w:cs="IRNazanin"/>
          <w:color w:val="111111"/>
          <w:sz w:val="28"/>
          <w:szCs w:val="28"/>
          <w:rtl w:val="true"/>
          <w:lang w:bidi="fa-IR"/>
        </w:rPr>
        <w:t>.</w:t>
      </w:r>
    </w:p>
    <w:p>
      <w:pPr>
        <w:pStyle w:val="Heading5"/>
        <w:numPr>
          <w:ilvl w:val="4"/>
          <w:numId w:val="1"/>
        </w:numPr>
        <w:rPr/>
      </w:pPr>
      <w:bookmarkStart w:id="636" w:name="__RefHeading___Toc856872_1051229030"/>
      <w:bookmarkStart w:id="637" w:name="_Toc242"/>
      <w:bookmarkEnd w:id="636"/>
      <w:r>
        <w:rPr>
          <w:rtl w:val="true"/>
        </w:rPr>
        <w:t>سلام و جواب سلام براى نمازگزار</w:t>
      </w:r>
      <w:bookmarkEnd w:id="637"/>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مسائلى كه در باب سخن گفتن در بين نماز مطرح است، احكام سلام كردن نمازگزاربه ديگرى و جواب گفتن به سلام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كردن در غير نماز به طور عموم مستحبّ مؤكّد است و جواب دادن به سلام هم واجب مى باشد امّا نسبت به نمازگزار جزئيات ديگرى</w:t>
      </w:r>
    </w:p>
    <w:p>
      <w:pPr>
        <w:pStyle w:val="BookText"/>
        <w:rPr/>
      </w:pPr>
      <w:r>
        <w:rPr>
          <w:rFonts w:ascii="Amiri" w:hAnsi="Amiri" w:eastAsia="Amiri" w:cs="Amiri"/>
          <w:color w:val="111111"/>
          <w:sz w:val="28"/>
          <w:sz w:val="28"/>
          <w:szCs w:val="28"/>
          <w:rtl w:val="true"/>
          <w:lang w:bidi="ar-SA"/>
        </w:rPr>
        <w:t>وجود دارد كه بيان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نمازگزار جايز نيست كه در بين نماز به ديگران سلام كند چه با عبارات معمولى ورايج باشد و يا با عبارت قرآنى كه ازقرائت آن، سلام كردن را قصد كند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ادْخُلُوهَا بِسَلَامٍ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نمازگزار واجب است كه جواب سلام را بدهد و اگر از باب گناه اين واجب را ترك كند، نمازش باطل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و غير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فورى است ولى اگر جواب را از باب گناه يا فراموشى به تأخير اندازد تا آنجا كه ديگر جواب صدق نكند،چنانچه در غير حالت نماز باشد، جواب گفتن واجب نيست امّا در حالت نماز، اصلاً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 نماز، جواب سلام بايد با عبارتى همانند خود سلام باشد پس اگر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نمازگزارسلام شده است، با همين عبارت بايد جواب بگويد امّا اگر سلام كردن با عبارت اشتباه از نظر زبان عربى ادا شده باشد، جواب آن بايدبا عبارت صحيح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سلام دهنده طفل مميّز باشد، يا زن نامحرم به مرد نمازگزار و يا مرد نامحرم به زن نمازگزار سلام دهد، جواب دادن آن واجب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به گروهى سلام دهد كه نمازگزار يكى از آنهاست، چنانچه كسى ديگر جواب دهد، بر نمازگزار جواب دادن واجب نيست و حتّى برخى از فقها گفته اند دراين صورت اصلاً جواب دادن نمازگزار جايز نيست ولى اين سخن مشكل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 نفر، سلام دادن به نمازگزار را تكرار كند، يك جواب براى همه آنها كفايت مى كند مگر اينكه تكرار سلام بعدازجواب سلام اوّل، صورت گرفته باشد كه دراين فرض، جواب سلام دوّم نيز واجب است در صورتيكه سلام دوّم تأكيد سلام اوّل نباشدو سلام جديد با منظور مشخّص و معيّن محسوب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به گروهى سلام دهد كه نمازگزار يكى از آنهاست ولى نمازگزار شك كند در اينكه آيا سلام دهنده او را هم قصدكرده است يا نه، نبايد به او جواب دهد ولى اشكال ندارد آيه اى را بخواند كه واژه سلام و تحيّت 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سَلامٌ‌عَلَيْكُم بِمَا صَبَرْتُمْ فَنِعْمَ عُقْبَى الدَّارِ </w:t>
      </w:r>
      <w:r>
        <w:rPr>
          <w:rStyle w:val="FootnoteAnchor"/>
          <w:rtl w:val="true"/>
        </w:rPr>
        <w:footnoteReference w:id="466"/>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سَلَامٌ عَلَيْكُمُ ادْخُلُوا الْجَنَّةَ بِمَا كُنتُم تَعْمَلُونَ</w:t>
      </w:r>
      <w:r>
        <w:rPr>
          <w:rFonts w:eastAsia="Amiri" w:cs="Amiri" w:ascii="Amiri" w:hAnsi="Amiri"/>
          <w:color w:val="111111"/>
          <w:sz w:val="28"/>
          <w:szCs w:val="28"/>
          <w:rtl w:val="true"/>
          <w:lang w:bidi="ar-SA"/>
        </w:rPr>
        <w:t xml:space="preserve">) . </w:t>
      </w:r>
      <w:r>
        <w:rPr>
          <w:rStyle w:val="FootnoteAnchor"/>
          <w:rtl w:val="true"/>
        </w:rPr>
        <w:footnoteReference w:id="467"/>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با غير عبارات معهود و معمولى سلام، با عبارتى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به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نمازگزار سلام داده شود، احوط اين است كه با عبارت دعا جواب دهد مثل اينكه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w:t>
      </w:r>
      <w:bookmarkStart w:id="638" w:name="pg7314_68929"/>
    </w:p>
    <w:p>
      <w:pPr>
        <w:pStyle w:val="BookText"/>
        <w:rPr/>
      </w:pPr>
      <w:bookmarkEnd w:id="638"/>
      <w:r>
        <w:rPr>
          <w:rFonts w:ascii="Amiri" w:hAnsi="Amiri" w:eastAsia="Amiri" w:cs="Amiri"/>
          <w:color w:val="111111"/>
          <w:sz w:val="28"/>
          <w:sz w:val="28"/>
          <w:szCs w:val="28"/>
          <w:rtl w:val="true"/>
          <w:lang w:bidi="ar-SA"/>
        </w:rPr>
        <w:t>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مى تواند بجاى فلان، اسم او را ببرد ولى با عبارت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نكند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به نمازگزار سلام دهد ولى بسرعت دور شود بگونه اى كه ديگر جواب را نشنود، جايز بودن جواب، اشكال داردزيرا اين جواب فايده اى درپى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دادن به نمازگزار مكروه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بين نماز عطسه كند يا عطسه ديگرى را بشنود، مستحب است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وصلّى اللَّه على محمّد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يرحمكم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عطسه كننده، در حين نماز احوط ترك آن مى باشد و براى نمازگزار جايزاست كه با شنيدن عطسه ديگرى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لنا وللمؤمنين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ومنظورش عطسه كننده باشد </w:t>
      </w:r>
      <w:r>
        <w:rPr>
          <w:rStyle w:val="FootnoteAnchor"/>
          <w:rtl w:val="true"/>
        </w:rPr>
        <w:footnoteReference w:id="468"/>
      </w:r>
    </w:p>
    <w:p>
      <w:pPr>
        <w:pStyle w:val="Heading5"/>
        <w:numPr>
          <w:ilvl w:val="4"/>
          <w:numId w:val="1"/>
        </w:numPr>
        <w:rPr/>
      </w:pPr>
      <w:bookmarkStart w:id="639" w:name="__RefHeading___Toc856874_1051229030"/>
      <w:bookmarkStart w:id="640" w:name="_Toc243"/>
      <w:bookmarkEnd w:id="639"/>
      <w:r>
        <w:rPr>
          <w:rtl w:val="true"/>
        </w:rPr>
        <w:t>مكروهات نماز</w:t>
      </w:r>
      <w:bookmarkEnd w:id="640"/>
    </w:p>
    <w:p>
      <w:pPr>
        <w:pStyle w:val="BookText"/>
        <w:rPr/>
      </w:pPr>
      <w:r>
        <w:rPr>
          <w:rFonts w:ascii="IRNazanin" w:hAnsi="IRNazanin" w:eastAsia="IRNazanin"/>
          <w:color w:val="111111"/>
          <w:sz w:val="28"/>
          <w:sz w:val="28"/>
          <w:szCs w:val="28"/>
          <w:rtl w:val="true"/>
          <w:lang w:bidi="fa-IR"/>
        </w:rPr>
        <w:t>مجموعه اى از افعال و حركات ساده اى وجود دارد كه با صورت نماز منافات ندارد و باعث بطلان نماز نمى گردد ولى در روايات ازانجام آنها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نهى دلالت بر حرمت نمى كند امّا از آنجا كه با حالت خشوع و حضور قلب منافات دارد، انجام دادن آنهامكروه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سطور ذيل برخى از آنها را ذكر مى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اندك به چپ و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عبدالملك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پرسيدم كه آيا التفات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 به چپ يا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موجب قطع نمازمى شود؟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ولى دوست ندارم اين كار در نماز انجام شود</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دادن كار بيهوده در نماز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كَرِهَ الْعَبَثَ فِي الصَّلَاةِ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از انجام دادن كار بيهوده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بازى كردن با دست و 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 كراهت دارد</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خشوع در نماز منافات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زراره روايت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نماز ايستادى بايد تمام توجّهت به نماز باشد زيرا از نماز تنها آنچه بدان توجّه داشته اى، از آن تو و به سود توخواهد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نماز با دست و سر و ريش خود بازى نكن، در درونت با خود صحبت نكن، خميازه نكش، حالت متكبّرانه به خود نگير، دست بر روى دست نگذار كه اين كار مجوس است، بينى ودهانت را نپوشان، بر روى زانوها و يا با سنت نشين، پاهايت را مانند شتر باز نكن، چنبك نزن، دستها و آرنجها را روى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نكن وانگشتانت را نشكن زيراهمه اينها در نماز نقص محسوب مى شود و به نماز نايست در حاليكه كسل وخواب آلوده و سنگين هستى زيرا اينها از علايم نفاق است و خداوند مؤمنان را منع كرده از اينكه در حال مستى يعنى مستى خواب به نماز بپردازند و درباره منافقين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نمازبرمى خيزند با كسالت وتنبلى برمى خيزند ونماز خود را به مردم نشان مى دهند وريا مى كنند وخدا را جز اندكى ياد نمى كنند</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و گره زدن 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درباره كسى كه نماز واجب بجا مى آورد در حاليكه موهايش را به مانند يك توپ جمع كرده و در پشت يا جلو سربسته و گره زده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نمازش را اعاده كند</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بينى و دهان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نماز ايستادى، بدان كه در محضر خداوند هستى، اگر تو او را نمى بينى، او تو را مى بيند، پس به نمازت توجّه كن،آب بينى و دهن نينداز و انگشتانت را نشكن</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 را بهم نچسپان و انگشتان را داخل همديگر نكن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باقرعليه السلام فرمود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نماز ايستادى، پاهايت را به يكديگر نچسبان يعنى در حال قيام بين دو پا به اندازه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انگشت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يك وجب فاصله بگذار و شانه هايت را پايين بينداز ودستانت را رها كن و انگشتانت را داخل همديگر نكن</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نبند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از حضرت امير المؤمنين عليه السلام روايت مى كند كه پيامبر خداصلى الله عليه وآله منع كرد از اينكه انسان در حال نماز چشمانش رافروببندد</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ادرار و مدفوع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حاقن و حاقب و حاذق نمازى نيست، حاقن كسى است كه ادرار دارد وحاقب كسى است كه مدفوع دارد و حاذق كسى است كه كفش يا جوراب بر او فشار بياورد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نبايد در حاليكه در فشار ادرار و مدفوع و مانند آن قرار دارد به نمازبپردازد</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جويدن ناخن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جعفر از برادرش امام موسى بن جعفرعليهما السلام پرسيد درباره كسى كه در حال نماز ناخنها يا ريشش را بجود آيا اگر عمداً چنين كند چيزى بر اوست؟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روى فراموشى چنين كند اشكال ندارد ولى اگر از روى عمد باشد، كار درستى نكرده است</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كردن به انگشترى و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او پرسيد درباره كسى كه در حال نماز به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ونوشته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انگشترش نگاه مى كند گويا مى خواهد آن رابخواند، يا به قرآن و يا به كتابى كه در برابر اوست نگاه مى كند؟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يكنوع نقص در نماز است ولى نماز را باطل نمى كند</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دست بر كمر تكيه نكن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bookmarkStart w:id="641" w:name="pg7314_68935"/>
    </w:p>
    <w:p>
      <w:pPr>
        <w:pStyle w:val="BookText"/>
        <w:rPr/>
      </w:pPr>
      <w:bookmarkEnd w:id="6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قيام با گذاشتن دست بر كمر تكيه نكن زيرا خداوند قومى را به خاطر اين كار، عذاب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جهت ملالت وخستگى از نماز، دستان را بر كمر تكيه مى دادند</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 فرا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جعفر از برادرش امام كاظم عليه السلام نقل مى كند كه از آن حضرت پرسيدم درباره اينكه كسى در حال نماز سخنى را مى شنود،پس او گوش فرا مى دهد تا آن را بشنود، اگر چنين كند آيا چيزى بر اوست؟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يكنوع كاستى در نماز است ولى چيزى بر او نيست</w:t>
      </w:r>
      <w:r>
        <w:rPr>
          <w:rFonts w:eastAsia="IRNazanin" w:cs="IRNazanin"/>
          <w:color w:val="111111"/>
          <w:sz w:val="28"/>
          <w:szCs w:val="28"/>
          <w:rtl w:val="true"/>
          <w:lang w:bidi="fa-IR"/>
        </w:rPr>
        <w:t xml:space="preserve">.» </w:t>
      </w:r>
      <w:r>
        <w:rPr>
          <w:rStyle w:val="FootnoteAnchor"/>
          <w:rtl w:val="true"/>
        </w:rPr>
        <w:footnoteReference w:id="480"/>
      </w:r>
    </w:p>
    <w:p>
      <w:pPr>
        <w:pStyle w:val="Heading5"/>
        <w:numPr>
          <w:ilvl w:val="4"/>
          <w:numId w:val="1"/>
        </w:numPr>
        <w:rPr/>
      </w:pPr>
      <w:bookmarkStart w:id="642" w:name="__RefHeading___Toc856876_1051229030"/>
      <w:bookmarkStart w:id="643" w:name="_Toc244"/>
      <w:bookmarkEnd w:id="642"/>
      <w:r>
        <w:rPr>
          <w:rtl w:val="true"/>
        </w:rPr>
        <w:t>كارهاى جايز در نماز</w:t>
      </w:r>
      <w:bookmarkEnd w:id="643"/>
    </w:p>
    <w:p>
      <w:pPr>
        <w:pStyle w:val="BookText"/>
        <w:rPr/>
      </w:pPr>
      <w:r>
        <w:rPr>
          <w:rFonts w:ascii="IRNazanin" w:hAnsi="IRNazanin" w:eastAsia="IRNazanin"/>
          <w:color w:val="111111"/>
          <w:sz w:val="28"/>
          <w:sz w:val="28"/>
          <w:szCs w:val="28"/>
          <w:rtl w:val="true"/>
          <w:lang w:bidi="fa-IR"/>
        </w:rPr>
        <w:t>مجموعه اى ديگر از روايات شريف به جواز برخى از افعال و حركات ساده در نماز اشاره نموده، و اينكه نماز به واسطه آنها باطل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همچنانكه از روايات الهام 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دادن اين حركات و نظاير آن بايد حتّى الامكان به مقدار ضرورت اكتفاشود، زيرا در نماز، اصل براين است كه آرامش، طمأنينه وخشوع در برابر خداوند قلب و همه اعضاى نمازگزار رافرا گيرد، و نمازگزار با آيات قرآن و ذكرها و دعاها انس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روايات را دراين رابطه 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با انگشتر و ريگ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بن معلّى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 كه من زياد سهو مى كنم و نمى توانم شمار ركعات نمازم را درست به يادنگهدارم مگر با انگشترم كه آن را براى حفظ ركعات، جابجا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همچنين امام صادق عليه السلام فرمود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 ندارد كه كسى ركعتهاى نمازش را با انگشترش يا با ريگهايى كه در دست مى گيرد بشمارد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هموار كردن محل سجده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يونس بن يعقوب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را ديدم كه در بين دو سجده، ريگهاى محل سجده خود را هموار مى كرد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كردن پيشانى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حلبى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 كه آيا اگر خاك بر پيشانى كسى چسبيده باشد، او مى تواند در حال نماز پيشانى خود را مسح كند و خاك را پاك نمايد؟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باقرعليه السلام وقتى خاك بر پيشانى اش مى چسبيد، پيشانى خود را پاك مى كرد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كردن محل سجده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كردن در محل سجده چنانچه باعث آزار ديگران نشود، اشكال ندارد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براى تفهيم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 درباره اينكه براى مرد در حال نماز حاجتى پيش مى آيد چه كند؟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 يا دست اشاره كند و تسبيح بگويد، و زن براى بيان حاجت خود در هنگام نماز، دست روى دست بزند</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ابوالوليد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صادق عليه السلام نشسته بودم كه ناجيه ابوحبيب از حضرت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آسيابى دارم كه درآن كار مى كنم، گاهى ساعتى از شب را به نماز مى ايستم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صداى آسياب متوجّه مى شوم كه كارگرم به خواب رفته است، پس با دستم به ديوار مى كوبم تا او رابيدار كنم؟ امام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فِي طَاعَةِ اللَّهِ عَزَّ وَجَلَّ تَطْلبُ رِزْقَهُ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 اشكال ندارد، زيرا تو در حال اطاعت خدا هستى، و روزى را از او مى طلبى</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انداختن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موسى كاظم عليه السلام سؤال شد درباره اينكه كسى در حال نماز است و سگ يا چيز ديگر را با سنگ مى زند آيا چيزى بر اوست؟فرمود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بر او نيست و نمازش با اين كار، قطع و باطل نمى شود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به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زكريا اعور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عليه السلام را ديدم كه ايستاده در حال نماز بود و در كنار او پيرمردى بود كه مى خواست بلند شود و با خودعصايى داشت و خواست عصايش را بگيرد، ابوالحسن عليه السلام در حاليكه براى نماز ايستاده بود، خود را خم كرد و عصا را به دست مردداد سپس به نمازش بازگشت</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كردن كودك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موسى بن جعفرعليه السلام سؤال شد درباره اينكه زن در حال نماز و نشسته است و كودكش در كنارش گريه مى كند آيا مى تواندكودك را در دامنش بنشاند و ساكتش كند و شيرش دهد؟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يا سه گام برداشتن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سؤال شد درباره كسى كه در حال نماز دو يا سه گام به جلو برمى دارد؟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سؤال شد كه شخصى در حال نماز آيا مى تواند با دست يا با پايش نعلش را به خود نزديك گرداند؟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اصلاح آسيبهاى بدن و لباس</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جعفر از برادرش امام موسى كاظم عليه السلام پرسيد درباره كسى كه بعضى از دندانهايش لق</w:t>
      </w:r>
    </w:p>
    <w:p>
      <w:pPr>
        <w:pStyle w:val="BookText"/>
        <w:rPr/>
      </w:pPr>
      <w:r>
        <w:rPr>
          <w:rFonts w:ascii="Amiri" w:hAnsi="Amiri" w:eastAsia="Amiri" w:cs="Amiri"/>
          <w:color w:val="111111"/>
          <w:sz w:val="28"/>
          <w:sz w:val="28"/>
          <w:szCs w:val="28"/>
          <w:rtl w:val="true"/>
          <w:lang w:bidi="ar-SA"/>
        </w:rPr>
        <w:t>شده و مى جنبد آيا در حال نمازمى تواند آن دندان را بكَنَد؟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موجب خونريزى نمى شود بكَنَد و گرنه از كندن منصرف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پرسيد درباره دانه يا زخم آيا مى تواند در حال نماز دانه را قطع كند و يا گوشت وپوست زخم را بكَنَد و بيندازد؟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جارى شدن خون نمى ترسد اشكال ندارد و گرنه اين كار را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پرسيد درباره اينكه انسان در جامه اش فضله پرنده يا غير آن را مى بيند آيا مى تواند در حال نماز آن را بمالد و پاك كند؟فرمود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 ندارد كه انسان در حال نماز چشمش را به سوى آسمان بالا كند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پاك كردن دمل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 كه كسى در حال نماز است و دمّلى كه در بدن اوست پاره مى شود چه كند؟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پاك كند و دستش را به ديوار يا زمين بمالد و نمازش را قطع نكند</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گذاشتن و برداشتن عمامه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كه پيامبر خداصلى الله عليه وآله در حال نماز، عمامه اش را از سر به زمين مى گذاشت يا از زمين برداشته بر سر مى گذاشت</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خاراندن بدن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كاظم عليه السلام سؤال شد كه انسان در حال ركوع يا سجده است و بدن او مى خارد آيا مى تواند دستش را از ركوع يا سجده بر دارد وبخاراند؟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براى او مشقّت داشته باشد، خاراندن اشكال ندارد ولى اگر صبر كند تا فارغ شود بهتر است</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شستن جامه يا بدن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 عليه السلام سؤال شد كه كسى در حال نماز خون بينى مى شود در حاليكه قسمتى از</w:t>
      </w:r>
      <w:bookmarkStart w:id="644" w:name="pg7314_68944"/>
    </w:p>
    <w:p>
      <w:pPr>
        <w:pStyle w:val="BookText"/>
        <w:rPr/>
      </w:pPr>
      <w:bookmarkEnd w:id="644"/>
      <w:r>
        <w:rPr>
          <w:rFonts w:ascii="IRNazanin" w:hAnsi="IRNazanin" w:eastAsia="IRNazanin"/>
          <w:color w:val="111111"/>
          <w:sz w:val="28"/>
          <w:sz w:val="28"/>
          <w:szCs w:val="28"/>
          <w:rtl w:val="true"/>
          <w:lang w:bidi="fa-IR"/>
        </w:rPr>
        <w:t>نمازرا خوانده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آب طرف راست يا چپ يا پشت سر اوست، آن را بشويد بدون اينكه از قبله منحرف شود و نماز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اگربدون انحراف و التفات از قبله نمى تواند آب پيدا كند، نماز را اعاده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استفراغ كردن نيز همين حكم را دارد</w:t>
      </w:r>
      <w:r>
        <w:rPr>
          <w:rFonts w:eastAsia="Amiri" w:cs="Amiri" w:ascii="Amiri" w:hAnsi="Amiri"/>
          <w:color w:val="111111"/>
          <w:sz w:val="28"/>
          <w:szCs w:val="28"/>
          <w:rtl w:val="true"/>
          <w:lang w:bidi="ar-SA"/>
        </w:rPr>
        <w:t xml:space="preserve">.» </w:t>
      </w:r>
      <w:r>
        <w:rPr>
          <w:rStyle w:val="FootnoteAnchor"/>
          <w:rtl w:val="true"/>
        </w:rPr>
        <w:footnoteReference w:id="496"/>
      </w:r>
    </w:p>
    <w:p>
      <w:pPr>
        <w:pStyle w:val="Heading5"/>
        <w:numPr>
          <w:ilvl w:val="4"/>
          <w:numId w:val="1"/>
        </w:numPr>
        <w:rPr/>
      </w:pPr>
      <w:bookmarkStart w:id="645" w:name="__RefHeading___Toc856878_1051229030"/>
      <w:bookmarkStart w:id="646" w:name="_Toc245"/>
      <w:bookmarkEnd w:id="645"/>
      <w:r>
        <w:rPr>
          <w:rtl w:val="true"/>
        </w:rPr>
        <w:t>موارد شكستن نماز</w:t>
      </w:r>
      <w:bookmarkEnd w:id="6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شكستن نماز واجب، از روى اختيار و بدون ضرورت، جايز نيست امّا شكستن نماز مستحب جايز مى باشد اگرچه احوط اين است كه نماز مستحبّ را هم نشكند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شكستن نماز واجب در حالات زير جايز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دفع ضرر از جان نمازگزار يا جان محترم ديگرى به شكستن نماز بستگى داشته باشد مانند اينكه خطرى سلامت نمازگزار يا شخص ديگرى را مورد تهديد قرار دهد، قطع نماز براى دفع آن خطر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مثالهاى اين مورد فراوان است كه دربرخى از روايات به آنها اشاره شده است مانند اينكه نمازگزار ببيند كه كودكى به سوى آتش مى رود يا از بام سقوط مى كند يا مارى به نمازگزار يا شخص ديگرى نزديك مى شود تا او را بگزد و موارد مشابه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را قطع نكند، خود نمازگزار يا غير او در معرض ضرر مالى مهمّى قرار بگيرد، مانند اينكه كالاها و اموال او يا غير اودر معرض تلف يا سرقت باشد ونتواند آنها را بعداز اتمام نماز بدست آورد، دراين صورت جايز است براى حفظ اموال، نماز را قطع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اذان و اقامه را فراموش كند و قبل از ركوع يادش بيايد، جايز است نمازش را بشكند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ذمّه نمازگزار، دَيْن وطلبى باشد و در بين نماز، طلبكار از او مطالبه كند، چنانچه امكان داشته باشد كه در حال نمازگزاردن، بدهى را هم پرداخت نمايد، بايد اين كار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پرداخت بدهى به شكستن نماز بستگى داشته و وقت نماز هم زياد باشد و از طرف ديگر نتواند بدهى را بعداز نماز ادا نمايد، جايز است نمازش را قطع نمايد امّا اگر وقت نماز تنگ باشد،شكستن نماز جايز نيست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نماز زياد باشد و نمازگزار از فوت منفعتى كه از نظر عرف مهم است بترسد مثل اينكه قطار حركت كند يا هواپيماپرواز نمايد و مانند آن، جايز است نمازش را بشكند</w:t>
      </w:r>
      <w:bookmarkStart w:id="647" w:name="pg7314_68946"/>
    </w:p>
    <w:p>
      <w:pPr>
        <w:pStyle w:val="BookText"/>
        <w:rPr/>
      </w:pPr>
      <w:bookmarkEnd w:id="647"/>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هم شكستن نماز واجب مى شود، مثل اينكه نجات دادن جان انسان يا مالى كه حفظ آن از نظر شرع بر او واجب است،به شكستن نماز بستگى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مشغول نماز باشد و متوجّه شود كه در مسجد نجاستى وجود داشته يا اينكه در حال نماز نجاستى در مسجد به وجود آيد،چنانچه بقاى نجاست باعث هتك حرمت مسجد يا به جهت ازدحام مردم، موجب انتشار و پخش شدن نجاست شود، واجب است كه نمازش را شكسته و مسجد را از نجاست پاك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شكستن نماز بر نمازگزار واجب باشد ولى او در عين حال به نمازش ادامه داده و به پايان برساند، ظاهر اين است كه نماز اوصحيح است، اگرچه به خاطر ترك واجب يعنى حفظ جان يا مال و يا پاك كردن نجاست از مسجد، گناهكار شده است</w:t>
      </w:r>
      <w:r>
        <w:rPr>
          <w:rFonts w:eastAsia="IRNazanin" w:cs="IRNazanin"/>
          <w:color w:val="111111"/>
          <w:sz w:val="28"/>
          <w:szCs w:val="28"/>
          <w:rtl w:val="true"/>
          <w:lang w:bidi="fa-IR"/>
        </w:rPr>
        <w:t>.</w:t>
      </w:r>
    </w:p>
    <w:p>
      <w:pPr>
        <w:pStyle w:val="Heading4"/>
        <w:numPr>
          <w:ilvl w:val="3"/>
          <w:numId w:val="1"/>
        </w:numPr>
        <w:rPr/>
      </w:pPr>
      <w:bookmarkStart w:id="648" w:name="__RefHeading___Toc856880_1051229030"/>
      <w:bookmarkStart w:id="649" w:name="_Toc246"/>
      <w:bookmarkEnd w:id="648"/>
      <w:r>
        <w:rPr>
          <w:rtl w:val="true"/>
        </w:rPr>
        <w:t xml:space="preserve">دوم </w:t>
      </w:r>
      <w:r>
        <w:rPr>
          <w:rtl w:val="true"/>
        </w:rPr>
        <w:t xml:space="preserve">- </w:t>
      </w:r>
      <w:r>
        <w:rPr>
          <w:rtl w:val="true"/>
        </w:rPr>
        <w:t>احكام شكهاى نماز</w:t>
      </w:r>
      <w:bookmarkEnd w:id="649"/>
    </w:p>
    <w:p>
      <w:pPr>
        <w:pStyle w:val="Heading5"/>
        <w:numPr>
          <w:ilvl w:val="4"/>
          <w:numId w:val="1"/>
        </w:numPr>
        <w:rPr/>
      </w:pPr>
      <w:bookmarkStart w:id="650" w:name="__RefHeading___Toc856882_1051229030"/>
      <w:bookmarkStart w:id="651" w:name="_Toc247"/>
      <w:bookmarkEnd w:id="650"/>
      <w:r>
        <w:rPr>
          <w:rtl w:val="true"/>
        </w:rPr>
        <w:t>مقدّمه</w:t>
      </w:r>
      <w:bookmarkEnd w:id="651"/>
    </w:p>
    <w:p>
      <w:pPr>
        <w:pStyle w:val="BookText"/>
        <w:rPr/>
      </w:pPr>
      <w:r>
        <w:rPr>
          <w:rFonts w:ascii="Amiri" w:hAnsi="Amiri" w:eastAsia="Amiri" w:cs="Amiri"/>
          <w:color w:val="111111"/>
          <w:sz w:val="28"/>
          <w:sz w:val="28"/>
          <w:szCs w:val="28"/>
          <w:rtl w:val="true"/>
          <w:lang w:bidi="ar-SA"/>
        </w:rPr>
        <w:t>قبل از بيان احكام شكهاى نماز، بايسته است دو مطلب را به عنوان مقدّمه بيان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كردن به باطل شدن نماز در موردى كه نصّ و دليلى ندارد، مشكل است و لذا احتياط مقتضى است كه در هنگام 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بعضى از اقسام شكها كه طبق نظر مشهور فقها موجب باطل شدن نماز مى گردد و آن را بيان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جائى كه امكان دارد سعى كند نماز خود را به طور صحيح بجاآورده و سپس اعاده نمايد مثلاً اگر در شك، طرف اقل صحيح وطرف اكثر باطل باشد مانند اينكه در نماز چهار ركعتى بين سه و پنج يا بين چهار و شش شك كند، بنا را بر اقل بگذارد و نماز را تكميل كند و سپس اعاده نمايد و اگر بين سه و چهار و شش شك كند، بنا را بر اكثر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بگذارد و نماز را تكميل و بعد اعاده كند يا بنا را بر 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 و نماز را تكميل و سپس اعاده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احتياط در دورى كردن از باطل نمودن و شكستن نماز است بلكه تا حدّ امكان بايد نماز را به طور صحيح انجام دهد سپس از نو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عبارت است از اينكه بدون شك و ترديد، علم به چيزى داشته باشد مانند اينكه نمازگزار علم داشته باشد كه در ركعت اوّل يا سوم و يا غيره قرار دارد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شك آن است كه بين دو يا چند طرف قضيه به طور مساوى و برابر، ترديد داشته باشد مثل اينكه ترديد داشته باشد كه درركعت دوّم است يا سوم و هر دو طرف براى او مساوى باشد و نتواند يك طرف را بر ديگرى ترجيح دهد</w:t>
      </w:r>
      <w:r>
        <w:rPr>
          <w:rFonts w:eastAsia="IRNazanin" w:cs="IRNazanin"/>
          <w:color w:val="111111"/>
          <w:sz w:val="28"/>
          <w:szCs w:val="28"/>
          <w:rtl w:val="true"/>
          <w:lang w:bidi="fa-IR"/>
        </w:rPr>
        <w:t>.</w:t>
      </w:r>
      <w:bookmarkStart w:id="652" w:name="pg7314_68948"/>
    </w:p>
    <w:p>
      <w:pPr>
        <w:pStyle w:val="BookText"/>
        <w:rPr/>
      </w:pPr>
      <w:bookmarkEnd w:id="652"/>
      <w:r>
        <w:rPr>
          <w:rFonts w:ascii="IRNazanin" w:hAnsi="IRNazanin" w:eastAsia="IRNazanin"/>
          <w:color w:val="111111"/>
          <w:sz w:val="28"/>
          <w:sz w:val="28"/>
          <w:szCs w:val="28"/>
          <w:rtl w:val="true"/>
          <w:lang w:bidi="fa-IR"/>
        </w:rPr>
        <w:t xml:space="preserve">امّا ظنّ و گمان عبارت است از ترديد بين احتمال قوى و احتمال ضعيف مثل اينكه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بدهد كه در ركعت سوم است و</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بدهد كه در ركعت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قوى دراين جا دوّمى است و همين طرف احتمال قوى، ظنّ يا گمان غالب ناميده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طبيعى علم و يقين با احتمال و شك، نقض نمى شود، زيرا شك وترديد، يقين را از بين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 غالب هم در اينجاقائم مقام علم است يعنى حكم علم و يقين بر آن جارى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ظن غالب به يك طرف داشته باشد، به ظن خود مانند علم،عمل كند و به احتمال ضعيف ترتيب اثر ندهد، امّا شك به معناى مساوى بودن دو طرف ترديد، احكام ويژه اى دارد كه در سطوربعدى بيان مى گردد</w:t>
      </w:r>
      <w:r>
        <w:rPr>
          <w:rFonts w:eastAsia="IRNazanin" w:cs="IRNazanin"/>
          <w:color w:val="111111"/>
          <w:sz w:val="28"/>
          <w:szCs w:val="28"/>
          <w:rtl w:val="true"/>
          <w:lang w:bidi="fa-IR"/>
        </w:rPr>
        <w:t>.</w:t>
      </w:r>
    </w:p>
    <w:p>
      <w:pPr>
        <w:pStyle w:val="Heading5"/>
        <w:numPr>
          <w:ilvl w:val="4"/>
          <w:numId w:val="1"/>
        </w:numPr>
        <w:rPr/>
      </w:pPr>
      <w:bookmarkStart w:id="653" w:name="__RefHeading___Toc856884_1051229030"/>
      <w:bookmarkStart w:id="654" w:name="_Toc248"/>
      <w:bookmarkEnd w:id="653"/>
      <w:r>
        <w:rPr>
          <w:rtl w:val="true"/>
        </w:rPr>
        <w:t>اقسام شك</w:t>
      </w:r>
      <w:bookmarkEnd w:id="654"/>
    </w:p>
    <w:p>
      <w:pPr>
        <w:pStyle w:val="Heading6"/>
        <w:numPr>
          <w:ilvl w:val="5"/>
          <w:numId w:val="1"/>
        </w:numPr>
        <w:rPr/>
      </w:pPr>
      <w:bookmarkStart w:id="655" w:name="__RefHeading___Toc856886_1051229030"/>
      <w:bookmarkStart w:id="656" w:name="_Toc249"/>
      <w:bookmarkEnd w:id="655"/>
      <w:r>
        <w:rPr>
          <w:rtl w:val="true"/>
        </w:rPr>
        <w:t>اشاره</w:t>
      </w:r>
      <w:bookmarkEnd w:id="656"/>
    </w:p>
    <w:p>
      <w:pPr>
        <w:pStyle w:val="BookText"/>
        <w:rPr/>
      </w:pPr>
      <w:r>
        <w:rPr>
          <w:rFonts w:ascii="Amiri" w:hAnsi="Amiri" w:eastAsia="Amiri" w:cs="Amiri"/>
          <w:color w:val="111111"/>
          <w:sz w:val="28"/>
          <w:sz w:val="28"/>
          <w:szCs w:val="28"/>
          <w:rtl w:val="true"/>
          <w:lang w:bidi="ar-SA"/>
        </w:rPr>
        <w:t>شكّهاى نماز به سه دسته تقسيم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شكهايى كه نماز را باطل مى كند و هشت قسم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شكهاى مهملى كه نبايد به آنها اعتنا كرد و بر شش قسم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شكهاى صحيح كه نماز با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 احكام خاصى كه ذكر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بوده و بر نُه قسم مى باشد</w:t>
      </w:r>
      <w:r>
        <w:rPr>
          <w:rFonts w:eastAsia="Amiri" w:cs="Amiri" w:ascii="Amiri" w:hAnsi="Amiri"/>
          <w:color w:val="111111"/>
          <w:sz w:val="28"/>
          <w:szCs w:val="28"/>
          <w:rtl w:val="true"/>
          <w:lang w:bidi="ar-SA"/>
        </w:rPr>
        <w:t>.</w:t>
      </w:r>
    </w:p>
    <w:p>
      <w:pPr>
        <w:pStyle w:val="Heading6"/>
        <w:numPr>
          <w:ilvl w:val="5"/>
          <w:numId w:val="1"/>
        </w:numPr>
        <w:rPr/>
      </w:pPr>
      <w:bookmarkStart w:id="657" w:name="__RefHeading___Toc856888_1051229030"/>
      <w:bookmarkStart w:id="658" w:name="_Toc250"/>
      <w:bookmarkEnd w:id="657"/>
      <w:r>
        <w:rPr>
          <w:rtl w:val="true"/>
        </w:rPr>
        <w:t xml:space="preserve">اوّل </w:t>
      </w:r>
      <w:r>
        <w:rPr>
          <w:rtl w:val="true"/>
        </w:rPr>
        <w:t xml:space="preserve">- </w:t>
      </w:r>
      <w:r>
        <w:rPr>
          <w:rtl w:val="true"/>
        </w:rPr>
        <w:t>شكهاى باطل كننده نماز</w:t>
      </w:r>
      <w:bookmarkEnd w:id="658"/>
    </w:p>
    <w:p>
      <w:pPr>
        <w:pStyle w:val="BookText"/>
        <w:rPr/>
      </w:pPr>
      <w:r>
        <w:rPr>
          <w:rFonts w:ascii="IRNazanin" w:hAnsi="IRNazanin" w:eastAsia="IRNazanin"/>
          <w:color w:val="111111"/>
          <w:sz w:val="28"/>
          <w:sz w:val="28"/>
          <w:szCs w:val="28"/>
          <w:rtl w:val="true"/>
          <w:lang w:bidi="fa-IR"/>
        </w:rPr>
        <w:t>شكهايى كه اگر در نماز استمرار پيدا كند موجب باطل شدن نماز مى شود، بر هشت قسم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 در شماره ركعتهاى نمازهاى دوركعتى مانند نماز صبح و نمازهاى ظهر وعصر و عشاء در سفر و نماز جمعه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 در شماره ركعتهاى نماز 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 بين يك ركعت يا بيشتر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 در نمازهاى چهار ركعتى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عصر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تمام شدن سجده دوّم بين دو ركعت يا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مشهورفقها اين شك را موجب بطلان نماز مى داند ولى احوط اين است كه نماز را طبق وظيفه شك بعداز تمام شدن دو سجده، به اتمام رساند و سپس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 بين دو و پنج ركعت، يا بين دو و بيشتر از پنج ركعت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شك نيز طبق نظر مشهور، نماز را باطل مى كند ولى احوط اين است كه بنا را بر دو بگذارد و نماز را تكميل كند و سپس اعاده نمايد</w:t>
      </w:r>
      <w:r>
        <w:rPr>
          <w:rFonts w:eastAsia="IRNazanin" w:cs="IRNazanin"/>
          <w:color w:val="111111"/>
          <w:sz w:val="28"/>
          <w:szCs w:val="28"/>
          <w:rtl w:val="true"/>
          <w:lang w:bidi="fa-IR"/>
        </w:rPr>
        <w:t>.</w:t>
      </w:r>
      <w:bookmarkStart w:id="659" w:name="pg7314_68950"/>
    </w:p>
    <w:p>
      <w:pPr>
        <w:pStyle w:val="BookText"/>
        <w:rPr/>
      </w:pPr>
      <w:bookmarkEnd w:id="659"/>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 بين سه و شش يا بين سه و بيشتر از شش ركعت بنابر قول مشهور، امّا احوط اين است كه بنا را بر سه بگذارد و با يك ركعت ديگر نماز را تمام و سپس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 بين چهار و شش يا بين چهار و بيشتر از شش ركعت بنابر مشهور، ولى احوط اين است كه بنا را بر چهار گذاشته و نماز راتمام كند و دو سجده سهو بجا آورد و سپس نماز را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 در شماره ركعتها به طور كلّى مانند اينكه نداند چند ركعت نماز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يكى از شكهاى ياد شده بالا كه موجب باطل شدن نماز مى شود، پيش آيد، جايز نيست كه فوراً نماز را باطل كند و بهم بزند بلكه واجب است فكر كند تا يقين يا ظنّ غالب به يكى از دو طرف شك، حاصل شود و به يقين يا ظنّ غالب خود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امّااگر يقين و ظنّ غالب بدست نيامد و شك پا برجا ماند واستمرار يافت، دراين صورت مى تواند نماز را بهم بزند، ولى در عين حال احوط اين است كه آن قدر انتظار بكشد تا اينكه صورت نماز بكلّى از بين برود يا اينكه از تحصيل علم يا ظن غالب، كاملاً نااميد شود</w:t>
      </w:r>
      <w:r>
        <w:rPr>
          <w:rFonts w:eastAsia="IRNazanin" w:cs="IRNazanin"/>
          <w:color w:val="111111"/>
          <w:sz w:val="28"/>
          <w:szCs w:val="28"/>
          <w:rtl w:val="true"/>
          <w:lang w:bidi="fa-IR"/>
        </w:rPr>
        <w:t>.</w:t>
      </w:r>
    </w:p>
    <w:p>
      <w:pPr>
        <w:pStyle w:val="Heading6"/>
        <w:numPr>
          <w:ilvl w:val="5"/>
          <w:numId w:val="1"/>
        </w:numPr>
        <w:rPr/>
      </w:pPr>
      <w:bookmarkStart w:id="660" w:name="__RefHeading___Toc856890_1051229030"/>
      <w:bookmarkStart w:id="661" w:name="_Toc251"/>
      <w:bookmarkEnd w:id="660"/>
      <w:r>
        <w:rPr>
          <w:rtl w:val="true"/>
        </w:rPr>
        <w:t xml:space="preserve">دوّم </w:t>
      </w:r>
      <w:r>
        <w:rPr>
          <w:rtl w:val="true"/>
        </w:rPr>
        <w:t xml:space="preserve">- </w:t>
      </w:r>
      <w:r>
        <w:rPr>
          <w:rtl w:val="true"/>
        </w:rPr>
        <w:t>شكهايى كه نبايد به آنها اعتنا كرد</w:t>
      </w:r>
      <w:bookmarkEnd w:id="661"/>
    </w:p>
    <w:p>
      <w:pPr>
        <w:pStyle w:val="Heading6"/>
        <w:numPr>
          <w:ilvl w:val="5"/>
          <w:numId w:val="1"/>
        </w:numPr>
        <w:rPr/>
      </w:pPr>
      <w:bookmarkStart w:id="662" w:name="__RefHeading___Toc856892_1051229030"/>
      <w:bookmarkStart w:id="663" w:name="_Toc252"/>
      <w:bookmarkEnd w:id="662"/>
      <w:r>
        <w:rPr>
          <w:rtl w:val="true"/>
        </w:rPr>
        <w:t>اشاره</w:t>
      </w:r>
      <w:bookmarkEnd w:id="663"/>
    </w:p>
    <w:p>
      <w:pPr>
        <w:pStyle w:val="BookText"/>
        <w:rPr/>
      </w:pPr>
      <w:r>
        <w:rPr>
          <w:rFonts w:ascii="Amiri" w:hAnsi="Amiri" w:eastAsia="Amiri" w:cs="Amiri"/>
          <w:color w:val="111111"/>
          <w:sz w:val="28"/>
          <w:sz w:val="28"/>
          <w:szCs w:val="28"/>
          <w:rtl w:val="true"/>
          <w:lang w:bidi="ar-SA"/>
        </w:rPr>
        <w:t>شكهايى كه در نماز نبايد به آنها اعتنا شود عبارتنداز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 در چيزى كه محل بجاآوردن آن گذشته است مانند اينكه در حال ركوع شك كند كه آيا سوره حمد را خوانده است؟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 بعداز سلام نماز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 بعداز گذشتن وقت نماز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 كثيرالشك يعنى كسى كه زياد شك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 امام جماعت در شماره ركعتهاى نماز در صورتى كه مأموم شماره آنها را بداند وهمچنين شك مأموم در صورتى كه امام جماعت شماره ركعتهاى نماز را بداند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 در نمازهاى مستحبّى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مشروح اين موارد، ذيلاً بيان مى شود</w:t>
      </w:r>
      <w:r>
        <w:rPr>
          <w:rFonts w:eastAsia="Amiri" w:cs="Amiri" w:ascii="Amiri" w:hAnsi="Amiri"/>
          <w:color w:val="111111"/>
          <w:sz w:val="28"/>
          <w:szCs w:val="28"/>
          <w:rtl w:val="true"/>
          <w:lang w:bidi="ar-SA"/>
        </w:rPr>
        <w:t>:</w:t>
      </w:r>
    </w:p>
    <w:p>
      <w:pPr>
        <w:pStyle w:val="Heading6"/>
        <w:numPr>
          <w:ilvl w:val="5"/>
          <w:numId w:val="1"/>
        </w:numPr>
        <w:rPr/>
      </w:pPr>
      <w:bookmarkStart w:id="664" w:name="__RefHeading___Toc856894_1051229030"/>
      <w:bookmarkStart w:id="665" w:name="_Toc253"/>
      <w:bookmarkEnd w:id="664"/>
      <w:r>
        <w:rPr>
          <w:rtl w:val="true"/>
        </w:rPr>
        <w:t xml:space="preserve">اوّل </w:t>
      </w:r>
      <w:r>
        <w:rPr>
          <w:rtl w:val="true"/>
        </w:rPr>
        <w:t xml:space="preserve">- </w:t>
      </w:r>
      <w:r>
        <w:rPr>
          <w:rtl w:val="true"/>
        </w:rPr>
        <w:t>شك در چيزى كه محل آن گذشته است</w:t>
      </w:r>
      <w:bookmarkEnd w:id="66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بين نماز شك كند كه يكى از كارهاى واجب نماز را بجا آورده يا نه، چنانچه مشغول</w:t>
      </w:r>
    </w:p>
    <w:p>
      <w:pPr>
        <w:pStyle w:val="BookText"/>
        <w:rPr/>
      </w:pPr>
      <w:r>
        <w:rPr>
          <w:rFonts w:ascii="IRNazanin" w:hAnsi="IRNazanin" w:eastAsia="IRNazanin"/>
          <w:color w:val="111111"/>
          <w:sz w:val="28"/>
          <w:sz w:val="28"/>
          <w:szCs w:val="28"/>
          <w:rtl w:val="true"/>
          <w:lang w:bidi="fa-IR"/>
        </w:rPr>
        <w:t>كارى كه بايد بعداز آن انجام دهدنشده، بايد آنچه را كه در انجام آن شك كرده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در تكبيرة الاحرام شك كند و هنوز مشغول كار بعدى نشده باشد، واجب است كه تكبير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اگر در قرائت حمد شك كند و هنوز در قرائت سوره وارد نشده باشد، واجب است حمد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اگر در قرائت سوره شك كند و هنوز مشغول ركوع يا قنوت نشده باشد، واجب است سوره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در انجام دادن ركوع شك كند در حاليكه او هنوز ايستاده است، بايد ركوع را بجا 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در انجام دادن دوسجده يا يك سجده شك كند در حاليكه هنوز بلند نشده يا به تشهّد شروع نكرده باشد بايد سجده را بجاآورد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اگر شك بعداز گذشتن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پس از مشغول شدن به انجام كار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نبايدبه آن اعتنا كند و نمازش را همچنان ادامه دهد، مانند اينكه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حال قرائت حمد، در انجام دادن تكبيرة الاحرام شك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در حال قرائت سوره، در قرائت حمد شك 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در حال قرائت آيه بعدى در آيه قبلى شك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حتّى در حال قرائت آخر آيه در قرائت اوّل آن شك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همه اين موارد به شك خود اعتنا نكند و نمازش را ادامه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اگر بعداز ركوع يا سجده شك كند در اينكه آيا برخى از واجبات آن را انجام داده است يا نه مانند ذكر واجب يااستقرار و آرامش بدن يا گذاشتن مواضع سجده بر محل سجده وغيره، نبايد به شك خود اعتنا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حال خم شدن به سوى سجده، شك كند كه آيا ركوع را بجا آورده يا نه، يا اينكه بعداز ركوع، راست ايستاده است يا نه،به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فرقى ندارد كارى كه بعداز عمل مشكوك، به آن شروع كرده، واجب باشد يا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درباره بجا آوردن تكبيرة الاحرام شك كند در حاليكه مشغول به استعاذه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عمل مستحبّى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 يا در قرائت شك كند در حاليكه مشغول به قنوت مى باشد، به شك خود نبايد اعتناكند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مسأله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دراين شك فرقى نيست كه نسبت به اعمال و اجزاء دو ركعت اوّل نماز واقع شود يا نسبت</w:t>
      </w:r>
    </w:p>
    <w:p>
      <w:pPr>
        <w:pStyle w:val="BookText"/>
        <w:rPr/>
      </w:pPr>
      <w:r>
        <w:rPr>
          <w:rFonts w:ascii="Amiri" w:hAnsi="Amiri" w:eastAsia="Amiri" w:cs="Amiri"/>
          <w:color w:val="111111"/>
          <w:sz w:val="28"/>
          <w:sz w:val="28"/>
          <w:szCs w:val="28"/>
          <w:rtl w:val="true"/>
          <w:lang w:bidi="ar-SA"/>
        </w:rPr>
        <w:t>به اعمال و اجزاء دو ركعت اخير نماز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گذشتن از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شده است جايى كه در بجا آوردن سجده شك كند در حاليكه او در حالت بلندشدن و قيام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مورد به دليل ورود روايت، واجب است كه برگردد و سجده را بجا آورد و بنابر احتياط واجب، شك درتشهّد نيز همين حكم را دارد، پس اگر در حال بلند شدن، شك كند كه تشهّد را بجا آورده است يا نه، بنابر احتياط واجب برگرددوتشهّد را به قصد رجاء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به خاطر ناتوانى از قيام، نشسته نماز مى خواند اگر درباره بجا آوردن سجده يا تشهّد شك كند، چنانچه اين شك بعداز مشغول شدن به قرائت يا تسبيحات باشد، به شك خود اعتنا نكند امّا اگر قبل از شروع به قرائت يا مستحبّات آن مانند استعاذه يا تسبيحات باشد، واجب است آنچه را در آن شك كرده،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صحّت ركوع يا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اصل بجا آوردن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كند، چنانچه بعداز انتقال به عمل بعدى باشد، به شك خود اعتنا نكند و اگر قبل از آن باشد بنابر احتياط مستحب، آن عمل را با شرايطش، اگر موجب زياد شدن نشود،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صحّت قرائت يا ذكرها يا تكبيرة الاحرام شك كند، بنابر احوط اگر محل آن نگذشته است آن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قبل از گذشتن از محل، در ركنى از اركان نماز شك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شك كردن درباره بجا آوردن ركوع قبل از خم شدن براى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بجا آورد، سپس بفهمد كه قبلاً آن را بجا آورده است، نماز او به خاطر زيادشدن ركن باطل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اگر شك در عمل غير ركنى باشد و بعد بفهمد كه قبلاً آن را انجام داده است، نماز او صحيح بوده و بنابر احتياط دو سجده سهو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بعداز گذشتن محل و وارد شدن به عمل بعدى، در ركنى از اركان نماز شك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شك در ركوع در حال سجده ياشك در سجده در حال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شك خود اعتنا نكند ولى بعداً متوجّه شود كه آن ركن مشكوك را قطعاً انجام نداده است،چنانچه اين توجّه قبل از وارد شدن به ركن بعدى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اينكه قبل از ركوع ركعت بعدى متوجّه شود كه دو سجده ركعت قبلى را بجا نياورده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كه برگردد و هر دو سجده را بجا آورد و سپس نماز را ادامه بدهد، امّا اگر بعداز وارد شدن به ركن بعدى متوجّه شود، نمازاو باطل شده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اگر عمل فراموش شده ركن نباشد، چنانچه قبل از مشغول شدن به ركن متوجّه شود، بايد آن عمل فراموش شده را انجام دهدامّا اگر بعداز مشغول شدن به ركن متوجّه شود، نمازش را ادامه دهد و جز دو سجده سهو از باب احتياط، چيزى بر او نيست</w:t>
      </w:r>
      <w:r>
        <w:rPr>
          <w:rFonts w:eastAsia="IRNazanin" w:cs="IRNazanin"/>
          <w:color w:val="111111"/>
          <w:sz w:val="28"/>
          <w:szCs w:val="28"/>
          <w:rtl w:val="true"/>
          <w:lang w:bidi="fa-IR"/>
        </w:rPr>
        <w:t>.</w:t>
      </w:r>
      <w:bookmarkStart w:id="666" w:name="pg7314_68956"/>
    </w:p>
    <w:p>
      <w:pPr>
        <w:pStyle w:val="BookText"/>
        <w:rPr/>
      </w:pPr>
      <w:bookmarkEnd w:id="666"/>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اصل سلام نماز يا صحّت آن شك كند، چنانچه اين شك بعداز مشغول شدن</w:t>
      </w:r>
    </w:p>
    <w:p>
      <w:pPr>
        <w:pStyle w:val="BookText"/>
        <w:rPr/>
      </w:pPr>
      <w:r>
        <w:rPr>
          <w:rFonts w:ascii="IRNazanin" w:hAnsi="IRNazanin" w:eastAsia="IRNazanin"/>
          <w:color w:val="111111"/>
          <w:sz w:val="28"/>
          <w:sz w:val="28"/>
          <w:szCs w:val="28"/>
          <w:rtl w:val="true"/>
          <w:lang w:bidi="fa-IR"/>
        </w:rPr>
        <w:t>به تعقيبات نماز باشد يا بعداز شروع به نماز بعدى يا بعداز انجام چيزى كه نماز را باطل مى كند ونشانه اين باشد كه او از نمازش،فراغت يافته است، به اين شك اعتنا نكند زيرا او از محل آن گذشته است امّا اگر شك قبل از مشغول شدن به امور بالا باشد بايد سلام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مأموم شك كند كه تكبيرة الاحرام را بجا آورده است يا نه، چنانچه گوش دادن اوبه قرائت امام يا مشغول بودن او به ذكر يا شكل و هيئت ايستادن او در صفّ به گونه اى باشد كه نشان دهد او در حال نماز است، وقت تكبيرة الاحرام گذشته ونبايد به شك خود اعتنا كند امّا اگر اين حالت را نشان ندهد، به نيّت مافى الذمّه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آنچه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بگويد و بعداز اتمام نماز، اعاده واجب نيست</w:t>
      </w:r>
      <w:r>
        <w:rPr>
          <w:rFonts w:eastAsia="IRNazanin" w:cs="IRNazanin"/>
          <w:color w:val="111111"/>
          <w:sz w:val="28"/>
          <w:szCs w:val="28"/>
          <w:rtl w:val="true"/>
          <w:lang w:bidi="fa-IR"/>
        </w:rPr>
        <w:t>.</w:t>
      </w:r>
    </w:p>
    <w:p>
      <w:pPr>
        <w:pStyle w:val="Heading6"/>
        <w:numPr>
          <w:ilvl w:val="5"/>
          <w:numId w:val="1"/>
        </w:numPr>
        <w:rPr/>
      </w:pPr>
      <w:bookmarkStart w:id="667" w:name="__RefHeading___Toc856896_1051229030"/>
      <w:bookmarkStart w:id="668" w:name="_Toc254"/>
      <w:bookmarkEnd w:id="667"/>
      <w:r>
        <w:rPr>
          <w:rtl w:val="true"/>
        </w:rPr>
        <w:t xml:space="preserve">دوّم </w:t>
      </w:r>
      <w:r>
        <w:rPr>
          <w:rtl w:val="true"/>
        </w:rPr>
        <w:t xml:space="preserve">- </w:t>
      </w:r>
      <w:r>
        <w:rPr>
          <w:rtl w:val="true"/>
        </w:rPr>
        <w:t>شك بعداز سلام نماز</w:t>
      </w:r>
      <w:r>
        <w:rPr>
          <w:rtl w:val="true"/>
        </w:rPr>
        <w:t>:</w:t>
      </w:r>
      <w:bookmarkEnd w:id="6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بعداز سلام واجب نماز، در صحيح بودن نمازش شك نمايد، به شكّش اعتنا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بعداز سلام، شك كند كه برخى از اجزاء يا شرايط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باشد يا قول، ركن باشد يا غير 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داده است يا نه، به شكّش اعتنا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بعداز سلام در شماره ركعتهاى نماز شك كند بازهم به شك خود اعتنا نكند به شرط اينكه يكى از دو طرف شك صحيح باشد مثل اينكه بعداز سلام نماز صبح يا مغرب شك كند در اينكه دو ركعت خوانده است يا سه ركعت، پس در نماز صبح، بنا را بر دوبگذارد و در نماز مغرب بر سه و چيزى بر او نيست يا اينكه در نماز چهار ركعتى شك كند كه چهار ركعت خوانده يا پنج يا اينكه سه ركعت خوانده يا چهار يا پنج، بنا را بر چهار بگذارد و چيزى بر او نيست امّا اگر بعداز سلام شك كند بين يك و سه ركعت در نمازصبح يا بين دو يا چهار ركعت در نماز مغرب، نماز او باطل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چهار ركعتى، بعداز سلام و قبل از انجام دادن مبطلات نماز، شك كند بين دو وسه ركعت، بنا را بر سه بگذارد وركعت چهارم را بجا آورد و سپس نماز احتياط بخواند</w:t>
      </w:r>
      <w:r>
        <w:rPr>
          <w:rFonts w:eastAsia="IRNazanin" w:cs="IRNazanin"/>
          <w:color w:val="111111"/>
          <w:sz w:val="28"/>
          <w:szCs w:val="28"/>
          <w:rtl w:val="true"/>
          <w:lang w:bidi="fa-IR"/>
        </w:rPr>
        <w:t>.</w:t>
      </w:r>
    </w:p>
    <w:p>
      <w:pPr>
        <w:pStyle w:val="Heading6"/>
        <w:numPr>
          <w:ilvl w:val="5"/>
          <w:numId w:val="1"/>
        </w:numPr>
        <w:rPr/>
      </w:pPr>
      <w:bookmarkStart w:id="669" w:name="__RefHeading___Toc856898_1051229030"/>
      <w:bookmarkStart w:id="670" w:name="_Toc255"/>
      <w:bookmarkEnd w:id="669"/>
      <w:r>
        <w:rPr>
          <w:rtl w:val="true"/>
        </w:rPr>
        <w:t xml:space="preserve">سوم </w:t>
      </w:r>
      <w:r>
        <w:rPr>
          <w:rtl w:val="true"/>
        </w:rPr>
        <w:t xml:space="preserve">- </w:t>
      </w:r>
      <w:r>
        <w:rPr>
          <w:rtl w:val="true"/>
        </w:rPr>
        <w:t>شك بعداز وقت</w:t>
      </w:r>
      <w:r>
        <w:rPr>
          <w:rtl w:val="true"/>
        </w:rPr>
        <w:t>:</w:t>
      </w:r>
      <w:bookmarkEnd w:id="6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بعداز گذشتن وقت نماز، شك كند كه نماز خوانده است يا نه مثل اينكه بعداز طلوع خورشيد شك كند كه نماز صبح را بجاآورده است يا نه، به شك خود اعتنا نكند و بنا را بر اين بگذارد كه نماز را خوانده است و همچنين است اگر گمان كند كه نماز نگزارده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يا ظن به نماز نخواندن، در وقت باشد، واجب است كه نماز را بجا آورد</w:t>
      </w:r>
      <w:r>
        <w:rPr>
          <w:rFonts w:eastAsia="IRNazanin" w:cs="IRNazanin"/>
          <w:color w:val="111111"/>
          <w:sz w:val="28"/>
          <w:szCs w:val="28"/>
          <w:rtl w:val="true"/>
          <w:lang w:bidi="fa-IR"/>
        </w:rPr>
        <w:t>.</w:t>
      </w:r>
      <w:bookmarkStart w:id="671" w:name="pg7314_68958"/>
    </w:p>
    <w:p>
      <w:pPr>
        <w:pStyle w:val="BookText"/>
        <w:rPr/>
      </w:pPr>
      <w:bookmarkEnd w:id="671"/>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بعداز گذشتن وقت نماز به صحيح يا ناصحيح بودن آن شك كند، نبايد به شكّش اعتنا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بعداز گذشتن وقت نماز ظهر و عصر، بداند كه او فقط چهار ركعت خوانده ولى نمى داند كه به نيّت ظهر بوده است يا عصر،واجب است كه چهار ركعت ديگر به نيّت آنچه در ذمّه دارد قضا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بعداز گذشتن وقت مغرب و عشا، بداند كه تنها يكى از آن دو را بجا آورده امّا نداند كه كدام يك بوده است، واجب است كه هر دو نماز را قضا كند</w:t>
      </w:r>
      <w:r>
        <w:rPr>
          <w:rFonts w:eastAsia="IRNazanin" w:cs="IRNazanin"/>
          <w:color w:val="111111"/>
          <w:sz w:val="28"/>
          <w:szCs w:val="28"/>
          <w:rtl w:val="true"/>
          <w:lang w:bidi="fa-IR"/>
        </w:rPr>
        <w:t>.</w:t>
      </w:r>
    </w:p>
    <w:p>
      <w:pPr>
        <w:pStyle w:val="Heading6"/>
        <w:numPr>
          <w:ilvl w:val="5"/>
          <w:numId w:val="1"/>
        </w:numPr>
        <w:rPr/>
      </w:pPr>
      <w:bookmarkStart w:id="672" w:name="__RefHeading___Toc856900_1051229030"/>
      <w:bookmarkStart w:id="673" w:name="_Toc256"/>
      <w:bookmarkEnd w:id="672"/>
      <w:r>
        <w:rPr>
          <w:rtl w:val="true"/>
        </w:rPr>
        <w:t xml:space="preserve">چهارم </w:t>
      </w:r>
      <w:r>
        <w:rPr>
          <w:rtl w:val="true"/>
        </w:rPr>
        <w:t xml:space="preserve">- </w:t>
      </w:r>
      <w:r>
        <w:rPr>
          <w:rtl w:val="true"/>
        </w:rPr>
        <w:t>شك كثيرالشّك</w:t>
      </w:r>
      <w:bookmarkEnd w:id="673"/>
    </w:p>
    <w:p>
      <w:pPr>
        <w:pStyle w:val="BookText"/>
        <w:rPr/>
      </w:pPr>
      <w:r>
        <w:rPr>
          <w:rFonts w:ascii="IRNazanin" w:hAnsi="IRNazanin" w:eastAsia="IRNazanin"/>
          <w:color w:val="111111"/>
          <w:sz w:val="28"/>
          <w:sz w:val="28"/>
          <w:szCs w:val="28"/>
          <w:rtl w:val="true"/>
          <w:lang w:bidi="fa-IR"/>
        </w:rPr>
        <w:t>كسى كه در نمازش زياد شك مى كند، كثيرالشّك ناميده مى شود و بر اوست كه به شكهاى خود اعتنا نكند امّا واقعاً بايد ديد كه كثرت شك چگونه تحقّق مى يابد وشخص چگونه كثيرالشّك مى شود؟</w:t>
      </w:r>
    </w:p>
    <w:p>
      <w:pPr>
        <w:pStyle w:val="BookText"/>
        <w:rPr/>
      </w:pPr>
      <w:r>
        <w:rPr>
          <w:rFonts w:ascii="IRNazanin" w:hAnsi="IRNazanin" w:eastAsia="IRNazanin"/>
          <w:color w:val="111111"/>
          <w:sz w:val="28"/>
          <w:sz w:val="28"/>
          <w:szCs w:val="28"/>
          <w:rtl w:val="true"/>
          <w:lang w:bidi="fa-IR"/>
        </w:rPr>
        <w:t>ملاك و معيار در تحقّق كثرت شك،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 گاهى اگر كسى در يك نماز سه بار شك كند يا در هر سه نماز يك بار شك كند، كثيرالشّك ناميده مى شود و چنانچه زياد شك كردن او به خاطر عوامل روانى و عصبى مانند ترس واضطراب و نگرانى وغضب و غيره باشد، بازهم كثيرالشّك است بشرطى كه در عرف، كثيرالشّك بر او صدق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 كثيرالشّك بدين ترتيب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چيزى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ركعتها يا اعمال و يا شرايط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كند، هر چند محل آن هم نگذشته باشد بنا را برانجام آن بگذارد مثل اينكه اگر در ركوع شك كند در حاليكه ايستاده است، بنا را بر انجام ركوع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شك كند در وقوع چيزى كه نماز را باطل مى كند بنا را بر عدم وقوع آن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اينكه اگر شك كند كه دوبار ركوع كرده است يا يكبار، بنا را بر زياد نشدن ركوع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شمار ركعتها شك كند، بنا را بر اكثر بگذارد اگر آن اكثر باطل كننده نماز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شك بين سه و چهار در نمازچهار ركعتى كه بايد بنا را بر چهار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آن اكثر باطل كننده نماز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شك بين سه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برطرف اقل بگذارد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تنها در عملى از اعمال نماز، زياد شك مى كند، او نسبت به همان عمل كثيرالشّك محسوب مى شود و نبايد به شكّش اعتناكند، پس اگر در عمل ديگر نماز شك پيدا كند بايدبه وظيفه شك عمل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اينكه در سجده كثيرالشّك باشد امّا اكنون در ركوع شك كرده است، او بايد به وظيفه اش عمل كند پس اگر قبل از گذشتن از محل باشد، ركوع را بجا آورد و</w:t>
      </w:r>
      <w:bookmarkStart w:id="674" w:name="pg7314_68960"/>
    </w:p>
    <w:p>
      <w:pPr>
        <w:pStyle w:val="BookText"/>
        <w:rPr/>
      </w:pPr>
      <w:bookmarkEnd w:id="674"/>
      <w:r>
        <w:rPr>
          <w:rFonts w:ascii="IRNazanin" w:hAnsi="IRNazanin" w:eastAsia="IRNazanin"/>
          <w:color w:val="111111"/>
          <w:sz w:val="28"/>
          <w:sz w:val="28"/>
          <w:szCs w:val="28"/>
          <w:rtl w:val="true"/>
          <w:lang w:bidi="fa-IR"/>
        </w:rPr>
        <w:t>گرنه به شك اعتنا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شك دوّم از ترشّحات كثرت شك محسوب شود كه دراين صورت نبايد به آن اعتنا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همين حكم جارى است اگر در نماز معيّنى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عشا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كثيرالشّك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نماز ديگرى شك كند بايد به وظيفه شك عمل نمايد، همچنين اگر در مكان خاصّى كثيرالشّك باشد، چنانچه در مكان ديگرى نماز بگزارد و شك كندبايد به شك خود اعتنا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درباره خود شك كند كه آيا كثيرالشّك شده است يا نه، بنا را بر عدم بگذارد و خود را مانند افراد عادى فرض كند، امّا اگركثيرالشّك باشد ولى ترديد پيدا كند در اينكه حالت زياد شك كردن از او برطرف شده است يا نه، بنا را بر بقاى آن حالت بگذارد وخود را همچنان كثيرالشّك فرض كند و به شكهايش اعتنا نورزد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كه زياد شك مى كند، در انجام دادن ركنى از اركان نماز شك كرد و به شك خود اعتنا نورزيد ولى بعداً متوجّه شدكه آن ركن را بجا نياورده است، چنانچه مشغول ركن بعدى نشده است، مثل اينكه ركن فراموش شده ركوع باشد واو قبل از سجده متوجّه شود، بايد آن را بجا آورد امّا اگر مشغول ركن بعدى شده است، نماز او باطل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اگر عمل فراموش شده از اركان نماز نباشد، چنانچه قبل از شروع به ركن، متوجّه شود، آن را بايد انجام دهد و اگر بعدازركن متوجّه شود، نمازش را به اتمام برساند و آنچه را مناسب مسأله باشد از سجده سهو يا قضاى تشهّد فراموش شده يا قضاى سجده فراموش شده،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كثيرالشّك در زياد شدن عملى شك كند و بنا را بر عدم بگذارد وسپس متوجّه شود كه آن عمل زياد شده است،چنانچه ركن باشد، نماز باطل شده است و اگر ركن نباشد، نمازش صحيح است و سجده سهو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كسى كه كثيرالشّك است، جايز نيست به شك خود اعتنا كند، پس اگر در انجام دادن ركوع شك كند واجب است اعتنانكند و ركوع را بجا نياورد امّا اگر مخالفت كرد و ركوع نمود بنابر احتياط واجب بايد نمازش را اعاده نمايد</w:t>
      </w:r>
      <w:r>
        <w:rPr>
          <w:rFonts w:eastAsia="IRNazanin" w:cs="IRNazanin"/>
          <w:color w:val="111111"/>
          <w:sz w:val="28"/>
          <w:szCs w:val="28"/>
          <w:rtl w:val="true"/>
          <w:lang w:bidi="fa-IR"/>
        </w:rPr>
        <w:t>.</w:t>
      </w:r>
    </w:p>
    <w:p>
      <w:pPr>
        <w:pStyle w:val="Heading6"/>
        <w:numPr>
          <w:ilvl w:val="5"/>
          <w:numId w:val="1"/>
        </w:numPr>
        <w:rPr/>
      </w:pPr>
      <w:bookmarkStart w:id="675" w:name="__RefHeading___Toc856902_1051229030"/>
      <w:bookmarkStart w:id="676" w:name="_Toc257"/>
      <w:bookmarkEnd w:id="675"/>
      <w:r>
        <w:rPr>
          <w:rtl w:val="true"/>
        </w:rPr>
        <w:t xml:space="preserve">پنجم </w:t>
      </w:r>
      <w:r>
        <w:rPr>
          <w:rtl w:val="true"/>
        </w:rPr>
        <w:t xml:space="preserve">- </w:t>
      </w:r>
      <w:r>
        <w:rPr>
          <w:rtl w:val="true"/>
        </w:rPr>
        <w:t>شك امام و مأموم</w:t>
      </w:r>
      <w:bookmarkEnd w:id="676"/>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امام جماعت در شماره ركعتهاى نماز شك كند، يا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عملى از اعمال نماز، شك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شك كندكه سه ركعت خوانده يا چهار ركعت يا شك كند كه سجده دوّم را انجام داده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مأموم به ياد داشته باشد كه چهار ركعت خوانده يا سجده رابجا آورده وبتواند به امام بفهماند كه چهارركعت خوانده يا سجده را بجاآورده است، امام جماعت بايد به شك خود اعتنا نكند و طبق يادآورى ماموم عمل كند، همچنين اگر امام به ياد داشته باشد</w:t>
      </w:r>
      <w:bookmarkStart w:id="677" w:name="pg7314_68962"/>
    </w:p>
    <w:p>
      <w:pPr>
        <w:pStyle w:val="BookText"/>
        <w:rPr/>
      </w:pPr>
      <w:bookmarkEnd w:id="677"/>
      <w:r>
        <w:rPr>
          <w:rFonts w:ascii="Amiri" w:hAnsi="Amiri" w:eastAsia="Amiri" w:cs="Amiri"/>
          <w:color w:val="111111"/>
          <w:sz w:val="28"/>
          <w:sz w:val="28"/>
          <w:szCs w:val="28"/>
          <w:rtl w:val="true"/>
          <w:lang w:bidi="ar-SA"/>
        </w:rPr>
        <w:t>ومأموم شك كند، بايد به شك خود اعتنا ننمايد ودر هردو مورد نيازى به نمازهاى احتياط نيست</w:t>
      </w:r>
      <w:r>
        <w:rPr>
          <w:rFonts w:eastAsia="Amiri" w:cs="Amiri" w:ascii="Amiri" w:hAnsi="Amiri"/>
          <w:color w:val="111111"/>
          <w:sz w:val="28"/>
          <w:szCs w:val="28"/>
          <w:rtl w:val="true"/>
          <w:lang w:bidi="ar-SA"/>
        </w:rPr>
        <w:t>.</w:t>
      </w:r>
    </w:p>
    <w:p>
      <w:pPr>
        <w:pStyle w:val="Heading6"/>
        <w:numPr>
          <w:ilvl w:val="5"/>
          <w:numId w:val="1"/>
        </w:numPr>
        <w:rPr/>
      </w:pPr>
      <w:bookmarkStart w:id="678" w:name="__RefHeading___Toc856904_1051229030"/>
      <w:bookmarkStart w:id="679" w:name="_Toc258"/>
      <w:bookmarkEnd w:id="678"/>
      <w:r>
        <w:rPr>
          <w:rtl w:val="true"/>
        </w:rPr>
        <w:t xml:space="preserve">ششم </w:t>
      </w:r>
      <w:r>
        <w:rPr>
          <w:rtl w:val="true"/>
        </w:rPr>
        <w:t xml:space="preserve">- </w:t>
      </w:r>
      <w:r>
        <w:rPr>
          <w:rtl w:val="true"/>
        </w:rPr>
        <w:t>شك در ركعتهاى نماز مستحبّى</w:t>
      </w:r>
      <w:r>
        <w:rPr>
          <w:rtl w:val="true"/>
        </w:rPr>
        <w:t>:</w:t>
      </w:r>
      <w:bookmarkEnd w:id="6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شماره ركعتهاى نماز مستحبّى شك كند، چنانچه يكى از دو طرف شك، صحيح وطرف ديگر باطل باشد، بنا را برطرف صحيح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اينكه در نافله صبح بين دو وسه شك كند، بنا را بر دو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دو طرف صحيح باشندمثل شك بين يك و دو، بر هر كدام بخواهد بنا را بگذارد و بهتر اين است كه هميشه بنابر شماره كمتر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 شدن ركن در نماز مستحبّى، باطل كننده نماز است امّا زياد شدن ركن آن را باطل نمى كند بنابراين اگر جزئى از نماز رافراموش كند و در حاليكه مشغول به ركن است يادش بيايد، آن جزء فراموش شده را بجا آورد و سپس ركن را هم اعاده كند و اشكالى ندارد مثل اينكه اگر در ركوع يادآور شود كه حمد و سوره را نخوانده است، برگردد و راست بايستد و حمد و سوره را بخواند و سپس دوباره به ركوع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عملى از اعمال نماز مستحبّى، چه ركن باشد يا غير ركن، شك كند، تا زمانى كه از محل آن نگذشته است، بجا آورد واگر از محلّ آن گذشته است به شك خود اعتنا ننمايد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شك كند كه اساساً نماز مستحبّى را بجا آورده است يا نه، چنانچه آن نماز مانند نماز جعفر طيّار وقت معيّنى نداشته باشد، بنا بگذارد كه نخوانده است وهمچنين است اگر مثل نافله يوميه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نافله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معيّنى داشته باشد وپيش ازگذشتن وقت، شك كند كه آن رابجا آورده يا نه، ولى اگر بعداز گذشتن وقت شك كند كه خوانده است يا نه، نبايد به شك خود اعتنا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مستحبّى دو ركعتى گمان برد كه سه ركعت يا بيشتر خوانده است، به گمانش اعتنا نكند و نمازش صحيح است امّااگر به چيز درستى گمان برد، به گمانش عمل كند چنانكه گمان كند كه يك ركعت خوانده است، بنابر احتياط مستحبّ، ركعت دوّم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مستحبى كارى كند كه در نماز واجب موجب سجده سهو مى شود يا اگر تشهّد يايك سجده را فراموش كند، لازم نيست سجده سهو، يا قضاى تشهّد و يا سجده فراموش شده رابجا آورد</w:t>
      </w:r>
      <w:r>
        <w:rPr>
          <w:rFonts w:eastAsia="IRNazanin" w:cs="IRNazanin"/>
          <w:color w:val="111111"/>
          <w:sz w:val="28"/>
          <w:szCs w:val="28"/>
          <w:rtl w:val="true"/>
          <w:lang w:bidi="fa-IR"/>
        </w:rPr>
        <w:t>.</w:t>
      </w:r>
    </w:p>
    <w:p>
      <w:pPr>
        <w:pStyle w:val="Heading6"/>
        <w:numPr>
          <w:ilvl w:val="5"/>
          <w:numId w:val="1"/>
        </w:numPr>
        <w:rPr/>
      </w:pPr>
      <w:bookmarkStart w:id="680" w:name="__RefHeading___Toc856906_1051229030"/>
      <w:bookmarkStart w:id="681" w:name="_Toc259"/>
      <w:bookmarkEnd w:id="680"/>
      <w:r>
        <w:rPr>
          <w:rtl w:val="true"/>
        </w:rPr>
        <w:t xml:space="preserve">سوم </w:t>
      </w:r>
      <w:r>
        <w:rPr>
          <w:rtl w:val="true"/>
        </w:rPr>
        <w:t xml:space="preserve">- </w:t>
      </w:r>
      <w:r>
        <w:rPr>
          <w:rtl w:val="true"/>
        </w:rPr>
        <w:t>شكهاى صحيح و معتبر</w:t>
      </w:r>
      <w:bookmarkEnd w:id="681"/>
    </w:p>
    <w:p>
      <w:pPr>
        <w:pStyle w:val="Heading6"/>
        <w:numPr>
          <w:ilvl w:val="5"/>
          <w:numId w:val="1"/>
        </w:numPr>
        <w:rPr/>
      </w:pPr>
      <w:bookmarkStart w:id="682" w:name="__RefHeading___Toc856908_1051229030"/>
      <w:bookmarkStart w:id="683" w:name="_Toc260"/>
      <w:bookmarkEnd w:id="682"/>
      <w:r>
        <w:rPr>
          <w:rtl w:val="true"/>
        </w:rPr>
        <w:t>اشاره</w:t>
      </w:r>
      <w:bookmarkEnd w:id="683"/>
    </w:p>
    <w:p>
      <w:pPr>
        <w:pStyle w:val="BookText"/>
        <w:rPr/>
      </w:pPr>
      <w:r>
        <w:rPr>
          <w:rFonts w:ascii="Amiri" w:hAnsi="Amiri" w:eastAsia="Amiri" w:cs="Amiri"/>
          <w:color w:val="111111"/>
          <w:sz w:val="28"/>
          <w:sz w:val="28"/>
          <w:szCs w:val="28"/>
          <w:rtl w:val="true"/>
          <w:lang w:bidi="ar-SA"/>
        </w:rPr>
        <w:t>قبل از ذكر احكام شكهاى صحيح لازم است دو نكته ذكر شود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شكهاى صحيح نه گانه كه شكهاى معتبر هم ناميده مى شود، موجب بطلان نماز نمى شود</w:t>
      </w:r>
      <w:bookmarkStart w:id="684" w:name="pg7314_68964"/>
    </w:p>
    <w:p>
      <w:pPr>
        <w:pStyle w:val="BookText"/>
        <w:rPr/>
      </w:pPr>
      <w:bookmarkEnd w:id="684"/>
      <w:r>
        <w:rPr>
          <w:rFonts w:ascii="IRNazanin" w:hAnsi="IRNazanin" w:eastAsia="IRNazanin"/>
          <w:color w:val="111111"/>
          <w:sz w:val="28"/>
          <w:sz w:val="28"/>
          <w:szCs w:val="28"/>
          <w:rtl w:val="true"/>
          <w:lang w:bidi="fa-IR"/>
        </w:rPr>
        <w:t>ونمازگزار در هر كدام از اقسام آن وظيفه خاصى دارد كه بايد بدان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شكها اختصاص به نمازهاى چهارركعتى مانند ظهر و عصر و عشا دارد زيرا چنانكه قبلاً گفته شد شك در شماره ركعتهاى نمازهاى دو يا سه ركعتى موجب باطل شدن نماز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يكى از اقسام نه گانه شكهاى معتبر براى نمازگزار پيش آيد، بايد از ادامه نماز توقّف كند و فوراً فكر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فكر كردن به علم و يقين يا ظنّ غالب نسبت به يكى از دو طرف شك دست يافت طبق آن عمل كند، امّا اگر به يقين يا گمان غالب نرسيد، طبق وظايف آتى عمل نمايد</w:t>
      </w:r>
      <w:r>
        <w:rPr>
          <w:rFonts w:eastAsia="IRNazanin" w:cs="IRNazanin"/>
          <w:color w:val="111111"/>
          <w:sz w:val="28"/>
          <w:szCs w:val="28"/>
          <w:rtl w:val="true"/>
          <w:lang w:bidi="fa-IR"/>
        </w:rPr>
        <w:t>.</w:t>
      </w:r>
    </w:p>
    <w:p>
      <w:pPr>
        <w:pStyle w:val="Heading6"/>
        <w:numPr>
          <w:ilvl w:val="5"/>
          <w:numId w:val="1"/>
        </w:numPr>
        <w:rPr/>
      </w:pPr>
      <w:bookmarkStart w:id="685" w:name="__RefHeading___Toc856910_1051229030"/>
      <w:bookmarkStart w:id="686" w:name="_Toc261"/>
      <w:bookmarkEnd w:id="685"/>
      <w:r>
        <w:rPr>
          <w:rtl w:val="true"/>
        </w:rPr>
        <w:t>اقسام شكهاى صحيح</w:t>
      </w:r>
      <w:bookmarkEnd w:id="686"/>
    </w:p>
    <w:p>
      <w:pPr>
        <w:pStyle w:val="BookText"/>
        <w:rPr/>
      </w:pPr>
      <w:r>
        <w:rPr>
          <w:rFonts w:ascii="Amiri" w:hAnsi="Amiri" w:eastAsia="Amiri" w:cs="Amiri"/>
          <w:color w:val="111111"/>
          <w:sz w:val="28"/>
          <w:sz w:val="28"/>
          <w:szCs w:val="28"/>
          <w:rtl w:val="true"/>
          <w:lang w:bidi="ar-SA"/>
        </w:rPr>
        <w:t>اقسام شكهاى صحيح عبارتنداز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بعداز كامل كردن هر دو سجده، بين دو و سه ركعت، شك كند بايد بنا بگذارد براينكه سه ركعت خوانده و يك ركعت ديگر بخواند و نماز را تمام كند و بعداز نماز يك ركعت نماز احتياط ايستاده يا دو ركعت نشسته بجا آورد و احتياط واجب آن است كه يك ركعت ايستاده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قابل ذكر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اقوى كامل كردن دو سجده، با اتمام ذكر واجب در سجده دوّم تحقّق مى يابد اگرچه احتياط واجب مقتضى است كه اگر شك بعداز اتمام ذكر و قبل از سر برداشتن از سجده دوّم، اتّفاق افتاده باشد، هم به وظيفه شك عمل كند و هم نمازرا اعاده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حكم جارى است در هر جا كه كامل كردن هر دو سجده اعتبار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بعداز كامل كردن هر دو سجده، بين دو و چهار شك كند، بنا را بر چهار بگذارد وبعداز نماز دو ركعت نماز احتياطايستاده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بعداز كامل كردن هر دو سجده بين دو و سه و چهار شك كند، بنا را بر چهار بگذارد وبعداز نماز دو ركعت نماز احتياطايستاده و دو ركعت نماز احتياط نشسته بجا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اظهر دراين جا آن است كه اوّل دو ركعت ايستاده و بعد دو ركعت نشسته را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بعداز كامل كردن هر دو سجده، بين چهار و پنج شك كند، بنا را بر چهار بگذارد وتشهّد بخواند و سلام بدهد، سپس به خاطر زياد شدن احتمالى، دو سجده سهو بجا آورد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بين سه و چهار شك كند، در هر جاى از نماز باشد، بنا را بر چهار بگذارد و نماز را تكميل نمايد و سپس يك ركعت نمازاحتياط ايستاده يا دو ركعت نشسته بجا آورد و احوط دو ركعت نشسته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 قيام بين چهار و پنج شك كند، قيام را بهم بزند يعنى در صورت اشتغال به ذكر و قرائت، آن را رها كند و بنشيند وبا تشهّد و سلام، نماز را تكميل كند و سپس دو ركعت نشسته يا يك ركعت ايستاده نماز احتياط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 قيام بين سه و پنج شك كند، قيام را بهم زند و بنشيند و تشهّد وسلام دهد سپس دو ركعت نماز احتياط ايستاده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 قيام بين سه و چهار و پنج شك كند، باز هم بنشيند و تشهّد وسلام دهد و دو ركعت نماز احتياط ايستاده و دوركعت نشسته بخواند و اظهر اين است كه دو ركعت نشسته را پس از دو ركعت ايستاده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 قيام بين پنج و شش شك كند، بايد بنشيند و تشهّد و سلام دهد وسپس دو سجده سهو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گوناگون شك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چهار شك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آن است كه نمازگزار بعداز عمل كردن به وظيفه شك، نماز را نيز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براى نمازگزار يكى از شكهاى صحيح يادشده پيش آيد، لازم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احتياط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قطع نكند و براساس وظيفه شك عمل نمايد و اگر نماز را بشكند، معصيت و گناه كرده است و اگر قبل از آنكه يكى از مبطلات نماز مثل پشت به قبله كردن را انجام دهد، نماز را اعاده كند، نماز دوّمش نيز باطل مى باشد ولى اگر بعداز انجام يكى از مبطلات، نماز اوّل را شكسته و اعاده نمايد، نماز دوّمش صحيح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يكى از شكهايى كه موجب نماز احتياط مى شود پيش آيد ولى نمازگزار، نمازش را اتمام و سپس بدون انجام دادن نمازاحتياط، نمازش را اعاده نمايد، چنانچه اعاده نماز بعداز انجام دادن يكى از مبطلات نماز باشد، نماز دوّم صحيح است امّا اگر بين دونماز با يكى از مبطلات، فاصله نداده باشد، بنابر احتياط واجب، نماز دوّم نيز باطل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وهله اوّل به يكى از دو طرف گمان غالب داشته باشد و سپس هر دو طرف مساوى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گمان تبديل به شك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به وظيفه شك عمل كند و اگر برعكس در ابتدا شك داشته و به وظيفه شك عمل نمايد ولى بزودى به يكى ازدو طرف گمان غالب حاصل كند، واجب است كه به گمان غالب عمل كرده و نماز را به اتمام رساند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ترديد پيدا كند كه آيا آنچه براى او پيش آمده ظن و گمان غالب است يا شك، بايدبه وظيفه شك عمل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بعداز فراغت از نماز بداند كه در بين نماز حالتى از ترديد بين دو 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پيش آمده و او بنارا بر سه گذاشته است ولى اكنون شك دارد كه آيا بنا گذاشتن بر سه،به جهت حصول گمان غالب بوده پس الآن نمازش تمام است، يا از باب عمل به وظيفه شك بوده پس آلان بايد نماز احتياط بجاآورد؟ ظاهر اين است كه نماز احتياط واجب نيست اگرچه بنابر احتياط مستحب نماز احتياط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يكى از شكهاى صحيح كه بايد بعداز كامل كردن هر دو سجده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شك بين دو و سه و بين دو و چهار و بين دوو سه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آيد و در همان وقت باز شك كند كه آيا هر دو سجده يا يكى از آنها را بجا آورده است يا نه، چنانچه اين شك در حال تشهّد يا بعداز بلند شدن پيش آمده باشد به وظيفه مقرّر خود عمل كند و نمازش صحيح است، امّا اگر اين شك قبل ازمشغول شدن به تشهّد يا قبل از بلند شدن پيش آمده باشد بنابر احوط بايد سجده مشكوك را بجا آورد و سپس به وظيفه شك عمل كند وبعد هم نماز را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 قيام بين سه و چهار، يا بين سه و چهار و پنج شك كند و در همان وقت متوجّه شود كه هر دو يا يكى از دو سجده ركعت قبلى را بجا نياورده است، بايد قيام را بهم بزند وبنشيند و به احتياط پيشين عمل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اوّل او از بين برود و سپس شك دوّم پيش آيد، مثل اينكه در ابتدا بين دو و سه شك كند و با تأمّل و فكر، شكّش برطرف شود ولى دوباره بين سه وچهار شك كند، واجب است كه طبق وظيفه شك دوّم عمل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بعداز فراغت از نماز ترديد پيدا كند كه آيا شك او از آن نوعى بوده كه موجب يك ركعت نماز احتياط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شك بين سه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آن قسمى بوده كه موجب دو ركعت نماز احتياط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شك بين دو و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،جايز است كه به هر دو وظيفه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ركعت احتياط و يك ركعت 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كند و به نمازش اكتفا نمايد يا اينكه بدون انجام آن وظايف، نمازش را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بعداز فراغت از نماز و قبل از ارتكاب كارى كه با نماز منافات داشته باشد، بفهمد كه در بين نماز يكى از شكهاى صحيح براى او پيش آمده است ولى نوع و قسم آن را بياد نياورد، واجب است كه به همه وظايف مقرّره عمل كند يعنى دو ركعت نماز احتياطايستاده و دو ركعت نشسته ويك ركعت ايستاده و دو سجده سهو بجا آورد و همچنين براى او جايز است كه نماز را از نو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امّااگر شك او مردّد باشد بين اينكه از شكهاى صحيح بوده يا از شكهاى باطل، نمازش را بايد اعاده نمايد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به خاطر ناتوانى، نشسته نماز مى خواند و براى او شكّى پيش آيد كه موجب</w:t>
      </w:r>
      <w:bookmarkStart w:id="687" w:name="pg7314_68970"/>
    </w:p>
    <w:p>
      <w:pPr>
        <w:pStyle w:val="BookText"/>
        <w:rPr/>
      </w:pPr>
      <w:bookmarkEnd w:id="687"/>
      <w:r>
        <w:rPr>
          <w:rFonts w:ascii="IRNazanin" w:hAnsi="IRNazanin" w:eastAsia="IRNazanin"/>
          <w:color w:val="111111"/>
          <w:sz w:val="28"/>
          <w:sz w:val="28"/>
          <w:szCs w:val="28"/>
          <w:rtl w:val="true"/>
          <w:lang w:bidi="fa-IR"/>
        </w:rPr>
        <w:t>يك ركعت نماز احتياط ايستاده يادو ركعت نشسته مى شود، اظهر اين است كه بر او يك ركعت نشسته واجب است و همچنين اگر شكى براى او عارض شود كه موجب دو ركعت نماز احتياط ايستاده مى شود، واجب است كه دو ركعت نشسته بجا آورد و همچنين است در بقيّه 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كه ايستاده نماز مى خواند در بين نماز براى او شك پيش آيد ولى در هنگام</w:t>
      </w:r>
    </w:p>
    <w:p>
      <w:pPr>
        <w:pStyle w:val="BookText"/>
        <w:rPr/>
      </w:pPr>
      <w:r>
        <w:rPr>
          <w:rFonts w:ascii="IRNazanin" w:hAnsi="IRNazanin" w:eastAsia="IRNazanin"/>
          <w:color w:val="111111"/>
          <w:sz w:val="28"/>
          <w:sz w:val="28"/>
          <w:szCs w:val="28"/>
          <w:rtl w:val="true"/>
          <w:lang w:bidi="fa-IR"/>
        </w:rPr>
        <w:t xml:space="preserve">بجا آوردن نماز احتياط از ايستادن ناتوان گردد، واجب است كه نماز احتياط را طبق وظيفه نمازگزار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مسأله قبلى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امر برعكس شود يعنى شخصى كه نماز را نشسته بجا مى آورد، هنگام بجا آوردن نماز احتياط توانائى ايستادن پيدا كند،بايد نماز احتياط را طبق وظيفه نمازگزار ايستاده، بجا آورد</w:t>
      </w:r>
      <w:r>
        <w:rPr>
          <w:rFonts w:eastAsia="IRNazanin" w:cs="IRNazanin"/>
          <w:color w:val="111111"/>
          <w:sz w:val="28"/>
          <w:szCs w:val="28"/>
          <w:rtl w:val="true"/>
          <w:lang w:bidi="fa-IR"/>
        </w:rPr>
        <w:t>.</w:t>
      </w:r>
    </w:p>
    <w:p>
      <w:pPr>
        <w:pStyle w:val="Heading5"/>
        <w:numPr>
          <w:ilvl w:val="4"/>
          <w:numId w:val="1"/>
        </w:numPr>
        <w:rPr/>
      </w:pPr>
      <w:bookmarkStart w:id="688" w:name="__RefHeading___Toc856912_1051229030"/>
      <w:bookmarkStart w:id="689" w:name="_Toc262"/>
      <w:bookmarkEnd w:id="688"/>
      <w:r>
        <w:rPr>
          <w:rtl w:val="true"/>
        </w:rPr>
        <w:t>نماز احتياط‌</w:t>
      </w:r>
      <w:bookmarkEnd w:id="689"/>
    </w:p>
    <w:p>
      <w:pPr>
        <w:pStyle w:val="BookText"/>
        <w:rPr/>
      </w:pPr>
      <w:r>
        <w:rPr>
          <w:rFonts w:ascii="IRNazanin" w:hAnsi="IRNazanin" w:eastAsia="IRNazanin"/>
          <w:color w:val="111111"/>
          <w:sz w:val="28"/>
          <w:sz w:val="28"/>
          <w:szCs w:val="28"/>
          <w:rtl w:val="true"/>
          <w:lang w:bidi="fa-IR"/>
        </w:rPr>
        <w:t xml:space="preserve">كسى كه نماز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برخى شكهايى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مى گردد، بايد بلافاصله پس از نماز قيام كند و نيّت نمازاحتياط نمايد و تكبير بگويد و تنها حمد را بخواندو به ركوع رود و دو سجده نمايد، پس اگر يك ركعت نماز احتياط بر او واجب است بعداز دو سجده، تشهّد بخواند و سلام دهد، واگر دو ركعت نماز احتياط بر او واجب است بعداز دو سجده يك ركعت ديگر مثل ركعت اوّل بجا آورده و بعداز تشهّد سلام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اگرنماز احتياط نشسته بر او واجب باشد، طبق ترتيب بالا، دو ركعت نشسته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جزئيات نماز احتياط به شرح ذيل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امورى كه در نمازهاى ديگر شرط است مانند طهارت، اباحه، قبله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احتياط نيز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احتياط، اذان و اقامه و قرائت سوره و قنوت ندارد و بنابر احوط هر چند نماز اصلى از نمازهايى باشد كه با صداى بلندخوانده مى شود، حمد در نماز احتياط آهسته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قبل از آنكه نماز احتياط بخواند، علم پيدا كند كه نمازش صحيح و كامل بوده است، وجوب نماز احتياط ساقط مى شود واگر در بين نماز احتياط بفهمد كه نمازش درست بوده است، اتمام نماز احتياط بر او واجب نيست بلكه مى تواند از هر جا كه رسيده قطع كند و هم جايز است با يك ركعت به پايان رساند ولى بهتر اين است كه به نيّت نافله با دو ركعت به اتمام رساند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قبل از انجام نماز احتياط، بفهمد كه نمازش ناقص بوده است، نماز احتياط كفايت نمى كند بلكه بايد نقص نماز اصلى خودرا تكميل كند و سپس بعداز نماز به خاطر سلام بى جا، دو سجده سهو بجا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در صورتى است كه مبطلات نماز را انجام نداده باشد، امّا اگر چيزى از مبطلات نماز، مانند پشت به قبله كردن، يا سخن گفتن عمدى از او سر زده باشد</w:t>
      </w:r>
    </w:p>
    <w:p>
      <w:pPr>
        <w:pStyle w:val="BookText"/>
        <w:rPr/>
      </w:pPr>
      <w:r>
        <w:rPr>
          <w:rFonts w:ascii="Amiri" w:hAnsi="Amiri" w:eastAsia="Amiri" w:cs="Amiri"/>
          <w:color w:val="111111"/>
          <w:sz w:val="28"/>
          <w:sz w:val="28"/>
          <w:szCs w:val="28"/>
          <w:rtl w:val="true"/>
          <w:lang w:bidi="ar-SA"/>
        </w:rPr>
        <w:t>واجب است كه نمازش را اعاده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بعداز اتمام نماز و قبل يا بعد يا در بين نماز احتياط علم پيدا كند كه نماز او ركعتهاى اضافى داشته است مثل اينكه بين سه وچهار و پنج يا شش شك كند و بنا را بر چهار بگذارد سپس بعداز نماز براى او آشكار شود كه پنج يا شش ركعت خوانده است واجب است كه نماز را از نو بجاآورد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بعداز اتمام نماز احتياط علم پيدا كند كه نقص در ركعات نمازش به اندازه نماز احتياط بوده است، نماز او صحيح است مثل اينكه بين سه و چهار شك كند وبنا را بر چهار بگذارد و يك ركعت نماز احتياط بجا آورد، بعد بفهمد كه نماز او سه ركعت بوده است، نماز او با خواندن يك ركعت احتياط، صحيح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بعداز نماز احتياط بداند كه كسرى ركعات نمازش، كمتر از نماز احتياط بوده است مثل اينكه بين دو و چهار شك كند و دوركعت نماز احتياط بجا آورد بعد روشن شود كه در واقع سه ركعت خوانده است، واجب است نمازش را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بعداز نماز احتياط بداند كه كسرى ركعتهاى نمازش، بيشتر از نماز احتياط بوده است، مثل اينكه شك او بين سه و چهاربوده و يك ركعت احتياط بجا آورده وبعد روشن شود كه نماز او دو ركعت بوده است، واجب است كه نمازش را اعاده نمايد، ولى اينجا احوط اين است كه اگر مبطلات نماز از او صادر نشده باشد، نماز را با يك ركعت ديگر پيوسته به نماز هر چند بعداز نمازاحتياط، به اتمام رساند وبعد هم نمازش را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احتياط، براى نمازگزار روشن گردد كه كسرى نمازش بيشتر يا كمتر از نماز احتياطى است كه او الآن مشغول به انجام دادن آن است، چنانچه صحيح بجا آوردن نماز به وسيله نماز احتياط به هر ترتيبى امكان داشته باشد، مى توان به آن اكتفا كرد واعاده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مثالهاى اين مسأله موارد زير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سه و چهار شك كند و بعداز نماز، مشغول بجا آوردن دو ركعت نماز احتياط نشسته شود و قبل از ركوع ركعت اوّل بفهمد كه كسرى نمازش دو ركعت بوده است، دراين صورت او بايد بايستد و دو ركعت ايستاده بخواند، همچنين اگر به يك ركعت احتياط ايستاده مشغول شود و قبل از سلام آن بفهمد كه كسرى دو ركعت بوده است جايز است اين نماز احتياط را با دو ركعت تمام كندو اعاده نماز لازم نيست مگر از باب احتياط استحبابى</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دو و سه و چهار شك كند و بعداز بجا آوردن يك ركعت نماز احتياط ايستاده، متوجّه شود كه نمازش در واقع سه ركعت بوده است، به همان يك ركعت احتياط ايستاده اكتفا كند و لازم نيست دو ركعت احتياط نشسته هم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سه و چهار شك كند و در هنگام بجا آوردن دو ركعت احتياط نشسته يا يك ركعت ايستاده، بفهمد كه نمازش سه ركعت بوده است، واجب است با يك ركعت احتياط ايستاده نماز را تمام كند و همين مقدار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علاوه بر نماز احتياط، قضاى تشهّد فراموش شده يا سجده فراموش شده يا سجده سهو نيز بر او واجب باشد، بنابراحوط، اوّل نماز احتياط را بجا آورد بعد بقيّه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آيا نماز احتياط را بجا آورده است يا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وقت نماز گذشته باشد، نبايد به اين شك اعتنا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اگر هنوز در جايگاه نماز خود نشسته و چيزى از مبطلات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پشت به قبله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مرتكب نشده و وارد عمل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تعقيب و قرائت قرآن ودعا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نشده باشد، بنا بگذارد بر اينكه نماز احتياط را نخوانده است و بايد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چنانچه مشغول عمل ديگرى شده باشد يا اعمال منافى نماز از او صادر شده باشد و يا فاصله زياد واقع شده باشد ولى وقت نماز، باقى باشد، بنا گذاشتن بر اينكه نماز احتياط را خوانده است، قابل قبول مى باشد زيرا در عرف، فراغت از نماز صدق مى كند، وبنابر احتياط استحبابى بنا را بر بجا نياوردن نماز احتياط بگذارد و آن را انجام بدهد و سپس نماز را هم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شماره ركعتهاى نماز احتياط شك كند، چنانچه طرف اكثر باطل كننده نماز احتياط نباشد، بنا را بر اكثر بگذارد واگر اكثر باطل كننده باشد، بنا را بر اقل بگذارد مثل اينكه در نماز احتياط دو ركعتى شك كند كه آيا اين ركعت او، دوّم است يا سوم،بنا را بر دو بگذارد زيرا اكثر يعنى سوم باطل كننده است، و اگر شك كند كه ركعت اوّل است يا دوّم، بنا را بر اكثر بگذارد چون باطل كننده نيست واحوط اين است كه بنابر يكى از دو طرف بگذارد و سپس نماز احتياط را اعاده كند وبعدهم اصل نماز را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نماز احتياط يك ركعت يا يك ركن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باب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كند، نماز احتياط باطل مى شود و واجب است اعاده كند و سپس نماز اصلى را هم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عمل ديگر غير ركنى را زياد كند، چيزى بر او نيست و بنابر احتياط استحبابى، دو سجده سهو بجا بياورد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نماز احتياط در مورد عملى از اعمال آن شك كند، پس چنانچه محل آن نگذشته است، بجا بياورد و اگر محل آن گذشته و به كار بعدى منتقل شده باشد، به شك خود اعتنا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اينكه در قرائت حمد شك كند پس اگر شك قبل از ركوع باشد، حمد را بخواند و اگر در حين ركوع يا بعداز آن باشد، واجب است كه به اين شك اعتنا نكند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تشهّد يا يك سجده از نماز احتياط را فراموش كند، بنابر احتياط واجب آن را</w:t>
      </w:r>
      <w:bookmarkStart w:id="690" w:name="pg7314_68976"/>
    </w:p>
    <w:p>
      <w:pPr>
        <w:pStyle w:val="BookText"/>
        <w:rPr/>
      </w:pPr>
      <w:bookmarkEnd w:id="690"/>
      <w:r>
        <w:rPr>
          <w:rFonts w:ascii="Amiri" w:hAnsi="Amiri" w:eastAsia="Amiri" w:cs="Amiri"/>
          <w:color w:val="111111"/>
          <w:sz w:val="28"/>
          <w:sz w:val="28"/>
          <w:szCs w:val="28"/>
          <w:rtl w:val="true"/>
          <w:lang w:bidi="ar-SA"/>
        </w:rPr>
        <w:t>بعداز نماز قضا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بعداز سلام دادن، در يكى از شرايط و اجزاى نماز احتياط، شك نمايد نبايدبه شكّش اعتنا كند</w:t>
      </w:r>
      <w:r>
        <w:rPr>
          <w:rFonts w:eastAsia="IRNazanin" w:cs="IRNazanin"/>
          <w:color w:val="111111"/>
          <w:sz w:val="28"/>
          <w:szCs w:val="28"/>
          <w:rtl w:val="true"/>
          <w:lang w:bidi="fa-IR"/>
        </w:rPr>
        <w:t>.</w:t>
      </w:r>
    </w:p>
    <w:p>
      <w:pPr>
        <w:pStyle w:val="Heading5"/>
        <w:numPr>
          <w:ilvl w:val="4"/>
          <w:numId w:val="1"/>
        </w:numPr>
        <w:rPr/>
      </w:pPr>
      <w:bookmarkStart w:id="691" w:name="__RefHeading___Toc856914_1051229030"/>
      <w:bookmarkStart w:id="692" w:name="_Toc263"/>
      <w:bookmarkEnd w:id="691"/>
      <w:r>
        <w:rPr>
          <w:rtl w:val="true"/>
        </w:rPr>
        <w:t>سجده سهو</w:t>
      </w:r>
      <w:bookmarkEnd w:id="692"/>
    </w:p>
    <w:p>
      <w:pPr>
        <w:pStyle w:val="Heading6"/>
        <w:numPr>
          <w:ilvl w:val="5"/>
          <w:numId w:val="1"/>
        </w:numPr>
        <w:rPr/>
      </w:pPr>
      <w:bookmarkStart w:id="693" w:name="__RefHeading___Toc856916_1051229030"/>
      <w:bookmarkStart w:id="694" w:name="_Toc264"/>
      <w:bookmarkEnd w:id="693"/>
      <w:r>
        <w:rPr>
          <w:rtl w:val="true"/>
        </w:rPr>
        <w:t>اشاره</w:t>
      </w:r>
      <w:bookmarkEnd w:id="694"/>
    </w:p>
    <w:p>
      <w:pPr>
        <w:pStyle w:val="BookText"/>
        <w:rPr/>
      </w:pPr>
      <w:r>
        <w:rPr>
          <w:rFonts w:ascii="Amiri" w:hAnsi="Amiri" w:eastAsia="Amiri" w:cs="Amiri"/>
          <w:color w:val="111111"/>
          <w:sz w:val="28"/>
          <w:sz w:val="28"/>
          <w:szCs w:val="28"/>
          <w:rtl w:val="true"/>
          <w:lang w:bidi="ar-SA"/>
        </w:rPr>
        <w:t>در اثر اسباب و امور ذيل، دو سجده سهو بعداز نماز واجب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گفتن سهوى در نماز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 دادن سهوى در جايى كه محل آن نيست مثل سلام دادن در ركعت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فراموش كردن يك سجده بنابر 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فراموش كردن تشهّد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 بين چهار و پنج بعداز كامل كردن هر دو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قبلاً گفته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ايستادن در جايى كه بايد بنشيند و بالعكس بنابر احتياط استحبابى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 كم و زياد سهوى بنابر احتياط استحبابى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جزئيات مسأله به شرح ذيل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نمازگزار در حين نماز از روى سهو، غير از قرآن و ذكر و دعا، سخن ديگرى بگويد، سجده سهو بر او واجب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با كلامى مركّب از دو حرف يا بيشتر هر چند بى معنى يا يك حرف معنى دار، تحقّق پيدا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نمازگزار از روى عمد و به خيال اينكه نماز را تمام كرده، سخنى بگويد، سجده سهو بر او واجب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قرآن يا ذكر و دعا را اشتباه بخواند و دوباره به طور صحيح اعاده نمايد، سجده سهو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از روى سهو، كلام طولانى بگويد، همه آنها يك سبب براى دو سجده سهو براى يكبار محسوب مى شود و اگر ازروى سهو سخن بگويد و متوجّه شود كه در نماز است سپس دوباره از روى سهو سخن بگويد، باز هم براى يكبار دو سجده سهو كفايت مى كند هر چند كه احوط تكرار سجده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تسبيحات اربعه را از روى سهو بيش از سه بار تكرار كند، سجده سهو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 دادن سهوى كه موجب سجده سهو مى شود سلام دادن با يكى از دو عبارت ذيل است</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ذكر بعضى ازقسمتهاى دو عبارت مذكور يا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ايّها النبي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bookmarkStart w:id="695" w:name="pg7314_68978"/>
    </w:p>
    <w:p>
      <w:pPr>
        <w:pStyle w:val="BookText"/>
        <w:rPr/>
      </w:pPr>
      <w:bookmarkEnd w:id="695"/>
      <w:r>
        <w:rPr>
          <w:rFonts w:ascii="IRNazanin" w:hAnsi="IRNazanin" w:eastAsia="IRNazanin"/>
          <w:color w:val="111111"/>
          <w:sz w:val="28"/>
          <w:sz w:val="28"/>
          <w:szCs w:val="28"/>
          <w:rtl w:val="true"/>
          <w:lang w:bidi="fa-IR"/>
        </w:rPr>
        <w:t>جهت سلام دادن موجب سجده سهونمى شود هر چند كه از باب احتياط، به خاطر زياد كردن سهوى، بهتر است سجده سهو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سه عبارت بالا در جايى كه محل سلام نيست، سلام دهد، بجا آوردن دو سجده سهو براى يكبار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 سجده يا تشهّد را فراموش كند و قبل از ركوع ركعت بعدى متوجّه شود، بايد برگردد و سجده يا تشهّد فراموش شده رابجا آورد، و بنابر احتياط مستحبّ، بعداز نماز دو سجده سهو نيز به خاطر قيام بى جا،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اگر در حين ركوع يا بعداز آن متوجّه شود كه يك سجده يا تشهّد ركعت قبلى را فراموش كرده است، علاوه بر قضاى آن بعدازنماز، واجب است در صورت فراموش كردن تشهّد دو سجده سهو نيز بجا آورد، امّا در صورت فراموش كردن يك سجده، بنابراحتياط، دو سجده سهوبجا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 او سجده سهو واجب شود ولى بعداز نماز از روى عمد بجا نياورد، گناه كرده است وواجب است كه در نزديكترين وقت انجام دهد امّا اگر سجده سهو واجب را فراموش كند، لازم است در هر لحظه اى كه يادش بيايد فوراً انجام دهد امّا اعاده نماز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آيا بر او سجده سهو واجب شده است يا نه، به شك خود اعتنا نكند وچيزى بر او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كه سجده سهو بر او واجب شده است ولى مردّد باشد بين يكبار يا بيشتر، تنها يكبار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كه سهو كرده و يك سجده از دو سجده سهو را ترك كرده است، اگر جبران وتكميل كاستى امكان نداشته باشد، بنابراحتياط واجب هر دو سجده سهو را اعاده نمايد امّا اگر بداند كه سجده سوّم را بر دو سجده سهو افزوده است، احتياط واجب اين است كه از نو هر دو سجده سهو را اعاده كند</w:t>
      </w:r>
      <w:r>
        <w:rPr>
          <w:rFonts w:eastAsia="IRNazanin" w:cs="IRNazanin"/>
          <w:color w:val="111111"/>
          <w:sz w:val="28"/>
          <w:szCs w:val="28"/>
          <w:rtl w:val="true"/>
          <w:lang w:bidi="fa-IR"/>
        </w:rPr>
        <w:t>.</w:t>
      </w:r>
    </w:p>
    <w:p>
      <w:pPr>
        <w:pStyle w:val="Heading6"/>
        <w:numPr>
          <w:ilvl w:val="5"/>
          <w:numId w:val="1"/>
        </w:numPr>
        <w:rPr/>
      </w:pPr>
      <w:bookmarkStart w:id="696" w:name="__RefHeading___Toc856918_1051229030"/>
      <w:bookmarkStart w:id="697" w:name="_Toc265"/>
      <w:bookmarkEnd w:id="696"/>
      <w:r>
        <w:rPr>
          <w:rtl w:val="true"/>
        </w:rPr>
        <w:t>چگونگى بجا آوردن سجده سهو</w:t>
      </w:r>
      <w:bookmarkEnd w:id="697"/>
    </w:p>
    <w:p>
      <w:pPr>
        <w:pStyle w:val="BookText"/>
        <w:rPr/>
      </w:pPr>
      <w:r>
        <w:rPr>
          <w:rFonts w:ascii="IRNazanin" w:hAnsi="IRNazanin" w:eastAsia="IRNazanin"/>
          <w:color w:val="111111"/>
          <w:sz w:val="28"/>
          <w:sz w:val="28"/>
          <w:szCs w:val="28"/>
          <w:rtl w:val="true"/>
          <w:lang w:bidi="fa-IR"/>
        </w:rPr>
        <w:t>چگونگى بجا آوردن سجده سهو به اين ترتيب است كه بعداز نماز فوراً نيّت سجده سهو كند، سپس پيشانى را بر چيزى كه سجده برآن صحيح است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ذكر براى سجده سهو ترديد است ولى احوط اين است كه اگر بخواهد ذكر بگويد، يكى از ذكرهاى ذيل را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السلام عليك أيّها النبيّ ورحمة اللَّه وبركاته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وصلّى اللَّه على محمّد وآله</w:t>
      </w:r>
      <w:r>
        <w:rPr>
          <w:rFonts w:eastAsia="Amiri" w:cs="Amiri" w:ascii="Amiri" w:hAnsi="Amiri"/>
          <w:color w:val="111111"/>
          <w:sz w:val="28"/>
          <w:szCs w:val="28"/>
          <w:rtl w:val="true"/>
          <w:lang w:bidi="ar-SA"/>
        </w:rPr>
        <w:t>.</w:t>
      </w:r>
      <w:bookmarkStart w:id="698" w:name="pg7314_68980"/>
    </w:p>
    <w:p>
      <w:pPr>
        <w:pStyle w:val="BookText"/>
        <w:rPr/>
      </w:pPr>
      <w:bookmarkEnd w:id="6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اللّهمّ صلِّ على محمّد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سر از سجده بردارد و يكبار ديگر نيز مانند بار اوّل سجده كند، سپس بنشيند و بنابر اقوى اگر سجده سهو به خاطر فراموش كردن تشهّد بوده، تشهّد بگويد و اگر سبب ديگر داشته هم بنابر احوط تشهّد بگويد، سپس بنابر احوط با يكى از دو عبارت سلام،سلام بدهد</w:t>
      </w:r>
      <w:r>
        <w:rPr>
          <w:rFonts w:eastAsia="IRNazanin" w:cs="IRNazanin"/>
          <w:color w:val="111111"/>
          <w:sz w:val="28"/>
          <w:szCs w:val="28"/>
          <w:rtl w:val="true"/>
          <w:lang w:bidi="fa-IR"/>
        </w:rPr>
        <w:t>.</w:t>
      </w:r>
    </w:p>
    <w:p>
      <w:pPr>
        <w:pStyle w:val="Heading6"/>
        <w:numPr>
          <w:ilvl w:val="5"/>
          <w:numId w:val="1"/>
        </w:numPr>
        <w:rPr/>
      </w:pPr>
      <w:bookmarkStart w:id="699" w:name="__RefHeading___Toc856920_1051229030"/>
      <w:bookmarkStart w:id="700" w:name="_Toc266"/>
      <w:bookmarkEnd w:id="699"/>
      <w:r>
        <w:rPr>
          <w:rtl w:val="true"/>
        </w:rPr>
        <w:t>قضاى سجده و تشهّد فراموش شده</w:t>
      </w:r>
      <w:bookmarkEnd w:id="700"/>
    </w:p>
    <w:p>
      <w:pPr>
        <w:pStyle w:val="BookText"/>
        <w:rPr/>
      </w:pPr>
      <w:r>
        <w:rPr>
          <w:rFonts w:ascii="IRNazanin" w:hAnsi="IRNazanin" w:eastAsia="IRNazanin"/>
          <w:color w:val="111111"/>
          <w:sz w:val="28"/>
          <w:sz w:val="28"/>
          <w:szCs w:val="28"/>
          <w:rtl w:val="true"/>
          <w:lang w:bidi="fa-IR"/>
        </w:rPr>
        <w:t>قبلاً گفتيم كه اگر يك سجده را فراموش كند و به ياد نياورد مگر در حين يا پس از ركوع ركعت بعدى، واجب است بعداز اتمام نماز سجده فراموش شده را قضا كند و بنابر احوط دو سجده سهو نيز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تشهّد را به طور كامل يا قسمتى از عبارات آن را فراموش كند، طبق تفصيل ذيل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شده، تشهّد اوّل باشد، لازم است كه دو سجده سهو بعداز نماز بجا آورد وتشهّدى كه در سجده سهو مى خواند،از تشهّد فراموش شده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احتياط همين حكم در صورتى كه قسمتى از تشهّد اوّل را فراموش كرده باشد نيز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فراموش شده تشهد آخر باشد و بعداز سلام متوجّه شود، بايد تشهّد را بخواند وسلام دهد و سپس از جهت سلام بى جا،سجده سهو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تشهّد اوّل يا قسمتى از آن نيز اگر فراموش شود، بنابر احتياط مستحب قضا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مسائلى 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مسأله فروعى دارد كه ذيلاً بيان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همه شرايطى كه در نماز لازم است از قبيل طهارت و ستر عورت و قبله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باب مقدّمات نماز ذكر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قضاى اجزاى فراموش شده نيز لازم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قضاى سجده فراموش شده، واجب است ذكر واجب گفته شود و در قضاى تشهّد فراموش شده هم واجب است هر دو شهادت و صلوات بر پيامبر و آل اوعليهم السلام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احوط، واجب است قضاى اجزاى فراموش شده فوراً انجام شود و از تعقيبات نماز به تأخير نيفتد و بنابر احوط جايزنيست بين نماز و بين قضاى اجزاى فراموش شده، با يكى از مبطلات نماز، فاصله ايجاد شود امّا فاصله با دعا و ذكر و فاصله اندكى كه در نماز اشكال ندارد بنابر اقوى جايز است اگرچه احوط ترك آن مى باشد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بعداز نماز و قبل از بجا آوردن قضاى جزء فراموش شده، كارى را انجام دهد كه در</w:t>
      </w:r>
    </w:p>
    <w:p>
      <w:pPr>
        <w:pStyle w:val="BookText"/>
        <w:rPr/>
      </w:pPr>
      <w:r>
        <w:rPr>
          <w:rFonts w:ascii="IRNazanin" w:hAnsi="IRNazanin" w:eastAsia="IRNazanin"/>
          <w:color w:val="111111"/>
          <w:sz w:val="28"/>
          <w:sz w:val="28"/>
          <w:szCs w:val="28"/>
          <w:rtl w:val="true"/>
          <w:lang w:bidi="fa-IR"/>
        </w:rPr>
        <w:t xml:space="preserve">هر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عمدى و سهوى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را باطل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پشت به قبله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تنها در حالت عمد نماز را باطل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سخن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احوط بعداز بجا آوردن قضاى جزء فراموش شده، نماز را اعاده كند اگرچه اقوى اين است كه اكتفا كردن به انجام قضاى جزء فراموش شده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بعداز نماز و قبل از قضاى جزء فراموش شده يا در اثناى آن، كارى از او صادر شود كه موجب سجده سهو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مانندسخن گفتن سهوى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احوط سجده سهو را بعداز قضاى جزء فراموش شده بجا آورد، اگرچه اقوى عدم وجوب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سجده، مثل اينكه يك سجده از ركعت اوّل و سجده ديگر از ركعت سوم را فراموش كند، لازم است هر دو را يكى پس از ديگرى قضا كند و يكبار از روى احتياط سجده سهو بجا آورد و در هنگام قضا، تعيين كردن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هر دو تشهّد نماز را فراموش كند بايد ابتدا تشهّد آخر را قضا كند و سلام دهد و سپس براى سلام بى جا سجده سهو بجا آورد وبعد سجده سهو ديگر به خاطر تشهّد اوّل بجا آورد و نيازى به قضاى تشهّد اوّل نيست زيرا سجده سهو، تشهّد را نيز در بردارد و همين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يك نماز، يك سجده و يك تشهّد را فراموش كند، احوط اين است كه به ترتيب قضا كند يعنى هر كدام را كه اوّل فراموش كرده، اوّل قضايش را بجا آورد وبعد دوّمى را، امّا اگر اشتباه كند يا فراموش كند كه كدام يك اوّل بوده است، بنابر احتياطمستحبّ، به اين ترتيب قضا كند كه يكبار سجده كند و تشهّد بخواند و باز هم سجده كند يا اينكه اوّل تشهّد بخواند و بعد سجده كند وبازهم تشهّد بخواند تا به حصول ترتيب يقين پيدا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آيا سجده يا تشهّد را فراموش كرده است يا نه، به شك خود اعتنا نكند وچيزى بر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بداند كه جز معينى را فراموش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سجده يا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شك كند در اينكه آيا در بين نماز و در محلّش متوجّه شده و آن را انجام داده است يا اينكه اصلاً تا آخر نماز متوجّه نشده است؟ بنابر احتياط مستحبّ، جزء مشكوك را قضا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هم قضاى جزء فراموش شده بر او واجب شده باشد و هم سجده سهو، لازم است كه اوّل قضاى جزء فراموش شده و بعدسجده سهو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نداند كه آيا تشهّد را فراموش كرده يا سجده را، واجب است قضاى سجده را بجا آورد و يكبار دو سجده سهو نيز بجا آورد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كه قضاى سجده يا تشهّد فراموش شده بر او واجب بوده است ولى شك كند كه آيا آن را بجا آورده است يا نه،چنانچه اين شك قبل از فراغت از نماز و قبل از بلند شدن از جاى</w:t>
      </w:r>
      <w:bookmarkStart w:id="701" w:name="pg7314_68983"/>
    </w:p>
    <w:p>
      <w:pPr>
        <w:pStyle w:val="BookText"/>
        <w:rPr/>
      </w:pPr>
      <w:bookmarkEnd w:id="701"/>
      <w:r>
        <w:rPr>
          <w:rFonts w:ascii="IRNazanin" w:hAnsi="IRNazanin" w:eastAsia="IRNazanin"/>
          <w:color w:val="111111"/>
          <w:sz w:val="28"/>
          <w:sz w:val="28"/>
          <w:szCs w:val="28"/>
          <w:rtl w:val="true"/>
          <w:lang w:bidi="fa-IR"/>
        </w:rPr>
        <w:t>خود باشد، بنابر اقوى قضاى جزء فراموش شده را بجا آورد، و اگرشك بعداز آن باشد ولى وقت نماز باقى باشد احوط اين است كه قضا را بجا آورد، امّا اگر شك بعداز خارج شدن وقت نماز باشد، بنابراحتياط مستحبّ بجا آورد</w:t>
      </w:r>
      <w:r>
        <w:rPr>
          <w:rFonts w:eastAsia="IRNazanin" w:cs="IRNazanin"/>
          <w:color w:val="111111"/>
          <w:sz w:val="28"/>
          <w:szCs w:val="28"/>
          <w:rtl w:val="true"/>
          <w:lang w:bidi="fa-IR"/>
        </w:rPr>
        <w:t>.</w:t>
      </w:r>
    </w:p>
    <w:p>
      <w:pPr>
        <w:pStyle w:val="Heading5"/>
        <w:numPr>
          <w:ilvl w:val="4"/>
          <w:numId w:val="1"/>
        </w:numPr>
        <w:rPr/>
      </w:pPr>
      <w:bookmarkStart w:id="702" w:name="__RefHeading___Toc856922_1051229030"/>
      <w:bookmarkStart w:id="703" w:name="_Toc267"/>
      <w:bookmarkEnd w:id="702"/>
      <w:r>
        <w:rPr>
          <w:rtl w:val="true"/>
        </w:rPr>
        <w:t>كم و زياد كردن اجزاء و شرايط نماز</w:t>
      </w:r>
      <w:bookmarkEnd w:id="7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روى عمد، چيزى از واجبات نماز را كم يا زياد كند به گونه اى كه صورت نماز را از نظر مؤمنين مسخ كند يا به تشريع باطل كننده منجر شود، نماز باطل مى گردد ولى احتياط واجب اين است كه از هر نوع زياد كردن به قصد جزئيّت واجب در نماز پرهيزشود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يكى از واجبات غير ركنى را از روى جهل به حكم، كم يا زياد كند، بنابر احتياط واجب اگر جاهل مقصّر باشد حكم عمدبر او جارى مى شود ولى اگر جاهل غير مقصّر باشد بنابر اقوى، حكم سهو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درجايى كه حمد و سوره در نماز بلند خوانده مى شود مثل نماز صبح ودو ركعت اوّل مغرب و عشا، آن را آهسته بخواند يا درجايى كه بايد آهسته خوانده شود، بلند بخواند بنابر اقوى چيزى بر او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بين نماز بفهمد كه طهارت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يا غسل و يا 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بوده يا اينكه بدون طهارت شرعى نماز راشروع كرده، نماز او باطل است و اگر بعداز اتمام نماز بفهمد، واجب است بعداز كسب طهارت، اگر وقت باقى است به عنوان ادا واگروقت گذشته است به عنوان قضا نماز را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روى سهو و اشتباه نماز را قبل از فرارسيدن وقت بخواند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بعداز نماز بفهمد كه قبل از وقت نمازخوانده است، اگر هنوز وقت باقى است به عنوان ادا، و اگر وقت گذشته است به عنوان قضا،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كاملاً به سوى غير قبله، يا پشت به قبله نماز بخواند، چنانچه جاهل به حكم باشد بنابر احتياط واجب نماز را اعاده ياقضا كند، امّا در غير حالت جهل به حكم، بنابر احتياط مستحب، اعاده يا قضا نمايد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ركوع را فراموش كند تا اينكه به سجده دوّم برود، بنابر قول مشهور فقها كه موافق احتياط است، نماز باطل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امّااگر قبل از سجده دوّم متوجّه شود كه ركوع را بجا نياورده است، بايد بايستد و ركوع را بجا آورد و نمازش صحيح مى باشد وبعداز نمازدو سجده سهو نيزبجا آورد و بنابر احتياط واجب، اگر بعداز رفتن به سجده اوّل متوجّه شده باشد، علاوه بر آنچه گفته شد، نمازش را نيز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هر دو سجده را فراموش كند تا اينكه به ركوع ركعت بعدى برود، نمازش باطل مى شود و اگر قبل از ركوع متوجّه شود واجب است برگردد و هر دو سجده را بجا آورد و سپس ايستاده و نماز را تكميل كند و از باب احتياط دو سجده سهو نيز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قبل از سلام دادن بفهمد كه دو سجده ركعت اخير را ترك كرده است، واجب است هر دو سجده را بجا آورد و سپس تشهّدبخواند و سلام دهد و چيزى بر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بعداز سلام دادن و قبل از انجام كارى كه نماز را باطل مى كند متوجّه شود، بازهم اقوى اين است كه نماز او صحيح است و لازم است هر دو سجده را بجا آورده و تشهّد بخواند و سلام بدهد و به خاطر سلام بى جا سجده سهو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اگر بعداز سلام و بعداز انجام كارى كه نماز را باطل مى كند متوجّه شود كه دو سجده را بجا نياورده است، بنابر فتواى مشهور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بعداز تشهّد و قبل از سلام دادن، بفهمد كه يك يا بيشتر از يك ركعت را فراموش كرده است، بايستد و فوراً آن مقدارفراموش شده را بجا آورد و چيزى بر او نيست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بعداز سلام بفهمد كه يك يا بيشتر از يك ركعت را فراموش كرده است، چنانچه كارى را كه باطل كننده نماز است بجانياورده باشد، واجب است فوراً آن مقدار فراموش شده را انجام دهد و به خاطر سلام زيادى، دو سجده سهو نيز بجا آورد، امّا اگربعداز آنكه كار باطل كننده نماز را مرتكب شده باشد، متوجّه گردد، نظر مشهور بين فقها اين است كه نمازش باطل بوده وواجب است اعاده نمايد، امّا در روايتى آمده است كه ركعتهاى فراموش شده را بخواند و نمازش صحيح است، عمل به اين روايت از باب تسليم وتعبّد، ان شاء اللَّه مجزى و كافى است ولى احوط عمل به قول مشهور مى باشد</w:t>
      </w:r>
      <w:bookmarkStart w:id="704" w:name="pg7314_68988"/>
    </w:p>
    <w:p>
      <w:pPr>
        <w:pStyle w:val="Heading3"/>
        <w:numPr>
          <w:ilvl w:val="2"/>
          <w:numId w:val="1"/>
        </w:numPr>
        <w:rPr/>
      </w:pPr>
      <w:bookmarkStart w:id="705" w:name="__RefHeading___Toc856924_1051229030"/>
      <w:bookmarkStart w:id="706" w:name="_Toc268"/>
      <w:bookmarkEnd w:id="704"/>
      <w:bookmarkEnd w:id="705"/>
      <w:r>
        <w:rPr>
          <w:rtl w:val="true"/>
        </w:rPr>
        <w:t xml:space="preserve">فصل چهارم </w:t>
      </w:r>
      <w:r>
        <w:rPr>
          <w:rtl w:val="true"/>
        </w:rPr>
        <w:t xml:space="preserve">- </w:t>
      </w:r>
      <w:r>
        <w:rPr>
          <w:rtl w:val="true"/>
        </w:rPr>
        <w:t>احكام ساير نمازها</w:t>
      </w:r>
      <w:bookmarkEnd w:id="706"/>
    </w:p>
    <w:p>
      <w:pPr>
        <w:pStyle w:val="Heading4"/>
        <w:numPr>
          <w:ilvl w:val="3"/>
          <w:numId w:val="1"/>
        </w:numPr>
        <w:rPr/>
      </w:pPr>
      <w:bookmarkStart w:id="707" w:name="__RefHeading___Toc856926_1051229030"/>
      <w:bookmarkStart w:id="708" w:name="_Toc269"/>
      <w:bookmarkEnd w:id="707"/>
      <w:r>
        <w:rPr>
          <w:rtl w:val="true"/>
        </w:rPr>
        <w:t xml:space="preserve">اوّل </w:t>
      </w:r>
      <w:r>
        <w:rPr>
          <w:rtl w:val="true"/>
        </w:rPr>
        <w:t xml:space="preserve">- </w:t>
      </w:r>
      <w:r>
        <w:rPr>
          <w:rtl w:val="true"/>
        </w:rPr>
        <w:t>نماز مسافر</w:t>
      </w:r>
      <w:bookmarkEnd w:id="708"/>
    </w:p>
    <w:p>
      <w:pPr>
        <w:pStyle w:val="Heading5"/>
        <w:numPr>
          <w:ilvl w:val="4"/>
          <w:numId w:val="1"/>
        </w:numPr>
        <w:rPr/>
      </w:pPr>
      <w:bookmarkStart w:id="709" w:name="__RefHeading___Toc856928_1051229030"/>
      <w:bookmarkStart w:id="710" w:name="_Toc270"/>
      <w:bookmarkEnd w:id="709"/>
      <w:r>
        <w:rPr>
          <w:rtl w:val="true"/>
        </w:rPr>
        <w:t>وطن چيست؟</w:t>
      </w:r>
      <w:bookmarkEnd w:id="710"/>
    </w:p>
    <w:p>
      <w:pPr>
        <w:pStyle w:val="BookText"/>
        <w:rPr/>
      </w:pPr>
      <w:r>
        <w:rPr>
          <w:rFonts w:ascii="IRNazanin" w:hAnsi="IRNazanin" w:eastAsia="IRNazanin"/>
          <w:color w:val="111111"/>
          <w:sz w:val="28"/>
          <w:sz w:val="28"/>
          <w:szCs w:val="28"/>
          <w:rtl w:val="true"/>
          <w:lang w:bidi="fa-IR"/>
        </w:rPr>
        <w:t>قبل از آنكه احكام نماز مسافر و شرايط قصر نماز را بيان كنيم لازم است بدانيم وطن چيست؟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وطن جايى است كه انسان آنجا را براى اقامت و زندگى خود به طور دائم انتخاب كرده باشد به گونه اى كه در نظر عرف، در آنجامسافر محسوب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مورد فرقى بين شهر و روستا وغيره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فرق ندارد كه آنجا زادگاه او باشد يا نه، محل سكونت پدر و مادر او باشد يا نه، در آنجا ملك داشته باشد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ضرورتى ندارد كه حتماً از اقامت شخص در آن مكان، وقت معيّنى مانند سه يا شش ماه سپرى شود تا آن مكان وطن شخص به شمار آيد، بلكه گاهى با اقامت در يك مدّت كوتاه نيز وطن صدق مى كند و بلكه مى توان گفت با قصد زندگى كردن در يك محل و تهيّه وسايل اقامت مانند خريدن يا اجاره منزل و تهيه وسائل منزل و آماده كردن شرايط قانونى اقامت، نيز وطن صدق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كلّى معيار اصلى در تشخيص وطن،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كه از نظر عرف، صدق كند كه اين محل وطن اوست، احكام شرعى مربوط به وطن، جارى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صدق وطن يك امر عرفى است، نسبت به شرايط اشخاص تفاوت پيدا مى كند، گاهى براى شخصى بعداز يك اقامت كوتاه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ماهه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محلّى، وطن صدق مى كند مانند كسى كه در همان مدّت كوتاه، در آنجا خانه اى خريده وخانواده اش را به آنجا انتقال داده و در محل جديد، كارهاى تجارتى خود را شروع كرده و به قصد اقامت، شرايط قانونى را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يك شخص ديگر ممكن است حتّى با شش ماه اقامت هنوز وطن صدق نكند مانند كسى كه هنوز در مورد اقامت در محل جديد ترديد دارد و مشغول بررسى جوانب مثبت و منفى آن مى باشد و هنوز به تصميم نهايى نرسيده وبه هيچ كارى كه نشانه عزم وتصميم او براى اقامت باشد دست نزده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امكان دارد يك نفر دو وطن يا بيشتر داشته باشد مثل كسى كه نيم سال را در يك محل ونيم ديگر را در محل ديگر به سرمى برد، حال به جهت ضرورت شغلى و فعاليتهاى كسب وتجارت باشد يا به جهت تعدّد همسر يا هر ضرورت ديگر</w:t>
      </w:r>
      <w:r>
        <w:rPr>
          <w:rFonts w:eastAsia="IRNazanin" w:cs="IRNazanin"/>
          <w:color w:val="111111"/>
          <w:sz w:val="28"/>
          <w:szCs w:val="28"/>
          <w:rtl w:val="true"/>
          <w:lang w:bidi="fa-IR"/>
        </w:rPr>
        <w:t>.</w:t>
      </w:r>
      <w:bookmarkStart w:id="711" w:name="pg7314_68990"/>
    </w:p>
    <w:p>
      <w:pPr>
        <w:pStyle w:val="BookText"/>
        <w:rPr/>
      </w:pPr>
      <w:bookmarkEnd w:id="711"/>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در اثر تبعيّت و وابستگى نيز وطن تحقّق مى يابد مانند فرزند كه وابسته به پدر و مادر يا يكى از آنها مى باشد، دراين صورت وطن پدر و مادر، وطن فرزند نيز محسوب مى شود بشرط اينكه همچنان تابع ووابسته به پدر و مادر باقى بماند وبعداز رسيدن به سنّ تمييز از اقامت در آن محل اعراض نكند، پس اگر كسى ديگر غير از پدر و مادر، او را به طور هميشگى به فرزند خواندگى بگيرد، يا ستمگران او را به اسارت ببرند و يا از پدر و مادر به هر دليلى جدا شود وتبعيّت و وابستگى از بين برود، حكم وطن هم نسبت به او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هر كسى كه تابع ديگرى محسوب مى شود، وطن آن ديگرى، وطن آن تابع مى باشد چه بالغ باشديا غير بالغ، عاقل باشد يا ديوانه، تبعيّت او مشروع باشد يا ظالمانه و معيار هم اين است كه آن محل از نظر عرف، وطن او حساب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فرزند بالغ، تابع پدر و مادرش باشد، و آنها محل جديدى را وطن خود قرار دهند، آن وطن جديد، وطن فرزند محسوب نمى شود مگر اينكه او شخصاً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طريق نيّت و قصد تبعيّت و پيروى كردن از پدر و مادر در توطّن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اقامت در وطن جديدرا بنمايد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از وطن اصلى يا وطن دوّم خود اعراض كند و تصميم بگيرد كه ديگر براى هميشه آن را ترك گفته ودر آنجا اقامت نكند، چه درآنجا ملك داشته باشد يانه، حكم وطن ساقط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اگر صرفاً سكونت در وطن را ترك كند امّا هنوز اعراض نكرده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تصميم بر ترك هميشگى آن نداشته باشد وشايد در شرايط مناسب ديگر دوباره در آنجا اقامت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وطن ساقط نشده و هر موقع كه به آنجا برسد بايد نماز را به طورتمام بجا آورد و روزه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محض اين كه از وطن خود اعراض كرده و از آنجا خارج شود، حكم وطن نيز ساقط مى گردد هر چند هنوز وطن جديدى براى سكونت اختيار نكرده باشد، پس ممكن است مدّت زيادى بگذرد بدون اينكه وطن معيّنى داشته باشد و دراين صورت او از كسانى خواهد بود كه خانه اش با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به 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همه جا نمازش را تمام مى خواند چنانكه در آينده به حكم آن اشاره خواهيم كرد</w:t>
      </w:r>
      <w:r>
        <w:rPr>
          <w:rFonts w:eastAsia="IRNazanin" w:cs="IRNazanin"/>
          <w:color w:val="111111"/>
          <w:sz w:val="28"/>
          <w:szCs w:val="28"/>
          <w:rtl w:val="true"/>
          <w:lang w:bidi="fa-IR"/>
        </w:rPr>
        <w:t>.</w:t>
      </w:r>
    </w:p>
    <w:p>
      <w:pPr>
        <w:pStyle w:val="Heading5"/>
        <w:numPr>
          <w:ilvl w:val="4"/>
          <w:numId w:val="1"/>
        </w:numPr>
        <w:rPr/>
      </w:pPr>
      <w:bookmarkStart w:id="712" w:name="__RefHeading___Toc856930_1051229030"/>
      <w:bookmarkStart w:id="713" w:name="_Toc271"/>
      <w:bookmarkEnd w:id="712"/>
      <w:r>
        <w:rPr>
          <w:rtl w:val="true"/>
        </w:rPr>
        <w:t>سفر</w:t>
      </w:r>
      <w:r>
        <w:rPr>
          <w:rtl w:val="true"/>
        </w:rPr>
        <w:t>:</w:t>
      </w:r>
      <w:bookmarkEnd w:id="713"/>
    </w:p>
    <w:p>
      <w:pPr>
        <w:pStyle w:val="Heading6"/>
        <w:numPr>
          <w:ilvl w:val="5"/>
          <w:numId w:val="1"/>
        </w:numPr>
        <w:rPr/>
      </w:pPr>
      <w:bookmarkStart w:id="714" w:name="__RefHeading___Toc856932_1051229030"/>
      <w:bookmarkStart w:id="715" w:name="_Toc272"/>
      <w:bookmarkEnd w:id="714"/>
      <w:r>
        <w:rPr>
          <w:rtl w:val="true"/>
        </w:rPr>
        <w:t>اشاره</w:t>
      </w:r>
      <w:bookmarkEnd w:id="71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 در وطن خود يا در آنجا كه براى او در حكم وطن محسوب مى شود، وظايف شرعى خود را به طور كامل انجام مى دهديعنى نمازش را تمام مى خواند و روزه مى گيرد ودر نمازهاى جمعه و عيد حاضر مى شود و نافله ها را نيز از باب استحباب بجا مى آورد،ولى اسلام براى 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مشقّت و زحمتى كه در سفر متحمّل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تكاليف وتعهّدات عبادى او تسهيلاتى قايل شده است كه به ترتيب ذيل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قصر يا شكستن نمازهاى چهار ركعتى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 وعشا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را دو ركعتى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الزامى است نه اختيارى مگر در بعضى از موارد كه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شدن روزه واجب و صحيح نبودن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مستحبّ نيز در سفر صحيح نيست مگر در مواردى كه استثنا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شدن نماز جمعه ولى اگر مسافر بجاى ظهر، جمعه را بخواند كفايت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 شدن نماز دو عيد فطر و قربان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حالت وجوب 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 شدن نافله هاى ظهر و عصر، 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 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 شدن نافله عشا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 در چهار محلّ مخيّر است كه نمازش را تمام بخواند يا شكسته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مسجدالحرام در مكّه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النبى صلى الله عليه وآله در مدينه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كوفه و حرم امام اميرالمؤمنين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امام 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بعيد نيست كه ملاك اين تخيير، شهرهاى مكّه مكرّمه، مدينه منوّره، كوفه، كربلا و نجف اشرف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اظهر اين است كه آن مقدار كه به حرمين شريفين و همچنين نجف و كربلا افزوده شده نيز همين حكم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سفرى كه احكام ياد شده بر آن مترتّب مى شود با فراهم آمدن شرايط هشتگانه زير تحقّق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پيمودن هشت فرسخ شرعى به طور يكطرفه يا با رفت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پيمودن اين مسافت از ابتداى مسافرت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و ادامه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نكردن از وطن يا محل اقامت ده روزه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بودن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بدوشان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او مسافرت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رسيدن به حدّ ترخّص</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تفصيل احكام و جزئيات مسأله به شرح ذيل بيان مى شود</w:t>
      </w:r>
      <w:r>
        <w:rPr>
          <w:rFonts w:eastAsia="Amiri" w:cs="Amiri" w:ascii="Amiri" w:hAnsi="Amiri"/>
          <w:color w:val="111111"/>
          <w:sz w:val="28"/>
          <w:szCs w:val="28"/>
          <w:rtl w:val="true"/>
          <w:lang w:bidi="ar-SA"/>
        </w:rPr>
        <w:t>:</w:t>
      </w:r>
      <w:bookmarkStart w:id="716" w:name="pg7314_68994"/>
    </w:p>
    <w:p>
      <w:pPr>
        <w:pStyle w:val="Heading6"/>
        <w:numPr>
          <w:ilvl w:val="5"/>
          <w:numId w:val="1"/>
        </w:numPr>
        <w:rPr/>
      </w:pPr>
      <w:bookmarkStart w:id="717" w:name="__RefHeading___Toc856934_1051229030"/>
      <w:bookmarkStart w:id="718" w:name="_Toc273"/>
      <w:bookmarkEnd w:id="716"/>
      <w:bookmarkEnd w:id="717"/>
      <w:r>
        <w:rPr>
          <w:rtl w:val="true"/>
        </w:rPr>
        <w:t xml:space="preserve">اوّل </w:t>
      </w:r>
      <w:r>
        <w:rPr>
          <w:rtl w:val="true"/>
        </w:rPr>
        <w:t xml:space="preserve">- </w:t>
      </w:r>
      <w:r>
        <w:rPr>
          <w:rtl w:val="true"/>
        </w:rPr>
        <w:t>پيمودن مسافت شرعى</w:t>
      </w:r>
      <w:r>
        <w:rPr>
          <w:rtl w:val="true"/>
        </w:rPr>
        <w:t>:</w:t>
      </w:r>
      <w:bookmarkEnd w:id="7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مسافتى را كه مسافر مى پيمايد نبايد از هشت فرسخ </w:t>
      </w:r>
      <w:r>
        <w:rPr>
          <w:rStyle w:val="FootnoteAnchor"/>
          <w:rtl w:val="true"/>
        </w:rPr>
        <w:footnoteReference w:id="4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بر حسب دستگاه اندازه گيرى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چنانكه در روايات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فرسخ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ميل، و يك 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چهارهزار ذرع، و يك ذرع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است، و اگر پهناى هرانگشت به طور متوسط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باشدنتيجه مى گيريم كه يك ذرع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و يك 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وهشت فرسخ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مساوى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مى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كيلومتر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محاسبه در هنگام شك، موافق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كمتر باشد چه بصورت يكطرفه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همه هشت فرسخ را تنها دررفت يا تنها در برگشت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بصورت تلفيقى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چهار فرسخ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مسافت هشت فرسخ، تلفيقى از مسافت رفت و برگشت باشد و مسافت رفتن كمتر از چهار فرسخ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اينكه راه رفتن سه فرسخ و راه بازگشت پنج فرسخ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احتياط دراين حالت بايد بين قصر و تمام جمع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مسافت تلفيقى اين است كه مجموع يكبار رفتن و يك بار برگشتن، هشت فرسخ شود امّا اگر مسافت كوتاهى ماننديك فرسخ را چند بار رفت و آمد كند تا آنجا كه مجموع آنها هشت فرسخ شود، اين، سفر به شمار نمى رود، و نبايد نماز شكسته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اقوى لازم نيست در مسافت تلفيقى، رفت و برگشت در يك روز يا يك شب انجام شود بلكه اگر از ابتدا قصد داشته باشدكه بعداز چند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از 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نماز شكسته مى شود مگر اينكه در مقصد، ده روز قصد اقامت كند كه دراين صورت در مسير راه و در محل اقامت بايد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اين است كه اگر در همان روز يا شبش بازنگردد، بين قصر وتمام و بين روزه و قضاى آن جمع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تحقّق مسافت مورد نظر دقّت عقلى لازم نيست و اگر در عرف صدق كند كه مسافت معتبر شرعى را پيموده است كفايت مى كند و محاسبه دقيق لازم نيست به گونه اى كه هشت فرسخ كامل و دقيق و بدون نقص باشد به طورى كه اندك نقصى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مترمثلاً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مسافت از هشت فرسخ به اندازه قابل توجّهى كم باشد به گونه اى كه در عرف نگويند مسافت معتبر شرعى را پيموده است ياحداقلّ در صدق آن مسافت شك شود، شكسته خواندن نماز جايز نيست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آيا راهى را كه مى پيمايد به مسافت معتبر مى رسد يا نه، بنابر اقوى بايد تمام بخواند وهمچنين اگر گمان پيداكند كه راهش به اندازه مسافت معتبر مى باشد، تا گمان او</w:t>
      </w:r>
      <w:bookmarkStart w:id="719" w:name="pg7314_68995"/>
    </w:p>
    <w:p>
      <w:pPr>
        <w:pStyle w:val="BookText"/>
        <w:rPr/>
      </w:pPr>
      <w:bookmarkEnd w:id="719"/>
      <w:r>
        <w:rPr>
          <w:rFonts w:ascii="Amiri" w:hAnsi="Amiri" w:eastAsia="Amiri" w:cs="Amiri"/>
          <w:color w:val="111111"/>
          <w:sz w:val="28"/>
          <w:sz w:val="28"/>
          <w:szCs w:val="28"/>
          <w:rtl w:val="true"/>
          <w:lang w:bidi="ar-SA"/>
        </w:rPr>
        <w:t>به درجه اطمينان نرسد نمى تواند نماز را شكسته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مسافت معتبر در قصر با يكى از راههاى زير ثابت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حاصل از آگاهى و اندازه گيرى شخصى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شياع علم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شهرت بزرگى بين مردم به گونه اى اطمينان 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شرعى يعنى شهادت دو مرد 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يك نفر عادل در صورتى كه سخن او موجب اطمينان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علايم راهنمائى و رانندگى كه مسافت راهها را نشان مى دهد در صورتيكه موجب اطمينان شود و همچنين كيلومتر شمارِ وسايل نقليّه جديد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موقع شك در تحقّق مسافت، جستجو و فحص كردن به اندازه اى كه شك برطرف شود يعنى فحص عادى عرفى و عقلائى كفايت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مقصد مسافر دو راه داشته باشد كه يكى به اندازه مسافت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هشت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وديگرى كمتر از آن است،چنانچه راه طولانى را پيمود، شكسته نماز بخواند و اگر راه كوتاه را پيمود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شهر مانند شهرهاى قديم، ديوار داشته باشد، مبدء محاسبه مسافت از همان ديوار شهر است و اگر ديوار نداشته باشد،در شهرهاى كوچك و متوسط از آخر خانه ها يا تأسيسات شهرى كه در عرف جزء همان شهر به شمار مى آيند محاسبه مى شود امّا درشهرهاى خيلى بزرگ، محاسبه مسافت از همان نقطه اى است كه در عرف گفته شود كه مسافر است و در شهر خود نيست، مثل اينكه مسافرت خود را از فرودگاه يا ايستگاه قطار آغاز كند يا وارد بزرگراه بين شهرى شود، و يا مشابه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نقطه پايان در محاسبه مسافت در سمت مقصد، آن محلّى است كه مسافر آنجا قصد كرده است، نه ديوار شهر يا آغازتأسيسات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مقصد او، بازار معيّنى در وسط شهر باشد، مسافت تا محلّ رسيدن به آن بازار محاسبه مى شود</w:t>
      </w:r>
      <w:r>
        <w:rPr>
          <w:rFonts w:eastAsia="IRNazanin" w:cs="IRNazanin"/>
          <w:color w:val="111111"/>
          <w:sz w:val="28"/>
          <w:szCs w:val="28"/>
          <w:rtl w:val="true"/>
          <w:lang w:bidi="fa-IR"/>
        </w:rPr>
        <w:t>.</w:t>
      </w:r>
    </w:p>
    <w:p>
      <w:pPr>
        <w:pStyle w:val="Heading6"/>
        <w:numPr>
          <w:ilvl w:val="5"/>
          <w:numId w:val="1"/>
        </w:numPr>
        <w:rPr/>
      </w:pPr>
      <w:bookmarkStart w:id="720" w:name="__RefHeading___Toc856936_1051229030"/>
      <w:bookmarkStart w:id="721" w:name="_Toc274"/>
      <w:bookmarkEnd w:id="720"/>
      <w:r>
        <w:rPr>
          <w:rtl w:val="true"/>
        </w:rPr>
        <w:t xml:space="preserve">دوّم </w:t>
      </w:r>
      <w:r>
        <w:rPr>
          <w:rtl w:val="true"/>
        </w:rPr>
        <w:t xml:space="preserve">- </w:t>
      </w:r>
      <w:r>
        <w:rPr>
          <w:rtl w:val="true"/>
        </w:rPr>
        <w:t>قصد پيمودن مسافت از ابتداى مسافرت</w:t>
      </w:r>
      <w:r>
        <w:rPr>
          <w:rtl w:val="true"/>
        </w:rPr>
        <w:t>:</w:t>
      </w:r>
      <w:bookmarkEnd w:id="7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اينكه احكام سفر بر مسافر جارى شود، بايد از آغاز سفر، قصد پيمودن هشت فرسخ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طرفه ياتلفيقى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اگر سفر را با همين قصد و عزم آغاز كند، واجب است نماز را شكسته بخواند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ابتدا كمتر از مسافت معتبر را قصد كرده باشد ولى بعداز رسيدن به آنجا، مسافت ديگرى را نيز قصد كند كه مجموع آن دو، مسافت قصر شود، بنابر احوط دراين صورت اگر</w:t>
      </w:r>
    </w:p>
    <w:p>
      <w:pPr>
        <w:pStyle w:val="BookText"/>
        <w:rPr/>
      </w:pPr>
      <w:r>
        <w:rPr>
          <w:rFonts w:ascii="Amiri" w:hAnsi="Amiri" w:eastAsia="Amiri" w:cs="Amiri"/>
          <w:color w:val="111111"/>
          <w:sz w:val="28"/>
          <w:sz w:val="28"/>
          <w:szCs w:val="28"/>
          <w:rtl w:val="true"/>
          <w:lang w:bidi="ar-SA"/>
        </w:rPr>
        <w:t>مسافت هشت فرسخ را كامل نمود، بين قصر و تمام جمع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همين فرض، مسافتى كه جديداً قصد كرده با مسافت بازگشت باهم، هشت فرسخ يا بيشتر شود و قصد بازگشت هم داشته باشد، نماز را شكسته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 داند چه مقدار مسافتى را مى پيمايد مثل كسى كه به دنبال گمشده اى مى روديا هدف نامعلومى دارد يا شكارى را تعقيب مى كند و مانند آن، نمى تواند در رفتن، نماز را قصر كند امّا در بازگشت اگر راهش به هشت فرسخ يا بيشتر مى رسد، واجب است شكسته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قصد پيمودن مسافت معتبر عازم سفر شود ولى مشروط به اين كه رفيق همسفر پيدا كند يا اينكه ادامه سفرش را به حاصل شدن چيزى، معلّق گرداند، نمى تواند شكسته بخواند مگر اينكه مسافرت را با چنين قصدى آغاز كند كه بعداز پيمودن چهارفرسخ، در جستجوى رفيق يا در صدد دست يافتن به چيزى باشد كه دراين صورت شكسته بخواند زيرا دراين فرض، قصد مسافت معتبر، تحقّق يافته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قصد مسافت و عزم سفر وجود داشته باشد، لازم نيست آن مسافت به صورت پيوسته، پيموده شود بلكه مى تواند آن مسافت را در چند روز طى كند بلكه اگر در هر روز به خاطر تفريح و سرگرمى يا كاوش علمى، تنها مسافت ناچيزى از راه را بپيمايد،تا زمانى كه در عرف سفر صدق كند، نماز را شكسته بخواند و از همان حدّ ترخّص، قصر را شروع كند امّا اگر در صدق سفر به اين حركت كُند، شك كند، تمام بخواند و احتياط جمع بين قصر و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در قصد مسافت، مستقل باشد بلكه اگر در سفر پيرو ديگرى است مانند همسر كه از شوهر خود، يا نوكر كه از آقاى خود تبعيّت مى كند، يا زندانى و اسير و مانند آنها اگر بدانند كه مسافت شرعى را مى پيمايند بايد شكسته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كه تابع وپيرو ديگرى است مسافت را نداند، بايد تمام بخواند امّا اگر بعداً روشن شود كه مسافت شرعى تحقّق يافته، بايد شكسته بخواند چون قصد او هم تابع قصد متبوع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تابع ديگرى است ومسافت را نمى داند، واجب است كه از باب احتياط، از متبوع، استعلام كند وبر متبوع هم از باب احتياط واجب است كه مقدار مسافت قصد شده را به او خبر دهد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كه در سفر، تابع و پيرو ديگرى است علم داشته باشد يا گمان كند كه قبل از رسيدن به چهار فرسخ از او جدا مى شود،واجب است كه تمام بخواند امّا اگر شك داشته باشد ظاهر اين است كه بايد شكسته بخواند</w:t>
      </w:r>
      <w:bookmarkStart w:id="722" w:name="pg7314_68999"/>
    </w:p>
    <w:p>
      <w:pPr>
        <w:pStyle w:val="Heading6"/>
        <w:numPr>
          <w:ilvl w:val="5"/>
          <w:numId w:val="1"/>
        </w:numPr>
        <w:rPr/>
      </w:pPr>
      <w:bookmarkStart w:id="723" w:name="__RefHeading___Toc856938_1051229030"/>
      <w:bookmarkStart w:id="724" w:name="_Toc275"/>
      <w:bookmarkEnd w:id="722"/>
      <w:bookmarkEnd w:id="723"/>
      <w:r>
        <w:rPr>
          <w:rtl w:val="true"/>
        </w:rPr>
        <w:t xml:space="preserve">سوم </w:t>
      </w:r>
      <w:r>
        <w:rPr>
          <w:rtl w:val="true"/>
        </w:rPr>
        <w:t xml:space="preserve">- </w:t>
      </w:r>
      <w:r>
        <w:rPr>
          <w:rtl w:val="true"/>
        </w:rPr>
        <w:t>استمرار و ادامه قصد</w:t>
      </w:r>
      <w:bookmarkEnd w:id="724"/>
    </w:p>
    <w:p>
      <w:pPr>
        <w:pStyle w:val="BookText"/>
        <w:rPr/>
      </w:pPr>
      <w:r>
        <w:rPr>
          <w:rFonts w:ascii="IRNazanin" w:hAnsi="IRNazanin" w:eastAsia="IRNazanin"/>
          <w:color w:val="111111"/>
          <w:sz w:val="28"/>
          <w:sz w:val="28"/>
          <w:szCs w:val="28"/>
          <w:rtl w:val="true"/>
          <w:lang w:bidi="fa-IR"/>
        </w:rPr>
        <w:t>همانطور كه لازم است از ابتداى سفر قصد داشته باشد، لازم است كه اين قصد همچنان در طول سفر استمرار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اگرپيش از رسيدن به چهار فرسخ از قصد خود برگردد يا مردّد شود، بايد نماز را تمام بخواند زيرا عدول از قصد، اخلال به سفر قصرمحسوب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جزئيات اين مسأله به شرح ذيل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استمرار قصد، استمرار قصد سفر و پيمودن مسافت به طور كلّى است، و نه استمرار نيّت مقصد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مدينه منوّره مسافرت كند و در ميان راه، مسير خود را به سوى مكّه مكرّمه تغيير دهد ضررى به استمرار قصد اوندارد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به قصد سفر و پيمودن مسافت معتبر و بدون مقصد معيّنى خارج شود، بلكه تعيين مقصد را به رسيدن به دو راهى موكول سازد،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بعداز پيمودن چهار فرسخ، از ادامه سفر منصرف شود ولى تصميم بگيرد كه در آنجا بماند و برنگردد، يا بين ماندن وبازگشتن مردّد باشد و يا بخواهد بعداز ده روز اقامت در آنجا برگردد، در همه اين فرضها بايد نماز خود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اگر بعداز چهار فرسخ، از ادامه سفر منصرف شود ولى بدون نيّت اقامت ده روز عزم بازگشت داشته باشد، نماز خود راشكسته بخواند چه اينكه بخواهد در همان روز برگردد يا بعداز چند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از ده 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عزم پيمودن مسافت شرعى به سفر رود و سپس در بين راه درباره ادامه سفر ترديد پيدا كند ولى بسيار زود بازهم تصميم به ادامه سفر بگيرد بدون اينكه در آن حالت ترديد، چيزى از راه را پيموده باشد، چنانچه با قيمانده راه هر چند با محاسبه بازگشت،هشت فرسخ باشد، بر شكسته خواندن خود باقى بماند، وهمچنين است اگر باقيمانده راه به اضافه راهى كه قبل از ترديد پيموده است،باهم هشت فرسخ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احتياط مستحب دراين صورت، جمع بين شكسته وتمام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اگر در بين راه در ادامه سفر ترديد پيدا كند و در همان حالت ترديد مقدارى از راه را بپيمايد و سپس تصميم به ادامه سفربگيرد، چنانچه با قيمانده راه به اضافه راه بازگشت هشت فرسخ مى شود، شكسته بخواند و گرنه احتياط در جمع بين شكسته و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پنج فرسخ برود و ترديد پيدا كند، بعد يك فرسخ ديگر راه برود و سپس قصد مسافت كند و سه فرسخ ديگر راه برود، بنابراقوى بايد شكسته بخواند واحتياط مستحب جمع بين قصر وتمام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مسير راه و قبل از انصراف از پيمودن مسافت شرعى، شكسته بخواند، بعداز</w:t>
      </w:r>
      <w:bookmarkStart w:id="725" w:name="pg7314_69001"/>
    </w:p>
    <w:p>
      <w:pPr>
        <w:pStyle w:val="BookText"/>
        <w:rPr/>
      </w:pPr>
      <w:bookmarkEnd w:id="725"/>
      <w:r>
        <w:rPr>
          <w:rFonts w:ascii="Amiri" w:hAnsi="Amiri" w:eastAsia="Amiri" w:cs="Amiri"/>
          <w:color w:val="111111"/>
          <w:sz w:val="28"/>
          <w:sz w:val="28"/>
          <w:szCs w:val="28"/>
          <w:rtl w:val="true"/>
          <w:lang w:bidi="ar-SA"/>
        </w:rPr>
        <w:t>انصراف لازم نيست نماز را اعاده كند</w:t>
      </w:r>
      <w:r>
        <w:rPr>
          <w:rFonts w:eastAsia="Amiri" w:cs="Amiri" w:ascii="Amiri" w:hAnsi="Amiri"/>
          <w:color w:val="111111"/>
          <w:sz w:val="28"/>
          <w:szCs w:val="28"/>
          <w:rtl w:val="true"/>
          <w:lang w:bidi="ar-SA"/>
        </w:rPr>
        <w:t>.</w:t>
      </w:r>
    </w:p>
    <w:p>
      <w:pPr>
        <w:pStyle w:val="Heading6"/>
        <w:numPr>
          <w:ilvl w:val="5"/>
          <w:numId w:val="1"/>
        </w:numPr>
        <w:rPr/>
      </w:pPr>
      <w:bookmarkStart w:id="726" w:name="__RefHeading___Toc856940_1051229030"/>
      <w:bookmarkStart w:id="727" w:name="_Toc276"/>
      <w:bookmarkEnd w:id="726"/>
      <w:r>
        <w:rPr>
          <w:rtl w:val="true"/>
        </w:rPr>
        <w:t xml:space="preserve">چهارم </w:t>
      </w:r>
      <w:r>
        <w:rPr>
          <w:rtl w:val="true"/>
        </w:rPr>
        <w:t xml:space="preserve">- </w:t>
      </w:r>
      <w:r>
        <w:rPr>
          <w:rtl w:val="true"/>
        </w:rPr>
        <w:t>عبور نكردن از وطن</w:t>
      </w:r>
      <w:bookmarkEnd w:id="727"/>
    </w:p>
    <w:p>
      <w:pPr>
        <w:pStyle w:val="BookText"/>
        <w:rPr/>
      </w:pPr>
      <w:r>
        <w:rPr>
          <w:rFonts w:ascii="IRNazanin" w:hAnsi="IRNazanin" w:eastAsia="IRNazanin"/>
          <w:color w:val="111111"/>
          <w:sz w:val="28"/>
          <w:sz w:val="28"/>
          <w:szCs w:val="28"/>
          <w:rtl w:val="true"/>
          <w:lang w:bidi="fa-IR"/>
        </w:rPr>
        <w:t>مسافر نبايد از ابتداى سفر يا در ميان راه، قصد عبور از وطن يا اقامت ده روزه در محلّى قبل از پيمودن هشت فرسخ را داشته باشد واگر چنين باشد بايد تمام بخواند زيرا اقامت ده روزه در محلّى و همچنين عبور از وطن، حكم سفر را ساقط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 داند آيا قبل از هشت فرسخ از وطن خود مى گذرد يا نه؟ يا اينكه ده روز در جايى اقامت مى كند يا نه؟ بايد نمازش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از آغاز سفر يا در ميان راه قصد عبور از وطن يا اقامت ده روزه در محلّى قبل از پيمودن هشت فرسخ را داشته و يا اينكه مردّد بوده است ولى بعداً از اين قصد يا ترديد، بيرون شود، چنانچه با قيمانده راه به تنهايى يا با ضميمه بازگشت، مسافت كامل باشد، شكسته بخواند، امّا اگر چنين نباشد بلكه هر چند مجموع مسافت از اوّل سفر، هشت فرسخ باشد، از باب احتياط بايد بين شكسته وتمام جمع كند</w:t>
      </w:r>
      <w:r>
        <w:rPr>
          <w:rFonts w:eastAsia="IRNazanin" w:cs="IRNazanin"/>
          <w:color w:val="111111"/>
          <w:sz w:val="28"/>
          <w:szCs w:val="28"/>
          <w:rtl w:val="true"/>
          <w:lang w:bidi="fa-IR"/>
        </w:rPr>
        <w:t>.</w:t>
      </w:r>
    </w:p>
    <w:p>
      <w:pPr>
        <w:pStyle w:val="Heading6"/>
        <w:numPr>
          <w:ilvl w:val="5"/>
          <w:numId w:val="1"/>
        </w:numPr>
        <w:rPr/>
      </w:pPr>
      <w:bookmarkStart w:id="728" w:name="__RefHeading___Toc856942_1051229030"/>
      <w:bookmarkStart w:id="729" w:name="_Toc277"/>
      <w:bookmarkEnd w:id="728"/>
      <w:r>
        <w:rPr>
          <w:rtl w:val="true"/>
        </w:rPr>
        <w:t xml:space="preserve">پنجم </w:t>
      </w:r>
      <w:r>
        <w:rPr>
          <w:rtl w:val="true"/>
        </w:rPr>
        <w:t xml:space="preserve">- </w:t>
      </w:r>
      <w:r>
        <w:rPr>
          <w:rtl w:val="true"/>
        </w:rPr>
        <w:t>مباح بودن سفر</w:t>
      </w:r>
      <w:r>
        <w:rPr>
          <w:rtl w:val="true"/>
        </w:rPr>
        <w:t>:</w:t>
      </w:r>
      <w:bookmarkEnd w:id="7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نبايد سفر، حرام يا به منظور ارتكاب عمل حرام باشد و گرنه بايد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مثالهاى سفر حرام يا معصيت امور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صورتيكه خود سفر فى نفسه حرام باشد مانند سفرى كه براى انسان ضرر زيادى دارد، يا سفر فرزند با منع پدر و مادر،در صورتيكه مخالفت با آن دو باعث آزار آنها و موجب عاق كردن او شود، و يا سفرى كه به منظور فرار از جهاد صورت بگير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دچنانكه در باب جهاد به تفصيل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صورتيكه هدف از سفر، ارتكاب كار حرام باشد مثل كسى كه براى كشتن انسانى بى گناه، يا براى ارتكاب زنا، يا سرقت ويا دست يافتن ناحق به اموال مردم، يا براى آزار مردم ويا كمك كردن به ظالم، مسافرت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سفر براى شكار از باب لهو و سرگرمى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دراين صورت بايد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شكار به منظور كسب روزى و امرار معاش يا براى تجارت باشد، موجب قصر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شكار فرقى بين شكار دريائى و خشكى نيست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 براى استراحت و تفريح و سرگرمى خود و خانواده اگر به منظور ارتكاب حرام</w:t>
      </w:r>
    </w:p>
    <w:p>
      <w:pPr>
        <w:pStyle w:val="BookText"/>
        <w:rPr/>
      </w:pPr>
      <w:r>
        <w:rPr>
          <w:rFonts w:ascii="Amiri" w:hAnsi="Amiri" w:eastAsia="Amiri" w:cs="Amiri"/>
          <w:color w:val="111111"/>
          <w:sz w:val="28"/>
          <w:sz w:val="28"/>
          <w:szCs w:val="28"/>
          <w:rtl w:val="true"/>
          <w:lang w:bidi="ar-SA"/>
        </w:rPr>
        <w:t>نباشد، مباح است و موجب شكسته خواندن نماز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سفرش، سفر حرام يا به منظور ارتكاب كار حرام نيست ولى در بين سفر، كار حرامى مرتكب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كردن مؤمن، غصب اموال، بستن قرارداد تجارى حرام، مى گسارى، قمار، حضور در مجالس لودگى و هرزگى، ديدن فيلم هاى مبتذل و حرام و مانند آن كه هدف سفر نبوده است، نمازش را بايد شكسته بخواند هر چند با ارتكاب اين محرّمات، گناه كرده است و بايداستغفار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هدف اساسى سفرش ترك واجب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فرار از پرداخت بدهى در حاليكه طلبكار مطالبه مى كند و او هم قدرت پرداخت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جمع بين قصر وتمام است امّا اگر سفرش منجر به ترك واجب شود و از آغاز هدفش آن نبوده است،شكسته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خود سفر و هدف از آن مباح باشد ولى وسيله نقليّه اى كه با آن مسافرت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ماشين، هواپيما، قطار يا اسب و قاطر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غصبى باشد، يا در بين سفر از راههاى غصبى استفاده كند، بنابر اقوى شكسته بخواند اگرچه احوط جمع بين قصرو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به همراه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حاكم باشد يا غير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كند، چنانچه مضطرّ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ناگزير به اين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يا هدفش دفع ظلم يا تغيير اوضاع فاسد، يا جلوگيرى از مفاسد وانحرافات يا هدفهاى سالم و راجح ديگر باشد،شكسته بخواند امّا اگر مضطرّ نباشد و سفرش كمك به ظالم حساب شود، نمازش را تمام بخواند با قطع نظر از حقيقت سفر ظالم وهدف او و هر چند كه سفر حجّ هم باشد زيرا همراهى و مصاحبت ظالم معمولاً به معناى تأييد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كسى كه در حال بازگشت از سفر معصيت است، چنانچه بعداز توبه از معصيت باشد بايد بين قصر و تمام جمع كند و اگرهنوز توبه نكرده است، وجوب تمام خواندن بعيد نيست اگرچه احتياط مستحب، جمع بين قصر و تمام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همانطور كه مباح بودن سفر، در ابتداى سفر شرط است، لازم است كه در طول سفر نيز استمرار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سفرش در ابتدا مباح باشد ولى در حين سفر قصد معصيت كند بگونه اى كه سفرش، سفر حرام و معصيت شمرده شود، واجب است كه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آغاز سفر، هدفش معصيت بوده ولى در ميان راه از نيّت معصيت منصرف شود، چنانچه باقيمانده سفر هر چند با اضافه راه بازگشت، به اندازه هشت فرسخ باشد، نماز را قصر كند و اگر چنين نباشد، احوط جمع بين قصر و تمام است اگرچه اقوى قصراست در صورتيكه مجموع راه، به اندازه مسافت شرعى باشد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هدف سفر، تلفيقى از طاعت و معصيت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كسى كه براى ديدار خويشاوندان و ارتكاب گناه مسافرت مى كند يا براى درس خواندن و ارتكاب حرام به مسافرت</w:t>
      </w:r>
      <w:bookmarkStart w:id="730" w:name="pg7314_69005"/>
    </w:p>
    <w:p>
      <w:pPr>
        <w:pStyle w:val="BookText"/>
        <w:rPr/>
      </w:pPr>
      <w:bookmarkEnd w:id="730"/>
      <w:r>
        <w:rPr>
          <w:rFonts w:ascii="IRNazanin" w:hAnsi="IRNazanin" w:eastAsia="IRNazanin"/>
          <w:color w:val="111111"/>
          <w:sz w:val="28"/>
          <w:sz w:val="28"/>
          <w:szCs w:val="28"/>
          <w:rtl w:val="true"/>
          <w:lang w:bidi="fa-IR"/>
        </w:rPr>
        <w:t>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سه صورت پيدا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معصيت هدف اصلى امّا طاعت هدف فرعى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دراين صورت بدون اشكال بايد تمام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 هدف مستقل امّا معصيت هدفى جنبى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دراين صورت احوط جمع بين قصر وتمام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و معصيت هر دو هدف مشترك باشد بگونه اى كه اگر اجتماع هر دو نمى بود،به مسافرت نمى رفت، دراين صورت، وجوب تمام بعيد نيست اگرچه احوط جمع است</w:t>
      </w:r>
      <w:r>
        <w:rPr>
          <w:rFonts w:eastAsia="IRNazanin" w:cs="IRNazanin"/>
          <w:color w:val="111111"/>
          <w:sz w:val="28"/>
          <w:szCs w:val="28"/>
          <w:rtl w:val="true"/>
          <w:lang w:bidi="fa-IR"/>
        </w:rPr>
        <w:t>.</w:t>
      </w:r>
    </w:p>
    <w:p>
      <w:pPr>
        <w:pStyle w:val="Heading6"/>
        <w:numPr>
          <w:ilvl w:val="5"/>
          <w:numId w:val="1"/>
        </w:numPr>
        <w:rPr/>
      </w:pPr>
      <w:bookmarkStart w:id="731" w:name="__RefHeading___Toc856944_1051229030"/>
      <w:bookmarkStart w:id="732" w:name="_Toc278"/>
      <w:bookmarkEnd w:id="731"/>
      <w:r>
        <w:rPr>
          <w:rtl w:val="true"/>
        </w:rPr>
        <w:t xml:space="preserve">ششم </w:t>
      </w:r>
      <w:r>
        <w:rPr>
          <w:rtl w:val="true"/>
        </w:rPr>
        <w:t xml:space="preserve">- </w:t>
      </w:r>
      <w:r>
        <w:rPr>
          <w:rtl w:val="true"/>
        </w:rPr>
        <w:t>از خانه بدوشان نباشد</w:t>
      </w:r>
      <w:r>
        <w:rPr>
          <w:rtl w:val="true"/>
        </w:rPr>
        <w:t>:</w:t>
      </w:r>
      <w:bookmarkEnd w:id="7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كسانى نباشد كه محلّ معيّنى براى سكونت ندارند مانند صحرانشينان و چادرنشينان كه در جاى خاصى اقامت ندارند و درجستجوى علف و آب و چراگاه به اين جا و آنجا كوچ مى كنند وخانه بدوش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در همه مسافرتهاى خود هر چند مسافت طولانى هم داشته باشند، بايد نماز خود را تمام بخوانند زيرا سفر و مسافر به آنها صدق نمى كند و همچنين است سياحت گران وتوريستهايى كه براى خود وطن خاصى نداشته و در طول زندگى به سياحت مى 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نوع افراد اگر غير از جستجوى آب و علف و چراگاه، به منظور ديگرى مسافرت كنند مانند سفر حجّ و زيارت، و خانه وكالاهاى شان با خودشان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وضعيّت معمولى زندگى كوچ نشينى خود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نماز خود را قصر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يكى از صحرانشينان براى پيدا كردن منزل، يا در جستجوى آب و چراگاه سفر كند ومسافت هشت فرسخ را هم طى كند،چنانچه با خانه و وسايل خود سفر كرده بايد تمام بخواند واگر به تنهايى رفته شكسته بخواند واحتياط دراين كه هم شكسته وهم تمام بخواند، خوب است</w:t>
      </w:r>
      <w:r>
        <w:rPr>
          <w:rFonts w:eastAsia="IRNazanin" w:cs="IRNazanin"/>
          <w:color w:val="111111"/>
          <w:sz w:val="28"/>
          <w:szCs w:val="28"/>
          <w:rtl w:val="true"/>
          <w:lang w:bidi="fa-IR"/>
        </w:rPr>
        <w:t>.</w:t>
      </w:r>
    </w:p>
    <w:p>
      <w:pPr>
        <w:pStyle w:val="Heading6"/>
        <w:numPr>
          <w:ilvl w:val="5"/>
          <w:numId w:val="1"/>
        </w:numPr>
        <w:rPr/>
      </w:pPr>
      <w:bookmarkStart w:id="733" w:name="__RefHeading___Toc856946_1051229030"/>
      <w:bookmarkStart w:id="734" w:name="_Toc279"/>
      <w:bookmarkEnd w:id="733"/>
      <w:r>
        <w:rPr>
          <w:rtl w:val="true"/>
        </w:rPr>
        <w:t xml:space="preserve">هفتم </w:t>
      </w:r>
      <w:r>
        <w:rPr>
          <w:rtl w:val="true"/>
        </w:rPr>
        <w:t xml:space="preserve">- </w:t>
      </w:r>
      <w:r>
        <w:rPr>
          <w:rtl w:val="true"/>
        </w:rPr>
        <w:t>شغل او مسافرت نباشد</w:t>
      </w:r>
      <w:bookmarkEnd w:id="734"/>
    </w:p>
    <w:p>
      <w:pPr>
        <w:pStyle w:val="BookText"/>
        <w:rPr/>
      </w:pPr>
      <w:r>
        <w:rPr>
          <w:rFonts w:ascii="IRNazanin" w:hAnsi="IRNazanin" w:eastAsia="IRNazanin"/>
          <w:color w:val="111111"/>
          <w:sz w:val="28"/>
          <w:sz w:val="28"/>
          <w:szCs w:val="28"/>
          <w:rtl w:val="true"/>
          <w:lang w:bidi="fa-IR"/>
        </w:rPr>
        <w:t>كسى كه شغلش مسافرت است، در طول سفرهاى شغلى خود، نماز را تمام بخواند و روزه بگيرد حتّى موقعى كه در يكى از اين مسافرتها، از شغلش براى منافع شخصى خود استفاده كند مثل اينكه راننده، خانواده و اثاثيّه خود را از شهرى به شهر ديگرى منتقل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نمونه ها و مصداقهاى اين عنوان به قرار ذيل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رانندگان تاكسى ها، اتوبوسها و كاميونها و كسانيكه آنان را دراين كار كمك و همراهى مى كنند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رانندگان قطارها و گروههاى همكار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خلبانها و كمك خلبانهاى هواپيماها و تيمهاى پرواز از قبيل مهندسان، ونيروهاى حفاظتى كه به طور هميشگى پروازها راهمراهى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ملوانهاى كشتى ها و گروه همراه آنها كه سفر هميشگى در روى كشتى، شغل آنان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راهنمايان توريستها، زائران و مسافران كه كار هميشگى آنان همراهى با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چوپانان، كرايه كاران، شتربانان و هيزم كشان و افراد مانند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تاجرانى كه تجارت خود را در حال گردش در شهرها و مناطق مختلف انجام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مأمورين ادارات دولتى كه كار آنها در مسافرت هميشگى است مانند مأمورين و حسابرسان مالياتى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كارشان هميشه در حال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مهندسان و كارگران راههاى بيرونى ومانند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جزئيات اين مسأله بشرح ذيل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معيار در تشخيص اينكه شغل او مسافرت مى باشد،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عرف صدق كند كه شغل او مسافرت است، واجب است تمام بخواند هر چند در سفر اوّل باشد، به شرط اين كه قبل از آن در وطن خود يا شهر ديگرى ده روز اقامت نداشته باشد، ماننداين كه از سفرى كه در آن نماز را شكسته مى خوانده برگردد، سپس قبل از گذشت ده روز از اقامت خود به مسافرت شغلى بپردازد كه دراين صورت بايد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حمله داران كاروانهاى حجّ و عمره و زيارت و سياحت كه در طول سال اين شغل را داشته باشند، تمام بخوانند امّا اگر درموسم هاى خاصى از سال مانند موسم حجّ يا تابستان، به اين شغل بپردازند، از باب احتياط بين قصر و تمام جمع كنند، مگر اين كه ازنظر عرف صدق كند كه حمله دارى شغلشان است، كه دراين صورت تمام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كه شغل او مسافرت است، به سفر خاصى برود كه ارتباطى به شغلش نداشته باشد مثل سفر حجّ و زيارت ياسياحت، نماز را شكسته بخواند مگر اينكه در ضمن شغلش اين هدفها را هم داشته باشد مانند راننده اى كه ماشينش را براى سفر حجّ‌به اجاره داده و خودش هم براى حجّ مى رود، بايد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تنها در فصلهاى معيّنى، شغلش مسافرت است، ظاهر اين است كه تمام خواندن بر او واجب است اگرچه احوط اين است كه هم شكسته بخواند و هم تمام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كارش تردّد در مسافرتهاى كوتاه و كمتر از چهار فرسخ است مانند فروشنده دوره گرد يا راننده تاكسى كه در خطوطنزديك كار مى كند، از كسانى محسوب مى شود كه شغلش مسافرت است پس اگر اتّفاق افتاد كه در يكى از دفعات، مسافرت او طولانى شد و به مسافت قصر رسيد، او بايد بر تمام خواندن خود باقى بماند زيرا تا زمانى كه شغل او مسافرت است، فرقى بين سفر نزديك ودور وجود ندارد</w:t>
      </w:r>
      <w:r>
        <w:rPr>
          <w:rFonts w:eastAsia="IRNazanin" w:cs="IRNazanin"/>
          <w:color w:val="111111"/>
          <w:sz w:val="28"/>
          <w:szCs w:val="28"/>
          <w:rtl w:val="true"/>
          <w:lang w:bidi="fa-IR"/>
        </w:rPr>
        <w:t>.</w:t>
      </w:r>
      <w:bookmarkStart w:id="735" w:name="pg7314_69009"/>
    </w:p>
    <w:p>
      <w:pPr>
        <w:pStyle w:val="BookText"/>
        <w:rPr/>
      </w:pPr>
      <w:bookmarkEnd w:id="735"/>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تمام خواندن در سفرهاى شغلى اين است كه با ده روز اقامت در وطن يا غير وطن، قطع نشود زيرا اقامت ده روز، حكم قبلى را از بين مى برد پس در سفر اوّل خود بعداز اقامت، واجب است شكسته بخواند و سپس از سفر دوم، تمام بخواند اگرچه در سفراوّل، جمع بين قصر وتمام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تفاوت نمى كند كه اقامت ده روز با نيّت قبلى يا بدون قصد و نيّت، صورت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شغلش مسافرت نيست امّا براى او كارى پيش مى آيد كه سبب مى شود چندين سفر متوالى برود، وظيفه او تمام نيست بلكه بايد شكسته بخواند، چه، تعدّد مسافرتها كاملاً تصادفى باشد يا اينكه از زمان اوّلين سفر، قصد آن را داشته باشد مثل كسى كه كالاى تجارى يا محصولات كشاورزى دارد كه مى خواهد طى چند سفر متوالى، آنها را به جاى ديگر انتقال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از وطنش اعراض كرده امّا هنوز براى خود وطن جديدى انتخاب نكرده است و در جستجوى وطن به سفر مى پردازد،بايد در سفر قصر كند امّا اگر خانه به دوش شود و قصد ماندن در جاى معيّنى را نداشته باشد، بايد تمام بخواند، و مانند اوست كسانى كه براى فرار از ظلم و قهر ستمگران وطاغيان، به جنگلها، بيابانها، كوهها و مردابها پناه مى برند</w:t>
      </w:r>
      <w:r>
        <w:rPr>
          <w:rFonts w:eastAsia="IRNazanin" w:cs="IRNazanin"/>
          <w:color w:val="111111"/>
          <w:sz w:val="28"/>
          <w:szCs w:val="28"/>
          <w:rtl w:val="true"/>
          <w:lang w:bidi="fa-IR"/>
        </w:rPr>
        <w:t>.</w:t>
      </w:r>
    </w:p>
    <w:p>
      <w:pPr>
        <w:pStyle w:val="Heading6"/>
        <w:numPr>
          <w:ilvl w:val="5"/>
          <w:numId w:val="1"/>
        </w:numPr>
        <w:rPr/>
      </w:pPr>
      <w:bookmarkStart w:id="736" w:name="__RefHeading___Toc856948_1051229030"/>
      <w:bookmarkStart w:id="737" w:name="_Toc280"/>
      <w:bookmarkEnd w:id="736"/>
      <w:r>
        <w:rPr>
          <w:rtl w:val="true"/>
        </w:rPr>
        <w:t xml:space="preserve">هشتم </w:t>
      </w:r>
      <w:r>
        <w:rPr>
          <w:rtl w:val="true"/>
        </w:rPr>
        <w:t xml:space="preserve">- </w:t>
      </w:r>
      <w:r>
        <w:rPr>
          <w:rtl w:val="true"/>
        </w:rPr>
        <w:t>رسيدن به حدّ ترخّص</w:t>
      </w:r>
      <w:bookmarkEnd w:id="737"/>
    </w:p>
    <w:p>
      <w:pPr>
        <w:pStyle w:val="BookText"/>
        <w:rPr/>
      </w:pPr>
      <w:r>
        <w:rPr>
          <w:rFonts w:ascii="IRNazanin" w:hAnsi="IRNazanin" w:eastAsia="IRNazanin"/>
          <w:color w:val="111111"/>
          <w:sz w:val="28"/>
          <w:sz w:val="28"/>
          <w:szCs w:val="28"/>
          <w:rtl w:val="true"/>
          <w:lang w:bidi="fa-IR"/>
        </w:rPr>
        <w:t>حد ترخّص نقطه اى است كه مسافر در هنگام رفتن، شكسته خواندن نماز را از آنجا آغاز مى كند و در هنگام بازگشت از سفر بارسيدن به آن نقطه، نماز را تمام مى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اقرب اين است كه حدّى كه مسافر در هنگام رفتن، شكسته خواندن را از آنجا شروع مى كند، خروج از خانه ها و رسيدن به بيابان است، آنجا كه صداى اذان ديگر شنيده نمى شود ومسافر از خانه ها دور مى شود به گونه اى كه صاحبان خانه ها، مسافر رانمى بينند و امروزه از طرف راهنمائى و رانندگى علايمى براى خروج از شهرها گذاشته مى شود كه نزديك به همين معيارى است كه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در هنگام بازگشت يعنى به محض رسيدن مسافر به حد ترخّص به همين معنى كه گفته شد، حكم شكسته خواندن هم پايان مى يابد يعنى هنگاميكه مسافر در بين خانه ها داخل شود و اذان شهر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شهرهاى بزرگ مثل مكّه و كوفه سابق بنابر احتياط واجب، در هنگام بازگشت بايد نماز را تا هنگام وارد شدن به منزل خود به تأخير اندازد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ترخّص چنانكه نسبت به وطن معتبر است، در شهرى كه مسافر قصد اقامت ده روزه دارد نيز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به قصد هشت فرسخ و اقامت ده روزه در مقصد، سفر كند،</w:t>
      </w:r>
      <w:bookmarkStart w:id="738" w:name="pg7314_69011"/>
    </w:p>
    <w:p>
      <w:pPr>
        <w:pStyle w:val="BookText"/>
        <w:rPr/>
      </w:pPr>
      <w:bookmarkEnd w:id="738"/>
      <w:r>
        <w:rPr>
          <w:rFonts w:ascii="IRNazanin" w:hAnsi="IRNazanin" w:eastAsia="IRNazanin"/>
          <w:color w:val="111111"/>
          <w:sz w:val="28"/>
          <w:sz w:val="28"/>
          <w:szCs w:val="28"/>
          <w:rtl w:val="true"/>
          <w:lang w:bidi="fa-IR"/>
        </w:rPr>
        <w:t>او به محض رسيدن به حدّ ترخّص شهر خود، نماز را شكسته مى خواند تا اينكه به حدّ ترخّص شهر مقصد برسد كه از آنجا بايد تمام بخواند زيرا قصد دارد ده روز در مقصد اقامت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احوط اين است كه نماز را تا رسيدن به منزل به تأخير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هنگامى كه بازگشت را آغاز مى كند، بايد همچنان تمام بخواند تا موقعى كه به حدّترخّص شهر محل اقامت ده روزه خود برسد امّا در راه كه هشت فرسخ يا بيشتر است بايد شكسته بخواند تا اينكه به حدّترخّص وطن خود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شهر در جاى بلندى قرار داشته باشد كه نشانه هاى آن از مسافت بسيار دورهم ديده شود يا در زمين خيلى پستى قرار داشته باشد كه به صرف خارج شدن آثار آن ديده نشود يا اينكه ساختمانهاى چندين طبقه بلندى داشته باشد كه از مسافت هاى دور ديده شودو يا اينكه آغاز سفر از جايى باشد كه نه خانه اى در آنجا وجود دارد و نه اذان، در همه اين حالات و موارد مشابه، معيار در تشخيص حدّترخص، وضعيت شهرهاى عادى در اراضى هموار و طبيعى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مناطقى كه اهالى آن در چادرها زندگى مى كنند، همين كه چادرها را نبيند، در تحقّق حدّترخّص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معيار در ديده نشدن ديوارها و شنيده نشدن اذان، حالات عادى و معمولى از هر جهت است، پس اگر هوا غبارآلود يا مه آلودباشد به گونه اى كه از فاصله چند متر، ديوارها ديده نشود يا اينكه چشم بيننده خيلى ضعيف يا خيلى قوى باشد يا اينكه گوش شنونده خيلى ضعيف يا خيلى حسّاس باشد يا صداى اذان خيلى بلند يا خيلى ضعيف باشد، در همه اين حالات، ملاك اصلى آن حالت عادى وطبيعى و متعارف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در بين سفر، از وطن خود عبور مى كند، تا به حدّترخّص وطن خود رسيد بايد نمازش را تمام بخواند و بر تمام خواندن باقى بماند تا موقعيكه براى ادامه سفر از وطن خود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خروج، وقتى كه به حدّترخّص وطن خودرسيد دوباره قصر بخواند بشرطى كه سفر جديد او هشت فرسخ يا بيشتر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هنگام رفتن شك كند كه به حدّترخّص رسيده يا نه، بايد همچنان تمام بخواند واگر در هنگام بازگشت يا رسيدن به شهرى كه ده روز در آنجا اقامت مى كند، شك كند كه به حدّ ترخّص رسيده يا نه بايد همچنان شكسته بخواند</w:t>
      </w:r>
      <w:r>
        <w:rPr>
          <w:rFonts w:eastAsia="IRNazanin" w:cs="IRNazanin"/>
          <w:color w:val="111111"/>
          <w:sz w:val="28"/>
          <w:szCs w:val="28"/>
          <w:rtl w:val="true"/>
          <w:lang w:bidi="fa-IR"/>
        </w:rPr>
        <w:t>.</w:t>
      </w:r>
    </w:p>
    <w:p>
      <w:pPr>
        <w:pStyle w:val="Heading5"/>
        <w:numPr>
          <w:ilvl w:val="4"/>
          <w:numId w:val="1"/>
        </w:numPr>
        <w:rPr/>
      </w:pPr>
      <w:bookmarkStart w:id="739" w:name="__RefHeading___Toc856950_1051229030"/>
      <w:bookmarkStart w:id="740" w:name="_Toc281"/>
      <w:bookmarkEnd w:id="739"/>
      <w:r>
        <w:rPr>
          <w:rtl w:val="true"/>
        </w:rPr>
        <w:t>احكام اقامت شرعى</w:t>
      </w:r>
      <w:bookmarkEnd w:id="74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مى داند ده روز يا بيشتر در جايى غير از وطنش مى ماند يا تصميم گرفته باشد كه ده روز يا بيشتر در جايى غير از وطنش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آنجا شهر باشد يا روستا يا چادر يا 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w:t>
      </w:r>
    </w:p>
    <w:p>
      <w:pPr>
        <w:pStyle w:val="BookText"/>
        <w:rPr/>
      </w:pPr>
      <w:r>
        <w:rPr>
          <w:rFonts w:ascii="IRNazanin" w:hAnsi="IRNazanin" w:eastAsia="IRNazanin"/>
          <w:color w:val="111111"/>
          <w:sz w:val="28"/>
          <w:sz w:val="28"/>
          <w:szCs w:val="28"/>
          <w:rtl w:val="true"/>
          <w:lang w:bidi="fa-IR"/>
        </w:rPr>
        <w:t>كند، احكام وطن بر او جارى مى شود يعنى بايد روزه بگيردونمازش را تمام بخواند و فرق ندارد كه اين اقامت از روى اختيار باشد يا اجبار يا اضطرار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جزئيات مسأله به شرح ذيل بيان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گمان به اقامت ده روز براى جارى شدن احكام اقامت كفايت نمى كند بلكه بايد علم داشته باشد يا تصميم گرفته باشد،چنانكه نيّت اقامت هم بدون علم به ماندن ده روز يا تصميم بر آن، تحقّق پيدا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مردّد باشد يا در ماندن ده روز شك ياحتّى گمان داشته باشد، صرف نيّت قلبى كفايت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اقامت خود را منوط به امرى كند كه تحقّق آن مشكوك است، اقامت شرعى صدق نمى كند مثل اينكه ماندن خود را به اجازه مقامات مربوطه، يا يافتن رفيق، يا پيدا كردن جاى مناسب براى سكونت و مانند آن معلّق كند زيرا همه اين امور با تصميم ماندن ده روز منافات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تصميم بر ماندن داشته باشد ولى احتمال ضعيفى بدهد كه مانعى براى ماندن او ايجاد شود، احتمالى كه با تصميم او منافات نداشته باشد، ضرر به اين حكم نمى رساند و او بايد نمازش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تحقّق يافتن ده روزه، ماندن ده روز و نه شب كفايت مى كند و لازم نيست كه شب دهم نيز ضمن ده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تصميم بگيرد كه از روز اوّل ماه تا غروب روز دهم در جايى بماند، اقامت او درست است و همچنين اگر روز شكسته را از يك روزديگر جبران نمايد، مانند اين كه از ظهر روز اوّل تا ظهر روز يازدهم قصد اقامت كند، اين براى تمام خواندن كفايت مى كند اگرچه احوط در اين فرض، جمع بين قصر و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اقامت ده روز بايد در يك شهر يا در يك روستا باشد و نه تلفيقى از دو محلّ دور از هم يعنى در صورتى مى تواند نماز را تمام بخواند كه همه ده روز را در يكجا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قصد كند كه ده روز در نجف و كربلا بماند، اقامت شرعى تحقّق نمى يابد و بايد درهر دو جا شكسته بخواند ولى اگر يك شهر به وسيله رودخانه اى به دو بخش تقسيم شود، مانند دو طرف رودخانه در شهر بغداد، درصورتيكه عرف هر دو بخش را يك شهر بداند، اقامت ده روز در هر دو بخش صحيح است ونماز تمام خوانده مى شود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شهر به اندازه اى بزرگ باشد كه وحدت عرفى خود را از دست بدهد هر چند كه به يك نام ناميده شود، لازم است درمنطقه معيّنى از مناطق متعدّد آن، نيّت اقامت كند مانند شهر نيويورك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از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لونگ آيلند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نيوجرسى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 و اينكه همه آنها نيويورك ناميده مى شود كفايت نمى كند امّا اگر شهرى مانند تهران و قاهره باشد كه اقامت در شمال و جنوب آن، اقامت در يك شهر به شمار</w:t>
      </w:r>
    </w:p>
    <w:p>
      <w:pPr>
        <w:pStyle w:val="BookText"/>
        <w:rPr/>
      </w:pPr>
      <w:r>
        <w:rPr>
          <w:rFonts w:ascii="IRNazanin" w:hAnsi="IRNazanin" w:eastAsia="IRNazanin"/>
          <w:color w:val="111111"/>
          <w:sz w:val="28"/>
          <w:sz w:val="28"/>
          <w:szCs w:val="28"/>
          <w:rtl w:val="true"/>
          <w:lang w:bidi="fa-IR"/>
        </w:rPr>
        <w:t>مى رود،در هر منطقه اى از آن كه اقامت كند كفايت مى كند، و به طور كلّى ملاك قضاوت عرف است كه آيا انتقال از يك محلّه آن شهر به محلّه ديگر را سفر مى نامد يا نه؟ اگر سفر صدق نكند، هر دو محلّه، يك شهر محسوب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قصد اقامت شرعى بدين معنى نيست كه در طول ده روز به هيچ وجه از حدود عرفى محل اقامت خود خارج نشود، بلكه اگر ازابتدا قصد داشته باشد يا بعداً تصميم بگيرد كه به نواحى نزديك شهر مانند مناطق سياحتى و تفريحى وزيارتى آن برود، چنانچه كمتراز چهار فرسخ باشد و در عرف، همچنان اقامت در آن شهر صدق كند و در همان روز به محلّ اقامت خود برگردد مثل اينكه صبح برودو عصر بازگردد، اقامت او اشكال پيدا نمى كند و نمازش را بايد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كسى كه در سفر تابع ديگرى است مثل فرزند، يا همسر و يا رفقاى همسفر، قصد اجمالى اقامت به مقدارى كه پدر، ياشوهر و يا دوستانش قصد كرده اند، بى آن كه دقيقاً بداند كه ده روز را قصد كرده اند يا نه كفايت نمى كند، بلكه بايد از لحظه اى كه دانست آنان ده روز قصد كرده اند، او هم قصد اقامت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عنوان مثال قصد كند كه تا آخر ماه در جايى بماند و تا آخر ماه هم ده روز باشد، نمازش را تمام بخواند امّا اگر روز ترك محل اقامت او روز آخر ماه باشد ولى او نمى داند كه از روز آمدن او تا روز ترك محل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خواهد شديا نه بايد شكسته بخواند مثل اينكه نمى داند آيا ماه قمرى كامل است تا مدّت اقامت ده روز شود و او بايد نماز را تمام بخواند يا ناقص است كه او بايد او شكسته بخواند، دراين صورت او بايد شكسته بخواند حتّى اگر ماه بعداً كامل شود واو ده روز بماند زيرا در روز اوّل نمى دانسته كه ماه كامل است واو ده روز درآنجا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قصد كند كه ده روز در جايى بماند ولى بعد تصميم خود را عوض نمايد يا ترديد پيدا كند، چنانچه اين تغيير يا ترديد،بعداز آن باشد كه يك نماز چهار ركعتى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يا عصر يا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تمام خوانده باشد، بايد تا زمانى كه در آنجاست همچنان تمام بخواند، امّا اگر قبل از آنكه يك نماز چهار ركعتى را تمام خوانده باشد، تغيير قصد دهد يا ترديد پيدا نمايد، حكم مسافر را داشته و بايد نمازش را شكسته بخواند، امّا نسبت به روزه اگر تغيير تصميم يا ترديد او قبل از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شرعى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روزه او درست نيست و اگر بعداز زوال باشد، روزه آن روز صحيح است و از باب احتياط قضاى آن را نيز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يكى از نمازهاى چهارركعتى را به قصد قصر شروع كند و در بين نماز تصميم بگيرد كه ده روز در آنجا بماند،نمازش را بصورت تمام تكميل كند وصحيح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قصد كند ده روز بماند و به نماز چهارركعتى به نيّت تمام شروع كرده باشد ولى در بين نماز، تصميم به سفر بگيرد واقامتش را بهم بزند، چنانچه اين تصميم، قبل از وارد شدن در</w:t>
      </w:r>
    </w:p>
    <w:p>
      <w:pPr>
        <w:pStyle w:val="BookText"/>
        <w:rPr/>
      </w:pPr>
      <w:r>
        <w:rPr>
          <w:rFonts w:ascii="IRNazanin" w:hAnsi="IRNazanin" w:eastAsia="IRNazanin"/>
          <w:color w:val="111111"/>
          <w:sz w:val="28"/>
          <w:sz w:val="28"/>
          <w:szCs w:val="28"/>
          <w:rtl w:val="true"/>
          <w:lang w:bidi="fa-IR"/>
        </w:rPr>
        <w:t>ركعت سوم باشد، نماز را شكسته به پايان رساند و اگر بعداز ورود در ركعت سوم و قبل از ركوع باشد بنابر احوط شكسته به پايان رسانديعنى بنشيند و سلام دهد و دو سجده سهو بجا آورد و سپس بصورت شكسته اعاده نمايد امّا اگر بعداز ورود در ركوع ركعت سوم باشد،نماز باطل شده و بايد شكسته اعاده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تحقّق آقامت معتبر شرعى، شرط نيست كه شخص در طول ده روز، مكلّف به نماز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هنگام قصد اقامت، نابالغ بوده و بعداز چند روز به بلوغ برسد، نماز را تمام بخواند و روزه بگيرد هر چندروزهاى باقيمانده بعداز بلوغ، كمتر از ده 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اگر زنى كه در روزهاى قاعدگى خود به سر مى برد قصد ده روز اقامت كند وبعداز چند روز پاك شود، بايد درروزهاى باقيمانده هر چند كمتر از ده روز باشد،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حكم نسبت به ديوانه اگر هوشيار شود نيز جارى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قصد كند كه ده روز در جايى بماند و بعداز اتمام ده روز باز هم بخواهد چند روز ديگرى هم در آنجا بماند، نمازش راهمچنان تمام بخواند و نياز به قصد مجدّد ندارد زيرا اقامت معتبر شرعى ماندن ده روز يا بيشتر در يك محل است نه اينكه هر ده روزاحتياج به قصد مستقل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 اقامت همچنان استمرار پيدا مى كند تا زمانى كه با مسافرت جديد، اقامت خود را به 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قصد اقامت در جايى، همه احكام شخص حاضر در وطن بر او جارى مى شود مثل تمام خواندن نماز، روزه گرفتن،استحباب نافله هاى روزانه، وجوب نماز جمعه و عيدين در حالت فراهم شدن شرايط 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جايى قصد اقامت شرعى كند سپس در هنگام اقامت هر چند بعداز تمام خواندن يك نماز چهار ركعتى يا بعدازانقضاى ده روز، تصميم بگيرد كه از آنجا تا كمتر از چهار فرسخ خارج شود، دراين جا چند صورت دارد كه بيان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تصميم داشته باشد كه دوباره به جاى اوّل بازگردد و بعداز بازگشت، ده روز ديگر نيز در آنجا بماند، نمازش را درهنگام رفتن و در مقصد و در محلّ اقامت اوّل خود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حكم را دارد اگر تصميم داشته باشد كه در مكان ديگرى كه با مكان اوّل او، هشت فرسخ فاصله ندارد، ده روز اقامت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تصميم بازگشت به محلّ اقامت خود نداشته و راه بين محل اقامت تا مقصد يابه اضافه بازگشت به وطنش، هشت فرسخ باشد، بايد نماز را شكسته بخواند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اقامت در محل اوّل اعراض كند و سفر جديدى در پيش گيرد ولى در هنگام</w:t>
      </w:r>
    </w:p>
    <w:p>
      <w:pPr>
        <w:pStyle w:val="BookText"/>
        <w:rPr/>
      </w:pPr>
      <w:r>
        <w:rPr>
          <w:rFonts w:ascii="IRNazanin" w:hAnsi="IRNazanin" w:eastAsia="IRNazanin"/>
          <w:color w:val="111111"/>
          <w:sz w:val="28"/>
          <w:sz w:val="28"/>
          <w:szCs w:val="28"/>
          <w:rtl w:val="true"/>
          <w:lang w:bidi="fa-IR"/>
        </w:rPr>
        <w:t>بازگشت، از همين محل اوّل اقامت خود عبورمى كند، دراين صورت هم در زمان رفتن و هم در مقصد وهنگام بازگشت و عبور از محلّ اوّل اقامت خود،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محل اقامت خود اعراض نكرده و تصميم داشته باشد كه به آنجا به عنوان محل اقامت خود بازگردد و سپس از آنجا به سفر جديدى برود، بنابر اقوى دراين صورت، بايد در موقع، در رفتن و در مقصد و هنگام بازگشت و در محل اقامت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زمانى كه به سفر جديد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تمام بخواند اگرچه احوط جمع بين تمام و شكسته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تصميم به بازگشتن به محل اقامت خود داشته باشد ولى مردّد باشد كه بعداز بازگشت در آنجا بماند يا نه يا بكلى از مسأله اقامت كردن و نكردن غفلت كند، در هر دو حالت بايد تمام بخواند و احوط جمع بين قصر و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اقامت خود را ترك كند در حاليكه مردّد باشد بين بازگشت و عدم بازگشت و يا بكلّى از اين امر غافل باشد، احتياطآن است كه در موقع رفتن و در مقصد و هنگام بازگشت و در محلّ اقامت خود بين قصر و تمام جمع كند تا اينكه وضعيّت خود را روشن كند كه اگر تصميم ماندن گرفت، تمام بخواند و اگر تصميم به سفر جديدى گرفت، شكسته بخواند، اگرچه اقوى اين است كه تمام بخواند تا زمانى كه تصميم به سفر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آنچه گفته شد در صورتى است كه در همان روز يا شب بازگردد امّا اگر در نظر داشته باشد كه بيش از اين در خارج از محل اقامت خود بماند، احوط جمع بين قصر و تمام در تمام صورتهاى يادشده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قصد كرده باشد كه ده روز در جايى بماند ولى بعد منصرف شود و نظرش را تغيير دهد امّا شك كند كه آيا اين تغيير نيّت بعداز تمام خواندن يك نماز چهارركعتى بوده تا بر تمام خواندن باقى بماند يا قبل از آن بوده تا وظيفه او قصر باشد؟ بنا بگذارد براينكه عوض شدن تصميم او قبل از تمام خواندن نماز بوده پس به وظيفه قصر برگردد و نمازش را شكسته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تصوّر كند كه دوستان همسفر او ده روز قصد اقامت كرده اند و او هم ده روز قصد كند امّا بعداز آنكه يك نمازچهارركعتى را تمام خوانده روشن شود كه آنان چنين قصدى نكرده اند، اين جا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او مشروط به اقامت دوستانش باشد بگونه اى كه قصد او منوط به قصد آنان باشد، دراين صورت، اظهر قصر است حتّى اگر او قبلاً قطع داشته باشد به اينكه آنان ده روز مى مانند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ممكن است داعى و انگيزه او در قصد اقامت، گمانش به اقامت دوستانش باشد، ظاهر اين است كه وظيفه او تمام خواندن است هر چند با پى بردن به اشتباهش، قصدش عوض شود</w:t>
      </w:r>
      <w:r>
        <w:rPr>
          <w:rFonts w:eastAsia="IRNazanin" w:cs="IRNazanin"/>
          <w:color w:val="111111"/>
          <w:sz w:val="28"/>
          <w:szCs w:val="28"/>
          <w:rtl w:val="true"/>
          <w:lang w:bidi="fa-IR"/>
        </w:rPr>
        <w:t>.</w:t>
      </w:r>
      <w:bookmarkStart w:id="741" w:name="pg7314_69022"/>
    </w:p>
    <w:p>
      <w:pPr>
        <w:pStyle w:val="Heading5"/>
        <w:numPr>
          <w:ilvl w:val="4"/>
          <w:numId w:val="1"/>
        </w:numPr>
        <w:rPr/>
      </w:pPr>
      <w:bookmarkStart w:id="742" w:name="__RefHeading___Toc856952_1051229030"/>
      <w:bookmarkStart w:id="743" w:name="_Toc282"/>
      <w:bookmarkEnd w:id="741"/>
      <w:bookmarkEnd w:id="742"/>
      <w:r>
        <w:rPr>
          <w:rtl w:val="true"/>
        </w:rPr>
        <w:t>احكام مردّد بودن</w:t>
      </w:r>
      <w:bookmarkEnd w:id="7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مسافرت كند و هشت فرسخ را هم بپيمايد ولى با رسيدن به مقصد، مردّد باشد كه آيا ده روز در آنجا بماند يا نه، تازمانى كه در ترديد است بايد شكسته بخواند هر چند سى روز هم در آنجا بماند امّا بعداز گذشتن سى روز بايد نماز را تمام بخوانداگرچه قصد اقامت ده روز هم نداشته باشد، بلكه حتّى اگر در همان روز هم قصد سفر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 ياد شده براى كسى است كه به مدّت سى روز در يك مكان به حالت ترديد به سر ببرد امّا اگر در مكانهاى متعدّد جدا ازهم يا در طول مسير مسافرت خود، مردّد باشد بايد شكسته بخواند هر چند بعداز گذشت سى روز 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يكجا به مدّت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بين ماندن و رفتن مردّد باشد، سپس به جاى ديگرى مسافرت كند و در آنجا نيز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درحال ترديد باشد، بايد همچنان شكسته بخواند تا زمانى كه قصد اقامت ده روز در يك مكان نمايد يا سى روز را در يك مكان به حال ترديد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قبل از رسيدن به چهار فرسخ ترديد پيدا كند، از حين پيدا شدن ترديد بايد تمام بخواند زيرا اين حالت به معناى ترديد دراصل سفر است و چون به چهار فرسخ هم نرسيده، تا زمانى كه قصد پيمودن مسافت را نكند مسافر محسوب نمى شود امّا اگر در بين راه و قبل از چهار فرسخى تنها در اقامت در برخى از منازل ترديد داشته باشد ولى قصد او براى پيمودن مسافت معتبر شرعى يعنى هشت فرسخ همچنان باقى است، بايد شكسته بخواند</w:t>
      </w:r>
      <w:r>
        <w:rPr>
          <w:rFonts w:eastAsia="IRNazanin" w:cs="IRNazanin"/>
          <w:color w:val="111111"/>
          <w:sz w:val="28"/>
          <w:szCs w:val="28"/>
          <w:rtl w:val="true"/>
          <w:lang w:bidi="fa-IR"/>
        </w:rPr>
        <w:t>.</w:t>
      </w:r>
    </w:p>
    <w:p>
      <w:pPr>
        <w:pStyle w:val="Heading5"/>
        <w:numPr>
          <w:ilvl w:val="4"/>
          <w:numId w:val="1"/>
        </w:numPr>
        <w:rPr/>
      </w:pPr>
      <w:bookmarkStart w:id="744" w:name="__RefHeading___Toc856954_1051229030"/>
      <w:bookmarkStart w:id="745" w:name="_Toc283"/>
      <w:bookmarkEnd w:id="744"/>
      <w:r>
        <w:rPr>
          <w:rtl w:val="true"/>
        </w:rPr>
        <w:t>احكام جهل، سهو و شك در نماز مسافر</w:t>
      </w:r>
      <w:bookmarkEnd w:id="7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مسافرى كه وظيفه او شكسته است، تمام بخواند چنانچه اصل حكم را مى داند امّا از باب سهو تمام خوانده، يا اصل حكم را مى داند ولى خصوصيات آن را نمى داند، يا اصل حكم را مى داند ولى نسبت به موضوع جهل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نمى داند كه آيا اين سفرش موجب قصر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اين حالات نمازش باطل است، امّا اگر نسبت به اصل حكم جهل داشته باشد، نمازش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نمونه ها و مصداقهاى اين مسأله بشرح ذيل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مى داند وظيفه اش قصر است، اگر نماز چهارركعتى را عمداً تمام بخواند، نمازش باطل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نماز را تمام بخواند و نسبت به واجب بودن قصر در سفر، جاهل باشد، اعاده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نسبت به اصل حكم وجوب قصر در سفر علم داشته امّا جزئيات مربوط به احكام مسافر را نمى دانسته و تمام خوانده است، واجب است اعاده كند اگر وقت باقى است و قضا كند اگر وقت نماز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حكم قصر در سفر را مى داند ولى نمى داند كه آيا اين سفر او موجب قصر است يا نه مثل اينكه خيال كند اين راهى كه اوپيموده به اندازه مسافت شرعى نيست در حاليكه در واقع بوده است، چنانچه تمام بخواند بايد اعاده يا قضاء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فراموش كرده كه مسافر است يا فراموش كرده كه حكم مسافر قصر است ونماز را تمام بخواند، چنانچه وقت نماز باقى باشد بايد به طور شكسته اعاده كند واگر بعداز گذشتن وقت نماز متوجّه شود، چنانچه اصل حكم را فراموش كرده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قصر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قضا كند امّا اگر موضوع را فراموش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فراموش كرده كه مسافر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قضإ؛ف فّ‌ّندارد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حكم قصر را مى داند و همچنين مى داند كه مسافر است ولى به خاطر غفلت، نماز چهارركعتى را تمام بخواند، نمازش باطل است و بايداعاده يا قضا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كه وظيفه اش تمام است، شكسته بخواند در همه حالات نمازش باطل است مگر كسى كه ده روز در جايى اقامت كرده ولى نمى داند كه حكمش تمام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عقيده دارد سفر او هشت فرسخى است و نماز را شكسته بخواند، بعد روشن شود كه او اشتباه كرده و سفرش كمتر ازمسافت شرعى بوده است، بايد نماز را بصورت تمام اعاده يا قضا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عقيده داشته كه سفرش به مسافت شرعى نمى رسد يا دراين مورد شك داشته است سپس در ميان راه برايش آشكار شود كه راهش به اندازه مسافت قصر است، نمازش را قصر بخواند اگرچه راه باقيمانده به اندازه مسافت قصر نباشد و اگر قبل از آن تمام خوانده است بايد بصورت قصر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نيّت تمام به نماز چهارركعتى شروع كند در حاليكه فراموش كرده كه مسافر است يا فراموش كرده كه حكم او قصر است ولى در بين نماز متوجّه شود، چنانچه قبل از ركوع ركعت سوم باشد، نماز را شكسته به پايان رساند و كافى است واگر بعداز ركوع ركعت سوم باشد، نمازش باطل است و بايد بصورت قصر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وظيفه او تمام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كسى كه ده روز قصد اقامت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ندانستن حكم خود، به نيّت قصر شروع به نماز چهارركعتى كند و در بين نماز متوجّه شود، واجب است از قصر به تمام عدول كند و نمازش صحيح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وقت نماز فرارسد و او در وطنش يا در محل اقامت شرعى اش باشد، بهتر است كه نماز</w:t>
      </w:r>
      <w:bookmarkStart w:id="746" w:name="pg7314_69026"/>
    </w:p>
    <w:p>
      <w:pPr>
        <w:pStyle w:val="BookText"/>
        <w:rPr/>
      </w:pPr>
      <w:bookmarkEnd w:id="746"/>
      <w:r>
        <w:rPr>
          <w:rFonts w:ascii="IRNazanin" w:hAnsi="IRNazanin" w:eastAsia="IRNazanin"/>
          <w:color w:val="111111"/>
          <w:sz w:val="28"/>
          <w:sz w:val="28"/>
          <w:szCs w:val="28"/>
          <w:rtl w:val="true"/>
          <w:lang w:bidi="fa-IR"/>
        </w:rPr>
        <w:t>را همانجا تمام بخواند و تا وقت سفر به تأخير نيندازد و اگر به تأخير بيندازد احوط اين است كه طبق نظر مشهور فقها قصر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برعكس، وقت نماز در حال سفر فرارسيد امّا خواندن نماز را به تأخير انداخت تا اينكه به وطنش يا به محلّ اقامتش رسيد، بنابر اقوى بايد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 چهارركعتى در سفر از او فوت شود، قضاى آن را بايد شكسته بجا آورد هر چند در وطن خود قضا را بجا آورد وهمچنين اگر نماز فوت شده تمام بوده و او در حال سفر بخواهد قضاى آن را بجا آورد بايد به صورت تمام قضا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مسافرى كه وظيفه اش قصر است، مستحب است كه بعداز هر نماز شكسته اى كه مى خواند سى بار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سُبْحانَ‌اللَّهِ وَالْحَمْدُ للَّهِ‌ِ وَلَا إِلهَ إِلَّا اللَّهُ وَاللَّهُ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بهتر اين است كه شصت بار بگويد</w:t>
      </w:r>
      <w:r>
        <w:rPr>
          <w:rFonts w:eastAsia="IRNazanin" w:cs="IRNazanin"/>
          <w:color w:val="111111"/>
          <w:sz w:val="28"/>
          <w:szCs w:val="28"/>
          <w:rtl w:val="true"/>
          <w:lang w:bidi="fa-IR"/>
        </w:rPr>
        <w:t>.</w:t>
      </w:r>
    </w:p>
    <w:p>
      <w:pPr>
        <w:pStyle w:val="Heading4"/>
        <w:numPr>
          <w:ilvl w:val="3"/>
          <w:numId w:val="1"/>
        </w:numPr>
        <w:rPr/>
      </w:pPr>
      <w:bookmarkStart w:id="747" w:name="__RefHeading___Toc856956_1051229030"/>
      <w:bookmarkStart w:id="748" w:name="_Toc284"/>
      <w:bookmarkEnd w:id="747"/>
      <w:r>
        <w:rPr>
          <w:rtl w:val="true"/>
        </w:rPr>
        <w:t xml:space="preserve">دوم </w:t>
      </w:r>
      <w:r>
        <w:rPr>
          <w:rtl w:val="true"/>
        </w:rPr>
        <w:t xml:space="preserve">- </w:t>
      </w:r>
      <w:r>
        <w:rPr>
          <w:rtl w:val="true"/>
        </w:rPr>
        <w:t>نماز خوف و مطارده</w:t>
      </w:r>
      <w:bookmarkEnd w:id="748"/>
    </w:p>
    <w:p>
      <w:pPr>
        <w:pStyle w:val="Heading5"/>
        <w:numPr>
          <w:ilvl w:val="4"/>
          <w:numId w:val="1"/>
        </w:numPr>
        <w:rPr/>
      </w:pPr>
      <w:bookmarkStart w:id="749" w:name="__RefHeading___Toc856958_1051229030"/>
      <w:bookmarkStart w:id="750" w:name="_Toc285"/>
      <w:bookmarkEnd w:id="749"/>
      <w:r>
        <w:rPr>
          <w:rtl w:val="true"/>
        </w:rPr>
        <w:t>خوف چيست؟</w:t>
      </w:r>
      <w:bookmarkEnd w:id="7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حالات خوف و مطارده نيز مانند نماز مسافر، نمازهاى چهارركعتى، دو ركعت خوانده مى شود چه در سفر باشد يا غيرسفر، با جماعت باشد يا فرادى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منظور از خوف، هر نوع ترسى است كه مستلزم قصر نماز شود يعنى قصر نماز عامل مساعد براى كاستن از شدّت و فشار ترس باشد و به انسان براى مقابله با اين صحنه، فرصت بهتر وبيشترى فراهم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ترس به جهت جنگ و برخورد نظامى است، يا به جهت تعقيب دشمن ظالم يا نيروهاى امنيّتى براى دستگير كردن او وگاهى هم ترس از جهت حمله دزدان يا حيوانات درنده و غيره است اگر دراين حالات، شكسته خواندن نماز براى مقابله با دشمن يافرار كردن يا مخفى شدن كمك كند، واجب است كه نماز خوف خوانده شود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اگر خوف انسان را فراگيرد ولى به گونه اى نباشد كه مستلزم شكسته خواندن نماز وسرعت بخشيدن به آن باشد مثل كسى كه از دشمن مى ترسد يا در جبهه جنگ است ولى در جايى مستقر است كه مى تواند براى مدّتى كه نماز را كامل بجا آورد، در آنجا بماند،دراين صورت نماز را كامل و تمام و به صورت معمولى آن بجا آورد اگر مسافر نباشد</w:t>
      </w:r>
      <w:r>
        <w:rPr>
          <w:rFonts w:eastAsia="IRNazanin" w:cs="IRNazanin"/>
          <w:color w:val="111111"/>
          <w:sz w:val="28"/>
          <w:szCs w:val="28"/>
          <w:rtl w:val="true"/>
          <w:lang w:bidi="fa-IR"/>
        </w:rPr>
        <w:t>.</w:t>
      </w:r>
      <w:bookmarkStart w:id="751" w:name="pg7314_69028"/>
    </w:p>
    <w:p>
      <w:pPr>
        <w:pStyle w:val="Heading5"/>
        <w:numPr>
          <w:ilvl w:val="4"/>
          <w:numId w:val="1"/>
        </w:numPr>
        <w:rPr/>
      </w:pPr>
      <w:bookmarkStart w:id="752" w:name="__RefHeading___Toc856960_1051229030"/>
      <w:bookmarkStart w:id="753" w:name="_Toc286"/>
      <w:bookmarkEnd w:id="751"/>
      <w:bookmarkEnd w:id="752"/>
      <w:r>
        <w:rPr>
          <w:rtl w:val="true"/>
        </w:rPr>
        <w:t>نماز خوف</w:t>
      </w:r>
      <w:r>
        <w:rPr>
          <w:rtl w:val="true"/>
        </w:rPr>
        <w:t>:</w:t>
      </w:r>
      <w:bookmarkEnd w:id="7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هنگام جنگ، مستحب است كه نماز خوف به جماعت خوانده شود يعنى مسلمانان به دو گروه تقسيم شوند، گروهى نماز را برپا دارند و گروهى ديگر با دشمن مقابله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آن به يكى از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با يكى از دو گروه نماز را كامل بجا آورد در حاليكه گروه دوّم به وظيفه جنگى خود ادامه مى دهد، سپس امام نماز ديگرى به طور كامل با گروه دوّم بخواند وگروه اوّل كه نماز خوانده است به موقعيّت نظامى و جنگى خود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هر دو گروه يك نماز بخواند به اين ترتيب كه امام بايستد وگروه اوّل به او اقتدا كنند و بعداز ركعت اوّل در هنگام نشستن بعداز سجده دوّم، امام منتظر بماند و اين گروه بسرعت بلند شوند و ركعت دوّم رابه طور فرادى بخوانند و در حاليكه آنها در سجده هستند، گروه دوّم كه هنوز نماز نخوانده اند، پشت سر نمازگزاران بايستند و به محض تمام شدن نماز گروه اوّل ورفتن آنها به موقعيتهاى نظامى، گروه دوّم به جاى آنها مستقر شوند و در حاليكه امام براى ركعت دوّم بلند شده است گروه دوّم به امام اقتدا مى كنند كه ركعت دوّم امام، ركعت اوّل مأمومين خواهد بود و موقعى كه امام براى تشهّدنشست، آنها فوراً بلند شده و ركعت دوّم را بجا مى آورند و نماز خود را با امام كه در حال نشسته منتظر آنهاست به پايان مى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نتيجه امام دو ركعت نماز بجا آورده امّا هر يك ركعت را با يك گروه و هر گروه هم يك ركعت نماز خود را با امام وركعت ديگر را فرادى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مى تواند در حاليكه براى ركعت دوّم ايستاده، قرائت خود را طول بدهد تا گروه اوّل نماز را تكميل كنند و گروه دوّم بيايند و به امام اقتدا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نماز مغرب، امام مخيّر است كه يك ركعت را با گروه اوّل و دو ركعت بعدى را با گروه دوّم بخواند و يا برعكس، روايت حالت اوّل را بيان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جنگجويان است كه در حال نماز هم مسلّح باشند و نماز، آنها را از جنگ واهتمام به سلاح و مهمّات و آمادگى و هوشيارى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حالت ضرورت اجازه دارند سلاح را بر زمين گذارند مثل اينكه باران مانع از حمل سلاح در حال نماز باشد يا اينكه شخص، بيمار باشد ونتواند با آهن سنگين، بلند شود و بنشيند و به ركوع و سجده برود</w:t>
      </w:r>
      <w:r>
        <w:rPr>
          <w:rFonts w:eastAsia="IRNazanin" w:cs="IRNazanin"/>
          <w:color w:val="111111"/>
          <w:sz w:val="28"/>
          <w:szCs w:val="28"/>
          <w:rtl w:val="true"/>
          <w:lang w:bidi="fa-IR"/>
        </w:rPr>
        <w:t>.</w:t>
      </w:r>
    </w:p>
    <w:p>
      <w:pPr>
        <w:pStyle w:val="Heading5"/>
        <w:numPr>
          <w:ilvl w:val="4"/>
          <w:numId w:val="1"/>
        </w:numPr>
        <w:rPr/>
      </w:pPr>
      <w:bookmarkStart w:id="754" w:name="__RefHeading___Toc856962_1051229030"/>
      <w:bookmarkStart w:id="755" w:name="_Toc287"/>
      <w:bookmarkEnd w:id="754"/>
      <w:r>
        <w:rPr>
          <w:rtl w:val="true"/>
        </w:rPr>
        <w:t>نماز مطارده</w:t>
      </w:r>
      <w:r>
        <w:rPr>
          <w:rtl w:val="true"/>
        </w:rPr>
        <w:t>:</w:t>
      </w:r>
      <w:bookmarkEnd w:id="75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مطارده، شدّت خوف است يعنى حالتى كه جنگ با دشمن شدّت مى يابدو به اصطلاح به حالت تن به تن مى رسد يا در درگيرى مستقيم با دزدان يا حيوانات درنده يا هر</w:t>
      </w:r>
    </w:p>
    <w:p>
      <w:pPr>
        <w:pStyle w:val="BookText"/>
        <w:rPr/>
      </w:pPr>
      <w:r>
        <w:rPr>
          <w:rFonts w:ascii="IRNazanin" w:hAnsi="IRNazanin" w:eastAsia="IRNazanin"/>
          <w:color w:val="111111"/>
          <w:sz w:val="28"/>
          <w:sz w:val="28"/>
          <w:szCs w:val="28"/>
          <w:rtl w:val="true"/>
          <w:lang w:bidi="fa-IR"/>
        </w:rPr>
        <w:t>حالت اضطرارى ديگر كه هيچ فرصت و مجالى براى نماز خواندن به شيوه عادى، باقى نمى گذارد نه به صورت تمام و نه شكسته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نماز در هيچ حالى ترك نمى شود، بر مسلمان واجب است كه دراين حالات به هر ترتيب ممكن نماز را بجا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يا ايستاده يا خوابيده يا پياده يا سواره، رو به قبله يا به غير قبله و لازم است كه همه اجزا و شرايط را به قدر توان انجام دهد وآنچه را نمى تواند، جايگزين آن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نمى تواند ركوع و سجود انجام دهد، با سر اشاره كند و اگر نمى تواند، باچشم اشاره كند و اگر قدرت هيچ چيز نداشته باشد، با تسبيح گفتن، نماز را بجا آورد يعنى بجاى هر 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إله إلّا اللَّه واللَّه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ركوع و سجده ساقط است و سعى كند تكبيرة الاحرام را اگر امكان دارد رو به قبله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را با هر كيفيّتى كه براى او ميسّر است بجا بياورد، ان شاء اللَّه صحيح است، نه اعاده دارد و نه قضا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مسأله فروعى دارد كه در سطور ذيل بيان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دور چيزى را ببيند و آن را دشمن يا دزد يا حيوان درنده گمان كند و به حسب ظاهر مطمئن هم شود، پس نماز راشكسته و بصورت نماز خوف بخواند ولى بعد آشكار شود كه اشتباه كرده است، نمازش صحيح بوده و اعاده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احتمال دهد كه ممكن است قبل از فوت وقت نماز، عذر او برطرف شود، بنابر احوط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حالات خوف و مطارده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نمازرا به تأخير بيندازد تا اينكه وقت تنگ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دچار حالات اضطرارى مى شوند كه به آنها اجازه نمى دهد نماز را به شيوه معمولى و عادى بجا بياورند، اگر درخوف و سفر هستند، بايد نماز را از نظر 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ركعات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شرايط و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بخوانند واگر در خوف و سفر نيستند تنها از نظر كيفيّت شكسته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مثالهاى آن از اين قبيل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ميان دريا و به انتظار نجات با امواج آب دست وپنجه نرم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كوهنوردى كه سقوط كرده و معلّق در ميان زمين و آسمان در انتظار نجات دهنده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چتربازى كه چترش به جاى بلندى بند آمده و معلّق در هواست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زندانى اى كه در سلول كوچك و تنگى بسر مى برد كه هميشه ايستاده است يا نشسته يا خوابيده و براى وضعيّت ديگرى وسعت ندارد و همچنين است كسى كه براى مدّت طولانى در زندانهاى طاغوتها به صندلى شكنجه يا ستون بسته مى شود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مطارده را به شيوه غير معمولى شروع كند و در بين نماز عامل ضرورت واضطرار رفع شود، نماز را به شيوه معمولى تكميل كند، و اگر برعكس به شيوه عادى شروع</w:t>
      </w:r>
      <w:bookmarkStart w:id="756" w:name="pg7314_69032"/>
    </w:p>
    <w:p>
      <w:pPr>
        <w:pStyle w:val="BookText"/>
        <w:rPr/>
      </w:pPr>
      <w:bookmarkEnd w:id="756"/>
      <w:r>
        <w:rPr>
          <w:rFonts w:ascii="Amiri" w:hAnsi="Amiri" w:eastAsia="Amiri" w:cs="Amiri"/>
          <w:color w:val="111111"/>
          <w:sz w:val="28"/>
          <w:sz w:val="28"/>
          <w:szCs w:val="28"/>
          <w:rtl w:val="true"/>
          <w:lang w:bidi="ar-SA"/>
        </w:rPr>
        <w:t>كرده باشد ولى در بين نماز خوف يا اضطرار عارض شود، نماز را به هر ترتيبى كه امكان دارد تكميل كند و ان شاء اللَّه صحيح است</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856964_1051229030"/>
      <w:bookmarkStart w:id="758" w:name="_Toc288"/>
      <w:bookmarkEnd w:id="757"/>
      <w:r>
        <w:rPr>
          <w:rtl w:val="true"/>
        </w:rPr>
        <w:t xml:space="preserve">سوم </w:t>
      </w:r>
      <w:r>
        <w:rPr>
          <w:rtl w:val="true"/>
        </w:rPr>
        <w:t xml:space="preserve">- </w:t>
      </w:r>
      <w:r>
        <w:rPr>
          <w:rtl w:val="true"/>
        </w:rPr>
        <w:t>نماز قضا</w:t>
      </w:r>
      <w:bookmarkEnd w:id="758"/>
    </w:p>
    <w:p>
      <w:pPr>
        <w:pStyle w:val="Heading5"/>
        <w:numPr>
          <w:ilvl w:val="4"/>
          <w:numId w:val="1"/>
        </w:numPr>
        <w:rPr/>
      </w:pPr>
      <w:bookmarkStart w:id="759" w:name="__RefHeading___Toc856966_1051229030"/>
      <w:bookmarkStart w:id="760" w:name="_Toc289"/>
      <w:bookmarkEnd w:id="759"/>
      <w:r>
        <w:rPr>
          <w:rtl w:val="true"/>
        </w:rPr>
        <w:t>اشاره</w:t>
      </w:r>
      <w:bookmarkEnd w:id="7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 واجب يوميّه را در وقتش نخواند، واجب است كه در خارج وقت قضا كند چه اينكه از روى عمد فوت شده باشد يا ازروى سهو يا از جهل يا بيمارى يا خوابى كه همه وقت نماز را در برگرفته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واجب است قضاى نماز در صورتيكه براى او آشكار شود كه به هر دليلى از دلايل وعوامل يادشده در ابواب گذشته،نمازش باطل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 بر اشخاص ذيل واجب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نسبت به آنچه قبل از بلوغ از او فوت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اى كه ديوانگى او همه وقت نماز را در برگرفته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طول وقت نماز بيهوش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تازه اسلام آورده نسبت به نمازهايى كه در حالت كفر اصلى از او فوت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حال حيض و نفاس نسبت به نمازهاى واجبى كه حيض و نفاس همه اوقات آنها رابه طور كامل دربرگرفته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قبل از آنكه وقت نماز واجب تمام شود، كودك به بلوغ شرعى برسد يا ديوانه هوشيار شود يا بيهوش به هوش بيايد، بر آنان واجب است كه نماز را در وقتش بجا آورند حتّى اگر از وقت نماز تنها به مقدار يك ركعت باقى مانده باشد واگر ترك كنند واجب است قضا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زن حائض يا در حال نفاس اگر قبل از تمام شدن وقت نماز پاك شوند، بايد نماز را در وقتش بجا آورند هر چند كه تنها براى يك ركعت وقت باقى مانده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اندازه بجا آوردن نماز براى شخص مختار و طبق حالات مختلف سفر يا غير سفر و با انجام دادن مقدّمات نماز مثل طهارت، از وقت نماز بگذرد، بعد بى هوشى يا ديوانگى يا حيض ونفاس عارض شود و نماز را بجا نياورده باشد، واجب است كه بعداز زوال عذر، قضاى آن رابجا آورد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كافر مسلمان شود و از وقت يكى از نمازهاى يوميّه هر چند به مقدار يك ركعت باقى مانده باشد، واجب است آن را بجاآورد و گرنه بايد قضا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ساقط شدن قضا از زن حائض، يا در حال نفاس و يا شخص ديوانه فرقى نيست كه اين حالات به طور قهرى و غير اختيارى عارض شود يا نشأت يافته از فعل اختيارى خود انسان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اينكه زن براى جلو انداختن عادت خود يا سقط جنين از دارواستفاده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است اگر حالت بيهوشى به طور اختيارى براى انسان پيش آيد اگرچه دراين مورد بنابر احتياط واجب بايد قضا كند مخصوصاً در صورتيكه بيهوشى اختيارى از روى ارتكاب معصيت خداوند 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كسى كه با تزريق موادمخدّر خود را در طول وقت نماز، بيهوش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كسى كه شراب نوشيده يا مواد مخدّر استعمال كرده، چه به حالت تخدير و مست كنندگى آنها علم داشته باشد يا نه، و چه از روى اختيار و معصيت خداوند بوده يا از روى ضرورت يا اجبار، واجب است نماز را قضا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فاقد طهورين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كسى كه براى وضو يا تيمّم، آب و خاك نيافته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اظهر نماز او بدون طهارت كافى است و قضا بر او واجب نيست اگرچه بنابر احتياط مستحب بايد قضا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قضاى نمازهاى واجب غير يوميّه اى كه در وقتش بجا نياورده است، واجب است مگر نماز عيدين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موارد نماز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آينده درباره آن سخن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نماز مستحبّى كه انجام آن رادر وقت معيّنى نذر كرده است، اگر در آن وقت بجا نياورده باشد واجب است قضاى آن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قضاى نمازهاى واجب را در هر ساعت از شب و روز و در سفر و حضر مى 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نمازى كه در سفر فوت شده،شكسته و قضاى نمازى كه در حضر فوت شده تمام خوانده مى شود چه قضا را در هنگام مسافرت بجا آورد يا در هنگام اقامت در وطن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 فوت شود در حاليكه شخص در اوّل وقت آن نماز حاضر بوده و در آخر آن مسافر يا برعكس، اقوى آن است كه آنچه در آخر وقت در حين فوت نماز بر او واجب بوده، همان رابجا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آن است كه در قضا بين قصر و تمام جمع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قضاى نمازهاى غير يوميّه، مراعات ترتيب لازم نيست، نه بين آنها و نمازهاى يوميّه فوت شده و نه بين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يك نماز يوميّه و يك نماز كسوف از او فوت شود يا يك نماز آيات كسوف و يك نماز آيات زلزله، مى تواند قضاى هر كدام را كه بخواهد جلوتر بجا آورد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نسبت به نمازهاى يوميّه هم اقوى اين است كه در قضاى آنها ترتيب لازم نيست مگر بين دو نمازى كه در يك وقت بين آنها، ترتيب، واجب است مثل ظهر وعصر يا مغرب و عشا كه باهم فوت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نمازهاى پنجگانه به طور غير مرتّب ازچند روز فوت شده باشد كافى است كه قضاى آنها را به هر شكل وترتيبى كه بخواهد بجا آورد</w:t>
      </w:r>
      <w:r>
        <w:rPr>
          <w:rFonts w:eastAsia="IRNazanin" w:cs="IRNazanin"/>
          <w:color w:val="111111"/>
          <w:sz w:val="28"/>
          <w:szCs w:val="28"/>
          <w:rtl w:val="true"/>
          <w:lang w:bidi="fa-IR"/>
        </w:rPr>
        <w:t>.</w:t>
      </w:r>
      <w:bookmarkStart w:id="761" w:name="pg7314_69036"/>
    </w:p>
    <w:p>
      <w:pPr>
        <w:pStyle w:val="BookText"/>
        <w:rPr/>
      </w:pPr>
      <w:bookmarkEnd w:id="761"/>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كه يك نماز چهارركعتى از او فوت شده ولى نمى داند كه به طور مشخّص ظهر بوده يا عصر يا عشا كافى است كه بدون تعيين و به نيّت آنچه بر ذمّه اوست يك نماز چهارركعتى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كه يك نماز از او فوت شده امّا مردّد بين پنج نماز باشد، چنانچه در حضر از او فوت شده، كافى است كه سه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ركعتى و سه ركعتى و چهار ركعتى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نيّت آنچه بر ذمّه اوست بجا آورد امّا اگر فوت شدن نماز در سفر بوده، كافى است يك نماز سه ركعتى و يك دوركعتى به نيّت آنچه بر ذمّه اوست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مبادرت به قضا، واجب فورى نيست بلكه مادام العمر، وقت دارد مگر اينكه تأخير قضا به مسامحه و سهل انگارى نسبت به اداى تكليف منجر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نيست قضا را جلوتر از نماز ادا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جايز است كسى كه قضا بر او واجب است به نماز واجب حاضر مشغول شود اگرچه احتياط اين است كه قضا را بر نماز ادا مقدّم بدارد مخصوصاً در صورتيكه قضا مربوط به همان روز باشد، و لذا اگر قبل ازقضا به نماز حاضر شروع كند، مستحبّ است در صورت امكان، از ادا به قضا عدول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كسى كه بر او قضا واجب است، جايز است قبل از قضا، نوافل و نمازهاى مستحب را هم بجا آورد همانطور كه مى توان قبل از فريضه اى كه وقت آن فرارسيده، نوافل را بجا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زمانى كه انسان زنده است، نمى تواند در قضاى نمازهاى فوت شده خود نايب بگيرد هر چند يقين داشته باشد كه هيچوقت قدرت بر قضا پيدا نخواهد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نمازهاى قضا را به جماعت بخواند چه امام هم قضا بخواند يا ادا و چه نمازهاى آنها باهم يكى باشد يا متفاوت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مستحب است كودك مميّز را به قضاى نمازهاى فوت شده اش تمرين وعادت بدهند همانطور كه مستحب است او را به نمازادا و بلكه به همه عبادتها عادت بدهند</w:t>
      </w:r>
      <w:r>
        <w:rPr>
          <w:rFonts w:eastAsia="Amiri" w:cs="Amiri" w:ascii="Amiri" w:hAnsi="Amiri"/>
          <w:color w:val="111111"/>
          <w:sz w:val="28"/>
          <w:szCs w:val="28"/>
          <w:rtl w:val="true"/>
          <w:lang w:bidi="ar-SA"/>
        </w:rPr>
        <w:t>.</w:t>
      </w:r>
    </w:p>
    <w:p>
      <w:pPr>
        <w:pStyle w:val="Heading5"/>
        <w:numPr>
          <w:ilvl w:val="4"/>
          <w:numId w:val="1"/>
        </w:numPr>
        <w:rPr/>
      </w:pPr>
      <w:bookmarkStart w:id="762" w:name="__RefHeading___Toc856968_1051229030"/>
      <w:bookmarkStart w:id="763" w:name="_Toc290"/>
      <w:bookmarkEnd w:id="762"/>
      <w:r>
        <w:rPr>
          <w:rtl w:val="true"/>
        </w:rPr>
        <w:t>قضاى نمازهاى فوت شده پدر و مادر</w:t>
      </w:r>
      <w:bookmarkEnd w:id="7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پسر بزرگتر واجب است كه بعداز فوت پدر و مادر، نماز و روزه فوت شده آنها را قضاء كند در صورتيكه فوت آن عبادات ازروى معصيت نباشد بلكه به خاطر عذرى ترك شده و قضاى آن بر آنها واجب بوده ولى آنها نتوانسته بودند در زندگى خود بجا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احتياط واجب اين است كه همه آنچه بر ذمّه پدر و مادر بوده قضا شود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 پسر نداشته باشد احوط اين است كه نزديكترين مرد از خانواده وبستگان او از هر طبقه اى از ورثه كه باشد، به طورواجب كفائى از طرف ميّت قضا كند و احوط اين است كه</w:t>
      </w:r>
      <w:bookmarkStart w:id="764" w:name="pg7314_69038"/>
    </w:p>
    <w:p>
      <w:pPr>
        <w:pStyle w:val="BookText"/>
        <w:rPr/>
      </w:pPr>
      <w:bookmarkEnd w:id="764"/>
      <w:r>
        <w:rPr>
          <w:rFonts w:ascii="IRNazanin" w:hAnsi="IRNazanin" w:eastAsia="IRNazanin"/>
          <w:color w:val="111111"/>
          <w:sz w:val="28"/>
          <w:sz w:val="28"/>
          <w:szCs w:val="28"/>
          <w:rtl w:val="true"/>
          <w:lang w:bidi="fa-IR"/>
        </w:rPr>
        <w:t>هر كسى كه بزرگتر باشد،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بعداز فوت يكى از والدين، پسر بزرگتر نيز قبل از آنكه قضاى ميّت را بجا آورد، بميرد بنابر احتياط بر آن كه از ميان برادران از همه بزرگتر است، واجب است كه از طرف ميّت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بزرگتر در حين فوت پدر، كودك نابالغ يا ديوانه باشد، وجوب قضا از او ساقط نمى شود بلكه بعداز بلوغ و هوشيارى بايد بجا آورد و اگر قبل از بلوغ وهوشيارى بميرد، بر بزرگتر بعداز او واجب است كه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معلوم نباشد كه كدام يك از دو پسر، بزرگتر است يا اينكه سنّ هر دو يكى باشد، احتياط اقتضا مى كند كه بر هر دو به طوركفائى واجب باشد بگونه اى كه اگر يكى از آنها بجا آورد، از ديگرى ساقط مى شود و اگر هر دو ترك نمايند، هر دو گناه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خود ميّت وصيّت كرده باشد كه شخص ديگرى را براى قضاى نماز وروزه خود اجير نمايند، از فرزند بزرگتر ساقط مى شوددر صورتيكه اجير به طور صحيح قضاها را انجام دهد، وهمچنين از فرزند بزرگتر ساقط مى شود در صورتيكه شخصى ديگر داوطلبانه از طرف ميّت قضانمايد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پسر لازم نيست كه شخصاً از طرف ميّت قضا كند بلكه مى تواند كسى ديگرى را از طرف ميّت اجير بگيرد و دراين صورت اجير قضا را از طرف ميّت نيّت مى كند نه از طرف پسر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شك كند كه آيا ميّت قضا داشته است يانه، براو چيزى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قضاى نماز و روزه از خود هم داشته باشد، مانع از اين نيست كه قضاى نماز وروزه پدر و مادر هم بر او واجب شود ودراين صورت هر كدام را كه اوّل بجا آورد اشكال ندارد</w:t>
      </w:r>
      <w:r>
        <w:rPr>
          <w:rFonts w:eastAsia="IRNazanin" w:cs="IRNazanin"/>
          <w:color w:val="111111"/>
          <w:sz w:val="28"/>
          <w:szCs w:val="28"/>
          <w:rtl w:val="true"/>
          <w:lang w:bidi="fa-IR"/>
        </w:rPr>
        <w:t>.</w:t>
      </w:r>
    </w:p>
    <w:p>
      <w:pPr>
        <w:pStyle w:val="Heading4"/>
        <w:numPr>
          <w:ilvl w:val="3"/>
          <w:numId w:val="1"/>
        </w:numPr>
        <w:rPr/>
      </w:pPr>
      <w:bookmarkStart w:id="765" w:name="__RefHeading___Toc856970_1051229030"/>
      <w:bookmarkStart w:id="766" w:name="_Toc291"/>
      <w:bookmarkEnd w:id="765"/>
      <w:r>
        <w:rPr>
          <w:rtl w:val="true"/>
        </w:rPr>
        <w:t xml:space="preserve">چهارم </w:t>
      </w:r>
      <w:r>
        <w:rPr>
          <w:rtl w:val="true"/>
        </w:rPr>
        <w:t xml:space="preserve">- </w:t>
      </w:r>
      <w:r>
        <w:rPr>
          <w:rtl w:val="true"/>
        </w:rPr>
        <w:t>نماز استيجارى</w:t>
      </w:r>
      <w:bookmarkEnd w:id="7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بعداز مرگ انسان جايز است براى نماز و عبادتهاى ديگر او كه در زندگى بجا نياورده، ديگرى را اجير كنند يعنى به او مزددهند كه آنها را بجا آورد و اگر كسى بدون مزد و داوطلبانه هم آنها را انجام دهد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انجام عبادات مستحبّى مانند عمره مفرده مستحب و زيارت قبر پيامبرصلى الله عليه وآله و مانند آن نيز مى توان كسى را از طرف زندگان و مردگان اجير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جايز است انسان داوطلبانه مستحبّات را انجام دهد و ثواب آن را براى زندگان و مردگان هديه كند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نيابت گرفتن در واجبات از طرف زندگان جايز نيست مگر در حجّ نسبت به كسى كه</w:t>
      </w:r>
    </w:p>
    <w:p>
      <w:pPr>
        <w:pStyle w:val="BookText"/>
        <w:rPr/>
      </w:pPr>
      <w:r>
        <w:rPr>
          <w:rFonts w:ascii="Amiri" w:hAnsi="Amiri" w:eastAsia="Amiri" w:cs="Amiri"/>
          <w:color w:val="111111"/>
          <w:sz w:val="28"/>
          <w:sz w:val="28"/>
          <w:szCs w:val="28"/>
          <w:rtl w:val="true"/>
          <w:lang w:bidi="ar-SA"/>
        </w:rPr>
        <w:t>مستطيع است ولى شخصاً از اداى حجّ، عاجز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فقها گفته اند كه اجير گرفتن كسى كه عذر دارد </w:t>
      </w:r>
      <w:r>
        <w:rPr>
          <w:rStyle w:val="FootnoteAnchor"/>
          <w:rtl w:val="true"/>
        </w:rPr>
        <w:footnoteReference w:id="498"/>
      </w:r>
      <w:r>
        <w:rPr>
          <w:rFonts w:ascii="IRNazanin" w:hAnsi="IRNazanin" w:eastAsia="IRNazanin"/>
          <w:color w:val="111111"/>
          <w:sz w:val="28"/>
          <w:sz w:val="28"/>
          <w:szCs w:val="28"/>
          <w:rtl w:val="true"/>
          <w:lang w:bidi="fa-IR"/>
        </w:rPr>
        <w:t>جايز نيست به ويژه كسى كه نمازش را با اشاره يا نشسته مى خواندو از ايستادن عاجز است، ولى اين سخن اشكال دارد زيرا حقيقت نماز ذكر خداوند است و نماز هر كس به حسب خود او و به حسب قدرت و تكليف اوست پس ظاهر اين است كه اجير گرفتن صاحبان عذر جايز است اما راه احتياط هم روشن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اجير و ميّت لازم نيست كه از نظر مرد و زن بودن، مطابقت وجود داشته باشد و لذا اجير شدن مرد از سوى زن و زن ازسوى مرد جايز است و دراين صورت در مسأله بلند يا آهسته خواندن، اجير طبق وظيفه خود عمل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اجير شرط است كه نسبت به احكام و جزئيات عبادت مورد اجاره يا از طريق اجتهاد يا از راه تقليد صحيح، اطلاع وآگاهى كامل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عدالت در اجير شرط نيست و همين كه به صحيح انجام دادن عمل توسط او اطمينان وجود داشته باشد كفايت مى كند هر چندكه اين اطمينان از راه اجراى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عمل مسلمان بر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البتّه در صورتيكه نشانه اى بر خلاف اين اصل وجود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صحّت عمل اجير يا داوطلبى كه به طور رايگان اين كار را انجام مى دهد، شرط است كه با قصد قربت انجام دهد و اين قصدبراى اجير وقتى تحقّق مى يابد كه عبادت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 ولى مزد را در مقابل نيابت از ميّت مى گيرد،زيرا او عبادت استيجارى را براى فارغ شدن ذمّه ميّت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اجاره در حقيقت براى خود نماز نيست بلكه براى نايب شدن است و اصل نماز براى خدا انجام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اجير در هنگام نيّت عمل، ميّتى را كه به نيابت از او انجام مى دهد، هر چند به طور اجمال معين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ذكرنام او به تفصيل لازم نيست واگر نيّت كند از طرف كسى نماز مى خوانم كه براى او اجير شده ام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اجير گيرنده جزئيات نماز مورد نظر خود را از نظر آداب و مستحبّات، معين نكرده باشد، بر اجير واجب است كه نمازرا به صورت متعارف و معمولى بجا آورد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اقوى اين است كه اجير در احكام اختلافى بين مجتهدان </w:t>
      </w:r>
      <w:r>
        <w:rPr>
          <w:rStyle w:val="FootnoteAnchor"/>
          <w:rtl w:val="true"/>
        </w:rPr>
        <w:footnoteReference w:id="499"/>
      </w:r>
      <w:r>
        <w:rPr>
          <w:rFonts w:ascii="IRNazanin" w:hAnsi="IRNazanin" w:eastAsia="IRNazanin"/>
          <w:color w:val="111111"/>
          <w:sz w:val="28"/>
          <w:sz w:val="28"/>
          <w:szCs w:val="28"/>
          <w:rtl w:val="true"/>
          <w:lang w:bidi="fa-IR"/>
        </w:rPr>
        <w:t>، براساس وظيفه خود عمل كند مگر اينكه اجير گيرنده چيزخاصى را شرط كرده باشد كه دراين صورت بايد طبق شرط عمل كند اگر آن شرط به نظر اجير باطل نباشد و احتياط اين است كه بگونه اى عمل شود كه هم نظر</w:t>
      </w:r>
      <w:bookmarkStart w:id="767" w:name="pg7314_69042"/>
    </w:p>
    <w:p>
      <w:pPr>
        <w:pStyle w:val="BookText"/>
        <w:rPr/>
      </w:pPr>
      <w:bookmarkEnd w:id="767"/>
      <w:r>
        <w:rPr>
          <w:rFonts w:ascii="Amiri" w:hAnsi="Amiri" w:eastAsia="Amiri" w:cs="Amiri"/>
          <w:color w:val="111111"/>
          <w:sz w:val="28"/>
          <w:sz w:val="28"/>
          <w:szCs w:val="28"/>
          <w:rtl w:val="true"/>
          <w:lang w:bidi="ar-SA"/>
        </w:rPr>
        <w:t>ميّت وولىّ او را تأمين كند و هم با نظر اجتهادى يا تقليدى اجير مخالف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همانطور كه در نماز قضا هم گفتيم، مراعات ترتيب در قضاى نمازهاى فوت شده ميّت واجب نيست مگر اينكه اجير گيرنده ترتيب را شرط كند كه دراين صورت اجير بايد آن را مراعات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اجير اصلاً عمل را انجام ندهد و يا به طور باطل بجا آورد، واجب است كه از طرف ميّت دوباره اجير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اجير بگويد كه عمل مورد نظر را به طور صحيح انجام داده است، گفته او قبول مى شود زيرا فعل برادر مسلمان بايد برصحّت حمل شود مگر اينكه ادّعايى بر ضدّ گفته او وجود داشته باشد و دراين صورت مدّعى بايد بيّنه اقامه كند و منكر قسم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اجير قبل از انجام دادن كامل عمل بميرد، در صورتيكه شرط كرده باشند كه عمل مورد اجاره را خودش انجام دهد، درباقيمانده عمل اجاره باطل مى شود، و بر ورثه اوست كه اجرت مقدار باقيمانده عمل را از اصل مال او پس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شرط نكرده باشند كه اجير خودش عمل را انجام دهد، بايد ورثه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مالى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او اجير ديگرى بگيرند امّا اگر مالى نداشته باشد بر ورثه او چيزى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اجير پيش از تمام كردن نمازها و روزه هاى استيجارى بميرد و خودش هم نماز وروزه قضاء داشته باشد بر ورثه واجب است كه شخص ديگرى را براى انجام دادن باقى مانده عبادات استيجارى از اصل مال تركه، اجير بگيرند امّا براى قضاى نماز و روزه خود او، در صورتيكه وصيّت كرده باشد، بايد از ثلث مال او اجير بگيرند</w:t>
      </w:r>
      <w:r>
        <w:rPr>
          <w:rFonts w:eastAsia="IRNazanin" w:cs="IRNazanin"/>
          <w:color w:val="111111"/>
          <w:sz w:val="28"/>
          <w:szCs w:val="28"/>
          <w:rtl w:val="true"/>
          <w:lang w:bidi="fa-IR"/>
        </w:rPr>
        <w:t>.</w:t>
      </w:r>
    </w:p>
    <w:p>
      <w:pPr>
        <w:pStyle w:val="Heading4"/>
        <w:numPr>
          <w:ilvl w:val="3"/>
          <w:numId w:val="1"/>
        </w:numPr>
        <w:rPr/>
      </w:pPr>
      <w:bookmarkStart w:id="768" w:name="__RefHeading___Toc856972_1051229030"/>
      <w:bookmarkStart w:id="769" w:name="_Toc292"/>
      <w:bookmarkEnd w:id="768"/>
      <w:r>
        <w:rPr>
          <w:rtl w:val="true"/>
        </w:rPr>
        <w:t xml:space="preserve">پنجم </w:t>
      </w:r>
      <w:r>
        <w:rPr>
          <w:rtl w:val="true"/>
        </w:rPr>
        <w:t xml:space="preserve">- </w:t>
      </w:r>
      <w:r>
        <w:rPr>
          <w:rtl w:val="true"/>
        </w:rPr>
        <w:t>نماز جماعت</w:t>
      </w:r>
      <w:bookmarkEnd w:id="769"/>
    </w:p>
    <w:p>
      <w:pPr>
        <w:pStyle w:val="Heading5"/>
        <w:numPr>
          <w:ilvl w:val="4"/>
          <w:numId w:val="1"/>
        </w:numPr>
        <w:rPr/>
      </w:pPr>
      <w:bookmarkStart w:id="770" w:name="__RefHeading___Toc856974_1051229030"/>
      <w:bookmarkStart w:id="771" w:name="_Toc293"/>
      <w:bookmarkEnd w:id="770"/>
      <w:r>
        <w:rPr>
          <w:rtl w:val="true"/>
        </w:rPr>
        <w:t>تعريف نماز جماعت</w:t>
      </w:r>
      <w:bookmarkEnd w:id="7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جماعت اين است كه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شرايطى كه ذكر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شخص ديگرى اقتدا كند و در همه افعال نماز از اومتابعت نمايد و بر او سبقت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كننده مأموم و كسى كه به او اقتدا شده، امام 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جزئيات، شرايط، احكام وآداب اين نماز بزودى ذكر مى شود</w:t>
      </w:r>
      <w:r>
        <w:rPr>
          <w:rFonts w:eastAsia="IRNazanin" w:cs="IRNazanin"/>
          <w:color w:val="111111"/>
          <w:sz w:val="28"/>
          <w:szCs w:val="28"/>
          <w:rtl w:val="true"/>
          <w:lang w:bidi="fa-IR"/>
        </w:rPr>
        <w:t>.</w:t>
      </w:r>
    </w:p>
    <w:p>
      <w:pPr>
        <w:pStyle w:val="Heading5"/>
        <w:numPr>
          <w:ilvl w:val="4"/>
          <w:numId w:val="1"/>
        </w:numPr>
        <w:rPr/>
      </w:pPr>
      <w:bookmarkStart w:id="772" w:name="__RefHeading___Toc856976_1051229030"/>
      <w:bookmarkStart w:id="773" w:name="_Toc294"/>
      <w:bookmarkEnd w:id="772"/>
      <w:r>
        <w:rPr>
          <w:rtl w:val="true"/>
        </w:rPr>
        <w:t>استحباب آن</w:t>
      </w:r>
      <w:bookmarkEnd w:id="773"/>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مستحب است نمازهاى واجب خصوصاً نمازهاى يوميّه را به جماعت بخوانند </w:t>
      </w:r>
      <w:r>
        <w:rPr>
          <w:rStyle w:val="FootnoteAnchor"/>
          <w:rtl w:val="true"/>
        </w:rPr>
        <w:footnoteReference w:id="500"/>
      </w:r>
      <w:r>
        <w:rPr>
          <w:rFonts w:ascii="IRNazanin" w:hAnsi="IRNazanin" w:eastAsia="IRNazanin"/>
          <w:color w:val="111111"/>
          <w:sz w:val="28"/>
          <w:sz w:val="28"/>
          <w:szCs w:val="28"/>
          <w:rtl w:val="true"/>
          <w:lang w:bidi="fa-IR"/>
        </w:rPr>
        <w:t>و در نماز</w:t>
      </w:r>
      <w:bookmarkStart w:id="774" w:name="pg7314_69044"/>
    </w:p>
    <w:p>
      <w:pPr>
        <w:pStyle w:val="BookText"/>
        <w:rPr/>
      </w:pPr>
      <w:bookmarkEnd w:id="774"/>
      <w:r>
        <w:rPr>
          <w:rFonts w:ascii="Amiri" w:hAnsi="Amiri" w:eastAsia="Amiri" w:cs="Amiri"/>
          <w:color w:val="111111"/>
          <w:sz w:val="28"/>
          <w:sz w:val="28"/>
          <w:szCs w:val="28"/>
          <w:rtl w:val="true"/>
          <w:lang w:bidi="ar-SA"/>
        </w:rPr>
        <w:t>صبح و مغرب و عشا خصوصاً براى همسايه مسجد و كسى كه صداى اذان مسجد را مى شنود، بيشتر سفارش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نمازهاى واجب تنها نماز طواف واجب استثنا شده است زيرا صحّت جماعت در نماز طواف اشكال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زيادى از روايات وارد شده كه بر ثواب و فضيلت جماعت تأكيد داشته و ترك كننده آن را مذمّت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مى گويد اگر كسى نماز جماعت را به عنوان اعراض از آن ترك نمايد، نمازى براى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مؤمن شايسته نيست كه نماز جماعت را به كمترين علّت و سبب ناموجّه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هنگام داخل شدن وقت نمازدر هر جا باشى، در بازار، در اداره، در دفتر يا مدرسه ودانشگاه يا در ميان راه، تا آنجا كه امكان دارد به سوى جماعت بشتاب مگراينكه واقعاً عذر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بايد خيلى هوشيار ومراقب باشد كه حاضر نشدن در مساجد و جماعات براى او يك عادت نشودزيرا چنانكه در روايات آمده است اين عادت از نشانه هاى منافقين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فضيلت نماز جماعت و استحباب آن از مسلّمات احكام شرعى است كه هيچ جاى شك و ترديد ندارد، لذا وسوسه هاى شيطانى انسان را در جزئيات فرعى نماز جماعت، مانند ترديد در عدالت امام يا نشناختن امام، آنقدر به شك وامى دارد تا مانع ازانجام دادن آن شود،لذا انسانِ مؤمن بايد از اين وسوسه هاى شيطانى بر حذر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چنانكه اشاره شد استحباب جماعت اختصاص به نمازهاى واجب دارد ودر نمازهاى مستحبّى، حتّى اگر بصورت عارضى واجب شود مانند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اينكه نذر كند كه نافله صبح را هر روز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تشريع نشده است مگر در نمازاستسقا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جماعت صحيح است امّا اگر نماز واجب به مستحبّ تبديل شود مانند نماز عيدين كه اگرشرايط وجوب فراهم نباشد، مستحب است، اقامه آن با جماعت هم صحيح مى باشد</w:t>
      </w:r>
      <w:r>
        <w:rPr>
          <w:rFonts w:eastAsia="IRNazanin" w:cs="IRNazanin"/>
          <w:color w:val="111111"/>
          <w:sz w:val="28"/>
          <w:szCs w:val="28"/>
          <w:rtl w:val="true"/>
          <w:lang w:bidi="fa-IR"/>
        </w:rPr>
        <w:t>.</w:t>
      </w:r>
    </w:p>
    <w:p>
      <w:pPr>
        <w:pStyle w:val="Heading5"/>
        <w:numPr>
          <w:ilvl w:val="4"/>
          <w:numId w:val="1"/>
        </w:numPr>
        <w:rPr/>
      </w:pPr>
      <w:bookmarkStart w:id="775" w:name="__RefHeading___Toc856978_1051229030"/>
      <w:bookmarkStart w:id="776" w:name="_Toc295"/>
      <w:bookmarkEnd w:id="775"/>
      <w:r>
        <w:rPr>
          <w:rtl w:val="true"/>
        </w:rPr>
        <w:t>وجوب آن</w:t>
      </w:r>
      <w:bookmarkEnd w:id="77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جماعت در حالات زير واجب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جمعه كه بدون جماعت اصلاً صحيح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عيدين در حال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آن بيان مى شود</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واسطه نذر و عهد و قسم نيز واجب مى شود</w:t>
      </w:r>
      <w:r>
        <w:rPr>
          <w:rFonts w:eastAsia="Amiri" w:cs="Amiri" w:ascii="Amiri" w:hAnsi="Amiri"/>
          <w:color w:val="111111"/>
          <w:sz w:val="28"/>
          <w:szCs w:val="28"/>
          <w:rtl w:val="true"/>
          <w:lang w:bidi="ar-SA"/>
        </w:rPr>
        <w:t xml:space="preserve">. </w:t>
      </w:r>
      <w:r>
        <w:rPr>
          <w:rStyle w:val="FootnoteAnchor"/>
          <w:rtl w:val="true"/>
        </w:rPr>
        <w:footnoteReference w:id="501"/>
      </w:r>
      <w:bookmarkStart w:id="777" w:name="pg7314_69046"/>
    </w:p>
    <w:p>
      <w:pPr>
        <w:pStyle w:val="BookText"/>
        <w:rPr/>
      </w:pPr>
      <w:bookmarkEnd w:id="777"/>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گرفتار وسواس است و ترك آن بستگى به اين داشته باشد كه به جماعت بخواند، جماعت بر او واجب مى شود ولى اگربه طور فراداى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تنهايى و بدون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ونمازش را با وسوسه باطل نكند، نماز او صحيح بوده، و اين حكم مشكلى است كه گفته شود او دراين صورت واجبى را ترك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پدر و مادر، فرزند را دستور دهد كه به جماعت بخواند، جماعت بر او از جهت اطاعت پدر و مادر واجب مى شوددر صورتيكه ترك اطاعت آنها باعث عاق شدن شود</w:t>
      </w:r>
      <w:r>
        <w:rPr>
          <w:rFonts w:eastAsia="IRNazanin" w:cs="IRNazanin"/>
          <w:color w:val="111111"/>
          <w:sz w:val="28"/>
          <w:szCs w:val="28"/>
          <w:rtl w:val="true"/>
          <w:lang w:bidi="fa-IR"/>
        </w:rPr>
        <w:t>.</w:t>
      </w:r>
    </w:p>
    <w:p>
      <w:pPr>
        <w:pStyle w:val="Heading5"/>
        <w:numPr>
          <w:ilvl w:val="4"/>
          <w:numId w:val="1"/>
        </w:numPr>
        <w:rPr/>
      </w:pPr>
      <w:bookmarkStart w:id="778" w:name="__RefHeading___Toc856980_1051229030"/>
      <w:bookmarkStart w:id="779" w:name="_Toc296"/>
      <w:bookmarkEnd w:id="778"/>
      <w:r>
        <w:rPr>
          <w:rtl w:val="true"/>
        </w:rPr>
        <w:t>انعقاد نماز جماعت</w:t>
      </w:r>
      <w:r>
        <w:rPr>
          <w:rtl w:val="true"/>
        </w:rPr>
        <w:t>:</w:t>
      </w:r>
      <w:bookmarkEnd w:id="7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جماعت در غير جمعه و عيدين با حضور دو شخص يعنى امام و مأموم منعقد مى شود ودر اين حالت مأموم در سمت راست امام مى ايستد، ولى هرچه شمار مأمومين زياد شود، ثواب وفضليت آن نيز مضاعف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نماز جمعه و عيدين،جماعت در صورتى منعقد مى شود كه حدّاقل پنج نفر كه يكى از آنان امام جماعت است، وجود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جماعت حتماً در مسجد برپا شود بلكه در هر مكان جايز است ولى در مسجد فضيلت بيشترى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يكى از نمازهاى يوميّه را مى خواند مى تواند به امامى كه نماز يوميّه ديگرى را مى خواند اقتدا كند، زيرا همگونى نمازامام و مأموم از همه جهات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از حيث ادا و قضا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اقتدا كردن در نماز ادا به امامى كه نماز قضا مى خواند يا برعكس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از حيث قصر و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مسافرى كه در نمازهاى ظهر و عصر و عشا به امام حاضر اقتدا مى كند يا بر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 از جهت وجوب و 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كسى كه نماز ظهر واجب خود را اقتدا مى كندبه امامى كه نماز ظهر را از باب استحباب اعاده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اقتدا كردن كسى كه نماز واجب خود را مى خواند به كسى كه نمازخود را از باب احتياط اعاده مى كند، اشكال دارد</w:t>
      </w:r>
      <w:r>
        <w:rPr>
          <w:rFonts w:eastAsia="Amiri" w:cs="Amiri" w:ascii="Amiri" w:hAnsi="Amiri"/>
          <w:color w:val="111111"/>
          <w:sz w:val="28"/>
          <w:szCs w:val="28"/>
          <w:rtl w:val="true"/>
          <w:lang w:bidi="ar-SA"/>
        </w:rPr>
        <w:t xml:space="preserve">. </w:t>
      </w:r>
      <w:r>
        <w:rPr>
          <w:rStyle w:val="FootnoteAnchor"/>
          <w:rtl w:val="true"/>
        </w:rPr>
        <w:footnoteReference w:id="502"/>
      </w:r>
    </w:p>
    <w:p>
      <w:pPr>
        <w:pStyle w:val="Heading5"/>
        <w:numPr>
          <w:ilvl w:val="4"/>
          <w:numId w:val="1"/>
        </w:numPr>
        <w:rPr/>
      </w:pPr>
      <w:bookmarkStart w:id="780" w:name="__RefHeading___Toc856982_1051229030"/>
      <w:bookmarkStart w:id="781" w:name="_Toc297"/>
      <w:bookmarkEnd w:id="780"/>
      <w:r>
        <w:rPr>
          <w:rtl w:val="true"/>
        </w:rPr>
        <w:t>نيّت و قصد</w:t>
      </w:r>
      <w:r>
        <w:rPr>
          <w:rtl w:val="true"/>
        </w:rPr>
        <w:t>:</w:t>
      </w:r>
      <w:bookmarkEnd w:id="78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انعقاد جماعت، در غير جمعه و عيدين، شرط نيست كه امام هم قصد جماعت</w:t>
      </w:r>
      <w:bookmarkStart w:id="782" w:name="pg7314_69049"/>
    </w:p>
    <w:p>
      <w:pPr>
        <w:pStyle w:val="BookText"/>
        <w:rPr/>
      </w:pPr>
      <w:bookmarkEnd w:id="782"/>
      <w:r>
        <w:rPr>
          <w:rFonts w:ascii="IRNazanin" w:hAnsi="IRNazanin" w:eastAsia="IRNazanin"/>
          <w:color w:val="111111"/>
          <w:sz w:val="28"/>
          <w:sz w:val="28"/>
          <w:szCs w:val="28"/>
          <w:rtl w:val="true"/>
          <w:lang w:bidi="fa-IR"/>
        </w:rPr>
        <w:t>و امامت كند، پس اگر شخصى به ديگرى كه نماز مى خواند اقتدا كند، جماعت منعقد مى شود هر چند امام نداند كه كسى به او اقتداكرده است امّا مأموم بايد نيّت جماعت و اقتدا كردن نمايد تا جماعت تحقّق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است كه مأموم در نيّت خود امام را تعيين كند يا با نام، يا با اوصاف، يا با اشاره ذهنى و يا اشاره خارجى مثل اينكه نيّت كند كه به اين امام حاضر اقتدا مى كنم هر چند كه نام و خصوصيات او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كردن به مأموم جايز نيست پس جايز نيست به كسى كه به عنوان مأموم نماز مى خواند، اقتدا شود و اورا براى خود امام فرض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اقتدا به شخص معيّنى را نيّت كند، بعد روشن شود كه امام شخص ديگرى بوده است چنانچه امام جماعت فعلى عادل بوده، نماز او وجماعت صحيح است و اگر عادل نبوده، جماعت باطل است و اظهر اين است كه نماز او به صورت فرادى صحيح است مگر اينكه ركنى را زياد كرده باشد كه دراين صورت احوط اعاده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جماعت با امامت خود دنبال امر دنيوى مانند كسب نام و نشان يا بدست آوردن حقوق ماهيانه براى امامت جماعت باشد بگونه اى كه اين قصد، در نيّت قربت او مؤثر باشد، نماز او باطل مى شود زيرا نماز دراين حالت با ضميمه قصد غير الهى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چيزى را قصد كند كه تأثير منفى در قصد قربت نداشته باشد مثل اينكه قصدش جمع كردن مردم براى نماز وتشويق آنان از طريق جماعت يا احياى مسجد متروك و غيره 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مأموم اگر از نماز جماعت خواندن، يك امر مادى را قصد كند كه بر قصد قربت او تأثير داشته باشد، نمازش اشكال دارد امّا اگر قصد او اين باشد كه به وسيله جماعت خود را از وسوسه و شك خلاص كند يا به جهت سهولت نماز يا ديدار دوستان وبرادران در جماعت شركت كند، چنانچه در خلوص نيّت و قصد قربت او تأثير نداشته 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نمازگزار شك كند كه آيا نيّت اقتدا به امام جماعت را كرده است يا نه، چنانچه به نيّت شركت در جماعت به نماز برخاسته و انگيزه داخلى و خارجى هم موجود باشد مثل كسى كه به منظور نماز جماعت به مسجديا نمازخانه آمده است، نماز او به جماعت صحيح است زيرا همين مقدار نيّت كفايت مى كند</w:t>
      </w:r>
      <w:r>
        <w:rPr>
          <w:rFonts w:eastAsia="IRNazanin" w:cs="IRNazanin"/>
          <w:color w:val="111111"/>
          <w:sz w:val="28"/>
          <w:szCs w:val="28"/>
          <w:rtl w:val="true"/>
          <w:lang w:bidi="fa-IR"/>
        </w:rPr>
        <w:t>.</w:t>
      </w:r>
    </w:p>
    <w:p>
      <w:pPr>
        <w:pStyle w:val="Heading5"/>
        <w:numPr>
          <w:ilvl w:val="4"/>
          <w:numId w:val="1"/>
        </w:numPr>
        <w:rPr/>
      </w:pPr>
      <w:bookmarkStart w:id="783" w:name="__RefHeading___Toc856984_1051229030"/>
      <w:bookmarkStart w:id="784" w:name="_Toc298"/>
      <w:bookmarkEnd w:id="783"/>
      <w:r>
        <w:rPr>
          <w:rtl w:val="true"/>
        </w:rPr>
        <w:t>تغيير نيّت</w:t>
      </w:r>
      <w:r>
        <w:rPr>
          <w:rtl w:val="true"/>
        </w:rPr>
        <w:t>:</w:t>
      </w:r>
      <w:bookmarkEnd w:id="7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كسى كه نمازش را فرادى مى خواند، جايز نيست كه در بين نماز، نيّت خود را از فرادى به جماعت تبديل كند</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تغيير نيّت از جماعت به فرادى، در هرجاى نماز و از روى اختيار و هر چند كه از</w:t>
      </w:r>
      <w:bookmarkStart w:id="785" w:name="pg7314_69051"/>
    </w:p>
    <w:p>
      <w:pPr>
        <w:pStyle w:val="BookText"/>
        <w:rPr/>
      </w:pPr>
      <w:bookmarkEnd w:id="785"/>
      <w:r>
        <w:rPr>
          <w:rFonts w:ascii="IRNazanin" w:hAnsi="IRNazanin" w:eastAsia="IRNazanin"/>
          <w:color w:val="111111"/>
          <w:sz w:val="28"/>
          <w:sz w:val="28"/>
          <w:szCs w:val="28"/>
          <w:rtl w:val="true"/>
          <w:lang w:bidi="fa-IR"/>
        </w:rPr>
        <w:t>ابتداى نماز هم اين قصد را داشته باشد، بنابر اقوى جايز است ولى احتياط مستحبّ آن است كه در جماعتى كه از آغاز قصد قطع آن رادر بين نماز داشته باشد شركت نكند بلكه به نيّت استمرار جماعت نماز بخواند هر چند در بين نماز به خاطر عارض و مانع يا بدون مانع، جماعت رابه فرادى تبديل كند ولى اگر نمازگزار، جماعت را به فرادى تبديل كند، از باب احتياط نمى تواند دوباره به نيّت جماعت 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بعداز قرائت حمد و سوره و قبل از ركوع امام، نيّت خود را از جماعت به فرادى تبديل كند، واجب نيست قرائت رااعاده كند بلكه به قرائت امام اكتفا نمايد و حتّى اگر در بين قرائت امام، نيّت انفراد كند، و باقيمانده قرائت امام را بخواند نيز كفايت مى كند اگرچه احتياط مستحب اقتضا دارد كه قرائت را از نو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نيّت خود را به فرادى تغيير داده است يا نه، بنا را بر عدم تغيير بگذارد ونمازش را به جماعت ادامه بدهد ان شاء اللَّه صحيح است</w:t>
      </w:r>
      <w:r>
        <w:rPr>
          <w:rFonts w:eastAsia="IRNazanin" w:cs="IRNazanin"/>
          <w:color w:val="111111"/>
          <w:sz w:val="28"/>
          <w:szCs w:val="28"/>
          <w:rtl w:val="true"/>
          <w:lang w:bidi="fa-IR"/>
        </w:rPr>
        <w:t>.</w:t>
      </w:r>
    </w:p>
    <w:p>
      <w:pPr>
        <w:pStyle w:val="Heading5"/>
        <w:numPr>
          <w:ilvl w:val="4"/>
          <w:numId w:val="1"/>
        </w:numPr>
        <w:rPr/>
      </w:pPr>
      <w:bookmarkStart w:id="786" w:name="__RefHeading___Toc856986_1051229030"/>
      <w:bookmarkStart w:id="787" w:name="_Toc299"/>
      <w:bookmarkEnd w:id="786"/>
      <w:r>
        <w:rPr>
          <w:rtl w:val="true"/>
        </w:rPr>
        <w:t>پيوستن به جماعت</w:t>
      </w:r>
      <w:r>
        <w:rPr>
          <w:rtl w:val="true"/>
        </w:rPr>
        <w:t>:</w:t>
      </w:r>
      <w:bookmarkEnd w:id="7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پيوستن به جماعت با اقتدا كردن به امام جماعت از آغاز نماز، يا در اوّل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ركعتى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بين قرائت، يا بعدازقرائت و يا حدّاقل در ركوع قبل از آنكه امام سر از ركوع بردارد هر چند ذكر را خوانده باشد، تحقّق مى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قصد پيوستن به جماعت داشته باشد و امام در حال ركوع باشد، پس تكبير بگويد وركوع كند به گمان اينكه به ركوع امام خواهد رسيد، ولى در واقع به ركوع امام نرسد، برخى گفته اند نماز او باطل است ولى اقوى اين است كه پيوستن او به جماعت صحيح است، و او بايد در افعال نماز تا ايستادن براى ركعت بعدى از امام جماعت پيروى كند ولى اين يك ركعت براى او محسوب نمى شود واحتياط مستحبّ آن است كه بعداز آن، نماز را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نيّت پيوستن به امام در ركوع، تكبيرة الاحرام بگويد ولى قبل از آنكه او ركوع كند، امام سر از ركوع بردارد، دراين حالت بايد به يكى از صورتهاى زير عمل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خود را به فرادى تبديل كند و به نماز ادامه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ايستاده انتظار بكشد تا امام براى ركعت بعدى بلند شود و با او نماز را ادامه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اينكه در سجده و افعال بعدى تا قيام از امام متابعت كند و نماز را ادامه دهد امّا آن ركعت را از نماز خود حساب نكند</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وقتى به جماعت برسد كه امام در حال تشهّد اخير است، جايز است به جماعت ملحق شود بدين ترتيب كه نيّت كند وتكبيرة الاحرام بگويد و بنشيند وبا امام تشهّد بخواند و زمانى كه</w:t>
      </w:r>
      <w:bookmarkStart w:id="788" w:name="pg7314_69053"/>
    </w:p>
    <w:p>
      <w:pPr>
        <w:pStyle w:val="BookText"/>
        <w:rPr/>
      </w:pPr>
      <w:bookmarkEnd w:id="788"/>
      <w:r>
        <w:rPr>
          <w:rFonts w:ascii="Amiri" w:hAnsi="Amiri" w:eastAsia="Amiri" w:cs="Amiri"/>
          <w:color w:val="111111"/>
          <w:sz w:val="28"/>
          <w:sz w:val="28"/>
          <w:szCs w:val="28"/>
          <w:rtl w:val="true"/>
          <w:lang w:bidi="ar-SA"/>
        </w:rPr>
        <w:t>امام سلام مى دهد، او بلند شود براى ركعت اوّل ونماز خود را بدون نياز به اعاده تكبيرة الاحرام، ادامه بدهد و بدين وسيله از فضيلت و ثواب نماز جماعت نيز بهره مند خواهد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همچنين است اگر جماعت را در حالى درك كند كه امام در يكى از دو سجده ركعت اخير است پس تكبير بگويد و سجده كندو تشهّد بخواند سپس بعداز سلام امام، براى ادامه نماز بلند شود امّا آنچه انجام داده براى او يك ركعت محسوب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جماعت برسد در حاليكه امام در ركوع است و بترسد از اينكه اگر راه برود تابه صفّ برسد، امام را در حالت ركوع درك نكند، جايز است در جاى خود و روبه قبله، هر چند از جماعت دور باشد، تكبيربگويد، سپس ركوع كند و بعد در هر حالتى از حالات نماز باشد، راه برود و خود را به جماعت برساند و واجب نيست در موقع راه رفتن، پاهاى خود را به زمين بكشد بلكه مى تواند گامهايى بردارد به شرطى كه اين كار، صورت نماز را بهم نزند ودر هنگام راه رفتن ازقبله منحرف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مشغول نماز مستحبّى باشد كه جماعت برپا شود و بترسد از اينكه اگر به نماز مستحب ادامه دهد، جماعت را درك نكند،جايز و بلكه مستحب است كه نماز مستحبى را قطع كرده و از اوّل جماعت شركت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طور فرادى مشغول نماز واجب باشد و جماعت برپا شود، جايز است نماز خود را از واجب به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قبل ازركعت سوم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كند و سپس نماز را بصورت دو ركعتى تمام نمايد و به جماعت بپيوندد و اگر براى تكميل دو ركعت نافله وقت ندارد جايز است بعداز تبديل نيّت از واجب به نافله، آن را قطع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احتياط واجب آن است كه نماز را قطع نكند و با دوركعت تمام نمايد هر چند سبب شود كه قسمتى از جماعت فوت گردد</w:t>
      </w:r>
      <w:r>
        <w:rPr>
          <w:rFonts w:eastAsia="IRNazanin" w:cs="IRNazanin"/>
          <w:color w:val="111111"/>
          <w:sz w:val="28"/>
          <w:szCs w:val="28"/>
          <w:rtl w:val="true"/>
          <w:lang w:bidi="fa-IR"/>
        </w:rPr>
        <w:t>.</w:t>
      </w:r>
    </w:p>
    <w:p>
      <w:pPr>
        <w:pStyle w:val="Heading5"/>
        <w:numPr>
          <w:ilvl w:val="4"/>
          <w:numId w:val="1"/>
        </w:numPr>
        <w:rPr/>
      </w:pPr>
      <w:bookmarkStart w:id="789" w:name="__RefHeading___Toc856988_1051229030"/>
      <w:bookmarkStart w:id="790" w:name="_Toc300"/>
      <w:bookmarkEnd w:id="789"/>
      <w:r>
        <w:rPr>
          <w:rtl w:val="true"/>
        </w:rPr>
        <w:t>صفوف جماعت</w:t>
      </w:r>
      <w:bookmarkEnd w:id="790"/>
    </w:p>
    <w:p>
      <w:pPr>
        <w:pStyle w:val="BookText"/>
        <w:rPr/>
      </w:pPr>
      <w:r>
        <w:rPr>
          <w:rFonts w:ascii="IRNazanin" w:hAnsi="IRNazanin" w:eastAsia="IRNazanin"/>
          <w:color w:val="111111"/>
          <w:sz w:val="28"/>
          <w:sz w:val="28"/>
          <w:szCs w:val="28"/>
          <w:rtl w:val="true"/>
          <w:lang w:bidi="fa-IR"/>
        </w:rPr>
        <w:t>در تنظيم صفهاى جماعت، چهار چيز شرط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w:t>
      </w:r>
    </w:p>
    <w:p>
      <w:pPr>
        <w:pStyle w:val="BookText"/>
        <w:rPr/>
      </w:pPr>
      <w:r>
        <w:rPr>
          <w:rFonts w:ascii="IRNazanin" w:hAnsi="IRNazanin" w:eastAsia="IRNazanin"/>
          <w:color w:val="111111"/>
          <w:sz w:val="28"/>
          <w:sz w:val="28"/>
          <w:szCs w:val="28"/>
          <w:rtl w:val="true"/>
          <w:lang w:bidi="fa-IR"/>
        </w:rPr>
        <w:t>جماعت بايد از صفوف به هم پيوسته و متّحد تشكيل شود نه از افراد پراكنده در گوشه و كنار ولذا شايسته است كه مأموم،پشت سر امام يا به يكى از دو طرف او بدون فاصله زياد، بايستديا اگر مأمومين زياد باشند، بايد به گونه اى باهم متّصل باشند كه همگى يا به طور مستقيم و يا بواسطه ديگرى از جلو يا از طرف راست و يا چپ به امام متّصل شوند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 احوط قاعده كلّى در اتّصال بايد اينگونه باشد كه مسافت بين جاى ايستادن امام و جاى</w:t>
      </w:r>
    </w:p>
    <w:p>
      <w:pPr>
        <w:pStyle w:val="BookText"/>
        <w:rPr/>
      </w:pPr>
      <w:r>
        <w:rPr>
          <w:rFonts w:ascii="IRNazanin" w:hAnsi="IRNazanin" w:eastAsia="IRNazanin"/>
          <w:color w:val="111111"/>
          <w:sz w:val="28"/>
          <w:sz w:val="28"/>
          <w:szCs w:val="28"/>
          <w:rtl w:val="true"/>
          <w:lang w:bidi="fa-IR"/>
        </w:rPr>
        <w:t>سجده مأموم يا بين جاى ايستادن مأموم جلوى و جاى سجده مأموم بعدى، نبايد بيشتر از يك قدم متعارف فاصله باشد و بلكه احوط اين است كه بين هر دو جاى ايستادن؛ بيشتر از حجم انسان در حال سجده، فاصله نباشد تا بدين ترتيب صفوف، فشرده و به هم پيوسته باشند زيرا با مراعات اين قاعده، جاى سجده شخص عقبى، بدون فاصله، پشت محل ايستادن شخص جلوى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فروع مسأله به شرح ذيل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برخى از كسانيكه در دوطرف صفّ اوّل بگونه اى ايستاده باشند كه به خاطر طولانى بودن صفّ، نتوانند امام را مشاهده كنند،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اشكالى ندارد اگر صف بعدى، طولانى تر از صف جلو باشد در صورتيكه از يكى از دوطرف، اتّصال به امام حفظ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صفهاى جماعت تا درب مسجد برسد، و برخى از نمازگزاران مقابل درب و متّصل به آخرين صفى كه داخل مسجد مى باشد بايستند، و دو طرف آنان نمازگزاران ديگرى بايستندو يك صف طولانى را تشكيل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اقوى نماز همگى و نماز صفهاى ديگرى كه پشت سر آنان منعقد شده، صحيح است اگرچه احوط اين است كه به افرادى كه در دو طرف درب ايستاده اند، اقتدا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كسى كه پشت ستون عريضى كه بين او و امام يا صفهاى جلوى حايل گشته است، ايستاده باشد و به وسيله مأمومين ديگراز راست يا چپ به امام متّصل نباشد، اتّصال تحقّق نمى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مشاهده امام شرط صحّت جماعت نيست و همين كه مأموم هر چند بواسطه صفوف زياد به هم پيوسته به امام متّصل باشدكفايت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صف جلوى، به علّت اينكه مثلاً نمازشان قصر بوده، قبل از آنكه جماعت به پايان برسد، نماز خود را تمام كنند و در جاى خود بنشينند، استمرار جماعت براى كسانيكه پشت سر آنان ايستاده اند مشكل است و بايد نماز خود را فرادى بخوانند امّا اگر افرادصف جلوى فوراً بايستند و با نماز ديگر در جماعت شركت كنند، استمرار جماعت براى صفهاى عقبى، بعيد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تأخير صف جلوى در گفتن تكبيرة الاحرام، در صورتيكه در حال آمادگى و مهيا شدن براى نماز باشند، نسبت به كسانيكه پشت سر آنها هستند، ضررى ندارد، پس دراين حالت صحيح است كسانيكه در صفهاى بعدى هستند تكبير بگويند قبل از آنكه افرادصف جلو تكبير گفته باشند ولى احتياط مستحب اين است كه انتظار بكشند تا صف جلوى تكبير بگويد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طفل مميز حلقه اتّصال براى برخى از مأمومين باشد، ضررى ندارد در صورتيكه علم به بطلان نماز او نداشته باشند ولى اگر اين طفل مظنون به عدم رعايت احكام شرعى مربوط به نماز</w:t>
      </w:r>
    </w:p>
    <w:p>
      <w:pPr>
        <w:pStyle w:val="BookText"/>
        <w:rPr/>
      </w:pPr>
      <w:r>
        <w:rPr>
          <w:rFonts w:ascii="Amiri" w:hAnsi="Amiri" w:eastAsia="Amiri" w:cs="Amiri"/>
          <w:color w:val="111111"/>
          <w:sz w:val="28"/>
          <w:sz w:val="28"/>
          <w:szCs w:val="28"/>
          <w:rtl w:val="true"/>
          <w:lang w:bidi="ar-SA"/>
        </w:rPr>
        <w:t>و مقدّمات آن باشد، احوط اين است كه دراين صورت درباره صحّت نماز او اطمينان حاصل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نبودن حايل</w:t>
      </w:r>
    </w:p>
    <w:p>
      <w:pPr>
        <w:pStyle w:val="BookText"/>
        <w:rPr/>
      </w:pPr>
      <w:r>
        <w:rPr>
          <w:rFonts w:ascii="IRNazanin" w:hAnsi="IRNazanin" w:eastAsia="IRNazanin"/>
          <w:color w:val="111111"/>
          <w:sz w:val="28"/>
          <w:sz w:val="28"/>
          <w:szCs w:val="28"/>
          <w:rtl w:val="true"/>
          <w:lang w:bidi="fa-IR"/>
        </w:rPr>
        <w:t>شرط دوّم اين است كه بين امام و مأموم يا بين مأموم و مأمومين ديگرى كه به امام متّصل هستند، حايلى كه فاصله شود و مانع ازمشاهده گردد،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شرط در صورتى است كه مأموم مرد باشد يا زنى باشد كه به امامت زنى ديگر نمازمى خواند امّا وجود حايل بين مأموم زن و امام مرد اشكال ندارد بشرطى كه زن بتواند در افعال نماز از امام متابعت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جزئيات مسأله بدين شرح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ندارد كه حايل، ديوار باشد يا پرده اى از پارچه و غير آن بلكه حتّى اگر گروهى از مردم غير نمازگزار بعنوان يك پوشش انسانى بين او و امام فاصله شوند، حايل محسوب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حايل كوتاهى كه در هنگام ايستادن و نشستن مانع از مشاهده نمى شود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اقوى اين است كه حايل شيشه اى هم وجود نداشته باشد هر چند پشت آن مشاهده مى شود زيرا عرف آن را حايل و مانع مى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حايل نصب شود بنابر نظر اقوى، جماعت كسانيكه پشت حايل قرار دارند باطل مى شود و نماز آنان به فرادى تبديل مى گردد مگر اينكه آن حايل بعداز نصب، بسيار زود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نبودن از امام</w:t>
      </w:r>
    </w:p>
    <w:p>
      <w:pPr>
        <w:pStyle w:val="BookText"/>
        <w:rPr/>
      </w:pPr>
      <w:r>
        <w:rPr>
          <w:rFonts w:ascii="IRNazanin" w:hAnsi="IRNazanin" w:eastAsia="IRNazanin"/>
          <w:color w:val="111111"/>
          <w:sz w:val="28"/>
          <w:sz w:val="28"/>
          <w:szCs w:val="28"/>
          <w:rtl w:val="true"/>
          <w:lang w:bidi="fa-IR"/>
        </w:rPr>
        <w:t>شرط ديگر اين است كه جاى ايستادن مأموم از جاى ايستادن امام جلوتر نباشد بلكه شايسته است مأموم اگر يك نفر باشد درطرف راست امام و اندكى عقب تر از او بايستد و اگر بيش از يك نفر باشند، پشت سر امام، صف تشكيل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نمازگزار ازاوّل نماز جلوتر از امام بايستد يا در بين نماز از امام جلو شود، نمازش به عنوان جماعت باطل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ايستادن مأموم برابر با امام جايز است، اگرچه احوط اين است كه عقب تر از امام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مأموم در بين نماز از روى سهو يا جهل يا اضطرار، از امام جلو شد، نماز او فرادى مى شود و نمى تواند دوباره به جماعت بپيوندد مگر اينكه فوراً و بدون فاصله قابل توجّهى به جماعت بازگردد كه دراين صورت بقا بر جماعت بعيد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 نبودن جاى امام</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 ديگر اين است كه جاى ايستادن امام بايد از جاى مأموم به طور عمودى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bookmarkStart w:id="791" w:name="pg7314_69059"/>
    </w:p>
    <w:p>
      <w:pPr>
        <w:pStyle w:val="BookText"/>
        <w:rPr/>
      </w:pPr>
      <w:bookmarkEnd w:id="791"/>
      <w:r>
        <w:rPr>
          <w:rFonts w:ascii="IRNazanin" w:hAnsi="IRNazanin" w:eastAsia="IRNazanin"/>
          <w:color w:val="111111"/>
          <w:sz w:val="28"/>
          <w:sz w:val="28"/>
          <w:szCs w:val="28"/>
          <w:rtl w:val="true"/>
          <w:lang w:bidi="fa-IR"/>
        </w:rPr>
        <w:t>ساختمانها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بلندتر نباشد واگر مقدار خيلى كم، به اندازه كمتر از يك 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از</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اگر زمين سراشيبى داشته باشد و امام در طرفى كه بلندتر است بايستد، در صورتيكه سراشيبى آن تدريجى باشد و بگونه اى زياد نباشد كه با مسطح بودن زمين در عرف منافات پيدا كند،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بلندتر بودن جاى ايستادن مأموم نسبت به جاى امام اشكال ندارد مثل بام منزل و مغازه بگونه اى كه با وحدت جماعت منافات پيدا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ارتفاع خيلى زياد مثل نماز گزاردن در قلّه بلند و اقتدا كردن به امامى كه در درّه نماز مى خواند، يا نماز خواندن درساختمان خيلى بلند و اقتدا كردن به امامى كه در سطح زمين نماز مى خواند، بنابر احتياط بايد از آن اجتناب شود</w:t>
      </w:r>
      <w:r>
        <w:rPr>
          <w:rFonts w:eastAsia="IRNazanin" w:cs="IRNazanin"/>
          <w:color w:val="111111"/>
          <w:sz w:val="28"/>
          <w:szCs w:val="28"/>
          <w:rtl w:val="true"/>
          <w:lang w:bidi="fa-IR"/>
        </w:rPr>
        <w:t>.</w:t>
      </w:r>
    </w:p>
    <w:p>
      <w:pPr>
        <w:pStyle w:val="Heading5"/>
        <w:numPr>
          <w:ilvl w:val="4"/>
          <w:numId w:val="1"/>
        </w:numPr>
        <w:rPr/>
      </w:pPr>
      <w:bookmarkStart w:id="792" w:name="__RefHeading___Toc856990_1051229030"/>
      <w:bookmarkStart w:id="793" w:name="_Toc301"/>
      <w:bookmarkEnd w:id="792"/>
      <w:r>
        <w:rPr>
          <w:rtl w:val="true"/>
        </w:rPr>
        <w:t>احكام جماعت</w:t>
      </w:r>
      <w:bookmarkEnd w:id="793"/>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قرائت</w:t>
      </w:r>
    </w:p>
    <w:p>
      <w:pPr>
        <w:pStyle w:val="BookText"/>
        <w:rPr/>
      </w:pPr>
      <w:r>
        <w:rPr>
          <w:rFonts w:ascii="IRNazanin" w:hAnsi="IRNazanin" w:eastAsia="IRNazanin"/>
          <w:color w:val="111111"/>
          <w:sz w:val="28"/>
          <w:sz w:val="28"/>
          <w:szCs w:val="28"/>
          <w:rtl w:val="true"/>
          <w:lang w:bidi="fa-IR"/>
        </w:rPr>
        <w:t>مأموم بايد همه اجزاى نماز اعمّ از افعال و اقوال را در جماعت بجا آورد مگر قرائت حمد وسوره در دوركعت اوّل را كه امام به نيابت از مأموم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صورتى است كه مأموم ركعت اوّل و دوّم خود را با ركعت اوّل يا دوّم امام بجا آورد امّا اگر اين دوركعت را با ركعت سوّم يا چهارم امام بجا آورد، بر مأموم واجب است كه حمد و سوره را خود قرائت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جزئيات مسأله بشرح ذيل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مأموم واجب است قرائت را در دوركعت اوّل و دوّم نمازهايى كه با صداى بلند خوانده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صبح و مغرب وعشا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كند در صورتيكه صداى امام را هر چند غير واضح بشنود امّا اگر صداى امام را به طور كلّى حتّى همهمه آن را نشنودمستحب است حمد و سوره رابه طور آهسته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در نمازهايى كه با صداى آهسته خوانده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احتياط مستحبّ آن است كه قرائت را ترك كند و مستحب است كه در آن هنگام به ذكر خدا و صلوات بر پيامبر</w:t>
      </w:r>
    </w:p>
    <w:p>
      <w:pPr>
        <w:pStyle w:val="BookText"/>
        <w:rPr/>
      </w:pPr>
      <w:r>
        <w:rPr>
          <w:rFonts w:ascii="Amiri" w:hAnsi="Amiri" w:eastAsia="Amiri" w:cs="Amiri"/>
          <w:color w:val="111111"/>
          <w:sz w:val="28"/>
          <w:sz w:val="28"/>
          <w:szCs w:val="28"/>
          <w:rtl w:val="true"/>
          <w:lang w:bidi="ar-SA"/>
        </w:rPr>
        <w:t>و آل اوعليهم السلام مشغول شود</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در دو ركعت سوم و چهارم، قرائت يا تسبيحات از مأموم ساقط نمى شود بلكه بر مأموم واجب است همچون حالت فرادى،قرائت يا تسبيحات را بجا آورد واحوط در نمازهايى كه با صداى بلند خوانده مى شود مانند عشا اين است كه دراين دو ركعت تسبيحات را بخواند و همچنين است ساير ذكرهاى واجب ومستحب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روى سهو يا به گمان اينكه صدايى را كه مى شنود، صداى امام نيست، فاتحه و سوره را قرائت كند امّا بعد روشن شود كه آن صدا، صداى امام بوده است، نمازش باطل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 است حمد و سوره در جماعت، با صداى آهسته خوانده شود اگرچه در نمازى باشد كه با صداى بلند خوانده مى شود،چه قرائت مستحبّ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دو ركعت اوّل در صورت نشنيدن صداى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واجب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اينكه يك ركعت يا دو ركعت از امام عقب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مأموم از روى جهل يا فراموشى با صداى بلند بخواند، نمازش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در افعال از امام</w:t>
      </w:r>
    </w:p>
    <w:p>
      <w:pPr>
        <w:pStyle w:val="BookText"/>
        <w:rPr/>
      </w:pPr>
      <w:r>
        <w:rPr>
          <w:rFonts w:ascii="IRNazanin" w:hAnsi="IRNazanin" w:eastAsia="IRNazanin"/>
          <w:color w:val="111111"/>
          <w:sz w:val="28"/>
          <w:sz w:val="28"/>
          <w:szCs w:val="28"/>
          <w:rtl w:val="true"/>
          <w:lang w:bidi="fa-IR"/>
        </w:rPr>
        <w:t>جايز نيست مأموم در افعال نماز از امام پيشى بگيرد يا خيلى زياد عقب بماند بگونه اى كه هيئت و صورت جماعت از بين برودبلكه واجب است از امام متابعت نمايد و متابعت، وقتى تحقّق مى يابد كه عمل را مقارن و همزمان با امام و يا كمى بعدتر از امام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جزئيات مسأله بشرح ذيل بيان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اظهر اين است كه متابعت از امام شرط صحّت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امام پيشى بگيرد يا آنقدر عقب بماند كه صورت جماعت از بين برود، جماعت باطل، امّا نمازش ان شاء اللَّه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از روى سهو يا به گمان اينكه امام سر برداشته است، قبل از امام سر از سجده يا ركوع بردارد، واجب است بازگشته واز امام متابعت كند در صورتيكه امام همچنان در ركوع يا سجده باشد، و دراين صورت نماز مأموم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قبل از امام سر از ركوع يا سجده بردارد و سپس به متابعت از امام برگردد ولى قبل از آنكه مأموم به حدّ ركوع يا سجده برسد،امام سر از سجده يا ركوع بردارد، ظاهر اين است كه نمازش صحيح است ولى احتياط مستحبّى مقتضى است كه نماز را بعداز اتمام،اعاده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دراين حالت از روى سهو يا به گمان اينكه به امام نمى رسد، به متابعت از امام بازنگردد، نمازش صحيح بوده و اعاده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روى عمد، قبل از امام سر از ركوع يا سجده بردارد جايز نيست به متابعت از امام بازگردد بلكه بايد منتظر امام بماند واگر در همين فرض، متابعت كرده و به ركوع يا سجده بازگردد، بنابر احتياط واجب نماز را تمام و سپس اعاده نمايد مگر اينكه اين حالت در يك سجده اتّفاق افتاده باشد و بازگشت به آن هم از روى سهو باشد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سر از سجده بردارد و ببيند كه امام در سجده است، پس به خيال اينكه امام هنوز در سجده اوّل است، به قصد متابعت ازامام به سجده برگردد ولى روشن شود كه امام در سجده دوّم</w:t>
      </w:r>
    </w:p>
    <w:p>
      <w:pPr>
        <w:pStyle w:val="BookText"/>
        <w:rPr/>
      </w:pPr>
      <w:r>
        <w:rPr>
          <w:rFonts w:ascii="IRNazanin" w:hAnsi="IRNazanin" w:eastAsia="IRNazanin"/>
          <w:color w:val="111111"/>
          <w:sz w:val="28"/>
          <w:sz w:val="28"/>
          <w:szCs w:val="28"/>
          <w:rtl w:val="true"/>
          <w:lang w:bidi="fa-IR"/>
        </w:rPr>
        <w:t>بوده است، براى نمازگزار، سجده اوّل حساب مى شود ولى اگر تصوّر كند كه سجده دوّم امام است، پس دوباره به قصد سجده دوّم سجده كند ولى روشن شود كه سجده اوّل امام بوده است، براى او سجده دوّم حساب مى شود امّا بايد قصد انفراد از جماعت كند و نمازش صحيح است ولى بنابر احتياط واجب بايد نماز را با جماعت به پايان برساند و سپس در هر دو صورت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روى عمد قبل از امام، ركوع يا سجده كند جايز نيست به متابعت از امام بازگردد زيرا به زياد شدن عمدى منجر مى شودامّا اگر از روى سهو باشد، متابعت كردن واجب است يعنى به حالت ايستاده يا نشسته بازگردد و سپس با امام به ركوع يا سجده برود واگر دراين جا متابعت را از روى عمد يا سهو ترك كند، نمازش باطل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سهو كند، جايز نيست مأموم در سهو هم از امام متابعت كند مثل اينكه امام از روى اشتباه در ركعتى كه قنوت ندارد،قنوت بخواند يا در ركعتى كه تشهّد ندارد، تشهّد بخواند، دراين موارد نبايد مأموم از امام تبعيّت كند ولى نبايد براى انجام عمل بعدى بر امام پيشى بگيرد يعنى قبل از ركوع امام ركوع نكند و قبل از امام، نايستد تا اينكه امام قنوت يا تشهّد اشتباهى خود را تكميل كند،بعد بقيّه نماز را با امام بخواند مگر اينكه نيّت فرادى كند كه دراين صورت جايز است از امام پيشى بگيرد يا عقب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به ركوع رود بعد ببيند كه امام در غير محل قنوت، قنوت مى خواند، بر مأموم لازم است كه به حالت قيام بازگرددولى با امام قنوت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در اقوال از امام</w:t>
      </w:r>
    </w:p>
    <w:p>
      <w:pPr>
        <w:pStyle w:val="BookText"/>
        <w:rPr/>
      </w:pPr>
      <w:r>
        <w:rPr>
          <w:rFonts w:ascii="IRNazanin" w:hAnsi="IRNazanin" w:eastAsia="IRNazanin"/>
          <w:color w:val="111111"/>
          <w:sz w:val="28"/>
          <w:sz w:val="28"/>
          <w:szCs w:val="28"/>
          <w:rtl w:val="true"/>
          <w:lang w:bidi="fa-IR"/>
        </w:rPr>
        <w:t>در اقوال يعنى قرائت ها، ذكرها وتسبيحات، لازم نيست كه مأموم از امام متابعت كند، چه در آن اقوالى كه گفتن آنها واجب است يا مستحب، مأموم آنها را از امام بشنود يا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نيست مأموم آنها را بعداز امام يا همزمان با امام بخواند اگرچه بنابراحتياط مستحب، كمى از امام بعدتر بخواند مخصوصاً در سلام دادن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فروع مسأله به ترتيب زير بيان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حكمى كه گفته شد، تكبيرة الاحرام استثنا شده است زيرا دراين تكبير، جلو افتادن از امام جايز نيست بلكه احتياط اين است كه مأموم بعداز امام، تكبيرة الاحرام را تلفّظ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از روى سهو يا عمد، قبل از امام سلام بدهد، نمازش باطل نمى شود و واجب نيست بعداز امام سلام را اعاده كند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از روى سهو يا به گمان اين كه امام تكبير گفته است، قبل از امام تكبيرة الاحرام را بگويد، مى تواند آن تكبيرة الاحرام را شكسته و بعداز امام براى جماعت از نو</w:t>
      </w:r>
    </w:p>
    <w:p>
      <w:pPr>
        <w:pStyle w:val="BookText"/>
        <w:rPr/>
      </w:pPr>
      <w:r>
        <w:rPr>
          <w:rFonts w:ascii="IRNazanin" w:hAnsi="IRNazanin" w:eastAsia="IRNazanin"/>
          <w:color w:val="111111"/>
          <w:sz w:val="28"/>
          <w:sz w:val="28"/>
          <w:szCs w:val="28"/>
          <w:rtl w:val="true"/>
          <w:lang w:bidi="fa-IR"/>
        </w:rPr>
        <w:t>تكبير بگويد و هم مى تواند نمازش را فرادى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اين است كه نيّتش را به نافله تغيير دهد و با دو ركعت تمام كند و سپس تكبيرة الاحرام گفته، به جماعت بپيوندد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 نيست مأموم به ذكرهاى امام در ركوع و سجده و غيره، از نظر كميّت و تعداد و از نظر كيفيّت و محتوا ملتزم باشد يعنى جايز است كه مأموم غير از ذكرهاى امام، ذكر ديگرى بگويد يا بيشتر و يا كمتر از ذكر امام بگويد يا ذكرهايى را بگويد كه امام آنها راترك مى كند مثل تكبير قبل از ركوع و قبل از سجده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ماندن از جماعت</w:t>
      </w:r>
    </w:p>
    <w:p>
      <w:pPr>
        <w:pStyle w:val="BookText"/>
        <w:rPr/>
      </w:pPr>
      <w:r>
        <w:rPr>
          <w:rFonts w:ascii="IRNazanin" w:hAnsi="IRNazanin" w:eastAsia="IRNazanin"/>
          <w:color w:val="111111"/>
          <w:sz w:val="28"/>
          <w:sz w:val="28"/>
          <w:szCs w:val="28"/>
          <w:rtl w:val="true"/>
          <w:lang w:bidi="fa-IR"/>
        </w:rPr>
        <w:t>اگر از اول جماعت عقب بماند و در ركعت دوّم، يا سوم و يا چهارم به جماعت برسد، تكبيرة الاحرام بگويد و به جماعت ملحق شود و آن را ركعت اوّل خود قرار دهد، سپس از جماعت، متابعت كند تا موقعى كه امام سلام مى دهد، بعد باقيمانده ركعتهاى خود رابه طور فرادى تكميل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مسأله به ترتيب زير بيان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ركعت اوّل يا دوّم مأموم با ركعت سوم يا چهارم امام، مصادف شود، واجب است كه مأموم حمد و سوره را بخواند و اگربترسد كه به علّت خواندن حمد و سوره از جماعت به اندازه اى عقب بيفتد كه صورت جماعت از بين برود، مى تواند تنها به قرائت حمد اكتفا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قرائت حمد هم نمى رسد، احوط اين است كه حمد را بخواند و بعد به امام ملحق شود در صورتيكه خيلى زياد عقب نماند بگونه اى كه از هيئت جماعت خارج شود، امّا اگر خيلى زياد عقب بماند احوط اين است كه قصد فرادى كند ونماز را تكميل نمايد يا اينكه نماز را با جماعت تمام كند و سپس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قبل از ركوع امام در ركعت سوم يا چهارم، به جماعت ملحق شود واجب است حمد وسوره را بخواند امّا اگر وقت كافى نباشد به قرائت حمد اكتفا كند و اگر بداند كه در صورت پيوستن به جماعت، امام به او حتّى براى قرائت تنها حمد هم مهلت نمى دهد، صبر كند تا امام به ركوع رود و در ركوع به امام بپيوندد و دراين صورت قرائت بر او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جماعت شركت كند ولى نداند كه امام در دو ركعت اوّل است يا در دو ركعت اخير، حمد و سوره را به قصد قربت بخواند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جماعت شركت كند و خيال نمايد كه امام در ركعت اوّل يا دوّم است ولذا حمد وسوره را نخواند بعد بفهمد كه امام دريكى از دو ركعت سوم يا چهارم بوده است، چنانچه قبل از ركوع باشد، حمد و سوره يا تنها حمد را بخواند و به امام ملحق شود امّا اگربعداز ركوع بفهمد، چيزى بر او نيست و نمازش صحيح است</w:t>
      </w:r>
      <w:r>
        <w:rPr>
          <w:rFonts w:eastAsia="IRNazanin" w:cs="IRNazanin"/>
          <w:color w:val="111111"/>
          <w:sz w:val="28"/>
          <w:szCs w:val="28"/>
          <w:rtl w:val="true"/>
          <w:lang w:bidi="fa-IR"/>
        </w:rPr>
        <w:t>.</w:t>
      </w:r>
      <w:bookmarkStart w:id="794" w:name="pg7314_69068"/>
    </w:p>
    <w:p>
      <w:pPr>
        <w:pStyle w:val="BookText"/>
        <w:rPr/>
      </w:pPr>
      <w:bookmarkEnd w:id="794"/>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اگر عكس حالت قبلى پيش بيايد يعنى به تصوّر اينكه امام در يكى از دو ركعت سوم يا چهارم است حمد و سوره را بخواندبعد متوجّه شود كه امام در ركعت اوّل يا دوّم بوده است، اشكال ندارد و اگر در بين قرائت متوجّه شود، واجب نيست قرائت را تكميل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براى تشهّد ركعت دوّم بنشيند و مأموم در ركعت اوّل باشد بنابر احوط نبايد به طور كامل بنشيند بلكه انگشتان دست وسينه پا را به زمين بگذارد وزانوها را بلند نگهدارد و صبر كند تا امام سلام نماز را بگويد بعد برخيزد و در ذكرهاى تشهّد از امام متابعت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به قرائت ادامه بدهد به گمان اينكه براى خواندن فرصت دارد، يا از روى عمد چنين كند يا از روى عمد قنوت بخواندبا علم به اينكه به ركوع امام نمى رسد و واقعاً هم ركوع امام را درك نكند، ظاهر اين است كه نمازش باطل نمى شود بشرطى كه عقب ماندن او از امام، از نظر عرف، باعث بهم خوردن صورت جماعت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مأموم يك ركعت از امام جماعت عقب باشد، واجب است در ركعت دوّم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ركعت سوم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ازامام عقب بماند و تشهّد بخواند و سپس در قيام يا ركوع به امام ملحق شود، البتّه با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يك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تسبيحات اربعه</w:t>
      </w:r>
      <w:r>
        <w:rPr>
          <w:rFonts w:eastAsia="IRNazanin" w:cs="IRNazanin"/>
          <w:color w:val="111111"/>
          <w:sz w:val="28"/>
          <w:szCs w:val="28"/>
          <w:rtl w:val="true"/>
          <w:lang w:bidi="fa-IR"/>
        </w:rPr>
        <w:t>.</w:t>
      </w:r>
    </w:p>
    <w:p>
      <w:pPr>
        <w:pStyle w:val="Heading5"/>
        <w:numPr>
          <w:ilvl w:val="4"/>
          <w:numId w:val="1"/>
        </w:numPr>
        <w:rPr/>
      </w:pPr>
      <w:bookmarkStart w:id="795" w:name="__RefHeading___Toc856992_1051229030"/>
      <w:bookmarkStart w:id="796" w:name="_Toc302"/>
      <w:bookmarkEnd w:id="795"/>
      <w:r>
        <w:rPr>
          <w:rtl w:val="true"/>
        </w:rPr>
        <w:t>شرايط امام جماعت</w:t>
      </w:r>
      <w:bookmarkEnd w:id="7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امام جماعت لازم است شرايط ذيل وجود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بنابر 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از روايات آمده است كه امامت نوجوان قبل از آنكه به سنّ احتلام برسد،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زاده بودن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صورتيكه مأمومين يا بعضى از آنان مرد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كسانى نباشد كه نشسته يا خوابيده نماز مى خواند براى كسانيكه ايستاده نماز مى گزارند و همچنين بنابر احوط از كسانى نباشد كه خوابيده نماز مى خواند براى كسانى كه نشسته نماز مى گزارند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قرائت را خوب ادا نمى كند، يعنى نمى تواند برخى از حروف را درست از مخرج آن ادا كند يا حرفى را به حرفى ديگر تبديل مى كند يا حذف مى كند، چنانچه قرائت او طورى باشد كه در عرف مؤمنين از مسمّاى سوره و آيه قرآن خارج نشود،امامت او اشكال</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احوط اين است كه او امام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كسى كه نشسته نماز مى خواند، براى كسانيكه آنان نيز نشسته نماز مى گزارند اشكال ندارد و همچنين امامت خوابيده براى مانند خودش و امامت نشسته براى خوابيده اشكال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اقتدا كردن به كسى كه طبق وظيفه خود با لباس نجس نماز مى خواند و دراين كار از نظر شرعى معذور است، يا طهارتش باتيمّم است يا وضو و يا غسل جبيره اى كرده و دراين حالات معذور بوده است،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امامت مسلوس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نمى تواند از خارج شدن ادرارش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نمى تواند از بيرون آمدن مدفوع خوددارى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و همچنين امامت زن مستحاضه براى زنان پاك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امامت زن تنها براى زنان جايز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امامت غير بالغ نيز براى مانند خودش جايز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احوط اين است كه شخص مبتلا به پيسى و جذام براى كسى امامت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عدالت چيست؟ عدالت همان روح تقوا و صفت راسخ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انسان است كه از ارتكاب گناهان كبيره واصرار بر گناهان صغيره و از هر فعل و عمل منافى مروت يعنى از اعمالى كه نشان دهنده بى توجّهى مرتكب آن به احكام دين است،مانع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تفحّص و جستجو براى شناخت عدالت لازم نيست وحسن ظاهر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روى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از عدالت شخص كند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اثبات عدالت امامى كه نمازگزار او را نمى شناسد، حصول اطمينان از راههاى زير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 عادل يا حتّى يك عادل و خبر دادن گروهى از مردم، و اقتداى دو نفر عادل يا هر كسى كه عملش اطمينان آور است، و اقتداى گروهى از مؤمنين كه موجب اطمينان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مأموم قبل از مشغول شدن به نماز بداند كه نماز امام به هر دليلى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طهارت نداشتن يا ترك ركنى از اركان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است، جايز نيست به او اقتدا كند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مأموم بعداز نماز بفهمد كه امام جماعت يكى از شرايط جماعت را فاقد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فاسق بودن يا طهارت نداشتن يا ترك ركنى از اركان نماز با ترك نكردن 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مأموم صحيح است امّا اگر در بين نماز بفهمد، واجب است نمازرا فرادى بخواند و واجب است حمد وسوره را بخواند اگر در محل آن باشد</w:t>
      </w:r>
      <w:r>
        <w:rPr>
          <w:rFonts w:eastAsia="IRNazanin" w:cs="IRNazanin"/>
          <w:color w:val="111111"/>
          <w:sz w:val="28"/>
          <w:szCs w:val="28"/>
          <w:rtl w:val="true"/>
          <w:lang w:bidi="fa-IR"/>
        </w:rPr>
        <w:t>.</w:t>
      </w:r>
      <w:bookmarkStart w:id="797" w:name="pg7314_69072"/>
    </w:p>
    <w:p>
      <w:pPr>
        <w:pStyle w:val="Heading5"/>
        <w:numPr>
          <w:ilvl w:val="4"/>
          <w:numId w:val="1"/>
        </w:numPr>
        <w:rPr/>
      </w:pPr>
      <w:bookmarkStart w:id="798" w:name="__RefHeading___Toc856994_1051229030"/>
      <w:bookmarkStart w:id="799" w:name="_Toc303"/>
      <w:bookmarkEnd w:id="797"/>
      <w:bookmarkEnd w:id="798"/>
      <w:r>
        <w:rPr>
          <w:rtl w:val="true"/>
        </w:rPr>
        <w:t>آداب و مستحبّات جماعت</w:t>
      </w:r>
      <w:bookmarkEnd w:id="799"/>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صفها و ايستادن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مأموم اگر يك مرد است، طرف راست امام بايستد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بيش از يك نفر هستند، پشت سر امام در يك يا چند صف بايستند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يك زن است، طرف راست امام و كمى عقب تر از امام بايستد به گونه اى كه جاى سجده او برابر با جاى زانو يا قدم امام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بيش از يك زن باشند، همگى پشت سر امام بايستند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يك مرد و يك زن يا چند زن باشند، مرد طرف راست و زن يا زنان پشت سر امام بايستند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مأمومين، زن و مرد باشند، مردان پشت سر امام و زنان پشت سر مردان صف بگيرند واحوط اين است كه امور گفته شده مراعات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گفته شد در صورتى است كه امام مرد باشد امّا اگر امام زن باشد براى جماعت زنان، بهتر اين است كه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مأمومان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صف بايستند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مستحب است امام در وسط صف بايستد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ميان مأمومين نيز افراد ممتاز در علم، خرد وتقوا در صف اوّل قرار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طرف راست صفها بايستد كه نسبت به سمت چپ، فضيلت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صفها برابر و نزديك هم و بدون فاصله اى بيش از حجم پيكر انسان در حال سجده، برپا شود و جاههاى خالى پر گردد و شانه ها برابر همديگر قرار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مكروه است مأموم به تنهايى يك صف بگيرد در حاليكه در صفهاى ديگر جاى خالى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امام متناسب با نماز ضعيف ترين فرد از مأمومين نماز بگزارد يعنى افعال نماز مانند ركوع و سجده و قنوت رازياد طول ندهد مگر اينكه همه مأمومين براى طول دادن علاقه مند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مستحب است امام در نمازهايى كه با صداى بلند خوانده مى شود، صداى خود را در قرائت و در ذكرها به مأمومين برساند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نبايد در حد افراط صدايش را بلند كند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مستحب است امام ركوعش را دو برابر ركوع عادى طول بدهد در صورتيكه بداند شخصى</w:t>
      </w:r>
      <w:bookmarkStart w:id="800" w:name="pg7314_69074"/>
    </w:p>
    <w:p>
      <w:pPr>
        <w:pStyle w:val="BookText"/>
        <w:rPr/>
      </w:pPr>
      <w:bookmarkEnd w:id="800"/>
      <w:r>
        <w:rPr>
          <w:rFonts w:ascii="Amiri" w:hAnsi="Amiri" w:eastAsia="Amiri" w:cs="Amiri"/>
          <w:color w:val="111111"/>
          <w:sz w:val="28"/>
          <w:sz w:val="28"/>
          <w:szCs w:val="28"/>
          <w:rtl w:val="true"/>
          <w:lang w:bidi="ar-SA"/>
        </w:rPr>
        <w:t>وارد شده و مى خواهد در جماعت شركت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امام نماز خود را در انتظار برپايى جماعت به تأخير اندازد واين تأخير بهتر از اين است كه نماز خود را در اوّل وقت امّا فرادى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مستحبّات مأموم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مكروه است بعداز آنكه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بلكه از هنگام شروع اقامه، انسان به نافله شروع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حرف زدن مكروه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با گفته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مأمومين بپاخيزند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بعداز تمام شدن قرائت حمد توسط امام، ماموم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حالاتى كه براى او قرائت واجب است اگر پيش از ركوع امام، قرائت خود را تمام كرد مستحب است كه به ذكر و ثناى الهى مشغول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مكروه است مأموم در قرائت يا تسبيحات يا ذكرها، صداى خود را به امام برساند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نماز جماعت، هر چند سبك و غير طولانى باشد، به نماز فراداى طولانى ترجيح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به طور فرادى نماز را بخواند سپس جماعتى منعقد شود كه همان نماز او را مى خواند، مستحب است كه نماز خودرا با جماعت اعاده كند، امام باشد يا مأموم</w:t>
      </w:r>
      <w:r>
        <w:rPr>
          <w:rFonts w:eastAsia="IRNazanin" w:cs="IRNazanin"/>
          <w:color w:val="111111"/>
          <w:sz w:val="28"/>
          <w:szCs w:val="28"/>
          <w:rtl w:val="true"/>
          <w:lang w:bidi="fa-IR"/>
        </w:rPr>
        <w:t>.</w:t>
      </w:r>
    </w:p>
    <w:p>
      <w:pPr>
        <w:pStyle w:val="Heading4"/>
        <w:numPr>
          <w:ilvl w:val="3"/>
          <w:numId w:val="1"/>
        </w:numPr>
        <w:rPr/>
      </w:pPr>
      <w:bookmarkStart w:id="801" w:name="__RefHeading___Toc856996_1051229030"/>
      <w:bookmarkStart w:id="802" w:name="_Toc304"/>
      <w:bookmarkEnd w:id="801"/>
      <w:r>
        <w:rPr>
          <w:rtl w:val="true"/>
        </w:rPr>
        <w:t xml:space="preserve">ششم </w:t>
      </w:r>
      <w:r>
        <w:rPr>
          <w:rtl w:val="true"/>
        </w:rPr>
        <w:t xml:space="preserve">- </w:t>
      </w:r>
      <w:r>
        <w:rPr>
          <w:rtl w:val="true"/>
        </w:rPr>
        <w:t>نماز جمعه</w:t>
      </w:r>
      <w:bookmarkEnd w:id="802"/>
    </w:p>
    <w:p>
      <w:pPr>
        <w:pStyle w:val="Heading5"/>
        <w:numPr>
          <w:ilvl w:val="4"/>
          <w:numId w:val="1"/>
        </w:numPr>
        <w:rPr/>
      </w:pPr>
      <w:bookmarkStart w:id="803" w:name="__RefHeading___Toc856998_1051229030"/>
      <w:bookmarkStart w:id="804" w:name="_Toc305"/>
      <w:bookmarkEnd w:id="803"/>
      <w:r>
        <w:rPr>
          <w:rtl w:val="true"/>
        </w:rPr>
        <w:t>نماز جمعه در قرآن كريم</w:t>
      </w:r>
      <w:bookmarkEnd w:id="804"/>
    </w:p>
    <w:p>
      <w:pPr>
        <w:pStyle w:val="BookText"/>
        <w:rPr/>
      </w:pPr>
      <w:r>
        <w:rPr>
          <w:rFonts w:ascii="Amiri" w:hAnsi="Amiri" w:eastAsia="Amiri" w:cs="Amiri"/>
          <w:color w:val="111111"/>
          <w:sz w:val="28"/>
          <w:sz w:val="28"/>
          <w:szCs w:val="28"/>
          <w:rtl w:val="true"/>
          <w:lang w:bidi="ar-SA"/>
        </w:rPr>
        <w:t>خداوند سبحان مى فرمايد</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وَذَرُوا الْبَيْعَ ذلِكُمْ خَيْرٌ لَّكُمْ إِن كُنتُمْ‌تَعْلَمُونَ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 الصَّلَاةُ فَانتَشِرُوا فِي الْأَرْضِ وَابْتَغُوا مِن فَضْلِ اللَّهِ وَاذْكُرُوا اللَّهَ كَثِيراً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رَأَوْا تِجَارَةً أَوْ لَهْواًانفَضُّوا إِلَيْهَا وَتَرَكُوكَ قَائِماً قُلْ مَا عِندَ اللَّهِ خَيْرٌ مِنَ اللَّهْوِ وَمِنَ التِّجَارَةِ وَاللَّهُ خَيْرُ الرَّازِقِينَ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كسانيكه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نداى نماز روز جمعه در داده شد به ياد خدا بشتابيد و داد وستد 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براى شما بهتراست اگر بدانيد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نماز پايان يافت، در زمين پراكنده شويد ورزق و فضل خدا را طلب كنيد و خدا را فراوان ياد كنيد باشد كه رستگارشويد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تجارتى يا بازيچه اى ببينند، پراكنده مى شوند و به سوى آن مى روند و تو را همچنان ايستاده رها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نزدخداست از بازيچه و تجارت بهتر است و خدا بهترين روزى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از جمعه به عنوان عيد اين امّت سخن مى گويد و بر استقلال امّت در شعاير خودبه اضافه استقلال او در سالت و دين خود از ديگر امّتها، چون نصرانيان و يهوديان تأكيد مى كند كه هر يك رسالت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عيد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 و يكشنبه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دارند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سوره جمعه، جايگاه و مفهوم حقيقى نماز جمعه و روز جمعه را در برنامه اسلام بيان مى كند، پس جمعه در بُعْدخارجى نشانه استقلال و در بُعْد داخلى نشانه وحدت و بهم پيوستگى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جهات و جهاتى ديگر دعوت الهى به برگزارى نماز جمعه و ترك هر كارى اعمّ از سرگرمى و دادوستد و ديگر امور دنيايى شبيه آنها فرامى رسد، و بدين گونه برگزارى نماز جمعه نزد بعضى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و علماى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امّت بافراهم آمدن شرايط آن امرى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من لايحضره الفقيه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مدينه هنگامى كه مؤذّن اذان روز جمعه را مى گفت، منادى بنابر گفته خداوند در سوره جمعه حرمت خريد و فروش را در آن هنگام ندامى كرد</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امام باقرعليه السلام اهتمام نسل اوّل مسلمانان را به نماز جمعه توصيف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به من خبر رسيده است كه اصحاب پيامبرصلى الله عليه وآله از روز پنجشنبه براى نماز جمعه آماده مى شدند</w:t>
      </w:r>
      <w:r>
        <w:rPr>
          <w:rFonts w:eastAsia="IRNazanin" w:cs="IRNazanin"/>
          <w:color w:val="111111"/>
          <w:sz w:val="28"/>
          <w:szCs w:val="28"/>
          <w:rtl w:val="true"/>
          <w:lang w:bidi="fa-IR"/>
        </w:rPr>
        <w:t xml:space="preserve">.» </w:t>
      </w:r>
      <w:r>
        <w:rPr>
          <w:rStyle w:val="FootnoteAnchor"/>
          <w:rtl w:val="true"/>
        </w:rPr>
        <w:footnoteReference w:id="506"/>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جابر بن عبداللَّه آمده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پيامبر خداصلى الله عليه وآله نماز مى گزارديم كه كاروانى از شتران با بار برسيد، مردم به سوى آن كاروان رفتند و جز دوازده نفر كه من نيز جزو آنها بودم باقى نماندند، پس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و ابو مالك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مدينه دچار گرسنگى و گرانى نرخها شدند، پس دحية بن خليفه از طريق تجارت از شام روغن آورد، و در همان حال پيامبرصلى الله عليه وآله خطبه روز جمعه را مى خواند، چون مردم دحيه را ديدند از بيم آن كه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گيرند، در بقيع به نزد او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سودا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همراه پيامبرصلى الله عليه وآله جز تنى چند و اندك نماندند، پس اين آيه نازل شد، وپيامبرصلى الله عليه 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كه جان من به دست اوست اگر همه به دنبال او مى رفتيد چنان كه يك تن از شما باقى نمى ماند، همانا اين درّه، آتش به سوى شما سرازير مى كرد</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ولى بسيارى از فقهاى اسلام وجود حكومت اسلامى و امام عادل را شرط برگزارى نماز جمعه مى دانند، و شايد اين از آن روست كه نماز جمعه از شعائر سياسى دينى است و شايسته نيست كه ستمگران در گمراه كردن مردم و تحميل خود از آن سوء استفاده كنند، زيرانماز جمعه از مهمترين و برجسته ترين مناسبتهايى است كه مسلمانان در آن گرد مى آيند و اين گردهمايى به طاغيان وگردنكشان اجازه و امكان مى دهد كه از منبرى كه انبوه مردم پيرامونش گرد آمده اند براى گمراه كردن اجتماع سوء استفاده كنند، و ما در تاريخ مى خوانيم كه چگونه خطبه هاى جمعه محور جنگ بر ضد دوستان و اولياى خدا شد، چنان كه حزب اموى در برابر امام على و اهل بيت عليهم السلام چنين كرد، و چنان كه امروز مى بينى علماى سوء و دربارى چگونه دو خطبه جمعه را بلند گويى از بلندگوهاى طاغيان ساخته اند تاآنجا كه خطبه هاى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حكومتها مى گيرند و براى اين كار مزد دريافت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چنين در حديث منقول در كتاب دعائم از على عليه السلام آمده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اجراى حدود ونماز جمعه جز براى امام يا كسى كه امام او را مى گمارد درست نيست</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همچنين سماعه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نماز جمعه از امام صادق عليه السلام پرسيدم،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امام دو ركعت است، و امّا كسى كه به تنهايى مى خواند چهار ركعت است، اگرچه دسته جمعى بخوانند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همچنين علّامه شيخ حسن نجفى اجماع علماى شيعه را بر شرطِ بودن امام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Style w:val="FootnoteAnchor"/>
          <w:rtl w:val="true"/>
        </w:rPr>
        <w:footnoteReference w:id="511"/>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پرسش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اجماع دلالت بر اين دارد كه شرط وجوب نماز جمعه وجود هر امام عادلى است يا بويژه امام معصوم از اهل بيت عليهم السلام؟ به نظر مى رسد اين قضيّه به موضوع</w:t>
      </w:r>
    </w:p>
    <w:p>
      <w:pPr>
        <w:pStyle w:val="BookText"/>
        <w:rPr/>
      </w:pPr>
      <w:r>
        <w:rPr>
          <w:rFonts w:ascii="IRNazanin" w:hAnsi="IRNazanin" w:eastAsia="IRNazanin"/>
          <w:color w:val="111111"/>
          <w:sz w:val="28"/>
          <w:sz w:val="28"/>
          <w:szCs w:val="28"/>
          <w:rtl w:val="true"/>
          <w:lang w:bidi="fa-IR"/>
        </w:rPr>
        <w:t>ولايت عامّه فقهاى عادل مربوط مى شود، پس كسانى كه چنين معتقدند كه اينان ادامه حكومت معصومان عليهم السلام و داراى نيابت عامّه از جانب ايشان اند و بر اينان است كه تمام واجبات شريعت را از اقامه حدود، وواجب ساختن جهاد، و زكات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كنند، و پيداست كه نماز جمعه بزرگتر از برپاداشتن حدود ودفاع از نواميس مسلمانان نيست، اقامه جمعه را نيز يكى از شؤون ولىّ فقيه دانسته اند، امّا كسانى كه برپاداشتن حكومت اسلامى را در غيبت امام معصوم باور ندارند، نماز جمعه را نيز جايز نمى دانند، زيرا در اغلب، اذن امام را در مورد آن شرط مى دانند ونماز جمعه را مانندحدود و قصاص و جهاد از شئون ويژه امام معصوم مى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روز عيد مسلمانان و سرور و آقاى روزهاست و شب جمعه شب عبادت و تهجّد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شب مردم به راز و نيازبيشتر به درگاه پروردگار و پرداختن به مستحبّات و زيارت قبور براى يادآورى از مردگان و طلب رحمت براى آنان و عبرت گرفتن ازسرنوشتشان، فراخوانده مى شوند، بويژه زيارت حرم امامان عليهم السلام مخصوصاً حرم سيّد الشهداء ابى عبداللَّه الحسين عليه السلام، وتجديد عهدبا پيامبر و اهل بيت او و امام زمان عليهم السلام، بر رهسپارى و پايدارى بر خط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صله رحم و توجّه به بيچارگان و بينوايان و ديدار با برادران در اين روز شريف شايسته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شايسته است آدمى دراين روز به حساب خود برسد و خود را ارزيابى كند تا بر پيروى از برنامه هاى درست و مقاومت در برابر انحرافات وگمراهيها تجديد عزم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براستى كه روز جمعه روز بازى و سرگرمى و بيهوده گذرانى نيست بلكه فرصتى است براى مؤمن كه تمام وجود خود را صرف عبادت و ذكر خداوند با بهترين اعمال در آن روز كند و نماز جمعه را با واجبات و خطبه ها و مظهر اجتماعى آن برپا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مؤمنى مكلّف است كه اگر مانعى مشروع در پيشگاه خداوند، مانع او نشود، به اين فرمان الهى گردن نهد و آن را عملى كند، و وقتى خداوند هر هفته مؤمنان را به نماز جمعه فرامى خواند، بى گمان اين فريضه اى است كه به عنوان مقياس و وسيله سنجش وحدت امّت وآزمون صدق ايمان آن به ميزان هماهنگى وفرمانبردارى از اين تكليف ربّانىِ حكيم، به 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قرآن مؤمنان را به دويدن و شتافتن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شتافتن روح پيش از كالبد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فضيلت و ذكر خدا ندا مى زند، ما بايد قبل از هر چيزخود را از زنجيرها و بندهايى كه ما را سنگين كرده و بر زمين مى كشاند، هرچه باشد خواه مادّى يا معنوى، آزاد كنيم، و اين انديشه،رابطه ميان دعوت به شتافتن به ذكر خدا و امر به ترك ديگر امور دنيا همچون دادوستد را هنگام نماز جمعه براى ما تفسير مى كند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شايد انسان در نخستين نظر كه بدين حكم الهى مى انديشد احساس كند كه اين حكم با منافع</w:t>
      </w:r>
    </w:p>
    <w:p>
      <w:pPr>
        <w:pStyle w:val="BookText"/>
        <w:rPr/>
      </w:pPr>
      <w:r>
        <w:rPr>
          <w:rFonts w:ascii="IRNazanin" w:hAnsi="IRNazanin" w:eastAsia="IRNazanin"/>
          <w:color w:val="111111"/>
          <w:sz w:val="28"/>
          <w:sz w:val="28"/>
          <w:szCs w:val="28"/>
          <w:rtl w:val="true"/>
          <w:lang w:bidi="fa-IR"/>
        </w:rPr>
        <w:t>او مخالفت دارد، ولى هنگامى كه آن را از ابعاد گوناگونش بررسى كند و خود به درجه اى والا از آگاهى نسبت به حقايق زندگى رسيده باشد درمى يابد كه اين حكم متضمّن خير دنيا و آخرت براى اوست، همچنان كه قرآن وصف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ذلِكُمْ خَيْرٌ لَّكُمْ إِن كُنتُمْ 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دانا باشيد، اين كار برايتان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خيرها وحدت جامعه اسلامى است، و هشيارى و رهيابيى كه در امور دين ودنيا از دو خطبه نماز حاصل مى كند، وهمچنين توفيقاتى الهى كه به نماز گزارانى كه دعوت خدا را پاسخ داده اند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اسلام به عنوان برنامه اى كامل و فراگير براى ابعاد زندگى انسانى آمده است، خداوند آن را در اصول و احكامش متوازن ومتعادل ساخته، به گونه اى كه هيچ بخشى در زندگى انسان به زيان بخشى ديگر انباشته و ستبر نشود، پس اسلام برنامه دنيا و آخرت، دين و سياست، روان وكالبد است، و وقتى شخصيّت انسان با رسيدن به مصالح مشروع از يك سو و التزام به فرايض واجب شده از سويى ديگر كامل مى شود، دين در كنار و دوشادوش فراخواندن به التزام واجباتش، به مراعات مصالح خود نيز فرامى خواند، و واجبات او را جايگزين مصالح و آرزوهايى كه مردم درپى آن اندنمى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مى بينيم كه قرآن در همان حال كه مردم را به شتافتن به نماز جمعه امر مى كند، بيدرنگ نيز به پراكنده شدن براى پرداختن به امور زندگى طبيعى و رسيدن به مرادها و هدفها، ودست يافتن به روزى و لقمه زندگانى فرمان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وبراستى دعوت به نماز روز جمعه و تحريم دادوستد بدان هنگام برنامه اى است براى پايه گذارى پراكنده شدن انسان مؤمن در طلب فضل وروزى خدابراساس هدايت ارزشها و ايمان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قُضِيَتِ الصَّلَاةُ فَانتَشِرُوا فِي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نماز پايان يافت در زمين پراكنده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دعوتِ متضمّنِ كوشش براى امور دنيا ما را بدين نكته رهنمون مى شود كه نماز و عبادت جايگزين زندگى طبيعى و اجتماعى،چنان كه پاره اى از متصوّفه آن را فهميده اند،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برنامه اى است براى سامان دادن به انسان و رهبرى زندگى، كه مردم در آن،فرصتى براى عبادت و برنامه اى براى كوشش و كار مى يابند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كه قرآن موضعگيرى مؤمنان را نسبت به نماز جمعه ترسيم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 است از شتافتن به سوى ذكر خدا و ترك دادوستد در وقت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قرآنى به نقد پديده توجّه و گرايش به امور دنيا و مقدّم داشتن آن بر نماز مى پردازد كه اشاره به وجودضعف ايمان در</w:t>
      </w:r>
      <w:bookmarkStart w:id="805" w:name="pg7314_69084"/>
    </w:p>
    <w:p>
      <w:pPr>
        <w:pStyle w:val="BookText"/>
        <w:rPr/>
      </w:pPr>
      <w:bookmarkEnd w:id="805"/>
      <w:r>
        <w:rPr>
          <w:rFonts w:ascii="IRNazanin" w:hAnsi="IRNazanin" w:eastAsia="IRNazanin"/>
          <w:color w:val="111111"/>
          <w:sz w:val="28"/>
          <w:sz w:val="28"/>
          <w:szCs w:val="28"/>
          <w:rtl w:val="true"/>
          <w:lang w:bidi="fa-IR"/>
        </w:rPr>
        <w:t>اجتماع و كاستى در سطح هماهنگى و همكارى با شعائر و برنامه هاى دين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رَأَوْا تِجَارَةً أَوْ لَهْواً انفَضُّوا إِلَيْهَا وَتَرَكُوكَ قَائِماً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تجارتى يا بازيچه اى ببينند پراكنده مى شوند و به سوى آن مى روند و تو را همچنان ايستاده رها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بيم آن كه آن تجارت از دست آنها برود يا ديگران در آن سودا، بر آنان پيشى گيرند، واين پديده اى است حاكى از شكست دربرابر افزون طلبى و گرايش عظيم نفس به سوى دنيا، كه پرده از ضعف در ايمانى برمى دارد كه اسلام آن را و هرچه را مربوط بدان است بر هر چيزى در زندگى فرزندان خود، مقدّم 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اين پديده منفى را كه ناشى از ترجيح دادن تجارت و بازى بر حضور در نماز است، با بيان اين نكته چاره مى كند كه آنچه باالتزام و پيمودن راههاى الهى از نزد خداوند مى رسد بهتر از تمام اينهاست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به تناقض ميان تعهّد به دين و دنيادارى اشاره مى كند، امرى كه پاره اى در عمل بدان دچار مى شوند و امكان جمع بين اين دورا نمى بينند و از اين رو دنيا را به لحاظ آن كه نقد است بر آخرت نسيه ترجيح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حقيقت اين است كه خير و نتايج نيك اين تعهّد و پيمودن راههاى خداوند در زندگى، تنها منحصر به آخرت نيست بلكه شامل دنيا نيز مى شود</w:t>
      </w:r>
      <w:r>
        <w:rPr>
          <w:rFonts w:eastAsia="IRNazanin" w:cs="IRNazanin"/>
          <w:color w:val="111111"/>
          <w:sz w:val="28"/>
          <w:szCs w:val="28"/>
          <w:rtl w:val="true"/>
          <w:lang w:bidi="fa-IR"/>
        </w:rPr>
        <w:t xml:space="preserve">. </w:t>
      </w:r>
      <w:r>
        <w:rPr>
          <w:rStyle w:val="FootnoteAnchor"/>
          <w:rtl w:val="true"/>
        </w:rPr>
        <w:footnoteReference w:id="512"/>
      </w:r>
    </w:p>
    <w:p>
      <w:pPr>
        <w:pStyle w:val="Heading5"/>
        <w:numPr>
          <w:ilvl w:val="4"/>
          <w:numId w:val="1"/>
        </w:numPr>
        <w:rPr/>
      </w:pPr>
      <w:bookmarkStart w:id="806" w:name="__RefHeading___Toc857000_1051229030"/>
      <w:bookmarkStart w:id="807" w:name="_Toc306"/>
      <w:bookmarkEnd w:id="806"/>
      <w:r>
        <w:rPr>
          <w:rtl w:val="true"/>
        </w:rPr>
        <w:t>احكام نماز جمعه</w:t>
      </w:r>
      <w:bookmarkEnd w:id="807"/>
    </w:p>
    <w:p>
      <w:pPr>
        <w:pStyle w:val="Heading5"/>
        <w:numPr>
          <w:ilvl w:val="4"/>
          <w:numId w:val="1"/>
        </w:numPr>
        <w:rPr/>
      </w:pPr>
      <w:bookmarkStart w:id="808" w:name="__RefHeading___Toc857002_1051229030"/>
      <w:bookmarkStart w:id="809" w:name="_Toc307"/>
      <w:bookmarkEnd w:id="808"/>
      <w:r>
        <w:rPr>
          <w:rtl w:val="true"/>
        </w:rPr>
        <w:t>كيفيّت نماز جمعه</w:t>
      </w:r>
      <w:r>
        <w:rPr>
          <w:rtl w:val="true"/>
        </w:rPr>
        <w:t>:</w:t>
      </w:r>
      <w:bookmarkEnd w:id="8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جمعه در روز جمعه به جاى نماز ظهر روز جمعه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كسى كه جمعه را در وقتش بخواند، ظهر از اوساقط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جمعه دو ركعت مانند نماز صبح است و بنابر احوط با وجود امام عادل و خواندن خطبه، نماز جمعه بايد با صداى بلندخوانده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دو خطبه قبل از نماز، جزء نماز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هر دو ركعت، بعداز حمد، خواندن هر سوره جايز است ولى مستحبّ آن است كه سوره جمعه در ركعت اوّل و سوره منافقون در ركعت دوّم خوانده شود</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نماز جمعه دو قنوت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قبل از ركوع در ركعت اوّل وديگرى بعداز ركوع در ركعت دوم</w:t>
      </w:r>
      <w:r>
        <w:rPr>
          <w:rFonts w:eastAsia="IRNazanin" w:cs="IRNazanin"/>
          <w:color w:val="111111"/>
          <w:sz w:val="28"/>
          <w:szCs w:val="28"/>
          <w:rtl w:val="true"/>
          <w:lang w:bidi="fa-IR"/>
        </w:rPr>
        <w:t>.</w:t>
      </w:r>
      <w:bookmarkStart w:id="810" w:name="pg7314_69086"/>
    </w:p>
    <w:p>
      <w:pPr>
        <w:pStyle w:val="Heading5"/>
        <w:numPr>
          <w:ilvl w:val="4"/>
          <w:numId w:val="1"/>
        </w:numPr>
        <w:rPr/>
      </w:pPr>
      <w:bookmarkStart w:id="811" w:name="__RefHeading___Toc857004_1051229030"/>
      <w:bookmarkStart w:id="812" w:name="_Toc308"/>
      <w:bookmarkEnd w:id="810"/>
      <w:bookmarkEnd w:id="811"/>
      <w:r>
        <w:rPr>
          <w:rtl w:val="true"/>
        </w:rPr>
        <w:t>وقت نماز جمعه</w:t>
      </w:r>
      <w:r>
        <w:rPr>
          <w:rtl w:val="true"/>
        </w:rPr>
        <w:t>:</w:t>
      </w:r>
      <w:bookmarkEnd w:id="81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نماز جمعه مانند ظهر با زوال خورشيد آغاز مى شود و بنابر احوط در زمانى كه سايه هر چيزى به اندازه خود آن شود،پايان مى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پايان يافتن وقت، بنابر احوط نماز جمعه فوت مى شود و انجام آن در خارج وقت كفايت نمى كند و قضا هم ندارد بلكه دراين صورت واجب است نماز ظهر را بجا آورد و احوط اين است كه نماز ظهر را به اندازه اى به تأخير اندازد تا از پايان يافتن وقت نمازجمعه مطمئن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حاليكه مشغول نماز جمعه است، وقت آن به پايان رسد، نماز را تمام كند و صحيح است چه امام باشد يا مأموم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جمعه بر او واجب است، لازم است بكوشد خود را به جمعه برساند و به نماز ظهر اكتفا نكند مگر اينكه وقت آن تمام شده باشد و جمعه را نتواند درك كند</w:t>
      </w:r>
      <w:r>
        <w:rPr>
          <w:rFonts w:eastAsia="IRNazanin" w:cs="IRNazanin"/>
          <w:color w:val="111111"/>
          <w:sz w:val="28"/>
          <w:szCs w:val="28"/>
          <w:rtl w:val="true"/>
          <w:lang w:bidi="fa-IR"/>
        </w:rPr>
        <w:t>.</w:t>
      </w:r>
    </w:p>
    <w:p>
      <w:pPr>
        <w:pStyle w:val="Heading5"/>
        <w:numPr>
          <w:ilvl w:val="4"/>
          <w:numId w:val="1"/>
        </w:numPr>
        <w:rPr/>
      </w:pPr>
      <w:bookmarkStart w:id="813" w:name="__RefHeading___Toc857006_1051229030"/>
      <w:bookmarkStart w:id="814" w:name="_Toc309"/>
      <w:bookmarkEnd w:id="813"/>
      <w:r>
        <w:rPr>
          <w:rtl w:val="true"/>
        </w:rPr>
        <w:t>شرايط وجوب جمعه</w:t>
      </w:r>
      <w:r>
        <w:rPr>
          <w:rtl w:val="true"/>
        </w:rPr>
        <w:t>:</w:t>
      </w:r>
      <w:bookmarkEnd w:id="814"/>
    </w:p>
    <w:p>
      <w:pPr>
        <w:pStyle w:val="BookText"/>
        <w:rPr/>
      </w:pPr>
      <w:r>
        <w:rPr>
          <w:rFonts w:ascii="Amiri" w:hAnsi="Amiri" w:eastAsia="Amiri" w:cs="Amiri"/>
          <w:color w:val="111111"/>
          <w:sz w:val="28"/>
          <w:sz w:val="28"/>
          <w:szCs w:val="28"/>
          <w:rtl w:val="true"/>
          <w:lang w:bidi="ar-SA"/>
        </w:rPr>
        <w:t>نماز جمعه در صورتيكه شرايط ذيل موجود باشد، به جاى نماز ظهر واجب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امام يا كسى كه از سوى او منصوب شده است</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شدن عدد كه حداقلّ پنج نفر است و يكى از آنها امام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دو خطبه قبل از نماز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برپاداشتن آن بصورت جماعت امّا اقامه آن به طور فرادى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 بين دو نماز جمعه كمتر از يك فرسخ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پنج هزار و هفت صد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Heading5"/>
        <w:numPr>
          <w:ilvl w:val="4"/>
          <w:numId w:val="1"/>
        </w:numPr>
        <w:rPr/>
      </w:pPr>
      <w:bookmarkStart w:id="815" w:name="__RefHeading___Toc857008_1051229030"/>
      <w:bookmarkStart w:id="816" w:name="_Toc310"/>
      <w:bookmarkEnd w:id="815"/>
      <w:r>
        <w:rPr>
          <w:rtl w:val="true"/>
        </w:rPr>
        <w:t>خطبه نماز جمعه</w:t>
      </w:r>
      <w:r>
        <w:rPr>
          <w:rtl w:val="true"/>
        </w:rPr>
        <w:t>:</w:t>
      </w:r>
      <w:bookmarkEnd w:id="8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شايسته است بنابر احوط، هر يك از دو خطبه مشتمل باشد بر حمد و ستايش خدا وصلوات بر پيامبر وآل اوعليهم السلام و موعظه كردن ودعوت مردم به تقواى الهى وقرائت يك سوره كوتاه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احوط در غير متونى كه بايد به عربى خوانده شود، هر دو خطبه به زبان نمازگزاران ايراد شود</w:t>
      </w:r>
      <w:r>
        <w:rPr>
          <w:rFonts w:eastAsia="IRNazanin" w:cs="IRNazanin"/>
          <w:color w:val="111111"/>
          <w:sz w:val="28"/>
          <w:szCs w:val="28"/>
          <w:rtl w:val="true"/>
          <w:lang w:bidi="fa-IR"/>
        </w:rPr>
        <w:t>.</w:t>
      </w:r>
      <w:bookmarkStart w:id="817" w:name="pg7314_69088"/>
    </w:p>
    <w:p>
      <w:pPr>
        <w:pStyle w:val="BookText"/>
        <w:rPr/>
      </w:pPr>
      <w:bookmarkEnd w:id="81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واجب است هر دو خطبه قبل از نماز ايراد شود نه بعداز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خطيب جمعه در هنگام ايراد خطبه ها ايستاده باشد، در صورتيكه قدرت ايستادن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واجب است ميان دو خطبه با يك نشستن كوتاه فاصله انداخته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خطبه ها با صداى بلند ايراد شود بگونه اى كه حداقل آن تعداد معتبر يعنى چهار مأموم بشنوند بلكه شايسته است صداى خطيب جمعه به همه نمازگزاران هر چند با استفاده از بلندگوها، رسانده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احتياط مستحب، خطيب در هنگام ايراد خطبه بايد طمأنينه و آرامش وطهارت شرعى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احتياط واجب، مأمومين بايد سكوت كنند وبه خطبه ها گوش دهند وافضل اين است كه توجّه كامل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خطبه اوّل قبل از ظهر شرعى ايراد شود بشرطى كه تا فرارسيدن ظهر ادامه يابد وبعداز آن هم واجباتى را كه در بنداوّل بالا گفته شد، شامل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بنابر احوط خطيب و امام جمعه در صورت امكان بايد يك نفر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شايسته است خطيب جمعه با فصاحت و بلاغت بوده و از مقتضيات زمان و مصالح مسلمانان آگاهى داشته باشد و خود به موعظه هايى كه براى مردم ايراد مى كند عمل كند تا بيشترين تأثير را در جانها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شايسته است خطيب در خطبه ها مسائل اجتماعى و سياسى مسلمانان و مشكلات مادى و معنوى آنان را مطرح و بررسى كند و آنان را به تمسّك به روابط ايمانى و دينى و تحكيم آن ترغيب و راهنمايى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خطيب عمامه بر سر داشته باشد و بر عصا يا سلاح تكيه كند و در هنگام اذان ظهر بر منبر بنشيند و بعداز اذان به ايراد خطبه بپردازد و قبل از شروع به مأمومين سلام بدهد</w:t>
      </w:r>
      <w:r>
        <w:rPr>
          <w:rFonts w:eastAsia="IRNazanin" w:cs="IRNazanin"/>
          <w:color w:val="111111"/>
          <w:sz w:val="28"/>
          <w:szCs w:val="28"/>
          <w:rtl w:val="true"/>
          <w:lang w:bidi="fa-IR"/>
        </w:rPr>
        <w:t>.</w:t>
      </w:r>
    </w:p>
    <w:p>
      <w:pPr>
        <w:pStyle w:val="Heading5"/>
        <w:numPr>
          <w:ilvl w:val="4"/>
          <w:numId w:val="1"/>
        </w:numPr>
        <w:rPr/>
      </w:pPr>
      <w:bookmarkStart w:id="818" w:name="__RefHeading___Toc857010_1051229030"/>
      <w:bookmarkStart w:id="819" w:name="_Toc311"/>
      <w:bookmarkEnd w:id="818"/>
      <w:r>
        <w:rPr>
          <w:rtl w:val="true"/>
        </w:rPr>
        <w:t>بر چه كسى واجب است؟</w:t>
      </w:r>
      <w:bookmarkEnd w:id="819"/>
    </w:p>
    <w:p>
      <w:pPr>
        <w:pStyle w:val="BookText"/>
        <w:rPr/>
      </w:pPr>
      <w:r>
        <w:rPr>
          <w:rFonts w:ascii="Amiri" w:hAnsi="Amiri" w:eastAsia="Amiri" w:cs="Amiri"/>
          <w:color w:val="111111"/>
          <w:sz w:val="28"/>
          <w:sz w:val="28"/>
          <w:szCs w:val="28"/>
          <w:rtl w:val="true"/>
          <w:lang w:bidi="ar-SA"/>
        </w:rPr>
        <w:t>جمعه در زمان وجوب خود بر كسى واجب مى شود كه شرايط ذيل را داشته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يعنى بالغ و عاقل بودن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از آن تعدادى كه در وجوب جمعه معتبر است شمرده نمى شود اگرچه نماز جمعه اش چنانچه شركت كندصحيح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 بودن</w:t>
      </w:r>
      <w:r>
        <w:rPr>
          <w:rFonts w:eastAsia="IRNazanin" w:cs="IRNazanin"/>
          <w:color w:val="111111"/>
          <w:sz w:val="28"/>
          <w:szCs w:val="28"/>
          <w:rtl w:val="true"/>
          <w:lang w:bidi="fa-IR"/>
        </w:rPr>
        <w:t>.</w:t>
      </w:r>
      <w:bookmarkStart w:id="820" w:name="pg7314_69090"/>
    </w:p>
    <w:p>
      <w:pPr>
        <w:pStyle w:val="BookText"/>
        <w:rPr/>
      </w:pPr>
      <w:bookmarkEnd w:id="820"/>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حضور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سلامتى از كورى و لنگى و بيمارى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سالمندى نباشد كه رفتن به جمعه براى او دشوار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مسافت بين او وبين محل اقامت جمعه بيش از دو فرسخ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يازده كيلومتر وچهارصد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Heading5"/>
        <w:numPr>
          <w:ilvl w:val="4"/>
          <w:numId w:val="1"/>
        </w:numPr>
        <w:rPr/>
      </w:pPr>
      <w:bookmarkStart w:id="821" w:name="__RefHeading___Toc857012_1051229030"/>
      <w:bookmarkStart w:id="822" w:name="_Toc312"/>
      <w:bookmarkEnd w:id="821"/>
      <w:r>
        <w:rPr>
          <w:rtl w:val="true"/>
        </w:rPr>
        <w:t>احكام جمعه</w:t>
      </w:r>
      <w:r>
        <w:rPr>
          <w:rtl w:val="true"/>
        </w:rPr>
        <w:t>:</w:t>
      </w:r>
      <w:bookmarkEnd w:id="822"/>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شرايط مذكور بالا را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 سالمند، برده ومسافر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نمازجمعه حضور پيدا كند،بجاى ظهر كفايت مى كند وصحيح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جمعه واجب شود و وقت آن فرارسد، جايز نيست انسان آن را هر چند با مسافرت كردن، از دست بدهد مگراينكه آن مسافرت بقدرى مهم باشد كه باعث شود تكليف جمعه از اين شخص ساقط شود و اگر انجام نگردد موجب حرج شرعى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حرام است قسمتى از نماز را از دست بدهد هر چند به خاطر مشغول شدن به كارهاى جنبى مانند خريد و فروش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 جمعه، همه شرايط امام جماعت، كه قبلاً گفته شد، نيز شرط است وهمچنين همه احكام نماز جماعت كه قبلاًذكر شد در نماز جمعه نيز جارى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مأمومين قبل از وارد شدن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بين خطبه يا بعداز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شوند به طورى كه تعداد مأمومين از چهارنفر كمتر شود، نماز جمعه ساقط مى گردد و نماز ظهر واجب مى شود امّا اگر نمازگزاران در هنگام نماز متفرّق شوند تا آنجا كه تعداد،از چهار نفر كمتر شود، بنابر احوط امام و باقيماندگان نماز جمعه را تكميل كنند و نماز ظهر را نيز بجا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جمعه را بعداز خطبه ها درك كند، نمازش صحيح است، بلكه اگر جمعه را درك كند در حاليكه امام در ركعت دوّم است، به جمعه ملحق شود ونمازش را بعداز سلام دادن امام تكميل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شماره ركعتهاى نماز جمعه، باطل كننده نماز است</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857014_1051229030"/>
      <w:bookmarkStart w:id="824" w:name="_Toc313"/>
      <w:bookmarkEnd w:id="823"/>
      <w:r>
        <w:rPr>
          <w:rtl w:val="true"/>
        </w:rPr>
        <w:t xml:space="preserve">هفتم </w:t>
      </w:r>
      <w:r>
        <w:rPr>
          <w:rtl w:val="true"/>
        </w:rPr>
        <w:t xml:space="preserve">- </w:t>
      </w:r>
      <w:r>
        <w:rPr>
          <w:rtl w:val="true"/>
        </w:rPr>
        <w:t>نماز عيد</w:t>
      </w:r>
      <w:bookmarkEnd w:id="824"/>
    </w:p>
    <w:p>
      <w:pPr>
        <w:pStyle w:val="Heading5"/>
        <w:numPr>
          <w:ilvl w:val="4"/>
          <w:numId w:val="1"/>
        </w:numPr>
        <w:rPr/>
      </w:pPr>
      <w:bookmarkStart w:id="825" w:name="__RefHeading___Toc857016_1051229030"/>
      <w:bookmarkStart w:id="826" w:name="_Toc314"/>
      <w:bookmarkEnd w:id="825"/>
      <w:r>
        <w:rPr>
          <w:rtl w:val="true"/>
        </w:rPr>
        <w:t>اشاره</w:t>
      </w:r>
      <w:bookmarkEnd w:id="826"/>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عيد فطر و عيد قربان در زمان حضور امام معصوم عليه السلام در صورتى كه شرايط وجوب نماز جمعه فراهم باشد، واجب است و بايد به جماعت خوانده شود امّا در زمان غيبت</w:t>
      </w:r>
      <w:bookmarkStart w:id="827" w:name="pg7314_69092"/>
    </w:p>
    <w:p>
      <w:pPr>
        <w:pStyle w:val="BookText"/>
        <w:rPr/>
      </w:pPr>
      <w:bookmarkEnd w:id="827"/>
      <w:r>
        <w:rPr>
          <w:rFonts w:ascii="IRNazanin" w:hAnsi="IRNazanin" w:eastAsia="IRNazanin"/>
          <w:color w:val="111111"/>
          <w:sz w:val="28"/>
          <w:sz w:val="28"/>
          <w:szCs w:val="28"/>
          <w:rtl w:val="true"/>
          <w:lang w:bidi="fa-IR"/>
        </w:rPr>
        <w:t>امام معصوم عليه السلام اقامه نماز عيد چه به جماعت يا فرادى،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باوجود امام عادل كه در فقيه مبسوط اليد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مى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حالت 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در عصر غيبت و وجود نداشتن امام 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فراهم آمدن شرايط نماز جمعه براى اقامه نماز عيد، لازم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نماز عيد از طلوع خورشيد صبح عيد است تا زوال خورشيد در همان روز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عيد قربان مستحب است كه تا بالا آمدن آفتاب به تأخير افتد و در عيد فطر مى توان بيشتر از آن به تأخير انداخت يعنى به مقدارى كه بتوان افطار كرد و زكات فطره را پرداخت نمود وسپس بعدازآن، نماز را برپاداشت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 عيد فوت شود قضا ندارد حتّى در زمانى كه واجب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احوط اين است كه افراد در حد كفايت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حدّاقل پنج نفر كه امام هم يكى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عيد حضورداشته باشند و به دو خطبه گوش دهند</w:t>
      </w:r>
      <w:r>
        <w:rPr>
          <w:rFonts w:eastAsia="IRNazanin" w:cs="IRNazanin"/>
          <w:color w:val="111111"/>
          <w:sz w:val="28"/>
          <w:szCs w:val="28"/>
          <w:rtl w:val="true"/>
          <w:lang w:bidi="fa-IR"/>
        </w:rPr>
        <w:t>.</w:t>
      </w:r>
    </w:p>
    <w:p>
      <w:pPr>
        <w:pStyle w:val="Heading5"/>
        <w:numPr>
          <w:ilvl w:val="4"/>
          <w:numId w:val="1"/>
        </w:numPr>
        <w:rPr/>
      </w:pPr>
      <w:bookmarkStart w:id="828" w:name="__RefHeading___Toc857018_1051229030"/>
      <w:bookmarkStart w:id="829" w:name="_Toc315"/>
      <w:bookmarkEnd w:id="828"/>
      <w:r>
        <w:rPr>
          <w:rtl w:val="true"/>
        </w:rPr>
        <w:t>كيفيّت نماز عيد</w:t>
      </w:r>
      <w:r>
        <w:rPr>
          <w:rtl w:val="true"/>
        </w:rPr>
        <w:t>:</w:t>
      </w:r>
      <w:bookmarkEnd w:id="82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عيد از دو ركعت تشكيل مى شود و به ترتيب ذيل بايد خوانده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ابتدا تكبيرة الاحرام بگويد ودر ركعت اوّل حمد و يك سوره ديگر بخواند، پس پنج تكبير بگويد كه بعداز هر تكبير قنوت بخواند وبعداز قنوت پنجم تكبير بگويد و به ركوع رود و دو سجده بجا آورد، سپس براى ركعت دوّم بلند شود وبعداز قرائت حمد و سوره، چهار تكبير بگويد و بعداز هر تكبير يك قنوت بخواند و سپس تكبير بگويد و ركوع كند و دو سجده بجا آورد و تشهّد بخواند وسلام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اظهر اين است كه بجا آوردن تكبيرها و قنوتها لازم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قنوتها جايز است كه هر دعا و ذكرى را كه بخواهد بخواند و بهتر اين است كه دعاهاى منقول از معصومين عليهم السلام خوانده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بهتر اين است كه در هر قنوت، اين دعا خوانده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أَهْلَ الْكِبْرياءِ وَالْعَظَمَةِ، وَأَهْلَ الْجُودِ وَالْجَبَرُوتِ، وَأَهْلَ الْعَفْوِ وَالرَّحْمَةِ، وَأَهْلَ التَّقْوى وَالْمَغْفِرَةِ، أَسْأَلُكَ بِحَقِّ هذَا الْيَوْمِ الَّذِي جَعَلْتَهُ لِلْمُسْلِمِينَ عِيداًوَلِمُحَمَّدٍ صَلَّى اللَّهُ عَلَيْهِ وَآلِهِ ذُخْراً وَشَرَفاً وَكَرامَةً وَمَزِيداً أَنْ تُصَلِّيَ عَلى مُحَمَّدٍ وَآلِ‌مُحَمَّدٍ وَأَنْ تُدْخِلَنِي في كُلِّ خَيْرٍ أَدْخَلْتَ فِيهِ مُحَمَّداً وَآلَ مُحَمَّدٍ، وَأَنْ تُخْرِجَنِي مِنْ كُلِ‌سُوءٍ أَخْرَجْتَ مِنْهُ مُحَمَّداً وآلَ مُحَمَّدٍ صَلواتُكَ عَلَيْهِ 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خَيْرَ ما سَأَلَكَ بِهِ عِبادُكَ الصَّالِحُونَ، وَأَعُوذُ بِكَ مِمَّا اسْتَعاذَ مِنْهُ عِبادُكَ الْمُخْلِصُونَ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حالت وجوب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در عصر امام معصوم و در عصر غيبت با امام 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830" w:name="pg7314_69094"/>
    </w:p>
    <w:p>
      <w:pPr>
        <w:pStyle w:val="BookText"/>
        <w:rPr/>
      </w:pPr>
      <w:bookmarkEnd w:id="830"/>
      <w:r>
        <w:rPr>
          <w:rFonts w:ascii="IRNazanin" w:hAnsi="IRNazanin" w:eastAsia="IRNazanin"/>
          <w:color w:val="111111"/>
          <w:sz w:val="28"/>
          <w:sz w:val="28"/>
          <w:szCs w:val="28"/>
          <w:rtl w:val="true"/>
          <w:lang w:bidi="fa-IR"/>
        </w:rPr>
        <w:t>واجب است دو خطبه نيزبعداز نماز ايراد شود امّا در حالت استحباب نماز، احوط اين است كه اگر نماز به جماعت خوانده شود، دو خطبه ايراد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اذان و اقامه براى نماز عيد تشريع نشده است بلكه مستحبّ است مؤذّن قبل از نماز سه بار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تكراركند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نماز عيد خواندن سوره خاصّى بعداز حمد واجب نيست بلكه هر سوره اى را كه امام جماعت يا شخص منفرد انتخاب كندكفايت مى كند ولى بهتر اين است كه در ركعت اوّل سوره شمس و در ركعت دوّم سوره غاشيه يا در ركعت اوّل سوره اعلى و در دوّم سوره شمس خوانده شود</w:t>
      </w:r>
      <w:r>
        <w:rPr>
          <w:rFonts w:eastAsia="Amiri" w:cs="Amiri" w:ascii="Amiri" w:hAnsi="Amiri"/>
          <w:color w:val="111111"/>
          <w:sz w:val="28"/>
          <w:szCs w:val="28"/>
          <w:rtl w:val="true"/>
          <w:lang w:bidi="ar-SA"/>
        </w:rPr>
        <w:t>.</w:t>
      </w:r>
    </w:p>
    <w:p>
      <w:pPr>
        <w:pStyle w:val="Heading5"/>
        <w:numPr>
          <w:ilvl w:val="4"/>
          <w:numId w:val="1"/>
        </w:numPr>
        <w:rPr/>
      </w:pPr>
      <w:bookmarkStart w:id="831" w:name="__RefHeading___Toc857020_1051229030"/>
      <w:bookmarkStart w:id="832" w:name="_Toc316"/>
      <w:bookmarkEnd w:id="831"/>
      <w:r>
        <w:rPr>
          <w:rtl w:val="true"/>
        </w:rPr>
        <w:t>احكام نماز عيد</w:t>
      </w:r>
      <w:r>
        <w:rPr>
          <w:rtl w:val="true"/>
        </w:rPr>
        <w:t>:</w:t>
      </w:r>
      <w:bookmarkEnd w:id="832"/>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جماعت به نيابت از مأمومين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ساير نمازها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و سوره را قرائت مى كند امّا تكبيرها و ذكرها و دعاهاى قنوتهإ؛</w:t>
      </w:r>
    </w:p>
    <w:p>
      <w:pPr>
        <w:pStyle w:val="BookText"/>
        <w:rPr/>
      </w:pPr>
      <w:r>
        <w:rPr>
          <w:rFonts w:ascii="Amiri" w:hAnsi="Amiri" w:eastAsia="Amiri" w:cs="Amiri"/>
          <w:color w:val="111111"/>
          <w:sz w:val="28"/>
          <w:sz w:val="28"/>
          <w:szCs w:val="28"/>
          <w:rtl w:val="true"/>
          <w:lang w:bidi="ar-SA"/>
        </w:rPr>
        <w:t>را بايد خود مأموم شخصاً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جماعت عقب بماند و بعداز فوت شمارى از تكبيرها، شركت كند، جايز است به امام اقتدا كند و از تكبيرهاى امام تبعيّت نمايد و هنگاميكه امام ركوع مى كند، تكبيرهاى فوت شده را تكميل نمايد و كافى است كه بعداز هر تكبير، يك بار سبحان اللَّه يا الحمد للَّه بگويد و اگر فرصت نباشد، كافى است پشت سرهم بدون ذكر، تكبير بگويد وسپس به امام در ركوع ملحق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امام را در حال ركوع درك كند، اظهراين است كه مثل ساير جماعت ها به امام در ركوع ملحق شود و اين براى او يك ركعت حساب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دو سجده يا تشهّد را فراموش كند، فراموش شده را بعداز نماز بجا آورد واگر كارى كند كه موجب دو سجده سهو مى شود، از باب احتياط بعداز نماز، مانند ساير نمازها دو سجده سهو بجاآورد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بلكه احوط اين است كه زنان در نماز عيد حضور نيابند در صورتيكه گمان مى رود موجب فساد شود امّا در حالات عادى بهتر است كه آنان نيز براى اين نماز و ساير شعائر دينى حضور پيدا كنند تا در معرض شمول رحمت الهى قرار گيرند</w:t>
      </w:r>
      <w:r>
        <w:rPr>
          <w:rFonts w:eastAsia="IRNazanin" w:cs="IRNazanin"/>
          <w:color w:val="111111"/>
          <w:sz w:val="28"/>
          <w:szCs w:val="28"/>
          <w:rtl w:val="true"/>
          <w:lang w:bidi="fa-IR"/>
        </w:rPr>
        <w:t>.</w:t>
      </w:r>
    </w:p>
    <w:p>
      <w:pPr>
        <w:pStyle w:val="Heading5"/>
        <w:numPr>
          <w:ilvl w:val="4"/>
          <w:numId w:val="1"/>
        </w:numPr>
        <w:rPr/>
      </w:pPr>
      <w:bookmarkStart w:id="833" w:name="__RefHeading___Toc857022_1051229030"/>
      <w:bookmarkStart w:id="834" w:name="_Toc317"/>
      <w:bookmarkEnd w:id="833"/>
      <w:r>
        <w:rPr>
          <w:rtl w:val="true"/>
        </w:rPr>
        <w:t>آداب و مستحبّات نماز عيد</w:t>
      </w:r>
      <w:bookmarkEnd w:id="834"/>
    </w:p>
    <w:p>
      <w:pPr>
        <w:pStyle w:val="BookText"/>
        <w:rPr/>
      </w:pPr>
      <w:r>
        <w:rPr>
          <w:rFonts w:ascii="Amiri" w:hAnsi="Amiri" w:eastAsia="Amiri" w:cs="Amiri"/>
          <w:color w:val="111111"/>
          <w:sz w:val="28"/>
          <w:sz w:val="28"/>
          <w:szCs w:val="28"/>
          <w:rtl w:val="true"/>
          <w:lang w:bidi="ar-SA"/>
        </w:rPr>
        <w:t>در نماز عيد انجام دادن امور ذيل مستحب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كردن قبل از نماز 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پوشيدن عمامه سفيد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بركشيدن جامه ها تا ساق پا در هنگام خارج شدن براى نماز</w:t>
      </w:r>
      <w:r>
        <w:rPr>
          <w:rFonts w:eastAsia="IRNazanin" w:cs="IRNazanin"/>
          <w:color w:val="111111"/>
          <w:sz w:val="28"/>
          <w:szCs w:val="28"/>
          <w:rtl w:val="true"/>
          <w:lang w:bidi="fa-IR"/>
        </w:rPr>
        <w:t>.</w:t>
      </w:r>
      <w:bookmarkStart w:id="835" w:name="pg7314_69096"/>
    </w:p>
    <w:p>
      <w:pPr>
        <w:pStyle w:val="BookText"/>
        <w:rPr/>
      </w:pPr>
      <w:bookmarkEnd w:id="835"/>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خارج شدن با پاى برهنه و پياده وبا حالت وقار و آرامش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اداى نماز در صحرا مگر در مكّه مكرّمه كه مستحب است در مسجدالحرام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بلند خواندن حمد و سوره، چه براى امام جماعت يا كسى كه فرادى مى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بلند كردن دستها براى قنوت بعداز تكبيرها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كردن بر زمين ونه بر غير آن از چيزهايى كه سجده بر آنها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تكرار تكبيرهاى روايت شده از معصومين بعداز چهار نماز در روز عيد فطر يعنى نماز مغرب و عشا در شب عيد و نماز صبح روز عيد و نماز عيد، و بعداز ده نماز در عيد قربان براى كسى كه در منى نيست، اوّل اين ده نماز، نماز ظهر عيد و دهم آنها نماز صبح روز دوازدهم است و بعداز پانزده نماز براى كسى كه در منى است اوّل آنها ظهر عيد و آخر آنها صبح روز سيزدهم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روايت شده از معصومين به قرار ذيل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لَا إِلهَ إِلَّا اللَّهُ وَاللَّهُ أَكْبَرُ اللَّهُ أَكْبَرُ وَللَّهِ‌ِ الْحَمْدُ اللَّهُ أَكْبَرُ عَلى ما هَدانا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عيد قربان بيفزايد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عَلى ما رَزَقَنا مِنْ بَهِيمَةِ الْأَنْعامِ وَالْحَمْدُ للَّهِ‌ِ عَلى ما أَبْلَانا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افطار كردن با خرما قبل از نماز عيد فطر و خوردن از گوشت قربانى بعداز نماز عيد قربان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مكروهات نماز عيد عبارتنداز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رفتن به سوى نماز با اسلحه مگر در شرايط ترس از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نافله خواندن قبل و بعداز نماز عيد تا ظهر مگر درباره كسى كه در مدينه منوّره باشد كه براى او مستحبّ است دو ركعت نمازدر مسجد پيامبر قبل از رفتن به نماز عيد،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انتقال دادن منبر به صحرا بلكه مستحب است منبرى از گِل در صحرا بسازند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بجا آوردن نماز عيد در زير سقف</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857024_1051229030"/>
      <w:bookmarkStart w:id="837" w:name="_Toc318"/>
      <w:bookmarkEnd w:id="836"/>
      <w:r>
        <w:rPr>
          <w:rtl w:val="true"/>
        </w:rPr>
        <w:t xml:space="preserve">هشتم </w:t>
      </w:r>
      <w:r>
        <w:rPr>
          <w:rtl w:val="true"/>
        </w:rPr>
        <w:t xml:space="preserve">- </w:t>
      </w:r>
      <w:r>
        <w:rPr>
          <w:rtl w:val="true"/>
        </w:rPr>
        <w:t>نماز آيات</w:t>
      </w:r>
      <w:bookmarkEnd w:id="837"/>
    </w:p>
    <w:p>
      <w:pPr>
        <w:pStyle w:val="Heading5"/>
        <w:numPr>
          <w:ilvl w:val="4"/>
          <w:numId w:val="1"/>
        </w:numPr>
        <w:rPr/>
      </w:pPr>
      <w:bookmarkStart w:id="838" w:name="__RefHeading___Toc857026_1051229030"/>
      <w:bookmarkStart w:id="839" w:name="_Toc319"/>
      <w:bookmarkEnd w:id="838"/>
      <w:r>
        <w:rPr>
          <w:rtl w:val="true"/>
        </w:rPr>
        <w:t xml:space="preserve">اوّل </w:t>
      </w:r>
      <w:r>
        <w:rPr>
          <w:rtl w:val="true"/>
        </w:rPr>
        <w:t xml:space="preserve">- </w:t>
      </w:r>
      <w:r>
        <w:rPr>
          <w:rtl w:val="true"/>
        </w:rPr>
        <w:t>موارد وجوب نماز آيات</w:t>
      </w:r>
      <w:bookmarkEnd w:id="839"/>
    </w:p>
    <w:p>
      <w:pPr>
        <w:pStyle w:val="BookText"/>
        <w:rPr/>
      </w:pPr>
      <w:r>
        <w:rPr>
          <w:rFonts w:ascii="Amiri" w:hAnsi="Amiri" w:eastAsia="Amiri" w:cs="Amiri"/>
          <w:color w:val="111111"/>
          <w:sz w:val="28"/>
          <w:sz w:val="28"/>
          <w:szCs w:val="28"/>
          <w:rtl w:val="true"/>
          <w:lang w:bidi="ar-SA"/>
        </w:rPr>
        <w:t>نماز آيات به جهت اسباب و عوامل زير واجب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خورشيد گرفتگى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 گرفتگى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گرفتن خورشيد يا ماه كلى باشد يا جزئى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همه قرص خورشيد و ماه رافرابگيرد يا قسمتى از آن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اينكه از گرفتن آنها، خوف و ترس ايجاد شود يا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زلزله، اگرچه از وقوع آن ترس ايجاد نشود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پديده طبيعى آسمانى يا زمينى كه وحشتناك باشد مانند وزيدن تند بادهاى سياه و</w:t>
      </w:r>
      <w:bookmarkStart w:id="840" w:name="pg7314_69098"/>
    </w:p>
    <w:p>
      <w:pPr>
        <w:pStyle w:val="BookText"/>
        <w:rPr/>
      </w:pPr>
      <w:bookmarkEnd w:id="840"/>
      <w:r>
        <w:rPr>
          <w:rFonts w:ascii="IRNazanin" w:hAnsi="IRNazanin" w:eastAsia="IRNazanin"/>
          <w:color w:val="111111"/>
          <w:sz w:val="28"/>
          <w:sz w:val="28"/>
          <w:szCs w:val="28"/>
          <w:rtl w:val="true"/>
          <w:lang w:bidi="fa-IR"/>
        </w:rPr>
        <w:t>سرخ و زرد و تاريكى شديد و رعد و برق و صاعقه و فوران آتش فشانها و ريزشهاى عظيم كوهها، وسقوط بهمنهاى بزرگ و مانند آن در صورتيكه براى اكثريت مردم در محل وقوع حادثه، ترس آور و وحشت آفرين باشد</w:t>
      </w:r>
      <w:r>
        <w:rPr>
          <w:rFonts w:eastAsia="IRNazanin" w:cs="IRNazanin"/>
          <w:color w:val="111111"/>
          <w:sz w:val="28"/>
          <w:szCs w:val="28"/>
          <w:rtl w:val="true"/>
          <w:lang w:bidi="fa-IR"/>
        </w:rPr>
        <w:t>.</w:t>
      </w:r>
    </w:p>
    <w:p>
      <w:pPr>
        <w:pStyle w:val="Heading5"/>
        <w:numPr>
          <w:ilvl w:val="4"/>
          <w:numId w:val="1"/>
        </w:numPr>
        <w:rPr/>
      </w:pPr>
      <w:bookmarkStart w:id="841" w:name="__RefHeading___Toc857028_1051229030"/>
      <w:bookmarkStart w:id="842" w:name="_Toc320"/>
      <w:bookmarkEnd w:id="841"/>
      <w:r>
        <w:rPr>
          <w:rtl w:val="true"/>
        </w:rPr>
        <w:t xml:space="preserve">دوّم </w:t>
      </w:r>
      <w:r>
        <w:rPr>
          <w:rtl w:val="true"/>
        </w:rPr>
        <w:t xml:space="preserve">- </w:t>
      </w:r>
      <w:r>
        <w:rPr>
          <w:rtl w:val="true"/>
        </w:rPr>
        <w:t>وقت نماز آيات</w:t>
      </w:r>
      <w:r>
        <w:rPr>
          <w:rtl w:val="true"/>
        </w:rPr>
        <w:t>:</w:t>
      </w:r>
      <w:bookmarkEnd w:id="8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نماز آيات از جهت خورشيد و ماه گرفتگى، از آغاز گرفتگى است تا پايان روشن شدن و باز شدن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واجب است نماز آيات در وقت ياد شده خوانده شود و تا بعداز كسوف وخسوف به تأخير انداخته نشود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احوط اين است كه از هنگام شروع باز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خسوف و كسوف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تأخير انداخته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در زلزله و ساير حوادث وحشتناكى كه وقت زيادى در برنمى گيرد، نماز آيات وقت ندارد بلكه فوراً و به محض وقوع حادثه خوانده شود و اگر از روى گناه يا اضطرار به تأخير اندازد تا آخر عمر بر او واجب باقى مى ماند و در هر وقت كه بجا آورد، به طور ادابايد بجا آورد</w:t>
      </w:r>
      <w:r>
        <w:rPr>
          <w:rFonts w:eastAsia="IRNazanin" w:cs="IRNazanin"/>
          <w:color w:val="111111"/>
          <w:sz w:val="28"/>
          <w:szCs w:val="28"/>
          <w:rtl w:val="true"/>
          <w:lang w:bidi="fa-IR"/>
        </w:rPr>
        <w:t>.</w:t>
      </w:r>
    </w:p>
    <w:p>
      <w:pPr>
        <w:pStyle w:val="Heading5"/>
        <w:numPr>
          <w:ilvl w:val="4"/>
          <w:numId w:val="1"/>
        </w:numPr>
        <w:rPr/>
      </w:pPr>
      <w:bookmarkStart w:id="843" w:name="__RefHeading___Toc857030_1051229030"/>
      <w:bookmarkStart w:id="844" w:name="_Toc321"/>
      <w:bookmarkEnd w:id="843"/>
      <w:r>
        <w:rPr>
          <w:rtl w:val="true"/>
        </w:rPr>
        <w:t xml:space="preserve">سوم </w:t>
      </w:r>
      <w:r>
        <w:rPr>
          <w:rtl w:val="true"/>
        </w:rPr>
        <w:t xml:space="preserve">- </w:t>
      </w:r>
      <w:r>
        <w:rPr>
          <w:rtl w:val="true"/>
        </w:rPr>
        <w:t>كيفيّت نماز آيات</w:t>
      </w:r>
      <w:bookmarkEnd w:id="844"/>
    </w:p>
    <w:p>
      <w:pPr>
        <w:pStyle w:val="BookText"/>
        <w:rPr/>
      </w:pPr>
      <w:r>
        <w:rPr>
          <w:rFonts w:ascii="IRNazanin" w:hAnsi="IRNazanin" w:eastAsia="IRNazanin"/>
          <w:color w:val="111111"/>
          <w:sz w:val="28"/>
          <w:sz w:val="28"/>
          <w:szCs w:val="28"/>
          <w:rtl w:val="true"/>
          <w:lang w:bidi="fa-IR"/>
        </w:rPr>
        <w:t>نماز آيات، دو ركعت است و هر ركعت پنج ركوع و دو سجده دارد كه به كيفيّت ذيل بايد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نيّت، تكبيرة الاحرام بگويد و حمد و سوره را كامل بخواند و ركوع كند سپس بلند شود وحمد و سوره را كامل بخواند و ركوع كند، بعد بلند شود و حمد وسوره را كامل بخواند و ركوع كند و به همين ترتيب تا پنج ركوع تكميل شود و بعداز بلند شدن از ركوع پنجم به سجده برود و بعداز تكميل كردن دو سجده براى ركعت دوّم بلند شود و ركعت دوّم را مانند ركعت اوّل بجا آورد و بعد تشهّدبخواند و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جايز است انسان بعداز نيّت و تكبير و خواندن حمد، آيه هاى يك سوره را پنج قسمت كند و يك آيه يا بيشتر از آن رابخواند و به ركوع رود و سر بر دارد و بدون اينكه حمد بخواند، قسمت دوّم از همان سوره را بخواند و به ركوع رود و همين طور تا پيش از ركوع پنجم سوره را تمام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اين روش بر سوره قدر بدين طريق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تكبير بگويد و حمد بخواند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فِي لَيْلَةِ الْقَدْرِ بعد ركوع كند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بلند شود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أَدْرَاكَ مَا لَيْلَةُ الْقَدْرِ و ركوع كند</w:t>
      </w:r>
      <w:r>
        <w:rPr>
          <w:rFonts w:eastAsia="IRNazanin" w:cs="IRNazanin"/>
          <w:color w:val="111111"/>
          <w:sz w:val="28"/>
          <w:szCs w:val="28"/>
          <w:rtl w:val="true"/>
          <w:lang w:bidi="fa-IR"/>
        </w:rPr>
        <w:t>.</w:t>
      </w:r>
      <w:bookmarkStart w:id="845" w:name="pg7314_69100"/>
    </w:p>
    <w:p>
      <w:pPr>
        <w:pStyle w:val="BookText"/>
        <w:rPr/>
      </w:pPr>
      <w:bookmarkEnd w:id="845"/>
      <w:r>
        <w:rPr>
          <w:rFonts w:ascii="Amiri" w:hAnsi="Amiri" w:eastAsia="Amiri" w:cs="Amiri"/>
          <w:color w:val="111111"/>
          <w:sz w:val="28"/>
          <w:sz w:val="28"/>
          <w:szCs w:val="28"/>
          <w:rtl w:val="true"/>
          <w:lang w:bidi="ar-SA"/>
        </w:rPr>
        <w:t>بعد بلند شود و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 بعد ركوع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بلند شود 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الْمَلَائِكَةُ وَالرُّوحُ فِيهَا بِإِذْنِ رَبِّهِم مِن كُلِّ أَمْرٍ وركوع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قيام كند و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هِيَ حَتَّى مَطْلَعِ الْفَجْرِ و ركوع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از ركوع پنجم بلند شود و به سجده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همين ترتيب ركعت دوّم را نيز بجا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جزئيات ديگر را درباره كيفيّت انجام دادن نماز آيات به اختصار ذكر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نمازگزار يكى از دو ركعت را به روش اوّل و ركعت ديگر را به روش دوّم انجام دهد و هيچ اشكالى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احوط اين است كه در هر ركعت، علاوه بر حمد، يك سوره را كامل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چيزى كه در نمازهاى يوميّه، واجب يا مستحب است و همه مقدّمات وشرايط و اجزا و ذكرها در نماز آيات نيز عيناًواجب يا مستحبّ است مگر اذان واقامه كه در نماز آيات تشريع نشده است بلكه مستحبّ است قبل از نماز به عنوان رجاء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الصّلاة،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كه پنج قنوت خوانده شود قبل از ركوع دوّم و چهارم و ششم وهشتم و دهم ومى توان به يك قنوت قبل از ركوع دهم اكتفا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شماره ركعتهاى نماز آيات شك كند و بعداز فكر كردن هم به ترجيح يكى از دو طرف شك منتهى نشود، نمازش باطل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اگر در شماره ركوعها شك كند مثل اينكه آيا ركوع پنجم را بجا آورده يا نه، چنانچه هنوز سجده نكرده است، ركوع مشكوك را بجا آورد و اگر در حين سجده يا بعداز آن شك كرده، نبايد به شك خود اعتنا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ركوعها در نماز آيات، اركان نماز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كم و زياد كردن عمدى يا سهوى آنها نماز باطل مى شود</w:t>
      </w:r>
      <w:r>
        <w:rPr>
          <w:rFonts w:eastAsia="IRNazanin" w:cs="IRNazanin"/>
          <w:color w:val="111111"/>
          <w:sz w:val="28"/>
          <w:szCs w:val="28"/>
          <w:rtl w:val="true"/>
          <w:lang w:bidi="fa-IR"/>
        </w:rPr>
        <w:t>.</w:t>
      </w:r>
    </w:p>
    <w:p>
      <w:pPr>
        <w:pStyle w:val="Heading5"/>
        <w:numPr>
          <w:ilvl w:val="4"/>
          <w:numId w:val="1"/>
        </w:numPr>
        <w:rPr/>
      </w:pPr>
      <w:bookmarkStart w:id="846" w:name="__RefHeading___Toc857032_1051229030"/>
      <w:bookmarkStart w:id="847" w:name="_Toc322"/>
      <w:bookmarkEnd w:id="846"/>
      <w:r>
        <w:rPr>
          <w:rtl w:val="true"/>
        </w:rPr>
        <w:t xml:space="preserve">چهارم </w:t>
      </w:r>
      <w:r>
        <w:rPr>
          <w:rtl w:val="true"/>
        </w:rPr>
        <w:t xml:space="preserve">- </w:t>
      </w:r>
      <w:r>
        <w:rPr>
          <w:rtl w:val="true"/>
        </w:rPr>
        <w:t>احكام نماز آيات</w:t>
      </w:r>
      <w:r>
        <w:rPr>
          <w:rtl w:val="true"/>
        </w:rPr>
        <w:t>:</w:t>
      </w:r>
      <w:bookmarkEnd w:id="8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زمان كسوف و خسوف، جز براى يك ركعت، كافى نباشد، نماز آيات به عنوان ادا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است اگر نماز آيات را به تأخير اندازد تا اينكه جز براى يك ركعت وقت باقى نماند، بازهم به عنوان ادا بجا آورد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خورشيد گرفتگى يا ماه گرفتگى آگاهى داشته باشد ولى اهمال كند ونماز نخواند، معصيت كرده و قضا بر او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اگر علم به خورشيد يا ماه گرفتگى داشته ولى</w:t>
      </w:r>
    </w:p>
    <w:p>
      <w:pPr>
        <w:pStyle w:val="BookText"/>
        <w:rPr/>
      </w:pPr>
      <w:r>
        <w:rPr>
          <w:rFonts w:ascii="Amiri" w:hAnsi="Amiri" w:eastAsia="Amiri" w:cs="Amiri"/>
          <w:color w:val="111111"/>
          <w:sz w:val="28"/>
          <w:sz w:val="28"/>
          <w:szCs w:val="28"/>
          <w:rtl w:val="true"/>
          <w:lang w:bidi="ar-SA"/>
        </w:rPr>
        <w:t>فراموش نمايد تا اينكه وقت تمام شود، باز هم لازم است كه قضاى آن را بجاآورد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بعداز پايان يافتن خورشيد گرفتگى و ماه گرفتگى علم به وقوع آن پيدا كند چنانچه كسوف و خسوف كلّى بوده و همه قرص را در برگرفته است قضا واجب است و اگر جزئى باشد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در ساير نمازهاى آيات، اگر تأخير از روى عمد يا فراموشى باشد، واجب است كه در طول عمرش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علم به وقوع حادثه پيدا نكرده تا اينكه وقت تمام شود يا وقت متّصل به زمان وقوع حادثه، تمام شود، احوط اين است كه در طول عمر بجاآورد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حادثه در وقت نماز يوميّه رخ دهد چند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براى هر دو كافى باشد، مخيّر است هر كدام را جلوتر بجا آورد و شايد بهتر آن باشد كه يوميّه را مقدّم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يكى از آنها تنگ و وقت ديگرى زياد باشد، آن نمازى را كه وقتش تنگ شده بر ديگرى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هر دو تنگ شده باشد، يوميّه را مقدّم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يوميّه شروع كرده باشد سپس در بين نماز بفهمد كه وقت نماز آيات تنگ شده است، اگر وقت يوميّه زياد باشد، آن راقطع كرده و اوّل نماز آيات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برعكس، شروع به نماز آيات كند و بعد بفهمد كه وقت نماز يوميّه تنگ شده است، نماز آيات را قطع كند و يوميّه را بجاآورد و بعد نماز آيات را از همانجا كه قطع كرده تمام كند در صورتيكه در بين دو نماز، عمل منافى نماز را مرتكب نشده باشد و گرنه بايد نماز آيات را از نو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خورشيد گرفتگى و ماه گرفتگى از راههاى ذيل اثبات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آگاهى و مشاهده شخصى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 شخص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مراكز علمى ذيربط، و رصدگاهها در صورتيكه اطمينان آور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طريق ديگرى كه در عرف اطمينان آور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نماز آيات به اهالى آن شهر و منطقه اى اختصاص دارد كه در عرف صدق كند كه حادثه در نزد آنان اتّفاق افتاده است واگرصدق نكند واجب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حالت قاعدگى يا نفاس باشد كه حادثه واقع شود، نماز آيات بر او واجب نيست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حادثه موجب نماز آيات در يك وقت اتّفاق بيفتد مثل كسوف وزلزله و صاعقه در يك زمان، واجب است كه به تعداد آنها نماز تكرار شود</w:t>
      </w:r>
      <w:r>
        <w:rPr>
          <w:rFonts w:eastAsia="IRNazanin" w:cs="IRNazanin"/>
          <w:color w:val="111111"/>
          <w:sz w:val="28"/>
          <w:szCs w:val="28"/>
          <w:rtl w:val="true"/>
          <w:lang w:bidi="fa-IR"/>
        </w:rPr>
        <w:t>.</w:t>
      </w:r>
      <w:bookmarkStart w:id="848" w:name="pg7314_69104"/>
    </w:p>
    <w:p>
      <w:pPr>
        <w:pStyle w:val="BookText"/>
        <w:rPr/>
      </w:pPr>
      <w:bookmarkEnd w:id="848"/>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آن حادثه اى كه تكرار شده از يك نوع باشد مثل تكرار زلزله، واجب است نماز را تكرار كند امّا واجب نيست كه هر نمازرا براى هر يك از آن زلزله ها به طور معيّن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اگر سبب، از انواع مختلف باشد مثل كسوف و زلزله بنابر احتياط مستحب، بايد در نيّت نماز هر كدام را تعيين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اگر تعدّد نوع سبب، از غير سه سبب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كسوف، خسوف و 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تعيين واجب نيست اگر چه احتياط مستحبّ اين است كه تعيين كند</w:t>
      </w:r>
      <w:r>
        <w:rPr>
          <w:rFonts w:eastAsia="IRNazanin" w:cs="IRNazanin"/>
          <w:color w:val="111111"/>
          <w:sz w:val="28"/>
          <w:szCs w:val="28"/>
          <w:rtl w:val="true"/>
          <w:lang w:bidi="fa-IR"/>
        </w:rPr>
        <w:t>.</w:t>
      </w:r>
    </w:p>
    <w:p>
      <w:pPr>
        <w:pStyle w:val="Heading5"/>
        <w:numPr>
          <w:ilvl w:val="4"/>
          <w:numId w:val="1"/>
        </w:numPr>
        <w:rPr/>
      </w:pPr>
      <w:bookmarkStart w:id="849" w:name="__RefHeading___Toc857034_1051229030"/>
      <w:bookmarkStart w:id="850" w:name="_Toc323"/>
      <w:bookmarkEnd w:id="849"/>
      <w:r>
        <w:rPr>
          <w:rtl w:val="true"/>
        </w:rPr>
        <w:t xml:space="preserve">پنجم </w:t>
      </w:r>
      <w:r>
        <w:rPr>
          <w:rtl w:val="true"/>
        </w:rPr>
        <w:t xml:space="preserve">- </w:t>
      </w:r>
      <w:r>
        <w:rPr>
          <w:rtl w:val="true"/>
        </w:rPr>
        <w:t>مستحبّات نماز آيات</w:t>
      </w:r>
      <w:bookmarkEnd w:id="850"/>
    </w:p>
    <w:p>
      <w:pPr>
        <w:pStyle w:val="BookText"/>
        <w:rPr/>
      </w:pPr>
      <w:r>
        <w:rPr>
          <w:rFonts w:ascii="Amiri" w:hAnsi="Amiri" w:eastAsia="Amiri" w:cs="Amiri"/>
          <w:color w:val="111111"/>
          <w:sz w:val="28"/>
          <w:sz w:val="28"/>
          <w:szCs w:val="28"/>
          <w:rtl w:val="true"/>
          <w:lang w:bidi="ar-SA"/>
        </w:rPr>
        <w:t>در نماز آيات امور زير مستحب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تكبير گفتن قبل از ركوعها و بعداز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ركوع پنجم و 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جماعت خواندن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دراين نماز نيز امام تنها حمد وسوره را از جانب مأمومين قرائت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طول دادن نماز مخصوصاً در نماز كسوف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قرائت سوره هاى طولانى مانند سوره هاى يس، نور، روم، كهف و مانند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 كردن سوره در هر قيام يعنى قبل از هر 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طول دادن ركوع، سجود و قنوت به اندازه قرائت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نشستن در جايگاه نماز و اشتغال به ذكر و دعا تا بازشدن كامل خورشيد گرفتگى يا ماه گرفتگى، يا اعاده نماز اگر نماز آيات راقبل از پايان كسوف و خسوف، تمام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بلند خواندن قرائت چه در شب يا در روز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زير آسمان خوانده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مساجد نمازگزارده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ما، اخبار زيادى درباره برخورد سالم و درست با حوادث و پديده هاى طبيعى وارد شده و اينكه دراين اوقات چه دعاهاو ذكرهايى خوانده شود و مؤمن چه اعمالى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قسمتى از اين روايات اشاره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مهزيار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باقرعليه السلام نوشتم و از زياد واقع شدن زلزله در اهواز شكايت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من اجازه مى دهيد كه از اهواز به جاى ديگر نقل مكان دهم؟ فرمود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اهواز به جاى ديگر نرويد وچهارشنبه وپنج شنبه وجمعه را روزه بگيريد وغسل كنيد ولباس پاكيزه بپوشيد وروز جمعه خارج شده وخداوند متعال را دعا كنيد تا اين حادثه را از شما بردارد</w:t>
      </w:r>
      <w:r>
        <w:rPr>
          <w:rFonts w:eastAsia="IRNazanin" w:cs="IRNazanin"/>
          <w:color w:val="111111"/>
          <w:sz w:val="28"/>
          <w:szCs w:val="28"/>
          <w:rtl w:val="true"/>
          <w:lang w:bidi="fa-IR"/>
        </w:rPr>
        <w:t>.»</w:t>
      </w:r>
      <w:bookmarkStart w:id="851" w:name="pg7314_69106"/>
    </w:p>
    <w:p>
      <w:pPr>
        <w:pStyle w:val="BookText"/>
        <w:rPr/>
      </w:pPr>
      <w:bookmarkEnd w:id="851"/>
      <w:r>
        <w:rPr>
          <w:rFonts w:ascii="IRNazanin" w:hAnsi="IRNazanin" w:eastAsia="IRNazanin"/>
          <w:color w:val="111111"/>
          <w:sz w:val="28"/>
          <w:sz w:val="28"/>
          <w:szCs w:val="28"/>
          <w:rtl w:val="true"/>
          <w:lang w:bidi="fa-IR"/>
        </w:rPr>
        <w:t>على بن مهزيار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چنين كرديم و زلزله ها آرام گرفت</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هيچ بادى را نفرستاده مگر اينكه يا رحمت است يا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چنين بادى را ديديد بگوئيد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نَسْأَلُكَ‌خَيْرها وَخَيْرَ ما ارْسِلَتْ لَهُ، وَنَعُوذُ بِكَ مِنْ شَرِّها وَشَرِّ ما ارْسِلَتْ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تكبير بگوئيد و صداى خود را در تكبير بلند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تكبير بادرا مى شكند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مى گرداند</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 به مؤمن و كافر اصابت مى كند ولى به كسى كه ذكر خدا مى گويد اصابت نمى كند</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 را دشنام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مأمور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ساعتها، روزها وشبها را دشنام ندهيد كه گناه مى كنيد و آثار اين گناه به خود شما باز مى گردد</w:t>
      </w:r>
      <w:r>
        <w:rPr>
          <w:rFonts w:eastAsia="IRNazanin" w:cs="IRNazanin"/>
          <w:color w:val="111111"/>
          <w:sz w:val="28"/>
          <w:szCs w:val="28"/>
          <w:rtl w:val="true"/>
          <w:lang w:bidi="fa-IR"/>
        </w:rPr>
        <w:t xml:space="preserve">.» </w:t>
      </w:r>
      <w:r>
        <w:rPr>
          <w:rStyle w:val="FootnoteAnchor"/>
          <w:rtl w:val="true"/>
        </w:rPr>
        <w:footnoteReference w:id="517"/>
      </w:r>
    </w:p>
    <w:p>
      <w:pPr>
        <w:pStyle w:val="Heading5"/>
        <w:numPr>
          <w:ilvl w:val="4"/>
          <w:numId w:val="1"/>
        </w:numPr>
        <w:rPr/>
      </w:pPr>
      <w:bookmarkStart w:id="852" w:name="__RefHeading___Toc857036_1051229030"/>
      <w:bookmarkStart w:id="853" w:name="_Toc324"/>
      <w:bookmarkEnd w:id="852"/>
      <w:r>
        <w:rPr>
          <w:rtl w:val="true"/>
        </w:rPr>
        <w:t xml:space="preserve">نهم </w:t>
      </w:r>
      <w:r>
        <w:rPr>
          <w:rtl w:val="true"/>
        </w:rPr>
        <w:t xml:space="preserve">- </w:t>
      </w:r>
      <w:r>
        <w:rPr>
          <w:rtl w:val="true"/>
        </w:rPr>
        <w:t>نماز استسقا</w:t>
      </w:r>
      <w:bookmarkEnd w:id="8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 استسقا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باران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مردم براى درخواست باران و نزول رحمت الهى آن را بجا مى آورند و درشرايطى كه خشكسالى بوجود آمده ورودخانه ها مى خشكد و باران نمى بارد، مستحب است كه اين نماز خوانده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استسقا مانند نماز عيدين، دو ركعت است و ركعت اوّل پنج قنوت وركعت دوّم چهار قنوت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شايسته است نمازگزاران در قنوتها، از خدا آمرزش بطلبند و از او بخواهند كه با فرستادن باران، رحمت خود را شامل حال آنها گرداند زيرا چه بسا خشكسالى ونيامدن باران به خاطر شيوع گناهان در جامعه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دراين مورد دعاى معيّنى وارد نشده و نمازگزاران مى توانند هر دعايى كه براى آنان ميسّر است بخوانند و بهتر آنست كه دعاهاى منقول ازمعصومين عليهم السلام انتخاب شود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نماز استسقا امور ذيل مستحب است</w:t>
      </w:r>
      <w:r>
        <w:rPr>
          <w:rFonts w:eastAsia="Amiri" w:cs="Amiri" w:ascii="Amiri" w:hAnsi="Amiri"/>
          <w:color w:val="111111"/>
          <w:sz w:val="28"/>
          <w:szCs w:val="28"/>
          <w:rtl w:val="true"/>
          <w:lang w:bidi="ar-SA"/>
        </w:rPr>
        <w:t>:</w:t>
      </w:r>
      <w:bookmarkStart w:id="854" w:name="pg7314_69108"/>
    </w:p>
    <w:p>
      <w:pPr>
        <w:pStyle w:val="BookText"/>
        <w:rPr/>
      </w:pPr>
      <w:bookmarkEnd w:id="854"/>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روز روزه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روزه براى نماز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خارج شدن براى نماز، روز دوشنبه باشد يعنى شنبه و يكشنبه و دوشنبه را روزه بگيرند و در روز دوشنبه نماز استسقابخوانند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پاى برهنه و با آرامش و وقار براى اداى نماز به صحرا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 كودكان، پيرزنان و اهل صلاح و تقوا را با خود همراه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مادران و كودكان جدائى افكنند تا فضاى مناسب براى تضرّع و گريه وزارى در بارگاه خداوند پديد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بعداز فراغت از نماز، چنان كند كه در روايت از امام صادق عليه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رود، ردايش را برعكس بپوشد يعنى طرف راست آن را به طرف چپش و طرف چپ آن را به شانه راستش بيندازد و رو به قبله، با صداى بلند صد بار تكبير بگويد سپس از طرف راست خود نگاهى به مردم افكنده صدبار با صداى بلند خداوندرا تسبيح بگويد و بعداز طرف چپ خود به مردم نگاه كرده با صداى بلند صدبار لا إله إلّا اللَّه بگويد و بعد هم روبه مردم صدبار حمدخدا كند، سپس دستهايش را به دعا بردارد و دعا كند و مردم هم دعا كنند</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امام خطبه بخواند و در دعا و استغفار و تضرّع و ناله و خواهش از خداوند اصرار ورزد و اگر اجابت به تأخير افتد، بازهم امام تكرار كند تا رحمت الهى نازل شود</w:t>
      </w:r>
      <w:r>
        <w:rPr>
          <w:rFonts w:eastAsia="IRNazanin" w:cs="IRNazanin"/>
          <w:color w:val="111111"/>
          <w:sz w:val="28"/>
          <w:szCs w:val="28"/>
          <w:rtl w:val="true"/>
          <w:lang w:bidi="fa-IR"/>
        </w:rPr>
        <w:t>.</w:t>
      </w:r>
    </w:p>
    <w:p>
      <w:pPr>
        <w:pStyle w:val="Heading5"/>
        <w:numPr>
          <w:ilvl w:val="4"/>
          <w:numId w:val="1"/>
        </w:numPr>
        <w:rPr/>
      </w:pPr>
      <w:bookmarkStart w:id="855" w:name="__RefHeading___Toc857038_1051229030"/>
      <w:bookmarkStart w:id="856" w:name="_Toc325"/>
      <w:bookmarkEnd w:id="855"/>
      <w:r>
        <w:rPr>
          <w:rtl w:val="true"/>
        </w:rPr>
        <w:t xml:space="preserve">دهم </w:t>
      </w:r>
      <w:r>
        <w:rPr>
          <w:rtl w:val="true"/>
        </w:rPr>
        <w:t xml:space="preserve">- </w:t>
      </w:r>
      <w:r>
        <w:rPr>
          <w:rtl w:val="true"/>
        </w:rPr>
        <w:t>نمازهاى مستحب</w:t>
      </w:r>
      <w:bookmarkEnd w:id="856"/>
    </w:p>
    <w:p>
      <w:pPr>
        <w:pStyle w:val="Heading6"/>
        <w:numPr>
          <w:ilvl w:val="5"/>
          <w:numId w:val="1"/>
        </w:numPr>
        <w:rPr/>
      </w:pPr>
      <w:bookmarkStart w:id="857" w:name="__RefHeading___Toc857040_1051229030"/>
      <w:bookmarkStart w:id="858" w:name="_Toc326"/>
      <w:bookmarkEnd w:id="857"/>
      <w:r>
        <w:rPr>
          <w:rtl w:val="true"/>
        </w:rPr>
        <w:t>اشاره</w:t>
      </w:r>
      <w:bookmarkEnd w:id="858"/>
    </w:p>
    <w:p>
      <w:pPr>
        <w:pStyle w:val="BookText"/>
        <w:rPr/>
      </w:pPr>
      <w:r>
        <w:rPr>
          <w:rFonts w:ascii="Amiri" w:hAnsi="Amiri" w:eastAsia="Amiri" w:cs="Amiri"/>
          <w:color w:val="111111"/>
          <w:sz w:val="28"/>
          <w:sz w:val="28"/>
          <w:szCs w:val="28"/>
          <w:rtl w:val="true"/>
          <w:lang w:bidi="ar-SA"/>
        </w:rPr>
        <w:t>امام صادق و امام رضاعليهما السلام فرمودند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الصَّلَاةُ قُرْبانُ كُلِّ تَقِيٍ </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وسيله تقرّب هر پرهيزكار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نزد پيامبر خداصلى الله عليه 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كه خداوند مرا وارد بهشت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 ياد سجده كردن مرا كمك كن</w:t>
      </w:r>
      <w:r>
        <w:rPr>
          <w:rFonts w:eastAsia="Amiri" w:cs="Amiri" w:ascii="Amiri" w:hAnsi="Amiri"/>
          <w:color w:val="111111"/>
          <w:sz w:val="28"/>
          <w:szCs w:val="28"/>
          <w:rtl w:val="true"/>
          <w:lang w:bidi="ar-SA"/>
        </w:rPr>
        <w:t xml:space="preserve">.» </w:t>
      </w:r>
      <w:r>
        <w:rPr>
          <w:rStyle w:val="FootnoteAnchor"/>
          <w:rtl w:val="true"/>
        </w:rPr>
        <w:footnoteReference w:id="520"/>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معصومين عليهم السلام ما را از سهل انگارى و سستى در عبادت خداوند نهى كرده اند زيرا هر كسى</w:t>
      </w:r>
    </w:p>
    <w:p>
      <w:pPr>
        <w:pStyle w:val="BookText"/>
        <w:rPr/>
      </w:pPr>
      <w:r>
        <w:rPr>
          <w:rFonts w:ascii="IRNazanin" w:hAnsi="IRNazanin" w:eastAsia="IRNazanin"/>
          <w:color w:val="111111"/>
          <w:sz w:val="28"/>
          <w:sz w:val="28"/>
          <w:szCs w:val="28"/>
          <w:rtl w:val="true"/>
          <w:lang w:bidi="fa-IR"/>
        </w:rPr>
        <w:t>كه بهشت و رضوان خدا را بخواهد بايدبراى رسيدن به آن تلاش نمايد و آشكارترين راه ورود به بهشت، زياد برگزار كردن نمازهاى مستحبى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سستى و سهل انگارى پرهيز كنيد، زيرا پروردگار شما مهربان است و عمل اندك را هم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اگر دو ركعت نماز مستحبّ خالصانه براى خدا بجا آورد، او را به وسيله همان نماز وارد بهشت مى كند</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امام صادق عليه السلام همواره شيعيان خود را تشويق مى كرد كه نماز زياد بخوانند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محبوبترين اعمال نزد خداوند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آخرين وصيّت و سفارش پيامبران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 است براى انسان كه غسل كند يا وضو بگيرد و وضوى خود را كامل انجام دهد، سپس</w:t>
      </w:r>
    </w:p>
    <w:p>
      <w:pPr>
        <w:pStyle w:val="BookText"/>
        <w:rPr/>
      </w:pPr>
      <w:r>
        <w:rPr>
          <w:rFonts w:ascii="IRNazanin" w:hAnsi="IRNazanin" w:eastAsia="IRNazanin"/>
          <w:color w:val="111111"/>
          <w:sz w:val="28"/>
          <w:sz w:val="28"/>
          <w:szCs w:val="28"/>
          <w:rtl w:val="true"/>
          <w:lang w:bidi="fa-IR"/>
        </w:rPr>
        <w:t>به گوشه اى رود كه هيچ همدمى او را نبيند امّا خدا او را ببيند كه در ركوع يا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وقتى سجده خود را طول مى دهد،ابليس فرياد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اطاعت كردند ومن معصيت كردم، آنان سجده كردند و من امتناع ورزيدم</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پس براى مؤمن شايسته است كه هر موقع فرصت كند با نماز مستحبّ، خود را به خداوند سبحان نزديك كند زيرا نماز او را ازفحشا و منكرات باز مى دارد و از آلودگيهاى رذائل و اخلاق بد، پاك مى كند و به درجات عالى عبوديّت خدا و آزاد شدن از بندهاى اسارت هواى نفس وماديّات بالا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زيادى ترغيب شده كه مؤمنين در زمانها و مكانهاى مقدّس نمازهاى مستحبّى بجا آورند و از اين طريق رابطه خود را با خداوند محكم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پاره اى از نمازهاى مستحبّى وروايات آن اشاره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نمازهاى ماه مبارك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ماهها، همانند ماه رمضان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حق و حرمت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ماه هرچه مى توانى نمازبگزار</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 المؤمنين عليه السلام فرمود</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در شب نيمه رمضان يكصد ركعت نماز بخواند و در هر ركعت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ده بار بخواند،خداوند ده تن از فرشتگان را فرود مى فرستد تا دشمنان او را، از جنّ و انس، از او دفع نمايند و در هنگام مرگش نيز سى تن از فرشتگان را مى فرستد كه او را از آتش، ايمن نگهدارند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كارهايى كه پيامبر خدا در ماه رمضان مى كرد اين بود كه در هر شب نماز مستحبّى مى خواند وبر نمازى كه قبل از آن بجا مى آورد مى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 اوّل تا بيستم رمضان در هر شب،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نماز بجا مى آورد، هشت ركعت بعدازمغرب و دوازده ركعت بعداز عشا امّا در دهه اخير هر شب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نماز بجا مى آورد،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بعداز مغرب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بعدازعشا و سپس در دعا و نيايش بسيار زياد كوشش مى كرد و در شب بيست و يكم رمضان صد ركعت و در شب بيست و سوّم نيز صد ركعت نماز مى خواند، و دراين دو شب تلاش زيادى مى نمود</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 المؤمنين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شب عيد فطر دو ركعت نماز بخواند و در ركعت اوّل حمد، و قُلْ هُوَ اللَّهُ أَحَدٌ را هزاربار و در ركعت دوّم حمد و قُلْ هُوَ اللَّهُ أَحَدٌ را يكبار بخواند، از خداوند هيچ چيزى نخواهد مگر اينكه به او عطا مى كند</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نماز استخاره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 عليه السلام موقعى كه قصد كارى مى كرد مثل حجّ و عمره يا خريد و فروش و آزاد كردن، وضو مى گرفت و دو ركعت نماز استخاره بجا مى آورد، دراين دو ركعت سوره حشر و سوره رحمن را قرائت مى كرد و بعداز فراغت در حاليكه نشسته بود،معوذتين قُلْ أَعُوذُ بِرَبِّ الْفَلقِ وقل أعوذ برب النّاس وقل هو اللَّه أحد را قرائت مى كرد و سپس مى فرمود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لى في دينى و دنياى و عاجل امرى و آجله فصلّ على محمّد وآله ويسّره لى على أحسن الوجوه وأجملها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 لى فى دينى أو دنياي وآخرتي وعاجل أمري وآجله فصلِّ على محمّد وآله واصرفه عنّى ربّ صلّ على محمّد وآله واعزم لي على رشدي وإن كرهت ذلك أو أبته نفسي</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مرازم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خواستيد كارى انجام دهيد دو ركعت نماز بجا آوريد و حمد و ثناى الهى بگوئيد و بر محمّد و آل محمّد صلوات بفرستيد و بگوئيد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كان هذا الأمر خيراً لي في ديني ودنياي فيسّره لي وقدّره، وإن كان غير ذلك فاصرفه عنّي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مرازم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پرسيدم؛ در آن دو ركعت چه بخوانم؟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خواستى بخوان و اگر خواستى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يك سوم قرآن است</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نماز شب نيمه شيعيان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شب نيمه شعبان شد، چهار ركعت نماز بگزار، در هر ركعت يكبار حمد و صد بار قل هو اللَّه احد را بخوان و وقتى كه فارغ شدى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فَقِيرٌ، وَإِنِّي عائِذٌ بِكَ، وَمِنْكَ خائِفٌ، وَبِكَ مُسْتَجِيرٌ، رَبِّ لَا تُبَدِّلْ إسْمِي، رَبِّ لَا تُغَيِّرْ جِسْمِي، رَبِّ لَا تُجْهِدْ بَلَائِي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بِعَفْوِكَ مِنْ عِقابِكَ،وَأَعُوذُ بِرِضاكَ مِنْ سَخَطِكَ، وَأَعَوُذُ بِرَحْمَتِكَ مِنْ عَذابِكَ، وَأَعَوُذُ بِكَ مِنْكَ، جَلَّ ثَناؤُكَ أَنْتَ كَما أَثْنَيْتَ عَلى نَفْسِكَ وَفَوْقَ ما يَقُولُ الْقائِلُونَ</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روز مبعث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روز بعثت پيامبر خداصلى الله عليه وآله است، كسى كه دراين روز در هر وقتى كه بخواهد، دوازده ركعت نماز بجا آوردو در هر ركعت 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 سوره ديگر را بخواند و هنگاميكه سلام داد، در جايش بنشيند و 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چهار بار و هر يك از معوذات سه گانه را چهار بار بخواند و سپس در حاليكه در جايش نشسته چهار باربگويد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وَاللَّهُ أَكْبَرُ، وَالْحَمْدُ للَّهِ‌ِ، وَسُبْحانَ اللَّهِ، وَلَا حَوْلَ وَلَا قُوَّةَ إِلَّا بِاللَّهِ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چهار بار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اللَّهُ رَبِّي، لَا اشْرِكُ بِهِ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دعا كند، هيچ دعاى او در هيچ حاجتى نيست مگر اينكه مستجاب شود جز اينكه درباره هلاكت قومى يا قطع رحمى دعا كند كه مستجاب نخواهد شد</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نماز وصيّت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سفارش و وصيّت مى كنم به دو ركعت نماز بين نماز مغرب ونماز عشا كه در ركعت اوّل حمد و إذازلزلت الأرض را سيزده بار و در ركعت دوّم حمد را يكبار وقل هو اللَّه أحد را پانزده بار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هر ماه چنين كند از مؤمنان باشد و اگر در هر سال چنين كند، از محسنان باشد و اگر در هر جمعه چنين كند از مخلصان باشد و اگر در هر شب چنين كند، مزاحم من در بهشت باشد و ثواب او را جز خداوند متعال شمار نتواند كرد</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ساير نمازهاى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روايات نمازهاى مستحبّ فراوانى ذكر شده كه به ذكر عنوان آنها بسنده مى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پيامبر اكرم صلى الله عليه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اميرالمؤمنين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فاطمه زهرا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نمازهاى ائمّه معصومين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روز غدير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روز عاشورا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هرشب ماه رجب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هر شب ماه شعبان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 ليلة الرغائب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اوّلين شب جمعه رجب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در هنگام وقوع امر وحشت زا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براى طلب روزى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براى اداى 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در هنگام قصد سفر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برآورده شدن حاجت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رهايى از زندان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شكر براى برخوردارى از نعمت جديد</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در هنگام قصد ازدواج</w:t>
      </w:r>
      <w:r>
        <w:rPr>
          <w:rFonts w:eastAsia="IRNazanin" w:cs="IRNazanin"/>
          <w:color w:val="111111"/>
          <w:sz w:val="28"/>
          <w:szCs w:val="28"/>
          <w:rtl w:val="true"/>
          <w:lang w:bidi="fa-IR"/>
        </w:rPr>
        <w:t>.</w:t>
      </w:r>
      <w:bookmarkStart w:id="859" w:name="pg7314_69119"/>
    </w:p>
    <w:p>
      <w:pPr>
        <w:pStyle w:val="BookText"/>
        <w:rPr/>
      </w:pPr>
      <w:bookmarkEnd w:id="859"/>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در هنگام قصد همبستر شدن با همسر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هنگام قصد آبستن شدن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دهه اوّل ذى الحجّه و</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براى مطالعه تفصيل به كتابهاى دعا و حديث مراجعه كنيد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الشّيعه،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ابواب الصلوات المندوبه</w:t>
      </w:r>
      <w:r>
        <w:rPr>
          <w:rFonts w:eastAsia="Amiri" w:cs="Amiri" w:ascii="Amiri" w:hAnsi="Amiri"/>
          <w:color w:val="111111"/>
          <w:sz w:val="28"/>
          <w:szCs w:val="28"/>
          <w:rtl w:val="true"/>
          <w:lang w:bidi="ar-SA"/>
        </w:rPr>
        <w:t>.</w:t>
      </w:r>
    </w:p>
    <w:p>
      <w:pPr>
        <w:pStyle w:val="Heading6"/>
        <w:numPr>
          <w:ilvl w:val="5"/>
          <w:numId w:val="1"/>
        </w:numPr>
        <w:rPr/>
      </w:pPr>
      <w:bookmarkStart w:id="860" w:name="__RefHeading___Toc857042_1051229030"/>
      <w:bookmarkStart w:id="861" w:name="_Toc327"/>
      <w:bookmarkEnd w:id="860"/>
      <w:r>
        <w:rPr>
          <w:rtl w:val="true"/>
        </w:rPr>
        <w:t>آداب سلام دادن در اسلام</w:t>
      </w:r>
      <w:bookmarkEnd w:id="8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ابتدا كردن به سلام، به هر زبان كه باشد، مستحب است، و روايات زيادى بر آن تأكيد دارد و در حديث آمده است كه خداوندمتعال، رواج دادن سلام را دوست 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قول مشهور، سلام دادن مستحب كفائى است، پس اگر گروهى وارد شوند و يكى از آنها سلام دهد، از ديگران هم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دادن سلام، واجب كفائى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يك نفر از گروهى كه به آنها سلام داده شده، جواب دهد، وجوب از ديگران هم ساقط مى شود ولى استحباب جواب براى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غير حال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بر جاى خود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بايد با صداى بلند گفته شود به گونه اى كه سلام دهنده بشنود مگر اينكه سلام دهنده به سرعت دور شود به طوريكه جواب را نشنود يا اينكه ناشنوا باشد كه دراين صورت وجوب جواب با توجّه به اينكه فايده اى ندارد، خالى از اشكال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امّانسبت به شخص ناشنوا، اشاره به او به عنوان جواب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پيشتر در سلام نمازگزار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فورى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سلام دادن به غير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مثل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صبّحكم اللَّه بالخير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مسّاكم اللَّه بالخير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أمان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بگويد، بنابر احتياط، جواب دادن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دادن مرد نامحرم بر زن نامحرم و برعكس، چنانچه موجب تحريك جنسى يا خوف وقوع در حرام نشود، جايز است زيرا اساساً صداى زن، عورت محسوب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دادن سلامى كه از روى مسخره يا شوخى داده شده، واجب نيست</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دونفر به طور همزمان به يكديگر سلام دهند، بنابر احتياط بر هر يك از آن دو واجب است كه جواب ديگرى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گفتن به سلام دادن سخنران واجب است اگر او با سلام خود قصد تحيّت را داشته باشد امّا اگر او صرفاً به منظور احترام سلام دهد مثل اينكه مدّت زمان زيادى از حضور او در نزد شنوندگان سپرى شده باشد و او بعداز بالا رفتن بر منبر به حضّار سلام دهديا اينكه او در محلّى مانند منبر بلند و مرتفع باشد كه جواب آنان را نمى شنود يا از طريق بلندگو و راديو سخن مى گويد، دراين حالات،معلوم نيست جواب دادن واجب باشد، اگرچه احتياط در جواب دادن است و در صورت وجوب، جواب يكى از شنوندگان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غير حالت نماز، مستحب است جواب سلام را بهتر از سلام بگويد مثلاً اگر كسى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درجواب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حال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خود سلام، جواب دهد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عطسه كننده و كسى كه عطسه ديگرى را بشنود، مستحب است كه حمد خدا را بجا آورد و به پيامبر و اهل بيت اوعليهم السلام صلوات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مستحبّ است كه عطسه كننده را مخاطب قرار دهد بدين ترتيب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يرحمكم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جواب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يغفر اللَّه لك</w:t>
      </w:r>
      <w:r>
        <w:rPr>
          <w:rFonts w:eastAsia="IRNazanin" w:cs="IRNazanin"/>
          <w:color w:val="111111"/>
          <w:sz w:val="28"/>
          <w:szCs w:val="28"/>
          <w:rtl w:val="true"/>
          <w:lang w:bidi="fa-IR"/>
        </w:rPr>
        <w:t>».</w:t>
      </w:r>
      <w:bookmarkStart w:id="862" w:name="pg7314_69123"/>
    </w:p>
    <w:p>
      <w:pPr>
        <w:pStyle w:val="Heading2"/>
        <w:numPr>
          <w:ilvl w:val="1"/>
          <w:numId w:val="1"/>
        </w:numPr>
        <w:rPr/>
      </w:pPr>
      <w:bookmarkStart w:id="863" w:name="__RefHeading___Toc857044_1051229030"/>
      <w:bookmarkStart w:id="864" w:name="_Toc328"/>
      <w:bookmarkEnd w:id="862"/>
      <w:bookmarkEnd w:id="863"/>
      <w:r>
        <w:rPr>
          <w:rtl w:val="true"/>
        </w:rPr>
        <w:t>احكام روزه</w:t>
      </w:r>
      <w:bookmarkEnd w:id="864"/>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5" w:name="__RefHeading___Toc857046_1051229030"/>
      <w:bookmarkStart w:id="866" w:name="_Toc329"/>
      <w:bookmarkEnd w:id="865"/>
      <w:r>
        <w:rPr>
          <w:rtl w:val="true"/>
        </w:rPr>
        <w:t>اشاره</w:t>
      </w:r>
      <w:bookmarkStart w:id="867" w:name="pg7314_69127"/>
      <w:bookmarkEnd w:id="866"/>
    </w:p>
    <w:p>
      <w:pPr>
        <w:pStyle w:val="Heading3"/>
        <w:numPr>
          <w:ilvl w:val="2"/>
          <w:numId w:val="1"/>
        </w:numPr>
        <w:rPr/>
      </w:pPr>
      <w:bookmarkStart w:id="868" w:name="__RefHeading___Toc857048_1051229030"/>
      <w:bookmarkStart w:id="869" w:name="_Toc330"/>
      <w:bookmarkEnd w:id="867"/>
      <w:bookmarkEnd w:id="868"/>
      <w:r>
        <w:rPr>
          <w:rtl w:val="true"/>
        </w:rPr>
        <w:t>روزه در قرآن واحاديث</w:t>
      </w:r>
      <w:bookmarkEnd w:id="869"/>
    </w:p>
    <w:p>
      <w:pPr>
        <w:pStyle w:val="Heading4"/>
        <w:numPr>
          <w:ilvl w:val="3"/>
          <w:numId w:val="1"/>
        </w:numPr>
        <w:rPr/>
      </w:pPr>
      <w:bookmarkStart w:id="870" w:name="__RefHeading___Toc857050_1051229030"/>
      <w:bookmarkStart w:id="871" w:name="_Toc331"/>
      <w:bookmarkEnd w:id="870"/>
      <w:r>
        <w:rPr>
          <w:rtl w:val="true"/>
        </w:rPr>
        <w:t>اشاره</w:t>
      </w:r>
      <w:bookmarkEnd w:id="871"/>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كسانيكه ايمان آورده ايد روزه بر شما واجب شده است، همچنانكه بر كسانى كه پيش از شما بوده اند واجب شده بود، تاپرهيزكار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رهنمودى از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روزه عبادتى واجب و مقرّر بر مؤمنان دراين زمان است همانگونه كه بر گذشتگان در زمانهاى پيشين نيز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يكى از پايه هاى دين ونشانه هاى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واجب شدن روزه، پرورش روحيّه تقوا و پرهيزكارى است، نه تنها از راه تمرين براى خوددارى از شهوتهاى حلال تامحافظت نفس در برابر حرام آسان شود، بلكه از اين جهت كه موجب تقرّب انسان به سوى خدا بوده و باعث زياد شدن تقوا مى گردد،همچنانكه برنامه هاى عبادى ديگر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نماز و به طور كلّى عبادت تقوا را زياد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سبحان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اعْبُدُوا رَبَّكُمُ الَّذِي خَلَقَكُمْ وَالَّذِينَ مِن قَبْلِكُمْ لَعَلَّكُمْ تَتَّقُونَ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 كه شما و پيشينيان را آفريده است، بپرستيد، تا پرهيزكار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 قبل چنين استفاده مى شود كه اصل روزه واجب است، و روزه گرفتن در ماه رمضان واجب ديگرى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أَيَّاماً مَّعْدُودَاتٍ فَمَن كَانَ مِنكُم مَّرِيضاً أَوْ عَلَى سَفَرٍ فَعِدَّةٌ مِن أَيَّامٍ أُخَرَ وَعَلَى الَّذِينَ يُطِيقُونَهُ فِدْيَةٌ طَعَامُ‌مِسْكِينٍ فَمَن تَطَوَّعَ خَيْراً فَهُوَ خَيْرٌ لَّهُ وَأَن تَصُومُوا خَيْرٌ لَّكُمْ إِن كُنتُمْ تَعْلَمُونَ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روزه 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روزهايى معدودى است، و هر كس از شما بيمار يا مسافر باشد تعدادى از روزهاى</w:t>
      </w:r>
    </w:p>
    <w:p>
      <w:pPr>
        <w:pStyle w:val="BookText"/>
        <w:rPr/>
      </w:pPr>
      <w:r>
        <w:rPr>
          <w:rFonts w:ascii="IRNazanin" w:hAnsi="IRNazanin" w:eastAsia="IRNazanin"/>
          <w:color w:val="111111"/>
          <w:sz w:val="28"/>
          <w:sz w:val="28"/>
          <w:szCs w:val="28"/>
          <w:rtl w:val="true"/>
          <w:lang w:bidi="fa-IR"/>
        </w:rPr>
        <w:t xml:space="preserve">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كسانى كه روزه براى آنها طاقت فرساست لازم است كفاره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مسكينى را اطعام كنند، و هركس به دلخواه خود خيرى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براى او بهتر است، و اگر بدانيد روزه گرفتن براى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رهنمودى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روزهاى روزه واجب داراى شماره معينى است كه كم وزياد نمى شود وآن يك ماه كامل است، پس كسى كه درماه مبارك رمضان بتواند روزه بگيرد، بايد روزه آن زمان را بجا آورد و اگر كسى به خاطر مسافرت ويا بيمارى نتواند در ماه رمضان روزه بگيرد بايد در ماه ديگر بعنوان قضا، روزه بگيرد وجمله فَعِدَّةٌ مِن أَيَّامٍ أُخَرَ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بايدروزهاى ديگر را بجاى آن روزه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روشن مى كند كه در روزهاى ماه ديگر، غير از ماه رمضان فقط تعداد منظوراست، نه پى در پى بودن، آن گونه كه در ماه رمضان لازم است، و همين تعبير به ما نشان مى دهد، هر روزى كه از ماه رمضان كم شودبا يك روز ديگر در ماهى ديگر كامل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شرطهاى واجب شدن روزه، سه چيز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حضور در وطن يعنى انسان در مسافرت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توانايى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روزه گرفتن براى كسى مشقّت زياد داشته و طاقت فرسا باشد، مانند افراد سالمند، جايز است كه به جاى هر روزى ازروزه، يك فقير گرسنه را سير كند وبهتر است كه بيشتر از آن طعام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رَمَضَانَ الَّذِي أُنزِلَ فِيهِ الْقُرْآنُ هُدىً لِلنَّاسِ وَبَيِّنَاتٍ مِّنَ الْهُدَى وَالْفُرْقَانِ فَمَن شَهِدَ مِنكُمُ الشَّهْرَ فَلْيَصُمْهُ‌وَمَن كَانَ مَرِيضاً أَوْ عَلَى سَفَرٍ فَعِدَّةٌ مِّن أَيَّامٍ أُخَرَ يُرِيدُ اللَّهُ بِكُمُ الْيُسْرَ وَلَا يُرِيدُ بِكُمُ الْعُسْرَ وَلِتُكْمِلُوا الْعِدَّةَ وَلِتُكَبِّرُوا اللَّهَ عَلَى مَاهَدَاكُمْ وَلَعَلَّكُمْ تَشْكُرُونَ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است، ماهى كه قرآن، براى راهنمايى مردم، ونشانه هاى هدايت، و فرق ميان حقّ و باطل،در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 از شما در ماه رمضان در حضر باشد روزه بگيرد، و هركس كه بيمار يا در سفر باشد بايد تعدادى ازروزهاى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براى شما آسانى مى خواهد و دشوارى نمى خواهد، تا سرانجام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روزهاى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كامل كنيد، و خداوند را بر اين كه شما را هدايت كرده بزرگ بشماريد؛ باشد كه شكرگزارى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رهنمودى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روزه در ماه رمضان واجب شده است؟</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اينكه ماه رمضان ماه، قرآن است، وقرآن كتاب خداست كه انسان را به سوى حقايق</w:t>
      </w:r>
    </w:p>
    <w:p>
      <w:pPr>
        <w:pStyle w:val="BookText"/>
        <w:rPr/>
      </w:pPr>
      <w:r>
        <w:rPr>
          <w:rFonts w:ascii="IRNazanin" w:hAnsi="IRNazanin" w:eastAsia="IRNazanin"/>
          <w:color w:val="111111"/>
          <w:sz w:val="28"/>
          <w:sz w:val="28"/>
          <w:szCs w:val="28"/>
          <w:rtl w:val="true"/>
          <w:lang w:bidi="fa-IR"/>
        </w:rPr>
        <w:t xml:space="preserve">و به صراط راست، رهنمايى مى نمايد وهمچنين كتابى است كه داراى دليلهاى روشن براى توضيح برخى از حقايق كه مردم به آنها نياز دارند، علاوه بر آن ميزانى است براى تشخيص حقّ از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مؤمن در ماه رمضان روزه مى گيرد، در حقيقت آمادگى پيدا مى كند تا هدايت قرآن وبيّنات و فرقان آن را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مگرنه اين است كه روزه باعث رشد تقوا شده، خشوع را افزايش داده و موجب آرامش دلها مى گردد؟</w:t>
      </w:r>
    </w:p>
    <w:p>
      <w:pPr>
        <w:pStyle w:val="BookText"/>
        <w:rPr/>
      </w:pPr>
      <w:r>
        <w:rPr>
          <w:rFonts w:ascii="IRNazanin" w:hAnsi="IRNazanin" w:eastAsia="IRNazanin"/>
          <w:color w:val="111111"/>
          <w:sz w:val="28"/>
          <w:sz w:val="28"/>
          <w:szCs w:val="28"/>
          <w:rtl w:val="true"/>
          <w:lang w:bidi="fa-IR"/>
        </w:rPr>
        <w:t>از اوّلين روزى كه هلال، رؤيت شد و انسان حاضر و مقيم بود، واجب است كه از مبطلات روزه اجتناب كند، پس كسى كه درسفر نباشد بايد روزه بگيرد، امّا مسافر و بيمار بايد در روزهاى ديگر و به تعداد روزهايى كه از ماه رمضان فوت شده است،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روزه را از مسافر و بيمار ساقط كرده است تا كار آنان سهل و آسان شود، ولى در زمان ديگر، روزه قضاى رمضان را واجب كرده است تا تعداد روزهاى يك ماه كامل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بخصوص در ماه رمضان از شعاير الهى است كه بواسطه آن مسلمانان خدايشان را بزرگ شمرده و تعظيم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خداوند مسلمانان را به سوى حقّ هدايت كرده، وآشكار نمودن اين حق در ضمن عبادات داراى فوايد بسيارى مى باشد؟</w:t>
      </w:r>
    </w:p>
    <w:p>
      <w:pPr>
        <w:pStyle w:val="BookText"/>
        <w:rPr/>
      </w:pPr>
      <w:r>
        <w:rPr>
          <w:rFonts w:ascii="IRNazanin" w:hAnsi="IRNazanin" w:eastAsia="IRNazanin"/>
          <w:color w:val="111111"/>
          <w:sz w:val="28"/>
          <w:sz w:val="28"/>
          <w:szCs w:val="28"/>
          <w:rtl w:val="true"/>
          <w:lang w:bidi="fa-IR"/>
        </w:rPr>
        <w:t>وآنگهى بايد دانست كه روزه دارى، نوعى شكرگزارى است، زيرا هنگامى كه روزه دار خود را به خاطر تسليم به فرمان الهى، ازشهوات و اميال غريزى باز مى دارد، با اين عمل خدا را شكر مى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فوايد بسيارى كه از روزه سرچشمه مى گيرد، موجب مى شود كه بنده شكر پروردگارش رابجا آورد، آن پروردگارى كه روزه را بر او واجب كرده وفوايد بسيارى را براى روزه دار در دنيا وآخرت بخشيده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سَأَلَكَ عِبَادِي عَنِّي فَإِنِّي قَرِيبٌ أُجِيبُ دَعْوَةَ الدَّاعِ إِذَا دَعَانِ فَلْيَسْتَجِيبُوا لِي وَلْيُؤْمِنُوا بِي لَعَلَّهُمْ‌يَرْشُدُونَ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بندگانم از تو درباره من سؤال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نزديكم؛ و دعاى دعاكننده را به هنگامى كه مرا مى خوانداجابت مى كنم، پس بايد دعوت مرا بپذيرند و به من ايمان آورند، باشد كه راه يابند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رهنمودى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نيايش است و شب قدر در ماه رمضان مى باشد، لذا در آن شب هر كار استوارى به امرخداوند، معيّن و فيصله مى يابد و خداوند چون نزديك است، مى توان با او مناجات كرد و اوست كه اجابت مى كند مناجات دعوت كننده را، در صورتيكه</w:t>
      </w:r>
    </w:p>
    <w:p>
      <w:pPr>
        <w:pStyle w:val="BookText"/>
        <w:rPr/>
      </w:pPr>
      <w:r>
        <w:rPr>
          <w:rFonts w:ascii="IRNazanin" w:hAnsi="IRNazanin" w:eastAsia="IRNazanin"/>
          <w:color w:val="111111"/>
          <w:sz w:val="28"/>
          <w:sz w:val="28"/>
          <w:szCs w:val="28"/>
          <w:rtl w:val="true"/>
          <w:lang w:bidi="fa-IR"/>
        </w:rPr>
        <w:t>واقعاًاو را بخواند و ميان خود و خدايش حجاب غفلت، اوهام و گناهان را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استجابت دعا اين است كه مؤمن، خدايش رااجابت كند و آن كسى را كه خدا امر به اطاعت او نموده است، اطاعت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كه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 و پيامبر را اجابت كنيد هنگامى كه شما را به سوى چيزى مى خواند كه شما را حيات مى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اجابت خداوند و فرمانبرى از اولياى خدا و دعا نمودن اين است كه سبب رشد و بلوغ معنوى انسان شده و به فضل خداوندرحمان به آرمانهاى والاى مشروع خود مى رسد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لَكُمْ لَيْلَةَ الصِّيَامِ الرَّفَثُ إِلَى نِسَائِكُمْ هُنَّ لِبَاسٌ لَّكُمْ وَأَنتُمْ لِبَاسٌ لَهُنَّ عَلِمَ اللَّهُ أَنَّكُمْ كُنتُمْ تَخْتَانُونَ‌أَنفُسَكُمْ فَتَابَ عَلَيْكُمْ وَعَفَا عَنكُمْ فَالْآنَ بَاشِرُوهُنَّ وَابْتَغُوا مَا كَتَبَ اللَّهُ لَكُمْ وَكُلُوا وَاشْرَبُوا حَتَّى يَتَبَيَّنَ لَكُمُ الْخَيْطُ الْأَبْيَضُ مِنَ الْخَيْطِالْأَسْوَدِ مِنَ الْفَجْرِ ثُمَّ أَتِمُّوا الصِّيَامَ إِلَى اللَّيْلِ وَلَا تُبَاشِرُوهُنَّ وَأَنتُمْ عَاكِفُونَ فِي الْمَسَاجِدِ تِلْكَ حُدُودُ اللَّهِ فَلَا تَقْرَبُوهَا كَذَلِكَ يُبَيِّنُ اللَّهُ‌آيَاتِهِ لِلنَّاسِ لَعَلَّهُمْ يَتَّقُونَ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آميزش جنسى با همسرانتان در شبهاى روزه براى شما حلال شد، آنها لباس شما هستند و شما لباس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زينت هم وسبب حفظ يكديگريد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دانست كه شما به خود خيانت مى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كار ممنوع را انجام مى داديد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توبه شما را پذيرفت و شما را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 آنها آميزش كنيد، و آنچه را خدا براى شما مقرّر داشته، طلب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بخوريد و بياشاميد تارشته سپيد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رشته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آشكار گردد؛ سپس روزه را تا شب به پايان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وهنگامى كه درمساجد معتكف هستيد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است؛ پس به آنها نزديك نشويد،بدينسان خداوند آياتش را براى مردم روشن مى سازد، باشد كه تقوى پيشه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رهنمودى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مبطلات اساسى روزه سه چيز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آميزش با زنان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آشاميدن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روزه اجتناب از اين سه چيز از طلوع فجر تا هنگام شب است، امّا در شب مباشرت با زنان حرام نيست همچنانكه خوردن وآشاميدن حلال است، البتّه در آغاز عصر اسلام مباشرت</w:t>
      </w:r>
    </w:p>
    <w:p>
      <w:pPr>
        <w:pStyle w:val="BookText"/>
        <w:rPr/>
      </w:pPr>
      <w:r>
        <w:rPr>
          <w:rFonts w:ascii="IRNazanin" w:hAnsi="IRNazanin" w:eastAsia="IRNazanin"/>
          <w:color w:val="111111"/>
          <w:sz w:val="28"/>
          <w:sz w:val="28"/>
          <w:szCs w:val="28"/>
          <w:rtl w:val="true"/>
          <w:lang w:bidi="fa-IR"/>
        </w:rPr>
        <w:t>با زنان در شبهاى ماه رمضان حرام بوده و چون شدّت شهوت بعضى از مردم باعث مى شد كه در شب روزه دارى با همسران خود آميزش كنند، خداوند براى بندگان خود اين موضوع را تخفيف داده ونزديكى باهمسران را در شب ماه رمضان حلال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آميزش با همسران به وجود آوردن نسل انسان است بنابر آنچه خداوند مقدّر كرده است، چه پسر باشد يا 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رشته سفيدى كه هنگام طلوع فجر، افق را دربرمى گيرد، بيان حدّ اوّل روزه بوده، وحدّ دوّم آن بنابر نظر بعضى از مفسّران هنگامى است كه خورشيد غروب كند و سرخى آن برطرف شود، امّا بنا به نظر بعضى از مفسّران ديگر هنگام شب، موقع غروب خورشيد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قرآن از مباشرت با زنان در هنگام اعتكاف در مساجد نهى نموده است، و هر يك از اين احكام بعنوان مرزهاى الهى شناخته شده است كه نبايد به آنها نزديك گرديد، و بيان مرزهاى الهى براى آن است كه راه و روش تقوا مشخّص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حضرت امام صادق عليه السلام روايت شده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چيز زكاتى و زكات بدنها روزه گرفتن است</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امام صادق عليه السلام روايت كرده است از پدرش، از جدّش رسول خداصلى الله عليه وآله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ماه رمضان را روزه بگيرد و شهوت و زبانش را حفظ كند و از آزار مردم خوددارى نمايد، خداوند گناهانش رامى آمرزد، آنچه در گذشته و آينده خواهد بود، و او را از آتش دوزخ نجات داده و در قرارگاه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مى دهدونيز شفاعت او را درباره گناه كاران اهل توحيد اگرچه به اندازه ريگ بيابان هم باشند قبول مى نمايد</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نيز از امام رضاعليه السلام روايت شده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مردم به روزه گرفتن دستور داده شده اند تا درد گرسنگى و تشنگى را بشناسند و به فقر آخرت آشنا گردند، و براى اينكه روزه دار فروتن باشد و خود را در برابر خداوند خوار و نادار بداند و از سوى خداوند مستحقّ پاداش و اجر و با معرفت باشد، و بر آنچه از گرسنگى و تشنگى احساس مى كند شكيبا باشد تا سزاوار ثواب گردد و علاوه بر آن خود را از شهوتها بازدارد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امر براى او در دنيا پند دهنده بوده و او را بر انجام وظايفش وادار نموده وراهنماى او</w:t>
      </w:r>
      <w:bookmarkStart w:id="872" w:name="pg7314_69137"/>
    </w:p>
    <w:p>
      <w:pPr>
        <w:pStyle w:val="BookText"/>
        <w:rPr/>
      </w:pPr>
      <w:bookmarkEnd w:id="872"/>
      <w:r>
        <w:rPr>
          <w:rFonts w:ascii="IRNazanin" w:hAnsi="IRNazanin" w:eastAsia="IRNazanin"/>
          <w:color w:val="111111"/>
          <w:sz w:val="28"/>
          <w:sz w:val="28"/>
          <w:szCs w:val="28"/>
          <w:rtl w:val="true"/>
          <w:lang w:bidi="fa-IR"/>
        </w:rPr>
        <w:t xml:space="preserve">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دراين باره از حضرت على عليه السلام روايت شده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دنياى شما سه چيز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در تابستان، گرامى داشتن مهمان و شمشير زدن در راه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شده است كه پيامبر اكرم صلى الله عليه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دانستيد كه براى شما در ماه رمضان چه فايده هايى است خدا را زيادتر شكر مى كرديد</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روزه يك روز از ماه رمضان را بخورد روح ايمان از او بيرون مى رود</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بريد عجلى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باقرعليه السلام سؤال شد درباره مردى كه گواهان شهادت دادند كه او سه روز از ماه رمضان را روزه خورده است،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سؤال شود آيا در روزه خوردنت گناهى بر تو هست؟ اگر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امام لازم است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 امام لازم است او را به عنوان تأديب عقوبت كند</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از امام عليه السلام درباره مردى سؤال نمود كه در ماه رمضان دستگير گرديد كه سه روز روزه خورده و سه بار نيز به نزد حاكم شرع برده شده بود؟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مرتبه سوم كشته مى شود</w:t>
      </w:r>
      <w:r>
        <w:rPr>
          <w:rFonts w:eastAsia="Amiri" w:cs="Amiri" w:ascii="Amiri" w:hAnsi="Amiri"/>
          <w:color w:val="111111"/>
          <w:sz w:val="28"/>
          <w:szCs w:val="28"/>
          <w:rtl w:val="true"/>
          <w:lang w:bidi="ar-SA"/>
        </w:rPr>
        <w:t xml:space="preserve">.» </w:t>
      </w:r>
      <w:r>
        <w:rPr>
          <w:rStyle w:val="FootnoteAnchor"/>
          <w:rtl w:val="true"/>
        </w:rPr>
        <w:footnoteReference w:id="546"/>
      </w:r>
    </w:p>
    <w:p>
      <w:pPr>
        <w:pStyle w:val="Heading4"/>
        <w:numPr>
          <w:ilvl w:val="3"/>
          <w:numId w:val="1"/>
        </w:numPr>
        <w:rPr/>
      </w:pPr>
      <w:bookmarkStart w:id="873" w:name="__RefHeading___Toc857052_1051229030"/>
      <w:bookmarkStart w:id="874" w:name="_Toc332"/>
      <w:bookmarkEnd w:id="873"/>
      <w:r>
        <w:rPr>
          <w:rtl w:val="true"/>
        </w:rPr>
        <w:t>احكام روزه</w:t>
      </w:r>
      <w:bookmarkEnd w:id="874"/>
    </w:p>
    <w:p>
      <w:pPr>
        <w:pStyle w:val="Heading4"/>
        <w:numPr>
          <w:ilvl w:val="3"/>
          <w:numId w:val="1"/>
        </w:numPr>
        <w:rPr/>
      </w:pPr>
      <w:bookmarkStart w:id="875" w:name="__RefHeading___Toc857054_1051229030"/>
      <w:bookmarkStart w:id="876" w:name="_Toc333"/>
      <w:bookmarkEnd w:id="875"/>
      <w:r>
        <w:rPr>
          <w:rtl w:val="true"/>
        </w:rPr>
        <w:t>روزه چيست؟</w:t>
      </w:r>
      <w:bookmarkEnd w:id="876"/>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روزه در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خوددارى وبازدارى و 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از چيزى خوددارى كند و از آن خود را بازدارد،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اين معنا دلالت دارد سخن خداوند در آيه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سوره مريم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نَذَرْتُ لِلرَّحْمَانِ صَوْماً فَلَنْ أُكَلِّمَ الْيَوْمَ إِنسِيّاً</w:t>
      </w:r>
      <w:r>
        <w:rPr>
          <w:rFonts w:eastAsia="IRNazanin" w:cs="IRNazanin"/>
          <w:color w:val="111111"/>
          <w:sz w:val="28"/>
          <w:szCs w:val="28"/>
          <w:rtl w:val="true"/>
          <w:lang w:bidi="fa-IR"/>
        </w:rPr>
        <w:t>.</w:t>
      </w:r>
      <w:bookmarkStart w:id="877" w:name="pg7314_69139"/>
    </w:p>
    <w:p>
      <w:pPr>
        <w:pStyle w:val="BookText"/>
        <w:rPr/>
      </w:pPr>
      <w:bookmarkEnd w:id="87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خدا نذر كرده ام كه روزه بدارم، پس امروز با هيچ انسانى سخن نخواهم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دراين آيه روزه به معناى خوددارى از سخن گفتن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شريعت منظور از روزه، امساك و خوددارى از چيزهاى مخصوص است كه شرع از آنها نهى كرده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خوردن،آشاميدن و آميزش نمودن، در زمان خاصّ و با شرايط ويژه، مشروط به اينكه اين امساك با نيّت تقرّب به خدا و فرمانبرى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در ماه مبارك رمضان از بهترين عبادتهاست و آن پايه اى از پايه هاى دين است و وجوب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ضروريات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مى شود، و منكر وجوب آن از دين خارج مى گردد، همچنانكه منكر نماز، زكات و حجّ از دين خارج مى شود، واهمّيت آن درحديث شريف چنين بيان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لاإله إلّا اللَّهُ وأنّ محمّداً عبدُهُ ورسوله، وإقام الصلاة، وإيتاء الزكاة، وحجّ البيت، وصيام شهررمضان </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پنج پايه 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بر اينكه نيست خدايى مگر اللَّه، و اينكه حضرت محمّدصلى الله عليه وآله بنده و رسول خداست، برپا نمودن نماز، پرداخت نمودن زكات، انجام دادن حجّ خانه خدا و روزه گرفتن در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فقهاهم فتوى داده اند كه هركسى منكر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مرتدّ و از دين خارج بوده و قتل او واجب است، زيراانكار روزه، بر مى گردد به انكار رسالت پيامبر اسلام، ولى اگر به وجوب روزه ايمان داشته باشد و به خاطر سبك شمردن و سستى نمودن ترك نمايد مورد تعزير </w:t>
      </w:r>
      <w:r>
        <w:rPr>
          <w:rStyle w:val="FootnoteAnchor"/>
          <w:rtl w:val="true"/>
        </w:rPr>
        <w:footnoteReference w:id="548"/>
      </w:r>
      <w:r>
        <w:rPr>
          <w:rFonts w:ascii="IRNazanin" w:hAnsi="IRNazanin" w:eastAsia="IRNazanin"/>
          <w:color w:val="111111"/>
          <w:sz w:val="28"/>
          <w:sz w:val="28"/>
          <w:szCs w:val="28"/>
          <w:rtl w:val="true"/>
          <w:lang w:bidi="fa-IR"/>
        </w:rPr>
        <w:t>و تنبيه قانونى قرار مى گيرد، اگر دوباره روزه را ترك نمايد، براى دومين بار تعزير مى شود، ولى درسومين بار به حكم حاكم شرع كشته مى شود و بنابر نظر برخى از فقها در چهارمين بار كشته مى شود</w:t>
      </w:r>
      <w:r>
        <w:rPr>
          <w:rFonts w:eastAsia="IRNazanin" w:cs="IRNazanin"/>
          <w:color w:val="111111"/>
          <w:sz w:val="28"/>
          <w:szCs w:val="28"/>
          <w:rtl w:val="true"/>
          <w:lang w:bidi="fa-IR"/>
        </w:rPr>
        <w:t>.</w:t>
      </w:r>
    </w:p>
    <w:p>
      <w:pPr>
        <w:pStyle w:val="Heading4"/>
        <w:numPr>
          <w:ilvl w:val="3"/>
          <w:numId w:val="1"/>
        </w:numPr>
        <w:rPr/>
      </w:pPr>
      <w:bookmarkStart w:id="878" w:name="__RefHeading___Toc857056_1051229030"/>
      <w:bookmarkStart w:id="879" w:name="_Toc334"/>
      <w:bookmarkEnd w:id="878"/>
      <w:r>
        <w:rPr>
          <w:rtl w:val="true"/>
        </w:rPr>
        <w:t>شرايط روزه</w:t>
      </w:r>
      <w:r>
        <w:rPr>
          <w:rtl w:val="true"/>
        </w:rPr>
        <w:t>:</w:t>
      </w:r>
      <w:bookmarkEnd w:id="8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بودن شرط قبول شدن روزه است، پس اگر زمانى كافر مسلمان شود، روزهايى كه در هنگام كفر، روزه نگرفته است، از او ساقط است، ودر روزى كه مسلمان شده است، نيز روزه بر او واجب نيست، بلكه براى احترام ماه رمضان ازمبطلات روزه خوددارى كند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كودكى كه به سنّ بلوغ و ازدواج نرسيده است روزه بر او واجب نيست و اگر روزه بگيرد صحيح است، همچنان اگر دروسط روز بالغ شود احتياط اين است كه به نيّت روزه از</w:t>
      </w:r>
    </w:p>
    <w:p>
      <w:pPr>
        <w:pStyle w:val="BookText"/>
        <w:rPr/>
      </w:pPr>
      <w:r>
        <w:rPr>
          <w:rFonts w:ascii="IRNazanin" w:hAnsi="IRNazanin" w:eastAsia="IRNazanin"/>
          <w:color w:val="111111"/>
          <w:sz w:val="28"/>
          <w:sz w:val="28"/>
          <w:szCs w:val="28"/>
          <w:rtl w:val="true"/>
          <w:lang w:bidi="fa-IR"/>
        </w:rPr>
        <w:t xml:space="preserve">مبطلات امساك كند در صورتى كه قبل از زوال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چيزى از مبطلات روزه را بجا نياورده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ديوانه اى كه مفهوم روزه را درك نمى كند روزه گرفتن واجب نيست، و اگر در زمانى از روز به خود بيايد و قبلاً هم امساك نموده باشد، احتياط آن است كه امساك كند، وشخص مست و بيهوش هم ملحق به ديوانه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طهارت در تمام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زن در حال قاعدگى و نفاس واجب نيست، واگر لحظه اى قبل از غروب خون ببيند و يا حالت قاعدگى و نفاس به اندازه اندكى تا بعداز طلوع فجر ادامه يابد، روزه باطل مى گردد، و بايد قضاى آن را بجا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زن مستحاضه، لازم است كه دستور غسل خود را رعايت كند، و روزه اش در صورتى درست خواهد بود كه غسلهاى روز را بجاآورده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عمداً تا صبح به حالت جنابت در ماه رمضان باقى بماند بايد از مبطلات روزه خوددارى نموده و قضاى آن روز راهم بجا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وطن يا مقيم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مسافر مى باشد بايد روزه اش را بخورد وواجب است كه در روزهاى ديگر قضاى روزه هايش رابجا آورد، و اگر نداند كه روزه گرفتن در حال مسافرت حرام و باطل است و روزه بگيرد، روزه اش صحيح است و كفايت مى كند، و اگرده روز قصد ماندن در جايى نمايد بايد روزه بگيرد، ونيز كسى كه براى معصيت سفر كند و يا مسافرت شغل او باشد مانند راننده بايدروزه بگيرد و همچنين كسى كه سى روز در جايى مردّد بماند، يعنى طى سى روز نداند كه مى ماند يا مسافرت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احكام ديگر مسافرت كه در بحث نماز ذكر شده است در روزه نيز جارى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ممنوع بودن روزه در مسافرت استثنا شده است سه روز روزه گرفتن حاجى به جاى قربانى اگر به آن دسترسى نداشته باشد،همچنين براى كسى كه قبل از غروب از سرزمين عرفات كوچ نمايد و يك شتر نداشته باشد كه بعنوان كفاره قربانى كند چنين كسى لازم است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عوض قربانى شتر،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كسى كه نذر كند روز معيّنى را چه در سفر و چه در وطن، روزه بگيرد، مانند كسى كه نذر كرده باشد در هر جمعه روزه بگيرد، در روايت آمده است كه روزه آن روز، درهر حال، واجب است و مشهور فقها به اين روايت عمل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مسأله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بعداز ظهر مسافرت كند نبايد روزه اش را بخورد</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اگر قبل از ظهر به وطن يا محلّ اقامتش برسد و مفطرى بجا نياورده باشد، بايد آن روز را روزه بگيرد</w:t>
      </w:r>
      <w:r>
        <w:rPr>
          <w:rFonts w:eastAsia="IRNazanin" w:cs="IRNazanin"/>
          <w:color w:val="111111"/>
          <w:sz w:val="28"/>
          <w:szCs w:val="28"/>
          <w:rtl w:val="true"/>
          <w:lang w:bidi="fa-IR"/>
        </w:rPr>
        <w:t>.</w:t>
      </w:r>
      <w:bookmarkStart w:id="880" w:name="pg7314_69144"/>
    </w:p>
    <w:p>
      <w:pPr>
        <w:pStyle w:val="BookText"/>
        <w:rPr/>
      </w:pPr>
      <w:bookmarkEnd w:id="880"/>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ايمن از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بترسد كه به خاطر روزه گرفتن ضرر زيادى به جان، عرض و يا مالش برسد، خوردن روزه براى اوجايز است، بلكه شرعاً افطار نمودن روزه واجب است، در صورتى كه حفظ جان خود از آن ضرر، شرعاً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معيار ضرر اين است كه تحمّل آن براى انسان موجب جرح و مشكل باشد يا دفع آن ضرر در نزد شرع اسلام مهمتر از روزه گرفتن باشد، مانند حفظ جان انسانى از هلاكت و يا حفظ ناموسى از فحشا و يا حفظ رازى از رازهاى امّت اسلامى از فاش 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بيمار لازم است كه روزه خود را در ماه رمضان بخورد و قضاى آنچه را خورده در روزهاى ديگر بجا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اوْلى اين است كه معيارهاى ذيل در تعريف بيمارى رعايت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بترسد كه روزه گرفتن به جان او ضرر برساند،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او زياد شود يا بهبودى او به طول 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زمانى كه روزه گرفتن براى بيمار موجب حرج يا مشكل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دچار سردرد باشد و اگر روزه اش را بخوردتخفيف پيدا مى كند، يا كسى كه دچار درد كمر بوده و نيازبه خوردن مسكن دارد و بدون خوردن آن تحمّل درد براى او سخت مى باشد، يا كسى كه تب دارد وبا گرفتن روزه دچار ضعف شديدمى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زمانى كه انسان در بعضى از اعضاى بدنش احساس ناتوانى و ضعف نمايد وبترسد كه در اثر روزه گرفتن به بيمارى تبديل شود،مانند اين كه چشمش ضعيف باشد و با روزه گرفتن ضعيفتر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شخص سالمى بترسد كه با روزه گرفتن دچار بيمارى گردد يا به حدّى برسد كه روزه گرفتن بصورت حرج و مشقّت زياد براى او درآيد، به حكم بيمار ملحق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بيمار در وسط روز و پيش از آن كه افطار كرده باشد، بهبود يابد احتياط آن است كه نيّت روزه نموده و امساك نمايد وسپس قضاى آن روز را نيز بجا آورد، مخصوصاً زمانى كه بهبوديش بعداز ظهر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بيمار با سختى روزه بگيرد اقوى آن است كه آن روز را قضا نمايد، بويژه هنگامى كه احتمال ضرر داشته باشد، ولى اگر كسى با ترس از بيمارى روزه بگيرد وبعداً معلوم شود كه روزه برايش ضرر نداشته است چيزى بر او نخواهد بود</w:t>
      </w:r>
      <w:r>
        <w:rPr>
          <w:rFonts w:eastAsia="IRNazanin" w:cs="IRNazanin"/>
          <w:color w:val="111111"/>
          <w:sz w:val="28"/>
          <w:szCs w:val="28"/>
          <w:rtl w:val="true"/>
          <w:lang w:bidi="fa-IR"/>
        </w:rPr>
        <w:t>.</w:t>
      </w:r>
    </w:p>
    <w:p>
      <w:pPr>
        <w:pStyle w:val="Heading4"/>
        <w:numPr>
          <w:ilvl w:val="3"/>
          <w:numId w:val="1"/>
        </w:numPr>
        <w:rPr/>
      </w:pPr>
      <w:bookmarkStart w:id="881" w:name="__RefHeading___Toc857058_1051229030"/>
      <w:bookmarkStart w:id="882" w:name="_Toc335"/>
      <w:bookmarkEnd w:id="881"/>
      <w:r>
        <w:rPr>
          <w:rtl w:val="true"/>
        </w:rPr>
        <w:t>احكام كسانى كه از روزه گرفتن ناتوان هستند</w:t>
      </w:r>
      <w:bookmarkEnd w:id="882"/>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از روزه گرفتن به خاطر پيرى يا بيمارى مزمن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تشنگى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w:t>
      </w:r>
      <w:bookmarkStart w:id="883" w:name="pg7314_69145"/>
    </w:p>
    <w:p>
      <w:pPr>
        <w:pStyle w:val="BookText"/>
        <w:rPr/>
      </w:pPr>
      <w:bookmarkEnd w:id="883"/>
      <w:r>
        <w:rPr>
          <w:rFonts w:ascii="IRNazanin" w:hAnsi="IRNazanin" w:eastAsia="IRNazanin"/>
          <w:color w:val="111111"/>
          <w:sz w:val="28"/>
          <w:sz w:val="28"/>
          <w:szCs w:val="28"/>
          <w:rtl w:val="true"/>
          <w:lang w:bidi="fa-IR"/>
        </w:rPr>
        <w:t>سيرآب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قنديا بيمارى كليه و امثال آنها ناتوان باشد، لازم است بر همه آنان به تعداد روزهايى كه روزه خورده اند كفاره داده و مسكينى را طعام بدهند و مقدار آن به اندازه يك چارك از طعام غالب است، و اگر اين مقدار طعام يك مسكين را سير نكند، احتياط آن است كه طعام زيادترى داده شود تا يك نفر فقير را سير نمايد، و بهتر است كه بيش از يك نفر را طعام بدهند و بيش از اندازه سير شدن يك شكم باشد، و اگر اين افراد بتوانند روزه گرفتن را تحمّل نمايند بدون اينكه ضررى متوجّه آنان شود جايز است كه روزه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باردار و زن شير دهنده اى كه توان روزه گرفتن را ندارند يا بترسند كه به فرزند آنان آسيب برسد، روزه نگيرند، سپس براى هر روز به اندازه يك چارك، فقيرى را طعام بدهند واحتياط آن است كه تا سال آينده اگر توانايى پيدا كردند روزه خود را قضا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زن شير دهنده بتواند كسى را پيدا كند كه بچه او را شير دهد، يا بچه خود را شير خشك بدهد و اين كار براى او موجب حرج نشود و به بچه هم آسيب نرساند دراين صورت بايد روزه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تا حدّى دچار تشنگى شود كه بر جان خود بترسد، چنانكه در روايت آمده است مى تواند به قدرى آب بنوشد كه خودرا نگه دارد و نبايد سيرآب شود</w:t>
      </w:r>
      <w:r>
        <w:rPr>
          <w:rFonts w:eastAsia="IRNazanin" w:cs="IRNazanin"/>
          <w:color w:val="111111"/>
          <w:sz w:val="28"/>
          <w:szCs w:val="28"/>
          <w:rtl w:val="true"/>
          <w:lang w:bidi="fa-IR"/>
        </w:rPr>
        <w:t>.</w:t>
      </w:r>
    </w:p>
    <w:p>
      <w:pPr>
        <w:pStyle w:val="Heading4"/>
        <w:numPr>
          <w:ilvl w:val="3"/>
          <w:numId w:val="1"/>
        </w:numPr>
        <w:rPr/>
      </w:pPr>
      <w:bookmarkStart w:id="884" w:name="__RefHeading___Toc857060_1051229030"/>
      <w:bookmarkStart w:id="885" w:name="_Toc336"/>
      <w:bookmarkEnd w:id="884"/>
      <w:r>
        <w:rPr>
          <w:rtl w:val="true"/>
        </w:rPr>
        <w:t>احكام نيّت در روزه</w:t>
      </w:r>
      <w:r>
        <w:rPr>
          <w:rtl w:val="true"/>
        </w:rPr>
        <w:t>:</w:t>
      </w:r>
      <w:bookmarkEnd w:id="885"/>
    </w:p>
    <w:p>
      <w:pPr>
        <w:pStyle w:val="BookText"/>
        <w:rPr/>
      </w:pPr>
      <w:r>
        <w:rPr>
          <w:rFonts w:ascii="IRNazanin" w:hAnsi="IRNazanin" w:eastAsia="IRNazanin"/>
          <w:color w:val="111111"/>
          <w:sz w:val="28"/>
          <w:sz w:val="28"/>
          <w:szCs w:val="28"/>
          <w:rtl w:val="true"/>
          <w:lang w:bidi="fa-IR"/>
        </w:rPr>
        <w:t>روزه چون از عبادات است، پس نيّت شرط صحّت آن است، و چون حقيقت روزه خوددارى از مبطلات و قصد امساك است، لذانيّت جزيى از حقيقت آن است، و لازم است كه مسلمان بعنوان عبادت و اخلاص براى خدا روزه بگيرد، وعمل خود را با ريا وخودنمايى مخلوط نكند و قصد او غير خدا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مسأله مهمّ درباره نيّت روزه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از شب اراده نمايد كه روزه بگيرد، كفايت مى كند و لازم نيست كه هنگام فجر يا در روز نيّت خود را تجديد كند،پس اگر از روزه گرفتن غافل شود يا روز را بخوابد، به روزه اش ضرر نخواهد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نيّت روزه فردا را نمايد، كفايت مى كند حتّى اگر معيّن نكند كه آن روز از ماه رمضان است، يا نداند كه آن روز از ماه رمضان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به خاطر جلب رضاى خدا، روزى را كه روزه اش مستحب است مانند روزهاى ماه رجب، روزه گيرد كفايت مى كند، اگرچه در نيّت خود ماه رجب را معيّن نكرده و از آن نام</w:t>
      </w:r>
      <w:bookmarkStart w:id="886" w:name="pg7314_69146"/>
    </w:p>
    <w:p>
      <w:pPr>
        <w:pStyle w:val="BookText"/>
        <w:rPr/>
      </w:pPr>
      <w:bookmarkEnd w:id="886"/>
      <w:r>
        <w:rPr>
          <w:rFonts w:ascii="IRNazanin" w:hAnsi="IRNazanin" w:eastAsia="IRNazanin"/>
          <w:color w:val="111111"/>
          <w:sz w:val="28"/>
          <w:sz w:val="28"/>
          <w:szCs w:val="28"/>
          <w:rtl w:val="true"/>
          <w:lang w:bidi="fa-IR"/>
        </w:rPr>
        <w:t>نبرده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نيست كه انسان معيّن كند آنچه را كه روزه مى گيرد به عنوان روزه نذر، روزه كفّاره، يا بجاى قربانى در حجّ تمتّع يا به عنوان اجير شدن از طرف كسى باشد، بلكه كفايت مى كند به خاطر تقرّب به خدا روزه بگيرد، و اگر حقوق خدا به گردن او بسيارباشد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قضاى ماه رمضان، روزه نذر، روزه كفّاره و امثال آن و او بدون اينكه يكى از آنها را معيّن كرده باشد، روزه بگيرد،به تعداد روزهايى كه روزه گرفته است، حقّ خدا از او ساقط مى شود، و اگر بازبه گردنش روزهاى ديگرى باقى مانده باشد كفايت مى كند كه به تعداد آن روزها نيز روزه بگيرد، بدون اينكه آنها را معيّن كند واحتياط مستحبّ اين است كه معيّن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شناختن مبطلات روزه به طور مفصّل شرط نمى باشد، بلكه اگر نيّت كند كه روزه مى گيرد از آنچه كه امساك از آن در شريعت واجب شده است،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روزه مستحبّى جايز است كه انسان بعداز فجر نيّت كند، پس اگر از اوّل قصد روزه نكرده باشد، سپس به نظرش بيايد كه روزه بگيرد، در صورتى كه افطار نكرده است، مى تواند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قضاى ماه رمضان هم مى تواند همين كار را تا قبل از ظهر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قصد كند كه روزه خود را بخورد، سپس قبل از آنكه افطار كرده باشد از قصد خود برگردد، به روزه او ضرر نمى رسد</w:t>
      </w:r>
      <w:r>
        <w:rPr>
          <w:rFonts w:eastAsia="IRNazanin" w:cs="IRNazanin"/>
          <w:color w:val="111111"/>
          <w:sz w:val="28"/>
          <w:szCs w:val="28"/>
          <w:rtl w:val="true"/>
          <w:lang w:bidi="fa-IR"/>
        </w:rPr>
        <w:t>.</w:t>
      </w:r>
    </w:p>
    <w:p>
      <w:pPr>
        <w:pStyle w:val="Heading4"/>
        <w:numPr>
          <w:ilvl w:val="3"/>
          <w:numId w:val="1"/>
        </w:numPr>
        <w:rPr/>
      </w:pPr>
      <w:bookmarkStart w:id="887" w:name="__RefHeading___Toc857062_1051229030"/>
      <w:bookmarkStart w:id="888" w:name="_Toc337"/>
      <w:bookmarkEnd w:id="887"/>
      <w:r>
        <w:rPr>
          <w:rtl w:val="true"/>
        </w:rPr>
        <w:t>روزه يوم الشك</w:t>
      </w:r>
      <w:bookmarkEnd w:id="8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روزى كه معلوم نيست از ماه رمضان است يا نه، به نيّت ماه شعبان روزه گرفته شود، چنانكه جايز است انسان آن روز را به قصد قضا روزه بگيرد و اگر به اين ترتيب روزه بگيرد و بعداً معلوم شود ماه رمضان بوده، از روزه ماه رمضان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انسان يوم الشكّ را به نيّت ماه رمضان روزه بگيرد، چون هنوز ماه رمضان ثابت نشده است، و اگر كسى يوم الشكّ را به قصد ماه رمضان روزه بگيرد و معلوم شود كه ماه رمضان بوده، از باب احتياط بايد قضاى آن روز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اگر يوم الشكّ را به نيّت احتياط روزه بگيرد، كه اگر شعبان بوده روزه مستحبّى حساب شود و اگر ماه رمضان بوده روزه واجب حساب شود، در روزه اش اشكالى نخواهد بود، ولى قصد استحباب بهتر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نيّت روزه نكند و در روز معلوم شود كه آن روز، اوّل ماه رمضان است، پس اگر چيزى از مبطلات روزه را بجانياورده باشد، بر او لازم است تا قبل از ظهر نيّت روزه كند، امّا اگر بعداز ظهر باشد لازم است نيّت روزه كند و از مبطلات روزه امساك نمايد و احوط اين</w:t>
      </w:r>
      <w:bookmarkStart w:id="889" w:name="pg7314_69147"/>
    </w:p>
    <w:p>
      <w:pPr>
        <w:pStyle w:val="BookText"/>
        <w:rPr/>
      </w:pPr>
      <w:bookmarkEnd w:id="889"/>
      <w:r>
        <w:rPr>
          <w:rFonts w:ascii="Amiri" w:hAnsi="Amiri" w:eastAsia="Amiri" w:cs="Amiri"/>
          <w:color w:val="111111"/>
          <w:sz w:val="28"/>
          <w:sz w:val="28"/>
          <w:szCs w:val="28"/>
          <w:rtl w:val="true"/>
          <w:lang w:bidi="ar-SA"/>
        </w:rPr>
        <w:t>است كه قضاى آن روز را هم بجا آورد</w:t>
      </w:r>
      <w:r>
        <w:rPr>
          <w:rFonts w:eastAsia="Amiri" w:cs="Amiri" w:ascii="Amiri" w:hAnsi="Amiri"/>
          <w:color w:val="111111"/>
          <w:sz w:val="28"/>
          <w:szCs w:val="28"/>
          <w:rtl w:val="true"/>
          <w:lang w:bidi="ar-SA"/>
        </w:rPr>
        <w:t>.</w:t>
      </w:r>
    </w:p>
    <w:p>
      <w:pPr>
        <w:pStyle w:val="Heading4"/>
        <w:numPr>
          <w:ilvl w:val="3"/>
          <w:numId w:val="1"/>
        </w:numPr>
        <w:rPr/>
      </w:pPr>
      <w:bookmarkStart w:id="890" w:name="__RefHeading___Toc857064_1051229030"/>
      <w:bookmarkStart w:id="891" w:name="_Toc338"/>
      <w:bookmarkEnd w:id="890"/>
      <w:r>
        <w:rPr>
          <w:rtl w:val="true"/>
        </w:rPr>
        <w:t>مبطلات روزه</w:t>
      </w:r>
      <w:bookmarkEnd w:id="891"/>
    </w:p>
    <w:p>
      <w:pPr>
        <w:pStyle w:val="Heading5"/>
        <w:numPr>
          <w:ilvl w:val="4"/>
          <w:numId w:val="1"/>
        </w:numPr>
        <w:rPr/>
      </w:pPr>
      <w:bookmarkStart w:id="892" w:name="__RefHeading___Toc857066_1051229030"/>
      <w:bookmarkStart w:id="893" w:name="_Toc339"/>
      <w:bookmarkEnd w:id="892"/>
      <w:r>
        <w:rPr>
          <w:rtl w:val="true"/>
        </w:rPr>
        <w:t>اشاره</w:t>
      </w:r>
      <w:bookmarkEnd w:id="893"/>
    </w:p>
    <w:p>
      <w:pPr>
        <w:pStyle w:val="BookText"/>
        <w:rPr/>
      </w:pPr>
      <w:r>
        <w:rPr>
          <w:rFonts w:ascii="IRNazanin" w:hAnsi="IRNazanin" w:eastAsia="IRNazanin"/>
          <w:color w:val="111111"/>
          <w:sz w:val="28"/>
          <w:sz w:val="28"/>
          <w:szCs w:val="28"/>
          <w:rtl w:val="true"/>
          <w:lang w:bidi="fa-IR"/>
        </w:rPr>
        <w:t>روزه خوددارى از شهوت جنسى، خوردن و آشاميدن است و به هريك از اين مبطلات تعدادى ديگر از مبطلات روزه ملحق مى شود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 ملاعبه با همسر براى كسيكه دراين حالت منى از او خارج مى شود، و عمداً تا طلوع فجر به حالت جنابت باقى ماندن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آب فرورفتن، داخل نمودن غبار غليظ در حلق، اماله كردن واستفراغ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يارى خداوند به طور مفصّل درباره اين مبطلات سخن گفته خواهد شد واكنون درباره جزئيات مبطلات سه گانه اصلى روزه كه خوردن و نوشيدن و آميزش جنسى است توضيح داده مى شود</w:t>
      </w:r>
      <w:r>
        <w:rPr>
          <w:rFonts w:eastAsia="IRNazanin" w:cs="IRNazanin"/>
          <w:color w:val="111111"/>
          <w:sz w:val="28"/>
          <w:szCs w:val="28"/>
          <w:rtl w:val="true"/>
          <w:lang w:bidi="fa-IR"/>
        </w:rPr>
        <w:t>:</w:t>
      </w:r>
    </w:p>
    <w:p>
      <w:pPr>
        <w:pStyle w:val="Heading5"/>
        <w:numPr>
          <w:ilvl w:val="4"/>
          <w:numId w:val="1"/>
        </w:numPr>
        <w:rPr/>
      </w:pPr>
      <w:bookmarkStart w:id="894" w:name="__RefHeading___Toc857068_1051229030"/>
      <w:bookmarkStart w:id="895" w:name="_Toc340"/>
      <w:bookmarkEnd w:id="894"/>
      <w:r>
        <w:rPr>
          <w:rtl w:val="true"/>
        </w:rPr>
        <w:t xml:space="preserve">الف </w:t>
      </w:r>
      <w:r>
        <w:rPr>
          <w:rtl w:val="true"/>
        </w:rPr>
        <w:t xml:space="preserve">- </w:t>
      </w:r>
      <w:r>
        <w:rPr>
          <w:rtl w:val="true"/>
        </w:rPr>
        <w:t>احكام خوردن و آشاميدن</w:t>
      </w:r>
      <w:r>
        <w:rPr>
          <w:rtl w:val="true"/>
        </w:rPr>
        <w:t>:</w:t>
      </w:r>
      <w:bookmarkEnd w:id="895"/>
    </w:p>
    <w:p>
      <w:pPr>
        <w:pStyle w:val="BookText"/>
        <w:rPr/>
      </w:pPr>
      <w:r>
        <w:rPr>
          <w:rFonts w:ascii="IRNazanin" w:hAnsi="IRNazanin" w:eastAsia="IRNazanin"/>
          <w:color w:val="111111"/>
          <w:sz w:val="28"/>
          <w:sz w:val="28"/>
          <w:szCs w:val="28"/>
          <w:rtl w:val="true"/>
          <w:lang w:bidi="fa-IR"/>
        </w:rPr>
        <w:t>بر روزه دار واجب است كه در طول وقت روزه از خوردن و آشاميدن پرهيز كند، جزئيات مسأله بشرح ذيل بيان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روزه دار سزاوار است كه قبل از طلوع فجر لاى دندانها را خلال كند تا چيزى از بقاياى غذا در آنها باقى نماند و اگر چيزى باقى مانده باشد بنابر احتياط آن را در طول روز نبلعد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بردن آب دهان اشكالى ندارد اگرچه در فضاى دهان جمع شده و داراى طعم يا چسبندگى باشد، و نيز مكيدن نگين انگشتراشكالى ندارد و اگر چيزى را تصوّر كند كه موجب جارى شدن آب دهان مى شود مانند ترشى و غيره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اخلاطى كه از سر پائين بيايد و يا از سينه بالا بيايد اگر داخل شكم گردد روزه را باطل نمى كند و احتياط مستحبّ آن است وقتى كه به فضاى دهان برسد، بيرون انداخته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روزه دار از كارهايى كه موجب نفوذ آب و طعام به داخل بدن انسان مى شود اجتناب كند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آشاميدن مايعات از راه بينى بواسطه لوله و امثال آن، امّا ريختن دارو در گوش و چشم اشكالى ايجاد نمى كند اگرچه انسان مزّه آن را در گلوى خود احساس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روزه دار از استفاده از سرم يا آمپول تقويت كننده اجتناب كند و اگر از آنها اجتناب نكند احتياط اين است كه از مبطلات ديگر روزه خوددارى نمايد و سپس قضاى آن روز را بجا آورد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خوردن و نوشيدن تفاوت نمى كند كه خوردن و نوشيدن چيزى معمولى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شير باشد و يا غير معمولى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و نفت</w:t>
      </w:r>
      <w:r>
        <w:rPr>
          <w:rFonts w:eastAsia="IRNazanin" w:cs="IRNazanin"/>
          <w:color w:val="111111"/>
          <w:sz w:val="28"/>
          <w:szCs w:val="28"/>
          <w:rtl w:val="true"/>
          <w:lang w:bidi="fa-IR"/>
        </w:rPr>
        <w:t>.</w:t>
      </w:r>
      <w:bookmarkStart w:id="896" w:name="pg7314_69148"/>
    </w:p>
    <w:p>
      <w:pPr>
        <w:pStyle w:val="BookText"/>
        <w:rPr/>
      </w:pPr>
      <w:bookmarkEnd w:id="896"/>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سرمه كشيدن و دارو ريختن در گوش و چشم و بكارگيرى انفيه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كراهت دراين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روزه دار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بخار و غبار نيز اشكالى ايجاد نمى كند در صورتيكه غلظت آنها به حدّى نرسد كه در عرف آشاميدن يا خوردن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اشكالى ندارد كه روزه دار براى نماز مضمضه كند، امّا مراقب باشد تا آب به داخل بدن او وارد نشود، و نيز اشكال نداردكه روزه دار با چوب تر يا خشك مسواك كند و اشكال ندارد كه روزه دار آدامس بى طعم بجود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وهمچنين جايز است كه روزه دار مزّه غذا را بچشد و يا غذاها را براى پرنده و يا غير آن جويده و نرم كند</w:t>
      </w:r>
      <w:r>
        <w:rPr>
          <w:rFonts w:eastAsia="IRNazanin" w:cs="IRNazanin"/>
          <w:color w:val="111111"/>
          <w:sz w:val="28"/>
          <w:szCs w:val="28"/>
          <w:rtl w:val="true"/>
          <w:lang w:bidi="fa-IR"/>
        </w:rPr>
        <w:t>.</w:t>
      </w:r>
    </w:p>
    <w:p>
      <w:pPr>
        <w:pStyle w:val="Heading5"/>
        <w:numPr>
          <w:ilvl w:val="4"/>
          <w:numId w:val="1"/>
        </w:numPr>
        <w:rPr/>
      </w:pPr>
      <w:bookmarkStart w:id="897" w:name="__RefHeading___Toc857070_1051229030"/>
      <w:bookmarkStart w:id="898" w:name="_Toc341"/>
      <w:bookmarkEnd w:id="897"/>
      <w:r>
        <w:rPr>
          <w:rtl w:val="true"/>
        </w:rPr>
        <w:t>ب</w:t>
      </w:r>
      <w:r>
        <w:rPr>
          <w:rtl w:val="true"/>
        </w:rPr>
        <w:t xml:space="preserve">- </w:t>
      </w:r>
      <w:r>
        <w:rPr>
          <w:rtl w:val="true"/>
        </w:rPr>
        <w:t>آميزش</w:t>
      </w:r>
      <w:r>
        <w:rPr>
          <w:rtl w:val="true"/>
        </w:rPr>
        <w:t>:</w:t>
      </w:r>
      <w:bookmarkEnd w:id="898"/>
    </w:p>
    <w:p>
      <w:pPr>
        <w:pStyle w:val="Heading6"/>
        <w:numPr>
          <w:ilvl w:val="5"/>
          <w:numId w:val="1"/>
        </w:numPr>
        <w:rPr/>
      </w:pPr>
      <w:bookmarkStart w:id="899" w:name="__RefHeading___Toc857072_1051229030"/>
      <w:bookmarkStart w:id="900" w:name="_Toc342"/>
      <w:bookmarkEnd w:id="899"/>
      <w:r>
        <w:rPr>
          <w:rtl w:val="true"/>
        </w:rPr>
        <w:t>اشاره</w:t>
      </w:r>
      <w:bookmarkEnd w:id="9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آميزش جنسى بر مرد و زن روزه دار حرام است چه همراه با خروج منى باشد يا نباشد، وموجب بطلان روزه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نزديكى از عقب نيز حرام است و موجب بطلان روزه هر دو طرف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آميزش با پسر نيز همان حكم را دارد، و آميزش با چهارپايان بنابر احتياط روزه را باطل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عمل ازمحرّمات بزرگ است در روزه و غير روزه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استمنا حرام است و كسى كه اين عمل را چه بواسطه لمس كردن يا بوسيدن و حتّى با نگاه نمودن به جنس مخالف يا به تصوير اوو نيز با نگاه كردن به فيلم مبتذل انجام دهد و يا حتّى با تخيّل استمنا كند، روزه اش در تمام اين موارد باطل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موارد فوق را انجام بدهد، بدون اينكه قصد بيرون آمدن منى كرده باشد ولى ناگهان منى از او بيرون بيايد روزه اواشكالى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احوط اين است كه انسان از هر چيزى كه بواسطه آن احتمال بيرون آمدن منى داده مى شود اجتناب كند، پس نبايد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ترس از بيرون آمدن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خود را ببوسد يا او را لمس كند، امّا اگر از بيرون آمدن منى ايمن باشد و از عادت او بيرون آمدن منى نباشد ولى اتّفاقاً منى از او بيرون بيايد اشكالى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محتلم شدن در خواب روزه را باطل نمى كند حتّى اگر روزه دار بداند كه اگر بخوابد محتلم خواهد شد، اگرچه بهتر است كه ازاين حالت اجتناب كند در صورتى كه موجب حرج و دشوارى نباشد</w:t>
      </w:r>
      <w:r>
        <w:rPr>
          <w:rFonts w:eastAsia="IRNazanin" w:cs="IRNazanin"/>
          <w:color w:val="111111"/>
          <w:sz w:val="28"/>
          <w:szCs w:val="28"/>
          <w:rtl w:val="true"/>
          <w:lang w:bidi="fa-IR"/>
        </w:rPr>
        <w:t>.</w:t>
      </w:r>
    </w:p>
    <w:p>
      <w:pPr>
        <w:pStyle w:val="Heading6"/>
        <w:numPr>
          <w:ilvl w:val="5"/>
          <w:numId w:val="1"/>
        </w:numPr>
        <w:rPr/>
      </w:pPr>
      <w:bookmarkStart w:id="901" w:name="__RefHeading___Toc857074_1051229030"/>
      <w:bookmarkStart w:id="902" w:name="_Toc343"/>
      <w:bookmarkEnd w:id="901"/>
      <w:r>
        <w:rPr>
          <w:rtl w:val="true"/>
        </w:rPr>
        <w:t>ساير مبطلات</w:t>
      </w:r>
      <w:r>
        <w:rPr>
          <w:rtl w:val="true"/>
        </w:rPr>
        <w:t>:</w:t>
      </w:r>
      <w:bookmarkEnd w:id="902"/>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غبار غليظى كه بمنزله خوردن حساب شود، و بخار انبوهى كه بمنزله آشاميدن حساب</w:t>
      </w:r>
    </w:p>
    <w:p>
      <w:pPr>
        <w:pStyle w:val="BookText"/>
        <w:rPr/>
      </w:pPr>
      <w:r>
        <w:rPr>
          <w:rFonts w:ascii="IRNazanin" w:hAnsi="IRNazanin" w:eastAsia="IRNazanin"/>
          <w:color w:val="111111"/>
          <w:sz w:val="28"/>
          <w:sz w:val="28"/>
          <w:szCs w:val="28"/>
          <w:rtl w:val="true"/>
          <w:lang w:bidi="fa-IR"/>
        </w:rPr>
        <w:t>گردد روزه را باطل مى نمايد، پس روزه دار بايد از آن دو، خوددارى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و بخار غير غليظ روزه را باطل نمى كند، اگرچه بهتر است از آن دو اجتناب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دودنيز حكم غبار و بخار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در شب ماه رمضان جنب شده است، لازم است كه قبل از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نمايد، ولى اگر تنبلى كندتا فجر طلوع نمايد و او جنب باشد، لازم است كه روزه خود را قضا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شب جنب شود، ولى در غسل نمودن سستى كند و بخوابد، يا يكبار بيدار شود باز به خواب رود تا اينكه صبح شود بر اولازم است كه روزه خود را قضا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دارى در روز محتلم شود، يا بدون اختيار، منى از او بيرون گردد لازم نيست كه فوراً غسل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شب محتلم شود يا با همسرش نزديكى نمايد سپس بخوابد وقصدش اين باشد كه قبل از فجر غسل كند، ولى تا صبح از خواب بيدار نگردد، ضررى به روزه او وارد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بيدار شود در حاليكه جنب باشد، سپس غسل نموده ونيّت روزه مستحبّى نمايدجايز است، امّا در قضاى ماه رمضان لازم است كه روز ديگرى را براى قضا اختيار كند در صورتى كه با جنابت بعداز اذان صبح بيدارشده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نذر كند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پنجشنبه اوّل هر ماه روزه بگيرد، اگر در آن روز با جنابت صبح كرده باشد، ضررى به روزه او واردنمى شود، بلكه غسل كند و نيّت روزه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چنين است اگر سوگند ياد نمايد كه روز معيّنى را روزه بگيرد، و حتّى اگر روز غير معيّنى را نذر كند كه روزه بگيرد، روزه اش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كردن قبل از فجر براى روزه كفّاره نيز شرط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واجب ده روز بر كسى كه در حجّ تمتّع قربانى نداشته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حائض نيز اگر از حيض پاك شود بر او لازم است كه قبل از فجر غسل نمايد، و زنى كه نفاس داشته باشد نيز چنين است، امّااگر در غسل كردن تا طلوع فجر سستى كنند بر آنان لازم است كه روزه خود را قضا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زن مستحاضه، بنابر احوط، لازم است كه غسلهاى روزانه خود را بجا آورد تا روزه اش صحيح باشد، و غسل كردن براى نماز مغرب و عشا شرط صحيح بودن روزه اش نيست اگرچه اوْلى اين است كه تمام وظايف مستحاضه را انجام بدهد تا روزه اش كامل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 اماله كردن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شيافهايى كه براى معالجه است اشكال ندارد</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اماله كردن با ماده مايع بنابر احتياط بر روزه دار حرام است و اگر چنين كارى نمايد</w:t>
      </w:r>
      <w:bookmarkStart w:id="903" w:name="pg7314_69150"/>
    </w:p>
    <w:p>
      <w:pPr>
        <w:pStyle w:val="BookText"/>
        <w:rPr/>
      </w:pPr>
      <w:bookmarkEnd w:id="903"/>
      <w:r>
        <w:rPr>
          <w:rFonts w:ascii="Amiri" w:hAnsi="Amiri" w:eastAsia="Amiri" w:cs="Amiri"/>
          <w:color w:val="111111"/>
          <w:sz w:val="28"/>
          <w:sz w:val="28"/>
          <w:szCs w:val="28"/>
          <w:rtl w:val="true"/>
          <w:lang w:bidi="ar-SA"/>
        </w:rPr>
        <w:t>بنابر احتياط بايد روزه خود را قضا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استفراغ عمدى موجب قضاى روزه مى شود، امّا استفراغ غير عمدى اشكالى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بزرگترين گناهان، دروغ بستن به خدا و رسول خدا و ائمّه معصومين عليهم السلام است، وحرمت آن در ماه رمضان و در حال روزه بودن مؤكّد مى شود و در مُفطِر بودن آن ترديد است ولى احوط اين است كسى كه در ماه رمضان مرتكب اين گناه شده است روزه خود را قضا نمايد، بلكه وضوى خود را نيز تجديد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مكروه است كه روزه دار سر خود را در آب فروببرد، بلكه احوط آن است كه اين عمل را ترك كند، و اگر انجام بدهد بهتر اين است كه آن روز را قضا نمايد</w:t>
      </w:r>
      <w:r>
        <w:rPr>
          <w:rFonts w:eastAsia="IRNazanin" w:cs="IRNazanin"/>
          <w:color w:val="111111"/>
          <w:sz w:val="28"/>
          <w:szCs w:val="28"/>
          <w:rtl w:val="true"/>
          <w:lang w:bidi="fa-IR"/>
        </w:rPr>
        <w:t>.</w:t>
      </w:r>
    </w:p>
    <w:p>
      <w:pPr>
        <w:pStyle w:val="Heading4"/>
        <w:numPr>
          <w:ilvl w:val="3"/>
          <w:numId w:val="1"/>
        </w:numPr>
        <w:rPr/>
      </w:pPr>
      <w:bookmarkStart w:id="904" w:name="__RefHeading___Toc857076_1051229030"/>
      <w:bookmarkStart w:id="905" w:name="_Toc344"/>
      <w:bookmarkEnd w:id="904"/>
      <w:r>
        <w:rPr>
          <w:rtl w:val="true"/>
        </w:rPr>
        <w:t>احكام جهل، سهو و اجبار</w:t>
      </w:r>
      <w:r>
        <w:rPr>
          <w:rtl w:val="true"/>
        </w:rPr>
        <w:t>:</w:t>
      </w:r>
      <w:bookmarkEnd w:id="9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نسبت به حرام بودن يكى از مبطلات روزه جاهل قاصر باشد و آن را هنگام روزه اش مرتكب شود، اگر از چيزهايى نباشد كه روزه بر آن متوقّف است روزه اش صحيح بوده وچيزى بر او واجب نيست، مانند كسى كه با جنابت صبح كند و يا در آب فرورود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اينكه ارتماس در آب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عمداً استفراغ نمايد، اگرچه در اين موارد احتياط اين است كه روزه اش را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از چيزهايى باشد كه به روزه اش ضرر برساند مانند جماع، خوردن وآشاميدن، لازم است كه روزه اش را قضا كند و كفّاره بر او لازم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از روى جهل حرامى را مرتكب شود، و جهل او از روى تقصير بوده، احوط اين است كه روزه اش را قضا كند و دروجوب كفّاره ترديد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از جهت فراموشى بخورد يا بياشامد، چيزى بر او لازم نيست، نه قضا و نه كفّاره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احكام سهو و فراموشى ميان روزه ماه رمضان و غير آن، و ميان روزه واجب و مستحبّ تفاوتى وجود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بر خوردن مفطرى مجبور گردد، به طورى كه اراده از او سلب شود مثل اينكه در گلويش آب و غذا ريخته شود،روزه اش باطل نمى شود، ولى اگر كسى بر خوردن مفطرى مجبور شود؛ ولى خودش بخوردن آن مباشرت و اقدام نمايد كفّاره اى بر اونيست و در قضا ترديد مى باشد واحوط قضا نمودن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از باب اضطرار افطار كند كفّاره اى بر او نيست و لازم است كه آن روز را قضا نمايد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مجبور شود كه قبل از غروب شرعى از روى تقيّه افطار كند كفّاره اى بر او لازم</w:t>
      </w:r>
      <w:bookmarkStart w:id="906" w:name="pg7314_69151"/>
    </w:p>
    <w:p>
      <w:pPr>
        <w:pStyle w:val="BookText"/>
        <w:rPr/>
      </w:pPr>
      <w:bookmarkEnd w:id="906"/>
      <w:r>
        <w:rPr>
          <w:rFonts w:ascii="IRNazanin" w:hAnsi="IRNazanin" w:eastAsia="IRNazanin"/>
          <w:color w:val="111111"/>
          <w:sz w:val="28"/>
          <w:sz w:val="28"/>
          <w:szCs w:val="28"/>
          <w:rtl w:val="true"/>
          <w:lang w:bidi="fa-IR"/>
        </w:rPr>
        <w:t>نيست و در قضا نمودن آن روز نيز ترديداست، اگرچه قضا موافق احتياط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هنگام مضمضه كردن، آب بدون اختيار، در گلويش فرورود يا موقع چشيدن غذا چيزى از آن در گلويش داخل شود وهمچنين اگر حشره اى وارد گلوى او گردد چيزى بر او واجب نمى شود</w:t>
      </w:r>
      <w:r>
        <w:rPr>
          <w:rFonts w:eastAsia="IRNazanin" w:cs="IRNazanin"/>
          <w:color w:val="111111"/>
          <w:sz w:val="28"/>
          <w:szCs w:val="28"/>
          <w:rtl w:val="true"/>
          <w:lang w:bidi="fa-IR"/>
        </w:rPr>
        <w:t>.</w:t>
      </w:r>
    </w:p>
    <w:p>
      <w:pPr>
        <w:pStyle w:val="Heading4"/>
        <w:numPr>
          <w:ilvl w:val="3"/>
          <w:numId w:val="1"/>
        </w:numPr>
        <w:rPr/>
      </w:pPr>
      <w:bookmarkStart w:id="907" w:name="__RefHeading___Toc857078_1051229030"/>
      <w:bookmarkStart w:id="908" w:name="_Toc345"/>
      <w:bookmarkEnd w:id="907"/>
      <w:r>
        <w:rPr>
          <w:rtl w:val="true"/>
        </w:rPr>
        <w:t>وقت روزه</w:t>
      </w:r>
      <w:bookmarkEnd w:id="9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گرفتن فقط در روز است و جايز نيست كه انسان روزه شب را نيّت كند، حال چه بخواهد تنها در شب روزه بگيرد ياهمراه با روز، روزه بگيرد و اگر چنين نذرى نمايد، نذرش باطل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گرفتن در عيد فطر و عيد قربان جايز نيست، و اگر نذر كند در آن دو روز روزه بگيرد نذرش منعقد نمى شود ولى اگر نذرنمايد كه روز معيّنى از روزهاى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روزشنبه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هميشه روزه بگيرد و اتّفاقاً با روز عيد همزمان شود بر او لازم است كه احتياطاً آن روز را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گرفتن در روزهاى تشريق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روزهاى يازدهم، دوازدهم و سيزدهم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در منى است جايز نيست، ولى براى كسى كه قربانى نداشته يا نتوانسته قبل از وقوف به عرفات روزه عوض قربانى را بجا آورد، جايز است كه روز سيزدهم ذى الحجّه را روزه بگيرد</w:t>
      </w:r>
      <w:r>
        <w:rPr>
          <w:rFonts w:eastAsia="IRNazanin" w:cs="IRNazanin"/>
          <w:color w:val="111111"/>
          <w:sz w:val="28"/>
          <w:szCs w:val="28"/>
          <w:rtl w:val="true"/>
          <w:lang w:bidi="fa-IR"/>
        </w:rPr>
        <w:t>.</w:t>
      </w:r>
    </w:p>
    <w:p>
      <w:pPr>
        <w:pStyle w:val="Heading4"/>
        <w:numPr>
          <w:ilvl w:val="3"/>
          <w:numId w:val="1"/>
        </w:numPr>
        <w:rPr/>
      </w:pPr>
      <w:bookmarkStart w:id="909" w:name="__RefHeading___Toc857080_1051229030"/>
      <w:bookmarkStart w:id="910" w:name="_Toc346"/>
      <w:bookmarkEnd w:id="909"/>
      <w:r>
        <w:rPr>
          <w:rtl w:val="true"/>
        </w:rPr>
        <w:t>حكم ارتكاب مبطلات روزه</w:t>
      </w:r>
      <w:bookmarkEnd w:id="9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كفّاره روزه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كردن يك بنده يا روزه گرفتن دو ماه پى درپى و ياشصت فقير را طعام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مسكين تقريباً به اندازه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از موادغذائى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گندم، جو يا هر طعامى كه انسان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كند بايد داده شود، و اگر كسى از پرداخت كفّاره ناتوان باشد بايد به مقدارى كه برايش ممكن است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پرداخت كفّاره بهتر است ترتيب رعايت شود يعنى اوّل آزاد كردن بنده، اگر ممكن نبود، روزه گرفتن شصت روزپى درپى، اگر باز ممكن نشد شصت فقير را بايد طعام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كفّاره بر كسى واجب مى شود كه از روى عمد و علم در ماه رمضان بدون هيچ عذرى روزه را، به وسيله خوردن يا آشاميدن ياجماع كردن يا از خروج منى پرهيز نكردن، باطل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از روى عمد بحال جنابت تا طلوع فجر باقى بماند بنابر احتياطبايد كفّاره پرداخت كند، ولى اگر كسى بدون غسل بخوابد و قصدش غسل كردن باشد و تا طلوع فجر بيدار نگردد، كفّاره بر او واجب نمى شود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كسى كه با حرام روزه اش را باطل كند، مانند كسى كه در روز ماه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زنا نمايد، بنابر احتياط بر او هر سه كفّاره واجب مى شود، و چون دراين زمانها بنده اى نيست كه آزاد كند پس بر او روزه گرفتن و طعام دادن واجب مى گردد، و اگر بر يكى از آن دو، يا بر هيچ كدام، قادر نباشد بايد استغفار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دارى كه در ماه رمضان يا در روزه واجب معيّن ديگرى با همسر روزه دار خود نزديكى كند، براى هر يك از مرد و زن كفّاره واجب مى شود و هر كدام بايد بيست و پنج تازيانه زده شود، ولى اگر مرد، زن خود را به اين كار مجبور نمايد بنابر احوط بايدكفّاره و تازيانه همسرش را نيز به عهده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دارى انجام دادن مبطلات روزه، مانند خوردن و آشاميدن را تكرار كند كفّاره او تكرار نخواهد شد، ولى اگر با جماع روزه خود را باطل كند در روايتى آمده است كه او براى هر بار بايد كفّاره بدهد و عمل به اين روايت موافق احتياط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عمداً روزه خود را بخورد و بعداً به مسافرت برود، مسافرت او، كفّاره را از وى ساقط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بعداز اينكه انسان روزه خود را عمداً بخورد، با عارض شدن ديوانگى، يا بيهوشى يا حيض و نفاس بنابر احتياط بلكه اقوى كفّاره از او ساقطنمى گردد، ولى اگر در روز آخر ماه رمضان عمداً روزه خود را باطل كند، سپس معلوم شود كه آن روز، اوّل شوّال بوده است، چيزى براو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كفّاره روزه در طعام دادن مساكين به اين گونه بايد باشد كه يك بار آنان را سير گرداند يابه هر كدام </w:t>
      </w:r>
      <w:r>
        <w:rPr>
          <w:rFonts w:eastAsia="IRNazanin" w:cs="IRNazanin"/>
          <w:color w:val="111111"/>
          <w:sz w:val="28"/>
          <w:szCs w:val="28"/>
          <w:rtl w:val="true"/>
          <w:lang w:bidi="fa-IR"/>
        </w:rPr>
        <w:t>(</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داده شود، كه مى تواند از برنج، يا گندم يا از گوشت و مانند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سى مسكين را دوبار طعام بدهد يا به هر كدام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طعام بدهد كفايت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جايز است كه كفّاره را به خانواده هاى نيازمند پرداخت نمايدو كوچكها را مانند بزرگان به حساب آورد، و اگر انسان به شصت مسكين دسترسى نداشته باشد، مى تواند به هر تعداد مسكين كه دسترسى پيدا كند شصت چارك يعنى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 طعام بدهد، و يا آنان را چندين بار طعام بدهد تا آنچه بر عهده اوست كامل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روزه قضاى ماه رمضان را گرفته است مى تواند تا قبل از ظهر افطار كند، ولى اگر از ظهر بگذرد نمى تواند روزه قضا راافطار كند، پس اگر افطار نمايد بايد هم آن روز را دوباره قضا كند و هم بنابر احتياط كفّاره بدهد، و كفّاره اش اين است كه ده مسكين را طعام بدهد و اگر نتوانست بايد سه روز روزه بگيرد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بعنوان نذر معيّن روزه گرفته است، اگر روزه اش را باطل كند بايد بجاى آن، روز ديگرى را روزه بگيرد و نيز كفّاره سوگند را بپردازد 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كردن يك بنده يا طعام دادن به ده مسكين يا سه روز روزه گرفتن، و اگر كفّاره ماه رمضان رابدهد بهتر است،</w:t>
      </w:r>
      <w:bookmarkStart w:id="911" w:name="pg7314_69153"/>
    </w:p>
    <w:p>
      <w:pPr>
        <w:pStyle w:val="BookText"/>
        <w:rPr/>
      </w:pPr>
      <w:bookmarkEnd w:id="911"/>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اى را آزاد كند يا شصت روز روزه بگيرد ويا شصت مسكين را طعام بدهد، و اگر از روزه نذرعاجز باشد بايد از هر روزى كه روزه گرفتن آن بواسطه نذر واجب شده است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طعام به مسكين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حال اعتكاف با همسرش نزديكى نمايد بر او لازم است يك بنده آزاد كند يا شصت روز پى درپى روزه بگيرد ياشصت فقير را طعام بدهد، حال چه در شب نزديكى كرده باشد يا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زن اعتكاف كننده نيز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يك روز روزه را به تصوّر اينكه از ماه رمضان است بخورد، سپس معلوم شود كه از شعبان يا از ماه شوّال بوده است،چيزى بر او لازم نيست</w:t>
      </w:r>
      <w:r>
        <w:rPr>
          <w:rFonts w:eastAsia="IRNazanin" w:cs="IRNazanin"/>
          <w:color w:val="111111"/>
          <w:sz w:val="28"/>
          <w:szCs w:val="28"/>
          <w:rtl w:val="true"/>
          <w:lang w:bidi="fa-IR"/>
        </w:rPr>
        <w:t>.</w:t>
      </w:r>
    </w:p>
    <w:p>
      <w:pPr>
        <w:pStyle w:val="Heading4"/>
        <w:numPr>
          <w:ilvl w:val="3"/>
          <w:numId w:val="1"/>
        </w:numPr>
        <w:rPr/>
      </w:pPr>
      <w:bookmarkStart w:id="912" w:name="__RefHeading___Toc857082_1051229030"/>
      <w:bookmarkStart w:id="913" w:name="_Toc347"/>
      <w:bookmarkEnd w:id="912"/>
      <w:r>
        <w:rPr>
          <w:rtl w:val="true"/>
        </w:rPr>
        <w:t>مواردى كه تنها قضا واجب مى شود</w:t>
      </w:r>
      <w:bookmarkEnd w:id="9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جستجوى فجر نباشد و به خوردن و آشاميدن و ديگر مبطلات روزه ادامه دهد، سپس معلوم شود كه فجر طلوع كرده بوده، بر او قضاى آن روز واجب مى شود و دراين مسأله فرق نمى كند ميان اينكه بدون هيچ بيّنه اى به گفته كسى اعتماد كند، يااستصحاب كند يعنى بنا را بر اين گذارد كه شب ادامه دارد، يا گمان نمايد كه شب هنوز ادامه دارد، امّا اگر در افق جستجو كند وفجر رانبيند، يا به گفته افراد عادل و يا مؤذّن مطمئن اعتماد كند و به انجام دادن مفطر ادامه دهد و سپس آشكار شود كه اشتباه كرده است چيزى بر او نيست، و كسى كه نمى تواند شخصاً وقت را جستجو كند، مانند نابينا يا زندانى، لازم است كه به قول شخص مورداعتمادى عمل نمايد يا طلوع فجر و فرارسيدن مغرب را از طريقى مطمئن جستجو كند يا احتياط نمايد، و اگر چين نكند وبرخلاف آنچه انجام داده است آشكار شود بايد روزه اش را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افطار كردن جايز نيست مگر زمانى كه خورشيد در افق فرورفته و غروب كرده باشد كه اين امر به واسطه از ميان رفتن سرخى مشرق شناخته مى شود، پس اگر كسى بنا به گفته شخص مورد اطمينان او، يا به واسطه جستجوى شخصى خود به فرارسيدن مغرب شرعى معتقد شود و افطار نمايد سپس خلاف آن آشكار شود چيزى بر او لازم نمى گردد، ولى اگر عجله كند و قبل از جستجو واطمينان كامل، افطار نمايد بر او قضا لازم است مانند كسى كه به علّت وجود ابر، در افق خيال كند كه شب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اين است كه ضابطه دراين مسأله چنين است كه انسان بايد اطمينان كامل پيدا كند كه شب داخل شده است، پس اگربرايش وثوق حاصل نشود و با بى اعتنايى به موضوع افطار كند، بايد آن روز را قضا نمايد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از روى عمد استفراغ نمايد بر او قضاى آن روز لازم مى شود، ولى اگر آروغ بزند</w:t>
      </w:r>
      <w:bookmarkStart w:id="914" w:name="pg7314_69154"/>
    </w:p>
    <w:p>
      <w:pPr>
        <w:pStyle w:val="BookText"/>
        <w:rPr/>
      </w:pPr>
      <w:bookmarkEnd w:id="914"/>
      <w:r>
        <w:rPr>
          <w:rFonts w:ascii="IRNazanin" w:hAnsi="IRNazanin" w:eastAsia="IRNazanin"/>
          <w:color w:val="111111"/>
          <w:sz w:val="28"/>
          <w:sz w:val="28"/>
          <w:szCs w:val="28"/>
          <w:rtl w:val="true"/>
          <w:lang w:bidi="fa-IR"/>
        </w:rPr>
        <w:t>وبدون تعمّد مقدارى از غذا از گلوى اوبيرون بيايد، چيزى بر او لازم نمى شود، و اگر مقدارى از غذا به فضاى دهان انسان برسد و بدون توجّه، آن را ببلعد چيزى بر او لازم نمى شود و نيز اگر چيزى از غذا را كه در لابه لاى داندانهايش مانده بدون توجّه فرو ببرد چيزى بر او لازم نمى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مضمضه كند يعنى آب را در دهانش بچرخاند و ناگهان آب به گلويش وارد شود، اگر از روى عبث و خنك شدن بدن اين كار را كرده است بر او قضاى آن روز واجب مى گردد، و در صورتى كه براى نماز واجب بوده، بر او چيزى لازم نمى شود، امّا اگر اين كاررا براى نماز مستحبّى انجام داده است دراين جا دو قول است، ولى احتياط اين است كه آن روز را قضا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با مايعى اماله كند بنابر احتياط قضاى آن روز را بايد بجا بياورد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جنب شود و چند بار بعداز بيدار شدن باز بخوابد امّا قصدش اين باشد كه قبل از صبح غسل مى نمايد، ولى خواب بماند تا صبح گردد، روزه آن روز را به پايان برساند و قضاى آن روز را نيز احتياطاً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براى چند روز رمضان غسل جنابت را فراموش كرده و در آن مدّت غسل ديگرى، واجب يا مستحبّ، هم نكرده است،بايد روزه هايش و همچنين بنابر اقوى نمازش را قضا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احوط در روزه غير رمضان نيز همين حكم جارى است، پس اگركسى در ماه رجب روزه قضا يا كفّاره بگيرد و بعد معلوم شود كه در آن روز جنب بوده است بايد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بنابر احوط زن روزه دارى كه غسل حيض يا نفاس يا استحاضه را فراموش كرده است همين حكم را دارد</w:t>
      </w:r>
      <w:r>
        <w:rPr>
          <w:rFonts w:eastAsia="IRNazanin" w:cs="IRNazanin"/>
          <w:color w:val="111111"/>
          <w:sz w:val="28"/>
          <w:szCs w:val="28"/>
          <w:rtl w:val="true"/>
          <w:lang w:bidi="fa-IR"/>
        </w:rPr>
        <w:t>.</w:t>
      </w:r>
    </w:p>
    <w:p>
      <w:pPr>
        <w:pStyle w:val="Heading4"/>
        <w:numPr>
          <w:ilvl w:val="3"/>
          <w:numId w:val="1"/>
        </w:numPr>
        <w:rPr/>
      </w:pPr>
      <w:bookmarkStart w:id="915" w:name="__RefHeading___Toc857084_1051229030"/>
      <w:bookmarkStart w:id="916" w:name="_Toc348"/>
      <w:bookmarkEnd w:id="915"/>
      <w:r>
        <w:rPr>
          <w:rtl w:val="true"/>
        </w:rPr>
        <w:t>احكام قضا</w:t>
      </w:r>
      <w:bookmarkEnd w:id="9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مسلمان واجب است قضاى آنچه را كه از روزه ماه رمضان پس از واجب شدن بر او، از او فوت شده است،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امّاكسى كه به خاطر كودكى يا كفر يا ديوانگى روزه نگرفته است قضا بر او واجب نيست، و نيز سالمندان مرد و زن كه روزه گرفتن براى آنان با مشقّت و طاقت فرسا است بايد از هر روزى فديه بدهند وقضا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به خاطر بيمارى روزه نگرفته باشد و بيمارى او تا ماه رمضان ديگر ادامه پيدا كند، بايد به جاى هر روز </w:t>
      </w:r>
      <w:r>
        <w:rPr>
          <w:rFonts w:eastAsia="IRNazanin" w:cs="IRNazanin"/>
          <w:color w:val="111111"/>
          <w:sz w:val="28"/>
          <w:szCs w:val="28"/>
          <w:rtl w:val="true"/>
          <w:lang w:bidi="fa-IR"/>
        </w:rPr>
        <w:t>(</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زنى كه در ماه رمضان حيض مى شود سپس بيمار مى گردد تا فرارسيدن رمضان ديگر</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كسى كه در طول سال در مسافرت باشد همين حكم را دارد، ولى احوط دراين مورد اين است كه قضاى روزه ها نيز بجا آورده شود</w:t>
      </w:r>
      <w:r>
        <w:rPr>
          <w:rFonts w:eastAsia="Amiri" w:cs="Amiri" w:ascii="Amiri" w:hAnsi="Amiri"/>
          <w:color w:val="111111"/>
          <w:sz w:val="28"/>
          <w:szCs w:val="28"/>
          <w:rtl w:val="true"/>
          <w:lang w:bidi="ar-SA"/>
        </w:rPr>
        <w:t>.</w:t>
      </w:r>
      <w:bookmarkStart w:id="917" w:name="pg7314_69155"/>
    </w:p>
    <w:p>
      <w:pPr>
        <w:pStyle w:val="BookText"/>
        <w:rPr/>
      </w:pPr>
      <w:bookmarkEnd w:id="917"/>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احوط اين است كه قضاى روزه ماه رمضان امسال تا سال ديگر به تأخير انداخته نشود، وبهتر است كه به گرفتن روزه قضامبادرت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روزه قضاى ماه رمضان به عهده اوست، نبايد روزه مستحبّى بگيرد تا قضاى روزه خود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قضاى روزه ماه رمضان را گرفته است، مى تواند تا قبل از ظهر افطار كند، و امّا موقعى كه ظهر شد بايد به روزه خودادامه دهد و اگر عمداً افطار كند بايد كفّاره آن را بدهد، وكفّاره اش اين است كه ده نفر مسكين را طعام بدهد يا سه روز روزه بگيرد،علاوه بر آنكه قضاى آن روز را نيز بايد بجا بياورد</w:t>
      </w:r>
      <w:r>
        <w:rPr>
          <w:rFonts w:eastAsia="IRNazanin" w:cs="IRNazanin"/>
          <w:color w:val="111111"/>
          <w:sz w:val="28"/>
          <w:szCs w:val="28"/>
          <w:rtl w:val="true"/>
          <w:lang w:bidi="fa-IR"/>
        </w:rPr>
        <w:t>.</w:t>
      </w:r>
    </w:p>
    <w:p>
      <w:pPr>
        <w:pStyle w:val="Heading4"/>
        <w:numPr>
          <w:ilvl w:val="3"/>
          <w:numId w:val="1"/>
        </w:numPr>
        <w:rPr/>
      </w:pPr>
      <w:bookmarkStart w:id="918" w:name="__RefHeading___Toc857086_1051229030"/>
      <w:bookmarkStart w:id="919" w:name="_Toc349"/>
      <w:bookmarkEnd w:id="918"/>
      <w:r>
        <w:rPr>
          <w:rtl w:val="true"/>
        </w:rPr>
        <w:t>قضاى روزه ميّت</w:t>
      </w:r>
      <w:r>
        <w:rPr>
          <w:rtl w:val="true"/>
        </w:rPr>
        <w:t>:</w:t>
      </w:r>
      <w:bookmarkEnd w:id="9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بميرد بعداز آنكه روزه به گردن او تعلّق گرفته باشد بر نزديكترين وارث او از مردان، بنابر اقوى، لازم است قضاى او رابجا آورد، و در روايتى آمده است كه اگر مال داشته باشد براى هر روزى از آن يك چارك از طعام به مسكين صدقه داده شود، و جمع ميان آن دو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ماه رمضان عمداً يا به علّت مسافرت روزه نگرفته باشد و سپس فوت كند بر ولىّ او لازم است روزه او را قضا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به خاطر بيمارى روزه نگيرد و بيمارى او ادامه پيدا كند تا از دنيا برود و نيز زنى كه خون ببيند و افطار كند سپس از دنيابرود پيش از اينكه بتواند روزه بگيرد، بر آنان روزه واجب نبوده و بر ولىّ ايشان نيز قضاى روزه آنان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موقعى كه ولىّ ميّت متعدّد باشد، بر بزرگتر ايشان قضاى او واجب مى شود، و اگر بزرگتر آن را انجام نداد بر دومى واجب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داوطلبانه عهده دار قضاى روزه ميّت شود، يا وارث او را بر اين كار اجير نمايد وبداند كه او وفا مى كند، بنابر قولى كفايت مى كند ولى احتياط اين است كه ولىّ شخصاً قضاى ميّت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قضاى روزه زمانى بر ولىّ ميّت واجب مى شود كه يقين داشته باشد كه قضا به گردن ميّت تعلّق گرفته است، امّا اگر شك كند براو چيزى لازم نيست</w:t>
      </w:r>
      <w:r>
        <w:rPr>
          <w:rFonts w:eastAsia="IRNazanin" w:cs="IRNazanin"/>
          <w:color w:val="111111"/>
          <w:sz w:val="28"/>
          <w:szCs w:val="28"/>
          <w:rtl w:val="true"/>
          <w:lang w:bidi="fa-IR"/>
        </w:rPr>
        <w:t>.</w:t>
      </w:r>
    </w:p>
    <w:p>
      <w:pPr>
        <w:pStyle w:val="Heading4"/>
        <w:numPr>
          <w:ilvl w:val="3"/>
          <w:numId w:val="1"/>
        </w:numPr>
        <w:rPr/>
      </w:pPr>
      <w:bookmarkStart w:id="920" w:name="__RefHeading___Toc857088_1051229030"/>
      <w:bookmarkStart w:id="921" w:name="_Toc350"/>
      <w:bookmarkEnd w:id="920"/>
      <w:r>
        <w:rPr>
          <w:rtl w:val="true"/>
        </w:rPr>
        <w:t>اقسام ديگر روزه هاى واجب</w:t>
      </w:r>
      <w:bookmarkEnd w:id="921"/>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يكى از روزه هاى واجب روزه اى است كه انسان بواسطه نذر بر خودش واجب مى كند،</w:t>
      </w:r>
    </w:p>
    <w:p>
      <w:pPr>
        <w:pStyle w:val="BookText"/>
        <w:rPr/>
      </w:pPr>
      <w:r>
        <w:rPr>
          <w:rFonts w:ascii="IRNazanin" w:hAnsi="IRNazanin" w:eastAsia="IRNazanin"/>
          <w:color w:val="111111"/>
          <w:sz w:val="28"/>
          <w:sz w:val="28"/>
          <w:szCs w:val="28"/>
          <w:rtl w:val="true"/>
          <w:lang w:bidi="fa-IR"/>
        </w:rPr>
        <w:t>پس بر او لازم است مطابق نذرش عمل كند، در هر روزى كه معيّن كرده و در هر مكانى كه مقرّر كرده وبه هر صورتى كه تعيين نموده است، پى درپى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نذركرده كه سه روز را ازچهارشنبه تا جمعه در مدينه منوّره پياپى روزه بگيرد بايد به نذر خود وفا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عمداً روزه خود را بخورد بر او كفّاره شكستن سوگند به صورت ذيل واجب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را طعام بدهد يا ده نفر را بپوشاندو اگر اين كار را نتوانست سه روز روزه بگيرد و اگر كفّاره افطار عمدى روزه ماه رمضان را بدهد با احتياط موافق است يعنى يك برده آزاد كند، يا دو ماه پياپى روزه بگيرد، يا شصت مسكين را طعام بدهد، كه ميان آن سه مخيّر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نذر كرده است در هر روز جمعه روزه بگيرد، بر او لازم نيست روزهاى جمعه اى را كه در مسافرت، يا بيمارى است،يا با عيد فطر و قربان مصادف مى شود،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لازم نيست جمعه هايى را كه در ماه رمضان روزه گرفته است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نذر كند كه روز معيّنى را روزه بگيرد اگرچه در سفر باشد احتياطاً بر او لازم است آن روز را قضا كند، و اگر از اداى نذرش عاجز شود بايد بنابر احتياط براى هر روز يك مسكين را سير نمايد يا به او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گرم طعام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دو روز را اعتكاف نموده بر او واجب است كه روز سوم را نيز به اعتكاف بگذراند، بنابر اين روزه آن روز نيز بر اوواجب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كفّاره افطار عمدى ماه رمضان، دو ماه پياپى روزه گرفتن يا شصت مسكين را طعام دادن يا يك برده آزاد كردن است و اگر كسى روزه ماه رمضان را به حرام عمداً افطار كند بر او لازم است هر سه كفّاره را ادا كند، و كفّاره قتل عمد، نيز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كفّاره ظهار؛ بايد يك برده را آزاد كند و اگر از آن ناتوان باشد كه دراين روزگار چنين است بايد دو ماه پياپى روزه بگيرد واگر نتواند بايد شصت مسكين را طعام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پياپى روزه گرفتن واجب گردد، نبايد روزه گرفتن را، تا كامل شدن عدد مورد نظر قطع كند، امّا در اينجا چند مورد استثنامى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سبب عذرى شرعى، مانند بيمارى يا قاعدگى يا مصادف شدن با عيد فطر و قربان روزه گرفتن قطع شود، بايد بعدازبرطرف شدن عذر فوراً روزه خود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روزه كفّاره كه دو ماه پياپى است، يك ماه و يك روز به طور پياپى روزه گرفته باشد، مى تواند بقيّه را به طور متفرّقه روزه بگيرد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 اى كه به جاى قربانى گرفته مى شود، انسان مى تواند روز ترويه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عرفه را روزه بگيردسپس روز عيد و ايّام تشريق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كه در 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كند و بعداً روزه خود را ادامه دهد و چيزى بر او نيست</w:t>
      </w:r>
      <w:r>
        <w:rPr>
          <w:rFonts w:eastAsia="IRNazanin" w:cs="IRNazanin"/>
          <w:color w:val="111111"/>
          <w:sz w:val="28"/>
          <w:szCs w:val="28"/>
          <w:rtl w:val="true"/>
          <w:lang w:bidi="fa-IR"/>
        </w:rPr>
        <w:t>.</w:t>
      </w:r>
      <w:bookmarkStart w:id="922" w:name="pg7314_69157"/>
    </w:p>
    <w:p>
      <w:pPr>
        <w:pStyle w:val="BookText"/>
        <w:rPr/>
      </w:pPr>
      <w:bookmarkEnd w:id="922"/>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 كسى يكى از سه كفّاره واجب شود و از انجام دادن آنها عاجز گردد بايد به جاى اطعام شصت مسكين هيجده روز روزه بگيرد و اگر از آن هم عاجز باشد بايد به مقدارى كه توانايى داردصدقه بدهد و اگر بر هيچ چيزى قادر نباشد استغفار كند كه استغفار كفّاره اوست</w:t>
      </w:r>
      <w:r>
        <w:rPr>
          <w:rFonts w:eastAsia="IRNazanin" w:cs="IRNazanin"/>
          <w:color w:val="111111"/>
          <w:sz w:val="28"/>
          <w:szCs w:val="28"/>
          <w:rtl w:val="true"/>
          <w:lang w:bidi="fa-IR"/>
        </w:rPr>
        <w:t>.</w:t>
      </w:r>
    </w:p>
    <w:p>
      <w:pPr>
        <w:pStyle w:val="Heading4"/>
        <w:numPr>
          <w:ilvl w:val="3"/>
          <w:numId w:val="1"/>
        </w:numPr>
        <w:rPr/>
      </w:pPr>
      <w:bookmarkStart w:id="923" w:name="__RefHeading___Toc857090_1051229030"/>
      <w:bookmarkStart w:id="924" w:name="_Toc351"/>
      <w:bookmarkEnd w:id="923"/>
      <w:r>
        <w:rPr>
          <w:rtl w:val="true"/>
        </w:rPr>
        <w:t>آداب روزه دارى</w:t>
      </w:r>
      <w:bookmarkEnd w:id="924"/>
    </w:p>
    <w:p>
      <w:pPr>
        <w:pStyle w:val="BookText"/>
        <w:rPr/>
      </w:pPr>
      <w:r>
        <w:rPr>
          <w:rFonts w:ascii="IRNazanin" w:hAnsi="IRNazanin" w:eastAsia="IRNazanin"/>
          <w:color w:val="111111"/>
          <w:sz w:val="28"/>
          <w:sz w:val="28"/>
          <w:szCs w:val="28"/>
          <w:rtl w:val="true"/>
          <w:lang w:bidi="fa-IR"/>
        </w:rPr>
        <w:t>چه چيزهايى سزاوار است كه روزه دار ترك كند؟</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روزه دار بتواند به حكمت روزه كه افزودن تقواست، برسد بر او لازم است كه جلوگيرى از كارهاى زشت راافزايش دهد، بويژه از زشتى هاى غيرآشكار مانند اذيت مردم، غيبت و ستم و برترى جويى به آنان، و همچنين سرودن شعر، مجادله كردن و آزار دادن خدمتگذار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روزه دار بتواند روزه خود را از كاستى نگهدارى كند، بر او لازم است كه از بوئيدن گلها و استعمال شياف جامد، ومضمضه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براى نماز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بكارگيرى انفيه و جويدن آدامس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نشستن زن در آب وبازى شهوت انگيز با همسر، براى رعايت احتياط در روزه ومحافظت بر آن، دورى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بهداشت و سلامتى خود را حفظ كند بر او لازم است كه حجامت را ترك كند و دندان نكشد، و جامه اش رامرطوب نكند و استحمام ننمايد و بالاخره آنچه را كه به او در حال روزه دارى ضرر مى رساند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عمده مكروهات در روزه دارى است و اكنون جزئيات آنها بيان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گناهان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حرام بودن دروغ در حال روزه، شديدتر مى شود مخصوصاً دروغ بستن به خدا، رسول خدا و ائمّه اطهارعليهم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روزه دارى، حرمت غيبت كردن، تهمت زدن، به بدى نام بردن، برترى جويى بر ديگران و برانگيختن تعصبات جاهلى، تشديد پيدا مى كند، و در نتيجه گناه هر چيزى كه تجاوز به حقّ ديگران بوده و موجب آزار آنان بگردد مضاعف و افزون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در حال روزه واجب است كه انسان از چشم چرانى دورى كند، و از نظر بر آنچه نظر بر آن حرام است، و گوش دادن به آنچه شنيدنش حرام است اجتناب ورزد تا اينكه چشم، گوش و زبان انسان نيز همراه او روزه دار باشد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بتواند به سكوت پناه ببرد، چنانكه حضرت مريم عليها السلام روزه سكوت را برگزيد، و سخن نگويد مگر هنگامى كه نياز باشد و به ذكر خدا مشغول شود، بايد انجام بدهد،</w:t>
      </w:r>
    </w:p>
    <w:p>
      <w:pPr>
        <w:pStyle w:val="BookText"/>
        <w:rPr/>
      </w:pPr>
      <w:r>
        <w:rPr>
          <w:rFonts w:ascii="Amiri" w:hAnsi="Amiri" w:eastAsia="Amiri" w:cs="Amiri"/>
          <w:color w:val="111111"/>
          <w:sz w:val="28"/>
          <w:sz w:val="28"/>
          <w:szCs w:val="28"/>
          <w:rtl w:val="true"/>
          <w:lang w:bidi="ar-SA"/>
        </w:rPr>
        <w:t>زيرا كه سكوت موجب كمال روزه دارى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بواسطه روزه است كه قلب روزه دار از كينه و حسادت و خيانت پاكيزه مى گردد، پس بر انسان لازم است دراين راه كوشش كندتا به عاليترين درجات تقوى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داشتن روزه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روزه دار سزاوار است كه خود را از آنچه كه شهوتش را بر مى انگيزد حفظ كند، پس نبايد با همسر خود بازى شهوت انگيزكند و نبايد او را لمس كند، يا او را ببوسد، يا به او طورى نگاه كند و سخن بگويد كه موجب انگيزش شهوتش بشود، تمام اين كارهاموقعى بايد اجتناب شود كه انسان بترسد كنترل خود را از دست بدهد، امّا اگر نترسد براى او اشكالى دراين امور نيست، اين دستورات درباره زن نيز نسبت به شوهرش جارى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خوب است روزه دار از كشيدن سرمه اى كه داراى مشك مى باشد يا طعم آن در حلقش احساس بشود دورى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انفيه بر روزه دار مكروه است ولى چكاندن دارو در گوش روزه دار اشكال ندارد، و استعمال شياف جامد توسّط روزه دار مكروه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مكروه است بر روزه دار، بوئيدن هر گياهى كه در آن بوى خوش باشد مانند گلها، ولى عطر زدن بر روزه دار مستحبّ است كه آن تحفه روزه دار است و عطر زدن بواسطه مشك مكروه است كه شايد به خاطر غلظت بوى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نشستن 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خنك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و براى مرد مكروه نيست، چنانكه جايز است به بادبزن آب بپاشد وبا جامه نمدار خود را خنك كند، ولى براى زن روزه دار نشستن در آب كراهت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سلامتى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روزه دار لازم است كه سلامتى خود را رعايت كند، و از آنچه كه در حال روزه دارى به او ضرر برساند دورى كند، مانندحجامت كردن، رگ زدن، دندان كشيدن، خون دادن و در حمام درنگ كردن كه تمام اين امور موقعى است كه به سلامتى او ضرربرساند يا موجب ضعف او بگردد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 روزه دار نيز مكروه است كه لباس بدنش را مرطوب و خيس نمايد</w:t>
      </w:r>
      <w:r>
        <w:rPr>
          <w:rFonts w:eastAsia="Amiri" w:cs="Amiri" w:ascii="Amiri" w:hAnsi="Amiri"/>
          <w:color w:val="111111"/>
          <w:sz w:val="28"/>
          <w:szCs w:val="28"/>
          <w:rtl w:val="true"/>
          <w:lang w:bidi="ar-SA"/>
        </w:rPr>
        <w:t>.</w:t>
      </w:r>
      <w:bookmarkStart w:id="925" w:name="pg7314_69159"/>
    </w:p>
    <w:p>
      <w:pPr>
        <w:pStyle w:val="Heading4"/>
        <w:numPr>
          <w:ilvl w:val="3"/>
          <w:numId w:val="1"/>
        </w:numPr>
        <w:rPr/>
      </w:pPr>
      <w:bookmarkStart w:id="926" w:name="__RefHeading___Toc857092_1051229030"/>
      <w:bookmarkStart w:id="927" w:name="_Toc352"/>
      <w:bookmarkEnd w:id="925"/>
      <w:bookmarkEnd w:id="926"/>
      <w:r>
        <w:rPr>
          <w:rtl w:val="true"/>
        </w:rPr>
        <w:t>چكيده آداب</w:t>
      </w:r>
      <w:r>
        <w:rPr>
          <w:rtl w:val="true"/>
        </w:rPr>
        <w:t>:</w:t>
      </w:r>
      <w:bookmarkEnd w:id="927"/>
    </w:p>
    <w:p>
      <w:pPr>
        <w:pStyle w:val="Heading5"/>
        <w:numPr>
          <w:ilvl w:val="4"/>
          <w:numId w:val="1"/>
        </w:numPr>
        <w:rPr/>
      </w:pPr>
      <w:bookmarkStart w:id="928" w:name="__RefHeading___Toc857094_1051229030"/>
      <w:bookmarkStart w:id="929" w:name="_Toc353"/>
      <w:bookmarkEnd w:id="928"/>
      <w:r>
        <w:rPr>
          <w:rtl w:val="true"/>
        </w:rPr>
        <w:t xml:space="preserve">الف </w:t>
      </w:r>
      <w:r>
        <w:rPr>
          <w:rtl w:val="true"/>
        </w:rPr>
        <w:t xml:space="preserve">- </w:t>
      </w:r>
      <w:r>
        <w:rPr>
          <w:rtl w:val="true"/>
        </w:rPr>
        <w:t>چيزهاى مكروه</w:t>
      </w:r>
      <w:r>
        <w:rPr>
          <w:rtl w:val="true"/>
        </w:rPr>
        <w:t>:</w:t>
      </w:r>
      <w:bookmarkEnd w:id="9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بازى شهوت انگيز براى مرد و 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سرمه كشيدن مخصوصاً اگر بوى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استحمام كردن اگر ترس ضرر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حجامت كردن در صورتى كه خوف ضرر و ضعف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كشيدن دندان و خونين ساختن دهان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انفيه بكار بردن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بوئيدن گياهان مخصوصاً گل نرگس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 شياف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نشستن زن در آب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مسواك كردن با چوب 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مضمضه كردن، و اگر انجام داد بايد آب دهان را سه مرتبه بيرون ريزد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 كردن جامه بر بدن، ولى اگر آن را فشار دهد و آبش را خشك كند اشكال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جويدن آدامس بدون طعم در صورتى كه ذرّاتى از آن در داخل شكم نرود واِلّا موجب شكستن روزه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سرودن شعر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مجادله و 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اذيّت كردن خادم</w:t>
      </w:r>
      <w:r>
        <w:rPr>
          <w:rFonts w:eastAsia="Amiri" w:cs="Amiri" w:ascii="Amiri" w:hAnsi="Amiri"/>
          <w:color w:val="111111"/>
          <w:sz w:val="28"/>
          <w:szCs w:val="28"/>
          <w:rtl w:val="true"/>
          <w:lang w:bidi="ar-SA"/>
        </w:rPr>
        <w:t>.</w:t>
      </w:r>
    </w:p>
    <w:p>
      <w:pPr>
        <w:pStyle w:val="Heading5"/>
        <w:numPr>
          <w:ilvl w:val="4"/>
          <w:numId w:val="1"/>
        </w:numPr>
        <w:rPr/>
      </w:pPr>
      <w:bookmarkStart w:id="930" w:name="__RefHeading___Toc857096_1051229030"/>
      <w:bookmarkStart w:id="931" w:name="_Toc354"/>
      <w:bookmarkEnd w:id="930"/>
      <w:r>
        <w:rPr>
          <w:rtl w:val="true"/>
        </w:rPr>
        <w:t>ب</w:t>
      </w:r>
      <w:r>
        <w:rPr>
          <w:rtl w:val="true"/>
        </w:rPr>
        <w:t xml:space="preserve">- </w:t>
      </w:r>
      <w:r>
        <w:rPr>
          <w:rtl w:val="true"/>
        </w:rPr>
        <w:t>چيزهاى جايز</w:t>
      </w:r>
      <w:r>
        <w:rPr>
          <w:rtl w:val="true"/>
        </w:rPr>
        <w:t>:</w:t>
      </w:r>
      <w:bookmarkEnd w:id="9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مكيدن نگين و نيز هسته براى رفع تشنگى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چشيدن غذا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جويدن غذا براى خوراندن به بچه و پرنده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چكاندن دارو در گوش در صورتى كه به حلق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نشستن مرد در آب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ريختن آب بر 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پاشيدن آب به حصير و بادبزن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بالا آمدن غذا از شكم بدون اراده، يا با آروغ زدن در صورتى كه به حلق نرسد</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روغن معطّر خود را خوشبو كردن</w:t>
      </w:r>
      <w:r>
        <w:rPr>
          <w:rFonts w:eastAsia="Amiri" w:cs="Amiri" w:ascii="Amiri" w:hAnsi="Amiri"/>
          <w:color w:val="111111"/>
          <w:sz w:val="28"/>
          <w:szCs w:val="28"/>
          <w:rtl w:val="true"/>
          <w:lang w:bidi="ar-SA"/>
        </w:rPr>
        <w:t>.</w:t>
      </w:r>
      <w:bookmarkStart w:id="932" w:name="pg7314_69160"/>
    </w:p>
    <w:p>
      <w:pPr>
        <w:pStyle w:val="BookText"/>
        <w:rPr/>
      </w:pPr>
      <w:bookmarkEnd w:id="932"/>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لباس را با بخور خوشبو و معطّر كردن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شانه كردن سر براى زن</w:t>
      </w:r>
      <w:r>
        <w:rPr>
          <w:rFonts w:eastAsia="Amiri" w:cs="Amiri" w:ascii="Amiri" w:hAnsi="Amiri"/>
          <w:color w:val="111111"/>
          <w:sz w:val="28"/>
          <w:szCs w:val="28"/>
          <w:rtl w:val="true"/>
          <w:lang w:bidi="ar-SA"/>
        </w:rPr>
        <w:t>.</w:t>
      </w:r>
    </w:p>
    <w:p>
      <w:pPr>
        <w:pStyle w:val="Heading4"/>
        <w:numPr>
          <w:ilvl w:val="3"/>
          <w:numId w:val="1"/>
        </w:numPr>
        <w:rPr/>
      </w:pPr>
      <w:bookmarkStart w:id="933" w:name="__RefHeading___Toc857098_1051229030"/>
      <w:bookmarkStart w:id="934" w:name="_Toc355"/>
      <w:bookmarkEnd w:id="933"/>
      <w:r>
        <w:rPr>
          <w:rtl w:val="true"/>
        </w:rPr>
        <w:t>راههاى ثابت شدن اوّل ماه</w:t>
      </w:r>
      <w:bookmarkEnd w:id="934"/>
    </w:p>
    <w:p>
      <w:pPr>
        <w:pStyle w:val="BookText"/>
        <w:rPr/>
      </w:pPr>
      <w:r>
        <w:rPr>
          <w:rFonts w:ascii="IRNazanin" w:hAnsi="IRNazanin" w:eastAsia="IRNazanin"/>
          <w:color w:val="111111"/>
          <w:sz w:val="28"/>
          <w:sz w:val="28"/>
          <w:szCs w:val="28"/>
          <w:rtl w:val="true"/>
          <w:lang w:bidi="fa-IR"/>
        </w:rPr>
        <w:t xml:space="preserve">اصل در ثابت شدن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و 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ديدن آن است، پس زمانى كه هلال در افق آشكارباشد اشكالى وجود نخواهد داشت، و اگر كسى آن را رؤيت نمود بر او لازم است اوّل ماه رمضان را روزه بگيرد يا اوّل ماه شوّال را افطاركند، چه اين كه ديگران آن را ديده باشند يا نديده باشند، وچه اينكه حاكم شرع شهادت او را قبول كند يا 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كسى خودش هلال را نديده باشد در اينجا نشانه ها و دلايل شرعى براى ثبوت آن وجود دارد كه در سطور ذيل ذكر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ولى فقيه است، و واجب نيست كه مسلمانان از چگونگى حكم او جستجو كنندتا زمانى كه به فقه و عدالت او اعتماد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بيّنه است، پس زمانى كه دو شاهد عادل از مردان شهادت دادند كه هلال رابا چشم خود ديده اند لازم است كه شهادت آن دو را قبول كنى، چه اينكه مردم آن را قبول كننديا نكنند، مگر اينكه علّتى براى شك در شهادت ايشان وجود داشته باشد مانند اينكه در توصيف هلال ضدّ و نقيض گويند، يا آسمان صاف باشد و مردم ماه را جستجو كرده و نيافته باشند كه موجب شك در گواهى آنان بشود،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شياع و شهرتى بين مردم كه موجب علم و يقين بشود پس اگر گروه بزرگى از مردم ادّعا كنند كه ماه را ديده اند به صورتى كه براى ما اطمينان حاصل شود كه هلال در افق وجود داشته است كفايت مى كند و در اينجا عدالت، عدد، مرد بودن و بلوغ و مانند آنهاشرط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محاسبات ستاره شناسى كه موجب علم و يقين بگردد، پس اگر آسمان ابرى باشد ومحاسبات نجومى دلالت قطعى داشته باشد كه هلال در افق وجود دارد به طورى كه اگر آسمان صاف بود، مردم آن را مى ديدند، وجود هلال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است اگر از طريق دستگاههاى پيشرفته، علم و يقين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علم ويقين آن اطمينانى است كه عُقَلابر خلاف آن اعتنا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محاسباتى كه موجب علم نشود و نيز دستگاههايى كه امكان رؤيت را آشكار نكند، بلكه فقط وجود هلال را در افق مشخّص كند كفايت نمى نمايد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اين محاسبات به تنهايى موجب علم نمى شود ولى مؤيّد نشانه و دليل ديگرى دراين</w:t>
      </w:r>
    </w:p>
    <w:p>
      <w:pPr>
        <w:pStyle w:val="BookText"/>
        <w:rPr/>
      </w:pPr>
      <w:r>
        <w:rPr>
          <w:rFonts w:ascii="IRNazanin" w:hAnsi="IRNazanin" w:eastAsia="IRNazanin"/>
          <w:color w:val="111111"/>
          <w:sz w:val="28"/>
          <w:sz w:val="28"/>
          <w:szCs w:val="28"/>
          <w:rtl w:val="true"/>
          <w:lang w:bidi="fa-IR"/>
        </w:rPr>
        <w:t>رابطه مى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گروهى ازمردم در روزى نيمه ابرى شهادت بدهند كه ماه را ديده اند وحسابها هم موافق با ايشان باشد، و در نزد حاكم شرع يا در نزد فرد عادى موجب علم و اطمينان شود، به عنوان دليل براى ثبوت ماه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امارات و نشانه هاى حسابى چند امر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ماه رجب معلوم باشد، پنجاه و نه روز از اوّل ماه رجب شمرده مى شود و روز شصتم معمولاً اوّل ماه رمضان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ماه رمضان سال گذشته معلوم باشد، روز پنجم از ايّام هفته معمولاً روز اوّل ماه رمضان امسال خواهد بود، و در سال كبيسه شش روز شمرده مى شود وروز ششم، اوّل ماه رمضان حساب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هلال در روز و قبل از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 دليل براين است كه هلال ماه جديد مى باشد و اگر بعداز زوال ديده شود پس آن هلال ماه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هلال قبل از شفق، غروب كند علامت براين است كه آن شب، شب اوّل ماه است، و اگر بعداز شفق غروب نمايد علامت براين است كه آن شب، شب دوّم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 علامتها مى تواند شاهد و گواه صدق ادّعاى رؤيت كننده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رؤيت هلال در شهر ديگرى ثابت شود چنانچه افق آن با افق شهر شما يكى باشد،يا طورى باشد كه اگر در آن شهر ماه ديده شود در شهر شما هم ديده مى شود دراين صورت براى شما هم اوّل ماه ثابت مى گردد و اگر چنين نباشد ثابت نمى گردد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مانند هر ماه قمرى ديگر، گاهى كامل و سى روز است و گاهى ناقص وبيست و نه روز مى شود، پس اگر اوّل ماه رمضان با رؤيت هلال ثابت نشود ماه شعبان سى روز حساب مى شود، و اگر اوّل ماه شوّال ثابت نشود ماه رمضان سى روز حساب مى شود و اگر مردم بيست و هشت روز روزه بگيرند و اوّل ماه در شب بيست و نهم ثابت شود بر مردم لازم است آن روز را عيد گرفته وافطار كنند و يك روز قضا نمايند، زيرا كه ماه قمرى نمى تواند كمتر از بيست ونه روز باشد</w:t>
      </w:r>
      <w:r>
        <w:rPr>
          <w:rFonts w:eastAsia="IRNazanin" w:cs="IRNazanin"/>
          <w:color w:val="111111"/>
          <w:sz w:val="28"/>
          <w:szCs w:val="28"/>
          <w:rtl w:val="true"/>
          <w:lang w:bidi="fa-IR"/>
        </w:rPr>
        <w:t>.</w:t>
      </w:r>
      <w:bookmarkStart w:id="935" w:name="pg7314_69162"/>
    </w:p>
    <w:p>
      <w:pPr>
        <w:pStyle w:val="Heading2"/>
        <w:numPr>
          <w:ilvl w:val="1"/>
          <w:numId w:val="1"/>
        </w:numPr>
        <w:rPr/>
      </w:pPr>
      <w:bookmarkStart w:id="936" w:name="__RefHeading___Toc857100_1051229030"/>
      <w:bookmarkStart w:id="937" w:name="_Toc356"/>
      <w:bookmarkEnd w:id="935"/>
      <w:bookmarkEnd w:id="936"/>
      <w:r>
        <w:rPr>
          <w:rtl w:val="true"/>
        </w:rPr>
        <w:t>احكام اعتكاف</w:t>
      </w:r>
      <w:bookmarkEnd w:id="937"/>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8" w:name="__RefHeading___Toc857102_1051229030"/>
      <w:bookmarkStart w:id="939" w:name="_Toc357"/>
      <w:bookmarkEnd w:id="938"/>
      <w:r>
        <w:rPr>
          <w:rtl w:val="true"/>
        </w:rPr>
        <w:t>اشاره</w:t>
      </w:r>
      <w:bookmarkStart w:id="940" w:name="pg7314_69164"/>
      <w:bookmarkEnd w:id="939"/>
    </w:p>
    <w:p>
      <w:pPr>
        <w:pStyle w:val="BookText"/>
        <w:rPr/>
      </w:pPr>
      <w:bookmarkEnd w:id="940"/>
      <w:r>
        <w:rPr>
          <w:rFonts w:ascii="IRNazanin" w:hAnsi="IRNazanin" w:eastAsia="IRNazanin"/>
          <w:color w:val="111111"/>
          <w:sz w:val="28"/>
          <w:sz w:val="28"/>
          <w:szCs w:val="28"/>
          <w:rtl w:val="true"/>
          <w:lang w:bidi="fa-IR"/>
        </w:rPr>
        <w:t>بعداز بيان احكام روزه، فقها درباره اعتكاف سخن مى گويند به اين جهت كه اعتكاف عبادتى است كه در آن روزه گرفتن شرط شده است و نيز براى اينكه قرآن حكيم برخى از احكام اعتكاف را بعداز بيان احكام روزه بيان نموده است</w:t>
      </w:r>
      <w:r>
        <w:rPr>
          <w:rFonts w:eastAsia="IRNazanin" w:cs="IRNazanin"/>
          <w:color w:val="111111"/>
          <w:sz w:val="28"/>
          <w:szCs w:val="28"/>
          <w:rtl w:val="true"/>
          <w:lang w:bidi="fa-IR"/>
        </w:rPr>
        <w:t>.</w:t>
      </w:r>
    </w:p>
    <w:p>
      <w:pPr>
        <w:pStyle w:val="Heading3"/>
        <w:numPr>
          <w:ilvl w:val="2"/>
          <w:numId w:val="1"/>
        </w:numPr>
        <w:rPr/>
      </w:pPr>
      <w:bookmarkStart w:id="941" w:name="__RefHeading___Toc857104_1051229030"/>
      <w:bookmarkStart w:id="942" w:name="_Toc358"/>
      <w:bookmarkEnd w:id="941"/>
      <w:r>
        <w:rPr>
          <w:rtl w:val="true"/>
        </w:rPr>
        <w:t>اعتكاف چيست؟</w:t>
      </w:r>
      <w:bookmarkEnd w:id="942"/>
    </w:p>
    <w:p>
      <w:pPr>
        <w:pStyle w:val="Heading4"/>
        <w:numPr>
          <w:ilvl w:val="3"/>
          <w:numId w:val="1"/>
        </w:numPr>
        <w:rPr/>
      </w:pPr>
      <w:bookmarkStart w:id="943" w:name="__RefHeading___Toc857106_1051229030"/>
      <w:bookmarkStart w:id="944" w:name="_Toc359"/>
      <w:bookmarkEnd w:id="943"/>
      <w:r>
        <w:rPr>
          <w:rtl w:val="true"/>
        </w:rPr>
        <w:t>اشاره</w:t>
      </w:r>
      <w:bookmarkEnd w:id="9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انسان مدّتى در خانه اى از خانه هاى خداى رحمان به عنوان عبادت به طور شبانه روزبماند، و در اعتكاف شرط شده است آنچه در عبادتهاى ديگر شرط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بودن، عاقل بودن و نيّت خالص داشتن، واينكه اعتكاف با فعل حرام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زدن و تجاوز نمودن به حقوق ديگران و مانند آنها همراه نشود، پس اگر اعتكاف به خاطربيمارى، يا وجود دشمن به انسان ضرر برساند يا بواسطه اعتكاف حقوق ديگران پايمال شود، به عنوان عبادت صحيح نخواهد بود،چنانكه فقها اين شرايط را در ديگر عبادتها نيز ذكر كرده اند</w:t>
      </w:r>
      <w:r>
        <w:rPr>
          <w:rFonts w:eastAsia="IRNazanin" w:cs="IRNazanin"/>
          <w:color w:val="111111"/>
          <w:sz w:val="28"/>
          <w:szCs w:val="28"/>
          <w:rtl w:val="true"/>
          <w:lang w:bidi="fa-IR"/>
        </w:rPr>
        <w:t>.</w:t>
      </w:r>
    </w:p>
    <w:p>
      <w:pPr>
        <w:pStyle w:val="Heading4"/>
        <w:numPr>
          <w:ilvl w:val="3"/>
          <w:numId w:val="1"/>
        </w:numPr>
        <w:rPr/>
      </w:pPr>
      <w:bookmarkStart w:id="945" w:name="__RefHeading___Toc857108_1051229030"/>
      <w:bookmarkStart w:id="946" w:name="_Toc360"/>
      <w:bookmarkEnd w:id="945"/>
      <w:r>
        <w:rPr>
          <w:rtl w:val="true"/>
        </w:rPr>
        <w:t>شرايط اعتكاف</w:t>
      </w:r>
      <w:r>
        <w:rPr>
          <w:rtl w:val="true"/>
        </w:rPr>
        <w:t>:</w:t>
      </w:r>
      <w:bookmarkEnd w:id="946"/>
    </w:p>
    <w:p>
      <w:pPr>
        <w:pStyle w:val="BookText"/>
        <w:rPr/>
      </w:pPr>
      <w:r>
        <w:rPr>
          <w:rFonts w:ascii="IRNazanin" w:hAnsi="IRNazanin" w:eastAsia="IRNazanin"/>
          <w:color w:val="111111"/>
          <w:sz w:val="28"/>
          <w:sz w:val="28"/>
          <w:szCs w:val="28"/>
          <w:rtl w:val="true"/>
          <w:lang w:bidi="fa-IR"/>
        </w:rPr>
        <w:t>براى اعتكاف شرايط ديگرى نيز مى باشد، كه در سطور ذيل ذكر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بايد با روزه گرفتن همراه باشد، پس بدون روزه صحيح نيست ودر موقعى كه روزه جايز نيست مانند دوران بيمارى، مسافرت، روزهاى عيد و در ايّام تشريق براى كسى كه بخواهد در منى اعتكاف كند، اعتكاف نيز صحيح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نيست كه روزه، روزه مخصوص به اعتكاف باشد، پس روزه ماه رمضان يا روزه نذر، يا روزه قضا و مانند آنها نيز براى اعتكاف كفايت مى كند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بايد سه روز باشد، پس اعتكاف در دو روز يا در پنج روز درست نيست بلكه در سه روز يا در شش روز صحيح است و احتياط اين است كه انسان اعتكاف را در سه روز سه روز انجام دهد، پس نبايد ده روز اعتكاف كند، بلكه بايد يا نه روز، يادوازده روز اعتكاف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اعتكاف را قبل از ورود در روز سوم مى توان قطع كرد ولى بعداز ورود، بايد روز سوم</w:t>
      </w:r>
      <w:bookmarkStart w:id="947" w:name="pg7314_69165"/>
    </w:p>
    <w:p>
      <w:pPr>
        <w:pStyle w:val="BookText"/>
        <w:rPr/>
      </w:pPr>
      <w:bookmarkEnd w:id="947"/>
      <w:r>
        <w:rPr>
          <w:rFonts w:ascii="IRNazanin" w:hAnsi="IRNazanin" w:eastAsia="IRNazanin"/>
          <w:color w:val="111111"/>
          <w:sz w:val="28"/>
          <w:sz w:val="28"/>
          <w:szCs w:val="28"/>
          <w:rtl w:val="true"/>
          <w:lang w:bidi="fa-IR"/>
        </w:rPr>
        <w:t>را به پايان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روزهاى معيّنى را براى اعتكاف نذر كند مانند ايّام قدر، پس جايز نيست كه اعتكاف را قطع كند چون با نذر خودمخالفت كرده است، و اگر نذر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روز جمعه اعتكاف كند بر او واجب است كه دو روز ديگر قبل يا بعد را به آن اضافه كند تا سه روز كامل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اوّل و شب آخر جزء سه روز اعتكاف حساب نمى شود بلكه از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سپيده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تا مغرب روز سوم حساب مى گردد، اگرچه اوْلى اين است آن دو شب را جزء اعتكاف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شبى كه در ميان قرار گرفته است داخل در اعتكاف مى باشد و اعتكاف كردن مثلاً از ظهر روز چهارشنبه تا ظهر روز شنبه مورد اشكال است، و اوْلى اين است كه مثلاً از سپيده دم روزچهارشنبه تا غروب روز جمعه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اعتكاف در مسجد جامعى كه امام عادلى در آن نماز جمعه يا جماعت مى خواند صورت بگيرد، پس در غير مساجد وهمچنين در مساجد كوچكى كه جماعت در آنها برپا نمى شود، حتّى در مساجد محلّه هاى شهر،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اعتكاف بايد درمسجد يا مساجد اصلى و بزرگ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اين است كه اعتكاف در يكى از مساجد چهارگانه كه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مسجدالنّبى، مسجد كوفه و مسجد بصره انجام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اعتكاف اساساً مستحبّ است، ولى به نذر واجب مى شود و احكام نذر در اعتكاف و غير اعتكاف يكسان است و لازم است كه دراين باره به كتاب نذر مراجعه شود</w:t>
      </w:r>
      <w:r>
        <w:rPr>
          <w:rFonts w:eastAsia="Amiri" w:cs="Amiri" w:ascii="Amiri" w:hAnsi="Amiri"/>
          <w:color w:val="111111"/>
          <w:sz w:val="28"/>
          <w:szCs w:val="28"/>
          <w:rtl w:val="true"/>
          <w:lang w:bidi="ar-SA"/>
        </w:rPr>
        <w:t>.</w:t>
      </w:r>
    </w:p>
    <w:p>
      <w:pPr>
        <w:pStyle w:val="Heading4"/>
        <w:numPr>
          <w:ilvl w:val="3"/>
          <w:numId w:val="1"/>
        </w:numPr>
        <w:rPr/>
      </w:pPr>
      <w:bookmarkStart w:id="948" w:name="__RefHeading___Toc857110_1051229030"/>
      <w:bookmarkStart w:id="949" w:name="_Toc361"/>
      <w:bookmarkEnd w:id="948"/>
      <w:r>
        <w:rPr>
          <w:rtl w:val="true"/>
        </w:rPr>
        <w:t>احكام اعتكاف</w:t>
      </w:r>
      <w:bookmarkEnd w:id="9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گوهر و حقيقت اعتكاف ماندن در مسجد به عنوان عبادت است، لذا اگر بدون نياز از مسجد بيرون برود، عملش باطل مى شود، و نيز اگر خارج شدن انسان معتكف از مسجد به جهت نياز و ضرورت به طول بيانجامد به طورى كه از صورت اعتكاف بيرون بيايد باز عملش باطل مى شود، ولى خروج انسان براى ضرورت ونياز به طورى كه عرفاً با ماندن در مسجد منافاتى نداشته باشد، اشكال ندارد، مانند اينكه كسى براى خوردن و آشاميدن يا براى رفتن به سرويس بهداشتى يا استحمام يا عيادت مريض يا تشييع جنازه، يا براى برآوردن نياز مؤمن و مانند آنها از مسجد بيرون برود، و اگر بيرون رفت بايد به كمترين زمان ممكن اكتفا كند و سپس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چيز بر معتكف حرام است، و با رعايت نكردن شرطهاى اعتكاف وارتكاب برخى از محرّمات، اعتكاف باطل مى شود،اكنون به بعضى از آنها اشاره مى شود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اعتكاف آميزش با همسران و لمس و بوسيدن شهوت انگيز آنان حرام است و دراين</w:t>
      </w:r>
    </w:p>
    <w:p>
      <w:pPr>
        <w:pStyle w:val="BookText"/>
        <w:rPr/>
      </w:pPr>
      <w:r>
        <w:rPr>
          <w:rFonts w:ascii="Amiri" w:hAnsi="Amiri" w:eastAsia="Amiri" w:cs="Amiri"/>
          <w:color w:val="111111"/>
          <w:sz w:val="28"/>
          <w:sz w:val="28"/>
          <w:szCs w:val="28"/>
          <w:rtl w:val="true"/>
          <w:lang w:bidi="ar-SA"/>
        </w:rPr>
        <w:t>حكم ميان مرد و زن فرق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 بر معتكف حرام است، 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حرام بودن اين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او را در روز باطل مى كند و در شب براى اوموجب معصيت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بوئيدن عطر و بوئيدن گياه خوشبو بعنوان لذّت بردن براى معتكف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 و فروش، بلكه همه معاملات غير ضرورى بر معتكف حرام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جدال در امور دينى و دنيوى به قصد غلبه و اظهار فضل، بر معتكف حرام است، ولى در صورتى كه براى اظهار حقّ و تصحيح اشتباه طرف مقابل باشد اشكالى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دراين پنج چيزى كه ذكر شد ميان اينكه در شب يا روز انجام شود تفاوتى نيست ولى بعضى از آنچه در روز به خاطر روزه بودن حرام مى شود در شب جايز مى باشد مانند خوردن و آشاميدن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چيزى كه روزه را باطل و فاسد مى كند اعتكاف را نيز باطل مى كند در صورتى كه عمداً انجام شود، ولى اگر سهواً انجام شودباطل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اعتكاف باطل شود قضاى آن واجب مى شود در صورتى كه خود اعتكاف واجب باشد و يا مستحبّ باشد ولى با رسيدن روزسوم واجب شده باشد؛ امّا اگر اعتكاف مستحبّى در روز اوّل ودوّم، باطل شود قضاى آن واجب نمى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حال اعتكاف جماع كند كفّاره بر او واجب مى شود 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كردن يك برده يا طعام دادن به شصت مسكين يا دو ماه پياپى روزه گرفتن، و ظاهراً بايد اين كفّاره ها بصورت ترتيبى باشد، نه اينكه ميان انجام هر كدام انسان اختيار داشته باشد، يعنى اوّل بايد يك برده آزاد كند، اگر نتوانست شصت مسكين را طعام بدهد، اگر باز هم نتوانست شصت روز پياپى روزه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اعتكافش در ماه رمضان باشد و در روز جماع كند بر او دو كفّاره واجب مى شود، واگر در غير ماه رمضان بوده وبصورت مستحبّ باشد يك كفّاره بر او واجب مى گردد، ولى اگر روزه اش بعنوان قضاى ماه رمضان باشد، يك كفّاره بعنوان اعتكاف ويك كفّاره بعنوان شكستن روزه قضاى ماه رمضان بر او واجب مى شود در صورتى كه شكستن روزه بعداز ظهر باشد، و اگر اعتكافش بعنوان نذر بوده باشد، يك كفّاره ديگر براى مخالفت با نذر واجب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دراين كه آميزش جنسى اعتكاف را باطل مى نمايد و موجب كفّاره مى شود هيچ اختلافى نيست، و امّا حرامهاى ديگر اگرچه انجام دادن آنها حرام است وموجب فساد و بطلان اعتكاف مى گردد لكن ظاهراً موجب كفّاره نمى گردد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تأكيد شده است كه اگر معتكف براى رفع نياز يا ضرورتى از مسجد بيرون برود، بايد نزديكترين راه را انتخاب كند و در زيرسايه قرار نگيرد و در جايى ننشيند، بلكه بر او لازم است</w:t>
      </w:r>
    </w:p>
    <w:p>
      <w:pPr>
        <w:pStyle w:val="BookText"/>
        <w:rPr/>
      </w:pPr>
      <w:r>
        <w:rPr>
          <w:rFonts w:ascii="IRNazanin" w:hAnsi="IRNazanin" w:eastAsia="IRNazanin"/>
          <w:color w:val="111111"/>
          <w:sz w:val="28"/>
          <w:sz w:val="28"/>
          <w:szCs w:val="28"/>
          <w:rtl w:val="true"/>
          <w:lang w:bidi="fa-IR"/>
        </w:rPr>
        <w:t>فوراً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نذر كند كه فقط دو روز اعتكاف كند و روز سومى نداشته باشد نذرش باطل است، و نيز اعتكاف باطل مى شود اگرانسان بداند كه روز سوم به روز عيد برخورد مى كند، و اگر نذر كند كه پنج روز اعتكاف كند بر او واجب مى شود كه روز ششم را نيز براعتكاف خود اضافه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بام مسجد و زير زمين مسجد اگر جزو مسجد باشد و محراب مسجد در حكم مسجد مى باشد و در آنها مى توان اعتكاف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معتكف جايز است كه براى شهادت دادن و حاضر شدن در نماز جمعه و جماعت يا تشييع جنازه، يا رفع نياز مؤمن ازمسجد بيرون رود، و بدون ضرورت، جز آنچه ذكر شد جايز نيست از مسجد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اعتكاف فرق نيست كه معتكف درمسجد بخوابد يا بيدار باشد، ايستاده يا نشسته باشد يا در حال راه رفتن باشد، بلكه بر او واجب است در مسجد بماند و در روز روزه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معتكف در مسجد جنب شود و نتواند در مسجد غسل كند بايد براى غسل كردن از مسجد خارج شود، و اگر انجام ندهداعتكافش باطل مى گردد چون ماندن در مسجد با حال جنابت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كسى كه روزه گرفتن برايش جايز نيست، اعتكاف او نيز صحيح وجايز نمى باشد، مانند مسافر يا بيمار، و اعتكاف برده بدون اجازه مولا صحيح نيست ونيز اجازه شوهر براى اعتكاف زن شرط است در صورتيكه اعتكاف او با حقّ شوهر منافات داشته باشد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بيمار شود يا زن خون ببيند، بايد از مسجد بيرون بروند، و زمانى كه بيمارى او بهبود يافت، يا عادت زن تمام شد وغسل نمود، بايد به مسجد برگردند تا باقى مانده اعتكاف را به پايان ببرند و دراين صورت اعتكافشان باطل نمى شود، البتّه بايد فوراًبعداز بهبود يافتن و پاك شدن به مسجد برگردند</w:t>
      </w:r>
      <w:r>
        <w:rPr>
          <w:rFonts w:eastAsia="IRNazanin" w:cs="IRNazanin"/>
          <w:color w:val="111111"/>
          <w:sz w:val="28"/>
          <w:szCs w:val="28"/>
          <w:rtl w:val="true"/>
          <w:lang w:bidi="fa-IR"/>
        </w:rPr>
        <w:t>.</w:t>
      </w:r>
      <w:bookmarkStart w:id="950" w:name="pg7314_69168"/>
    </w:p>
    <w:p>
      <w:pPr>
        <w:pStyle w:val="Heading2"/>
        <w:numPr>
          <w:ilvl w:val="1"/>
          <w:numId w:val="1"/>
        </w:numPr>
        <w:rPr/>
      </w:pPr>
      <w:bookmarkStart w:id="951" w:name="__RefHeading___Toc857112_1051229030"/>
      <w:bookmarkStart w:id="952" w:name="_Toc362"/>
      <w:bookmarkEnd w:id="950"/>
      <w:bookmarkEnd w:id="951"/>
      <w:r>
        <w:rPr>
          <w:rtl w:val="true"/>
        </w:rPr>
        <w:t>احكام خُمس</w:t>
      </w:r>
      <w:bookmarkEnd w:id="952"/>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3" w:name="__RefHeading___Toc857114_1051229030"/>
      <w:bookmarkStart w:id="954" w:name="_Toc363"/>
      <w:bookmarkEnd w:id="953"/>
      <w:r>
        <w:rPr>
          <w:rtl w:val="true"/>
        </w:rPr>
        <w:t>اشاره</w:t>
      </w:r>
      <w:bookmarkStart w:id="955" w:name="pg7314_69170"/>
      <w:bookmarkEnd w:id="954"/>
    </w:p>
    <w:p>
      <w:pPr>
        <w:pStyle w:val="Heading3"/>
        <w:numPr>
          <w:ilvl w:val="2"/>
          <w:numId w:val="1"/>
        </w:numPr>
        <w:rPr/>
      </w:pPr>
      <w:bookmarkStart w:id="956" w:name="__RefHeading___Toc857116_1051229030"/>
      <w:bookmarkStart w:id="957" w:name="_Toc364"/>
      <w:bookmarkEnd w:id="955"/>
      <w:bookmarkEnd w:id="956"/>
      <w:r>
        <w:rPr>
          <w:rtl w:val="true"/>
        </w:rPr>
        <w:t>مقدّمه</w:t>
      </w:r>
      <w:bookmarkEnd w:id="957"/>
    </w:p>
    <w:p>
      <w:pPr>
        <w:pStyle w:val="Heading3"/>
        <w:numPr>
          <w:ilvl w:val="2"/>
          <w:numId w:val="1"/>
        </w:numPr>
        <w:rPr/>
      </w:pPr>
      <w:bookmarkStart w:id="958" w:name="__RefHeading___Toc857118_1051229030"/>
      <w:bookmarkStart w:id="959" w:name="_Toc365"/>
      <w:bookmarkEnd w:id="958"/>
      <w:r>
        <w:rPr>
          <w:rtl w:val="true"/>
        </w:rPr>
        <w:t>چرا خمس؟</w:t>
      </w:r>
      <w:bookmarkEnd w:id="959"/>
    </w:p>
    <w:p>
      <w:pPr>
        <w:pStyle w:val="BookText"/>
        <w:rPr/>
      </w:pPr>
      <w:r>
        <w:rPr>
          <w:rFonts w:ascii="IRNazanin" w:hAnsi="IRNazanin" w:eastAsia="IRNazanin"/>
          <w:color w:val="111111"/>
          <w:sz w:val="28"/>
          <w:sz w:val="28"/>
          <w:szCs w:val="28"/>
          <w:rtl w:val="true"/>
          <w:lang w:bidi="fa-IR"/>
        </w:rPr>
        <w:t>قرآن مجيد در بيان فريضه خُمس، ايمان را با خُمس و جهاد پيوند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إِن كُنتُمْ‌آمَنتُم بِاللَّهِ وَمَا أَنْزَلْنَا عَلَى عَبْدِنَا يَوْمَ الْفُرْقَانِ يَوْمَ الْتَقَى الْجَمْعَانِ وَاللَّهُ عَلَى كُلِّ شَيْ‌ءٍ قَدِيرٌ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هر گونه غنيمتى به دست آوريد، خمس آن براى خدا، و براى پيامبر، و براى نزديكان ويتيمان و مسكينان و واماندگان درراه است، اگر به خدا و آنچه بر بنده خود در روز جدايى حق از باطل، روز درگيرى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ايمان و بى ايمان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روز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كرديم، ايمان آورده ايد؛ وخداوند بر هر چيزى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خُمس و جهاد هر دو باهم از حقايق ايمان است، آيا مگر ايمان تسليم شدن به خدا و اوامر و دستورات او نيست؟ هركس ايمان را برگزيد بايد خُمس بپردازد، تا صداقت ايمان خود رانشان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زكات نيز رابطه اين فريضه با نماز بيان شده و درآيات جهاد دستور آشكارى براى انفاق ذكر گرديده است كه نشان مى دهداستوارى دين به نماز و انفاق و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چرا؟ چون حقيقت دين، گذشتن از مرز هوا و هوس و رسيدن به هدايت وبرترى يافتن بر تمامى جاذبه هاى دنيوى و رسيدن به درجات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حقيقت در وجود مؤمنين به وسيله مبارزه با مال اندوزى، وتطهير نفس خود از مظاهر فريبنده دنيا، و تزكيه آن از آزمندى وحرص تجلّى مى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است كه انفاق در راه خدا زكات ناميده شده زيرا كه در آن تزكيه نفس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مى فرمايد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 مِنْ أَمْوَالِهِمْ صَدَقَةً تُطَهِّرُهُمْ وَتُزَكِّيهِم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اموال آنها صدقه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تا به وسيله آن، آنها را پاك سازى وپرورش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 از انفاق به صدقه تعبير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يَمْحَقُ اللَّهُ الرِّبَا وَيُرْبِي الصَّدَقَاتِ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ربا را نابود مى سازد و صدقات را فزونى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هر كس كه اموال خود را در راه خدا انفاق كند، دين خدا را تصديق نموده، و به آياتى كه در مورد ثواب انفاق كنندگان بر رسول خدا نازل شده، ايمان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انفاق در راه خدا با واژه جهاد نيز تعبير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وَجَاهِدُوا بِأَمْوَالِكُمْ وَأَنْفُسِكُمْ فِى سَبِيلِ اللَّهِ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راه خدا با اموال و جانهاى خود جهاد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بخشش خالصانه براى خدا انعكاسى از مجاهدت نفس ومبارزه با شهوات و دلبستگى به زمين و شهوات زودگذر آن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حاليكه دين واقعى، رهايى از هواهاى نفسانى و پر كشيدن به سوى هدايت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رهايى صورت نگيرد انسان به دنيا و شهوات و خواهشهاى آن دلبند مى گردد و در زندان خويشتن خويش و حرص و آز نفس، اسير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انفاق كننده درراه خدا از حصار آن رهايى مى يابد و از رستگاران مى گردد، خداوند متعال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يُوقَ شُحَّ نَفْسِهِ فَاُولئِكَ هُمُ الْمُفْلِحُونَ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حرص و آز دنيا خود را باز دارد آنان به حقيقت رستگاران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صدقه و انفاق راستين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پنهان كه مؤمن با خود نمايى ستيز مى كند، و صدقه آشكار كه با خِسّت وبُخْل نكوهش كنندگان كه با انفاق در راه خدا مخالف هستند، مبارزه مى كند؛ با آنان كه بُخل مى ورزند و ديگران را به بخل وامى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يُنْفِقُونَ أَمْوَالَهُم بِاللَّيلِ وَالنَّهَارِ سِرّاً وَعَلَانِيَةً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اموال خود را انفاق كنند در شب و روز، نهان و آشكارا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پذيرش صدقه و انفاق در راه خدا اين است كه بايد خالصانه به پيشگاه احديّت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در اين خصوص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نُطْعِمُكُمْ لِوَجْهِ اللَّهِ لَا نُرِيدُ مِنكُمْ جَزَاءً وَلَا شُكُوراً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براى رضاى خدا به شما طعام مى دهيم واز شما هيچ پاداش وسپاسى هم نمى طلبيم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از بخششى آميخته با منّت و آزار دادن، نهى نموده ومى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لَا يُتْبِعُونَ مَا أَنْفَقُوا مَنّاً وَلَا أَذىً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درپى انفاق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مُستحقّان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و آزارى نمى 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خداوند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تُبْطِلُوا صَدَقَاتِكُم بِالْمَنِّ وَالْأَذَى كَالَّذِي يُنفِقُ مَالَهُ رِئَاءَ النَّاسِ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ايمان به هدر ندهيد صدقات خود را با منّت گذاردن و آزار دادن مانند آن كس كه مال خود را انفاق كند از روى ريا براى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صدقه براى خداست، بخشش راستين بايد خالصانه به پيشگاه خداوند كريم باشد، پروردگار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تُنْفِقُونَ إلَّا ابْتِغَاءَ وَجْهِ اللَّهِ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 در راه رضاى الهى انفاق نكنيد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 مورد انفاق واقعى در نزد مؤمن با موارد انفاق رياكاران تفاوت دارد، انفاق كننده رياكار به منظور دريافت پاداش و سپاس از مردم و يا خواستار كُرنش و ذليل شدن از سوى دريافت كننده است، در حاليكه فرد مخلص اموال خود را به فقرا و نيازمندانى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گمان مى كنيم بدليل پارسايى و پاكدامنى ثروتمند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دهند، چنانكه خداوند بدان اشاره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لِلْفُقَرَاءِ الَّذِينَ أُحْصِرُوا فِي سَبِيلِ اللَّهِ لَا يَسْتَطِيعُونَ ضَرْباً فِي الْأَرْضِ يَحْسَبُهُمُ الْجَاهِلُ أَغْنِيَاءَ مِنَ‌التَّعَفُّفِ </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شما براى نيازمندانى باشد كه در راه خدا در تنگنا قرار گرفته اند و نمى توانند مسافرتى كنند و از شدّت خويشتن دارى افرادناآگاه آنها را بى نياز مى پندارند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مقدار كه قرآن انفاق كنندگان را مورد ستايش قرار داده است، بخل ورزان را مذمّت</w:t>
      </w:r>
    </w:p>
    <w:p>
      <w:pPr>
        <w:pStyle w:val="BookText"/>
        <w:rPr/>
      </w:pPr>
      <w:r>
        <w:rPr>
          <w:rFonts w:ascii="Amiri" w:hAnsi="Amiri" w:eastAsia="Amiri" w:cs="Amiri"/>
          <w:color w:val="111111"/>
          <w:sz w:val="28"/>
          <w:sz w:val="28"/>
          <w:szCs w:val="28"/>
          <w:rtl w:val="true"/>
          <w:lang w:bidi="ar-SA"/>
        </w:rPr>
        <w:t>ونكوهش مى كند زيرا آنان كمك و بخشش را از محتاجان منع مى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يُرَآءُونَ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وَيَمْنَعُونَ‌الْمَاعُونَ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واى بر آن نمازگزاران كه دل از ياد خدا غافل دارند همانان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اطاعتى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ريا وخودنمائى كنند و زكات واحسان از فقيران منع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بُخل ورزان را كه مردم را از احسان و بخشش منع مى كنند مورد نكوهش قرار داده ومى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يَبْخَلُونَ وَيَأْمُرُونَ النَّاسَ بِالْبُخْلِ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كسانى كه خودشان در احسان به فقيران بخل مى ورزند و مردم را به بخل واميدارند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وكسانى كه طلا ونقره ذخيره مى كنند، خداوند به آنان عذاب دردناك بشارت داده ومى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يَكْنِزُونَ الذَّهَبَ وَالْفِضَّةَ وَلَا يُنفِقُونَهَا فِي سَبِيلِ اللَّهِ فَبَشِّرْهُمْ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يُحْمَى عَلَيْهَا فِي نَارِ جَهَنَّمَ فَتُكْوَى بِهَا جِبَاهُهُمْ وَجُنُوبُهُمْ وَظُهُورُهُمْ هذَا مَا كَنَزْتُمْ لأَنْفُسِكُمْ فَذُوقُوا مَا كُنْتُمْ‌تَكْنِزُونَ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طلا و نقره را گنجينه و ذخيره مى كنند و در راه خدا انفاق نمى كنند آنها را به عذاب دردناك بشارت ده، روزى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 گداخته شود وپيشانى و پشت و پهلوى آنها را به آن داغ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عذاب به آنها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نتيجه آنچه از زر و سيم براى خود ذخيره كرديد اكنون بچشيد عذاب سيم و زرى كه اندوخته مى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كسى كه از بخل ورزى زيان مى بيند خود او است زيرا خداوند او را از پاداش انفاق كنندگان و همچنين از فوايد تزكيه و تطهيرخويش در دنيا محروم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فَمِنكُم مَن يَبْخَلُ وَمَن يَبْخَلْ فَإِنَّمَا يَبْخَلُ عَن نَفْسِهِ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بعضى از شما بخل مى ورزند و هر كه در انفاق بخل ورزد بر ضرر خود اوست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اجر وثواب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محروم كرده است</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با وسوسه هاى شيطانى كه ابليس در دلها برمى انگيزاند، مقابله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ورزان خيال مى كنند كه انفاق براى فقرا، سودى ندارد زيرا خداوند خواسته است آنان</w:t>
      </w:r>
      <w:bookmarkStart w:id="960" w:name="pg7314_69174"/>
    </w:p>
    <w:p>
      <w:pPr>
        <w:pStyle w:val="BookText"/>
        <w:rPr/>
      </w:pPr>
      <w:bookmarkEnd w:id="9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باشند و گرنه آنان را ثروتمند مى ساخت و چنين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قِيلَ لَهُمْ أَنفِقُوا مِمَّا رَزَقَكُمُ اللَّهُ قَالَ الَّذِينَ كَفَرُوا لِلَّذِينَ آمَنُوا أَنُطْعِمُ مَن لَوْ يَشَاءُ اللَّهُ أَطْعَمَهُ إِنْ أَنتُمْ إِلَّا فِي ضَلَالٍ مُبِينٍ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مؤمنان به آنها گفتند كه از آنچه خدا روزى شما قرار داده به فقيران انفاق كنيد، كافران به اهل ايمان جواب دادند آيا به كسى كه اگر خدا مى خواست به او هم مانند ما روزى مى داد، اطعام كنيم؟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ما اين اندرز را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سخت در گمراهى هستيد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سركشى و غرور بعضى از اين افراد بحدّى رسيده كه ادّعا مى كنند كه خدا فقير و آنان ثروتمند هستند، خداوند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فَقِيرٌ وَنَحْنُ أَغْنِيَاءُ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پس خدا فقير است و ما 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ثواب و أجر انفاق كنندگان در راه خدا بسيار زياد است زيرا شيطان را از دلهاى خود رانده و با وسوسه هاى او در دل،وفرهنگ شيطانى در جامعه و با حرص و آز نفس خود، مبارزه كرده اند و خداوند پاداش آنان را مضاعف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عالم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وَاللَّهُ يُضَاعِفُ‌لِمَن يَشَاءُ وَاللَّهُ وَاسِعٌ عَلِيمٌ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اموال خود را در راه خدا انفاق مى كنند، همانند بذرى هستند كه هفت خوشه بروياند؛ كه در هر خوشه، يكصد دانه باشد؛ و خداوند آن را براى هر كسى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يا چند برابر مى كند؛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قدرت ورحمت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سؤال مى كنيم چرا خُمس؟</w:t>
      </w:r>
    </w:p>
    <w:p>
      <w:pPr>
        <w:pStyle w:val="BookText"/>
        <w:rPr/>
      </w:pPr>
      <w:r>
        <w:rPr>
          <w:rFonts w:ascii="IRNazanin" w:hAnsi="IRNazanin" w:eastAsia="IRNazanin"/>
          <w:color w:val="111111"/>
          <w:sz w:val="28"/>
          <w:sz w:val="28"/>
          <w:szCs w:val="28"/>
          <w:rtl w:val="true"/>
          <w:lang w:bidi="fa-IR"/>
        </w:rPr>
        <w:t>پاسخ اين است كه خمس انفاق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صدقه، جهاد و پالايش نفس از حرص و آز و تزكيه دل از دنياپرستى است، وبالاخره خمس حقيقتى است كه مظهر تجلّى ايمان انسان به خداى بزرگ مى باشد</w:t>
      </w:r>
      <w:r>
        <w:rPr>
          <w:rFonts w:eastAsia="IRNazanin" w:cs="IRNazanin"/>
          <w:color w:val="111111"/>
          <w:sz w:val="28"/>
          <w:szCs w:val="28"/>
          <w:rtl w:val="true"/>
          <w:lang w:bidi="fa-IR"/>
        </w:rPr>
        <w:t>.</w:t>
      </w:r>
    </w:p>
    <w:p>
      <w:pPr>
        <w:pStyle w:val="Heading3"/>
        <w:numPr>
          <w:ilvl w:val="2"/>
          <w:numId w:val="1"/>
        </w:numPr>
        <w:rPr/>
      </w:pPr>
      <w:bookmarkStart w:id="961" w:name="__RefHeading___Toc857120_1051229030"/>
      <w:bookmarkStart w:id="962" w:name="_Toc366"/>
      <w:bookmarkEnd w:id="961"/>
      <w:r>
        <w:rPr>
          <w:rtl w:val="true"/>
        </w:rPr>
        <w:t>وسوسه هاى ابليس</w:t>
      </w:r>
      <w:bookmarkEnd w:id="962"/>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ابليس اين دشمن خطرناك كه همواره در كمينگاه انسان نشسته و افراد را تحت نظر دارد</w:t>
      </w:r>
    </w:p>
    <w:p>
      <w:pPr>
        <w:pStyle w:val="BookText"/>
        <w:rPr/>
      </w:pPr>
      <w:r>
        <w:rPr>
          <w:rFonts w:ascii="IRNazanin" w:hAnsi="IRNazanin" w:eastAsia="IRNazanin"/>
          <w:color w:val="111111"/>
          <w:sz w:val="28"/>
          <w:sz w:val="28"/>
          <w:szCs w:val="28"/>
          <w:rtl w:val="true"/>
          <w:lang w:bidi="fa-IR"/>
        </w:rPr>
        <w:t>وتلاش دارد با انواع نيرنگ و وسوسه، مارا گمراه سازد، تا سوگند تهديدآميز و گستاخانه خود را كه در پيشگاه پروردگار عالم، ياد نمود، عملى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گفت به عزّت تو قسم، خلق را تمام گمراه خواهم كرد مگر آن بندگان تو را كه براى تو خالص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و پيروان او از افراد بشر، موانع زيادى پيش روى مردم مى گذارند تا انفاق نكنند، گويى تمامى قيد وبندهاى دنيا او را ازانفاق و بخشش در راه خدا، باز مى دارد و واقعاً تنها كسى از اين قيد و بند رهايى مى يابد كه خداوند او را كمك كند و از بند ابليس رهايش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برنده ترين سلاحهاى ابليس، وسوسه هاى اوست و از جمله، وسواس انسان در امر اعطاى خُمس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وسوسه ها به صورت اشكال و ايراد ظهور مى يابد كه برخى از آنها را مورد اشاره و بحث قرار مى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فريضه خُمس در قرآن مجيد فقط يكبار ذكر شده در حاليكه فريضه زكات دهها بار مورد تأكيد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چرا تنها خُمس اين قدر مورد اهتمام قرار مى گيرد با اينكه زكات در موارد خاص واجب گرديده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چهارگانه، طلا و نقره، و چهار پايان و احشام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خمس شامل تمامى موارد سود حاصله از تجارت مى گردد،چرا؟</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زكات در قرآن هميشه به معناى فريضه معروف زكات نمى باشد بلكه شامل هر انفاقى است، ولى سنّت پيامبر انفاق را به مواردخاصّى تخصيص داده و آن را زكات ناميده است بى آنكه واژه زكات مخصوص اين انفاق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احاديث به ويژه روايات پيامبرصلى الله عليه وآله را مورد بررسى قرار دهيم، درمى يابيم كه واژه زكات شامل تمامى بخشش هاى انسان است و حتّى با كلمه انفاق با تمامى ابعاد وسيع آن همسو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شنويم كه پيامبر اكرم صلى الله عليه وآله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العلم تعليمه من لا يعلمه</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زكات علم آموزش دادن به كسانى است كه نمى 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خُمس نوعى از زكات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 عام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نه به معنايى خاص واصطلاحى آن</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واژه هاى قرآن در بخشندگى متعدّد است كه در حديث پيشگفته به آن اشارت رفت مانند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انفاق، زكات، عطاء،جهاد با مال، حقّ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منظور از آنها يك واقعيّت مطلق است كه بذل و بخشش باشد امّا سُنّت، آن را تفصيل داده وموارد و جزئياتش را تبيين كرده است، اين در حالى است كه واژه خمس بيانى است از ميزان معيّن بخشش، ونبايد اين واژه را هم رديف ديگر واژه هاى انفاق در قرآن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مگر خمس، انفاق و تصديق رسالت پيامبرصلى الله عليه وآله، و جلوگيرى از حرص و آز نفس و جهاد با مال و بخشش و دادن حق معلوم نيست؟</w:t>
      </w:r>
    </w:p>
    <w:p>
      <w:pPr>
        <w:pStyle w:val="BookText"/>
        <w:rPr/>
      </w:pPr>
      <w:r>
        <w:rPr>
          <w:rFonts w:ascii="IRNazanin" w:hAnsi="IRNazanin" w:eastAsia="IRNazanin"/>
          <w:color w:val="111111"/>
          <w:sz w:val="28"/>
          <w:sz w:val="28"/>
          <w:szCs w:val="28"/>
          <w:rtl w:val="true"/>
          <w:lang w:bidi="fa-IR"/>
        </w:rPr>
        <w:t>آرى، تمامى واژه هاى فوق بر خُمس صدق مى كند و به كار برده مى شود، چنانكه بر زكات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خاصّ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انفاق در حجّ ودادن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مقدارى از ثروت به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صادق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بسيارى از احكام دين ذكر آن يكبار در قرآن آمده مانند برخى آيات طلاق وحدود وقصاص، آيا بدليل اينكه يكبار در قرآن تصريح شده بايد از اجراى آن چشم پوشى كنيم؟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فريضه ايست كه گويا در صدر اسلام نبوده و دير هنگام وضع شده و ائمّه معصومين عليهم السلام در زمان متأخّر آن راواجب نمودند زيرا ائمّه عليهم السلام ديدند كه ديگران قدرت را بدست گرفته و از اموال زكات در جهت تحكيم سلطه خود سوء استفاده كردند، و از اين رو ائمّه عليهم السلام با يك دستور ولايى، خمس را واجب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اشكال چنين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فريضه ايست كه در قرآن ذكر آن آمده و پيامبر اكرم صلى الله عليه وآله شخصاً اين فريضه را به اجرا در آورده اند، آرى آنچه معلوم است اين است كه پيامبر تنها خمس غنايم جنگى را اخذ نمود نه ديگر مصاديق و موارد خمس را؛ و اين كار شايد به اين دليل بوده كه معادن، گنج و غواصى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اشياى بدست آمده از راه فرورفتن در آب درياها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 تجارت كه همگى از موارد فريضه خمس است، در آن زمان رايج نبوده است، يا اينكه پيامبرصلى الله عليه وآله ضرورتى بر واجب كردن آنها نمى ديدند چون موضوع خمس به شخص ايشان باز مى گشت، پس شايد آن را مؤقتاً به تأخير انداخته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وامير المؤمنين امام على عليه السلام نيز به همين دليل به اجرا در نياوردند امّاديگر ائمّه معصومين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بدليل شرايط سياسى سخت و دشوار حاكم بر زمان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حكومت امويّين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نيزنمى توانستند خمس را دريافت كنند زيرا جلب و جمع اموال از وظايف سلطان بوده وهر كس با او دراين زمينه رقابت مى كرد، بعنوان فرد متمرّد از قانون و مخالف حاكميّت شناخته مى شد و اتّهام جمع آورى اموال، مانند اتّهام جمع آورى سلاح، توطئه عليه رژيم محسوب مى گرديد و مى گفتند فلانى چون اموال و سلاح جمع مى كند پس براى شورش وخروج بر سلطان آمادگى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پس از برقرارى آزادى نسبى در عصر عباسيان، شرايط موجود به ائمّه عليهم السلام اين امكان را مى داد تا به طور شبه سرّى و مخفيانه خُمس را از مسلمين دريافت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 احاديث وارده از پيامبرصلى الله عليه وآله و امام اميرالمؤمنين عليه السلام حلّيت خُمس براى شيعيان را مورد تأكيد قرار داده است و اگرخُمس فريضه و واجب نبود، حلّيت آن معنى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حلّيت خمس بنابه شرايط بسيار سختى بود كه شيعيان با آن روبرو بودند،پيامبر و برخى ائمّه معصومين خمس را مباح كردند تا اموال شيعيان پاك شده و رشد و بركت پيدا كند و نسل آنان تطهير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وارده درباره اباحه خمس را بر حلّيت مؤقت حمل نموده اند، چون مسأله خمس در حدود اختيارات معصومين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رويه و سيره معمول در خمس مانند ديگر فرايض شرعيه بر اين بوده كه از شيعيان جمع آورى مى شده و اساس يك تشكيلات مالى ويژه براى رهبرى مذهبى را تشكيل مى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از اواخر عصر ائمّه معصومين عليهم السلام تا به امروز ادامه داشته، به طوريكه هيچ جاى شك وترديدى در وجوب و پايبندى شيعيان به تأديه خمس باقى نمى گذارد، بلكه پرداخت خمس به عنوان يكى ازويژگى هاى شيعيان در طول تاريخ به شمار مى آيد وبا اين وصف چگونه مى توان در آن شك كرد؟</w:t>
      </w:r>
    </w:p>
    <w:p>
      <w:pPr>
        <w:pStyle w:val="BookText"/>
        <w:rPr/>
      </w:pPr>
      <w:r>
        <w:rPr>
          <w:rFonts w:ascii="IRNazanin" w:hAnsi="IRNazanin" w:eastAsia="IRNazanin"/>
          <w:color w:val="111111"/>
          <w:sz w:val="28"/>
          <w:sz w:val="28"/>
          <w:szCs w:val="28"/>
          <w:rtl w:val="true"/>
          <w:lang w:bidi="fa-IR"/>
        </w:rPr>
        <w:t>به گمان قوى گروهى كه در خمس تشكيك مى كند، همان گروهى است كه در بسيارى از خصوصيات و ويژگيهاى تشيّع هم شك وترديد دارد و سعى مى كند تا اين ويژگيها را كم رنگ نمايد و مى خواهد تشيّع در ديگر گروهها ادغام و هضم شود و از بسيارى از ارزشهاو خصوصيات ومزاياى خود دست بردارد، در حاليكه فكر نمى كند كه عكس آن بايد مورد نظر باشد، زيرا تا زمانيكه ارزشهاى شيعه مفيد ومشروع است چرا اين ويژگيها را بر ساير مذاهب اسلامى تعميم ندهيم؟ چرا نبايد از پيروان ديگر مذاهب اسلامى پيرامون آيه خمس سؤال كنيم و بگوئيم چرابه اين فريضه عمل نمى شود؟ در حاليكه درآمد زياد و ثابتى را براى مبلّغين و دعوتگران وبرنامه هاى دينى تأمين مى كند؟ وچرا اين سؤال را از پيروان ديگر فرق اسلامى بويژه روشنفكران آنان درباره مركزيت و نقش اهل بيت عليهم السلام در نظام اعتقادى وفرهنگى وتربيتى امّت، ننمائيم؟ واينكه چگونه اين مركزيت به فراموشى سپرده شد؟ و چرا بسيارى از آنان به فضائل اهل بيت اهمّيت نمى دهند وحتّى هنگام صلوات فرستادن بر پيامبر صلى الله عليه وآله، آل محمّد را حذف مى نمايند و صلوات خود را ناقص مى كنند؟</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شرايط سياسى آن زمان اجازه نمى داد كه مسلمانان عشق ومحبّت خود را به آل رسول اللَّه ابراز دارند، چرا امروزه پس از اينكه آن شرايط از ميان رفته، دوستدارى و محبّت خود را به اهل بيت عليهم السلام ابراز نمى كنند؟ و فرزندان خود را با فضايل آنان آشنانمى سازند، در حاليكه</w:t>
      </w:r>
      <w:bookmarkStart w:id="963" w:name="pg7314_69178"/>
    </w:p>
    <w:p>
      <w:pPr>
        <w:pStyle w:val="BookText"/>
        <w:rPr/>
      </w:pPr>
      <w:bookmarkEnd w:id="963"/>
      <w:r>
        <w:rPr>
          <w:rFonts w:ascii="IRNazanin" w:hAnsi="IRNazanin" w:eastAsia="IRNazanin"/>
          <w:color w:val="111111"/>
          <w:sz w:val="28"/>
          <w:sz w:val="28"/>
          <w:szCs w:val="28"/>
          <w:rtl w:val="true"/>
          <w:lang w:bidi="fa-IR"/>
        </w:rPr>
        <w:t>علماى بزرگ اسلام از همه مذاهب اسلامى در نوشته هاى خود بر ضرورت محبّت اهل بيت عليهم السلام تأكيد كرده وحتّى آن را بعنوان يكى از پايه هاى دين محسوب مى نمايند؟</w:t>
      </w:r>
    </w:p>
    <w:p>
      <w:pPr>
        <w:pStyle w:val="BookText"/>
        <w:rPr/>
      </w:pPr>
      <w:r>
        <w:rPr>
          <w:rFonts w:ascii="IRNazanin" w:hAnsi="IRNazanin" w:eastAsia="IRNazanin"/>
          <w:color w:val="111111"/>
          <w:sz w:val="28"/>
          <w:sz w:val="28"/>
          <w:szCs w:val="28"/>
          <w:rtl w:val="true"/>
          <w:lang w:bidi="fa-IR"/>
        </w:rPr>
        <w:t>از افرادى كه خواستار وحدت ميان مذاهب اسلامى و ادغام آنان به همديگر هستند مى خواهيم تا به ويژگيها و خصوصيات شرعى و عمومى تشيّع و شيعه اهتمام ورزند و كوشش نمايند تا اين ويژگيها را به ديگران ابلاغ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المستعان</w:t>
      </w:r>
      <w:r>
        <w:rPr>
          <w:rFonts w:eastAsia="IRNazanin" w:cs="IRNazanin"/>
          <w:color w:val="111111"/>
          <w:sz w:val="28"/>
          <w:szCs w:val="28"/>
          <w:rtl w:val="true"/>
          <w:lang w:bidi="fa-IR"/>
        </w:rPr>
        <w:t>.</w:t>
      </w:r>
    </w:p>
    <w:p>
      <w:pPr>
        <w:pStyle w:val="Heading3"/>
        <w:numPr>
          <w:ilvl w:val="2"/>
          <w:numId w:val="1"/>
        </w:numPr>
        <w:rPr/>
      </w:pPr>
      <w:bookmarkStart w:id="964" w:name="__RefHeading___Toc857122_1051229030"/>
      <w:bookmarkStart w:id="965" w:name="_Toc367"/>
      <w:bookmarkEnd w:id="964"/>
      <w:r>
        <w:rPr>
          <w:rtl w:val="true"/>
        </w:rPr>
        <w:t>نقش خُمس در موجوديت مذهبى</w:t>
      </w:r>
      <w:bookmarkEnd w:id="965"/>
    </w:p>
    <w:p>
      <w:pPr>
        <w:pStyle w:val="BookText"/>
        <w:rPr/>
      </w:pPr>
      <w:r>
        <w:rPr>
          <w:rFonts w:ascii="IRNazanin" w:hAnsi="IRNazanin" w:eastAsia="IRNazanin"/>
          <w:color w:val="111111"/>
          <w:sz w:val="28"/>
          <w:sz w:val="28"/>
          <w:szCs w:val="28"/>
          <w:rtl w:val="true"/>
          <w:lang w:bidi="fa-IR"/>
        </w:rPr>
        <w:t>با بررسى تاريخ موجوديت مذهبى تشيّع در طول چهارده قرن گذشته، باور واعتقاد ما نسبت به حكمت و فلسفه تشريع خمس بيشتر مى گردد، زيرا خمس نقش اساسى در ساختن كيان دينى تشيّع ايفا نمود، به گونه اى كه بعنوان اساس وپايه آن درآمد و اگر اين اصل وجود نمى داشت، شايد اين موجوديت، متزلزل ومورد مخاطره قرار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هاى علميّه كه همواره مشعل فروزان هدايت، و سمبل استقلال و سنگر دفاع از ارزشهاى الهى بوده و هست، از راه نظام پرداخت حقوق شرعى مخصوصاً خمس پابرجا و استوار مانده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درست است كه اساس استقلال علما، و راز قدرت موجوديت دينى تشيّع، داشتن روح شهادت طلبى است كه علماء ما ازاهل بيت عليهم السلام به ارث برده اند، كه همواره مى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القتل لنا عادة وكرامتنا من اللَّه الشهادة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كشته شدن براى ما يك سُنّت است و عزّت ما از سوى خدا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رو كشتار و ظلم طاغوتيان عليه آنان هيچ تأثيرى نگذاشت بلكه هميشه عاشق پيوستن به كاروان شهداى پيشين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مدّعا فهرست بلند شهداء از علماء بزرگ دين از دوران اوّل ظهور اسلام تاامروز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موارد درست است، ولى استقلال مالى آنان بر خمس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علماى تشيّع توانستند با خون خود وآمادگى براى شهادت در راه خدا در برابر فشار و اختناق طاغوتيان حاكم و صاحبان قدرت ايستادگى كنند، و به واسطه خمس در برابرفريبكاريها و تطميع صاحبان ثروت مقاومت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خُمس مى دهند بايد بدانند اين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بهاى برافراشته ماندن پرچم اهل بيت عليهم السلام و بهاى بقاى حوزه هاى علميّه، با اثرات و بركات غير قابل شمارش آن است بلكه بهاى استقلال خود پرداخت كنندگان خمس و بهاى عزّت وسربلندى خود آنان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آنان كه در اعطاى خمس كوتاهى مى كنند نيز بايد بدانند كه نه فقط گناهى در حق تأديه حقوق خدا و حق سادات از خاندان رسول اللَّه مرتكب شده اند، بلكه به ارزشهايى كه به آن اعتقاد دارند، نيز توهين كرده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يا 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نابود كردن نشانه هاى دين و انتشار</w:t>
      </w:r>
      <w:bookmarkStart w:id="966" w:name="pg7314_69179"/>
    </w:p>
    <w:p>
      <w:pPr>
        <w:pStyle w:val="BookText"/>
        <w:rPr/>
      </w:pPr>
      <w:bookmarkEnd w:id="966"/>
      <w:r>
        <w:rPr>
          <w:rFonts w:ascii="Amiri" w:hAnsi="Amiri" w:eastAsia="Amiri" w:cs="Amiri"/>
          <w:color w:val="111111"/>
          <w:sz w:val="28"/>
          <w:sz w:val="28"/>
          <w:szCs w:val="28"/>
          <w:rtl w:val="true"/>
          <w:lang w:bidi="ar-SA"/>
        </w:rPr>
        <w:t>فساد در امّت سهيم 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زيرا، امروز ما با تهاجم فرهنگى وقيحانه اى كه هدف آن نابودى مظاهر دين وبه فساد كشاندن ارزشهاى جامعه، و دور كردن جوانان از آن مى باشد، روبرو هستيم، آيا نمى بينيد چگونه دشمنان از دريچه كانالهاى ماهواره اى تلويزيونى و از راه شبكه اطلاع رسانى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اشاعه فيلم هاى مستهجن و مبتذل وخطرناكتر از آن از راه توزيع مواد مخدّر بمنظور به فساد كشيدن جوانان، شروع به كار كرده و در درون خانه ما نفوذ كرده اند؟ اگر به طور مجدّانه در راه اشاعه فرهنگ دينى و كمك به مُبلّغين و حوزه هاى علميّه تلاش نكنيم، تند بادهاى فساد و طوفانهاى شهوات، به سرعت دين و فرزندان و تمامى ارزشهاى ما را نابود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بايد در تأديه حقوق خدا طبق اوامر پروردگار سبحان اهتمام ورزند و خداوند يار و ياور ما خواهد بود</w:t>
      </w:r>
      <w:r>
        <w:rPr>
          <w:rFonts w:eastAsia="IRNazanin" w:cs="IRNazanin"/>
          <w:color w:val="111111"/>
          <w:sz w:val="28"/>
          <w:szCs w:val="28"/>
          <w:rtl w:val="true"/>
          <w:lang w:bidi="fa-IR"/>
        </w:rPr>
        <w:t>.</w:t>
      </w:r>
    </w:p>
    <w:p>
      <w:pPr>
        <w:pStyle w:val="Heading3"/>
        <w:numPr>
          <w:ilvl w:val="2"/>
          <w:numId w:val="1"/>
        </w:numPr>
        <w:rPr/>
      </w:pPr>
      <w:bookmarkStart w:id="967" w:name="__RefHeading___Toc857124_1051229030"/>
      <w:bookmarkStart w:id="968" w:name="_Toc368"/>
      <w:bookmarkEnd w:id="967"/>
      <w:r>
        <w:rPr>
          <w:rtl w:val="true"/>
        </w:rPr>
        <w:t>موارد وجوب خمس</w:t>
      </w:r>
      <w:bookmarkEnd w:id="968"/>
    </w:p>
    <w:p>
      <w:pPr>
        <w:pStyle w:val="Heading4"/>
        <w:numPr>
          <w:ilvl w:val="3"/>
          <w:numId w:val="1"/>
        </w:numPr>
        <w:rPr/>
      </w:pPr>
      <w:bookmarkStart w:id="969" w:name="__RefHeading___Toc857126_1051229030"/>
      <w:bookmarkStart w:id="970" w:name="_Toc369"/>
      <w:bookmarkEnd w:id="969"/>
      <w:r>
        <w:rPr>
          <w:rtl w:val="true"/>
        </w:rPr>
        <w:t>اشاره</w:t>
      </w:r>
      <w:bookmarkEnd w:id="970"/>
    </w:p>
    <w:p>
      <w:pPr>
        <w:pStyle w:val="BookText"/>
        <w:rPr/>
      </w:pPr>
      <w:r>
        <w:rPr>
          <w:rFonts w:ascii="IRNazanin" w:hAnsi="IRNazanin" w:eastAsia="IRNazanin"/>
          <w:color w:val="111111"/>
          <w:sz w:val="28"/>
          <w:sz w:val="28"/>
          <w:szCs w:val="28"/>
          <w:rtl w:val="true"/>
          <w:lang w:bidi="fa-IR"/>
        </w:rPr>
        <w:t>خُمس در هفت چيز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غنايم جنگى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از غوّاصى در درياها بدست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حلال مخلوط با 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زمينى كه كافر ذمّى از مسلمان بخرد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درآمد كسب و كار</w:t>
      </w:r>
      <w:r>
        <w:rPr>
          <w:rFonts w:eastAsia="Amiri" w:cs="Amiri" w:ascii="Amiri" w:hAnsi="Amiri"/>
          <w:color w:val="111111"/>
          <w:sz w:val="28"/>
          <w:szCs w:val="28"/>
          <w:rtl w:val="true"/>
          <w:lang w:bidi="ar-SA"/>
        </w:rPr>
        <w:t>.</w:t>
      </w:r>
    </w:p>
    <w:p>
      <w:pPr>
        <w:pStyle w:val="Heading4"/>
        <w:numPr>
          <w:ilvl w:val="3"/>
          <w:numId w:val="1"/>
        </w:numPr>
        <w:rPr/>
      </w:pPr>
      <w:bookmarkStart w:id="971" w:name="__RefHeading___Toc857128_1051229030"/>
      <w:bookmarkStart w:id="972" w:name="_Toc370"/>
      <w:bookmarkEnd w:id="971"/>
      <w:r>
        <w:rPr>
          <w:rtl w:val="true"/>
        </w:rPr>
        <w:t>اوّل</w:t>
      </w:r>
      <w:r>
        <w:rPr>
          <w:rtl w:val="true"/>
        </w:rPr>
        <w:t xml:space="preserve">: </w:t>
      </w:r>
      <w:r>
        <w:rPr>
          <w:rtl w:val="true"/>
        </w:rPr>
        <w:t>غنايم جنگى</w:t>
      </w:r>
      <w:r>
        <w:rPr>
          <w:rtl w:val="true"/>
        </w:rPr>
        <w:t>:</w:t>
      </w:r>
      <w:bookmarkEnd w:id="972"/>
    </w:p>
    <w:p>
      <w:pPr>
        <w:pStyle w:val="Heading5"/>
        <w:numPr>
          <w:ilvl w:val="4"/>
          <w:numId w:val="1"/>
        </w:numPr>
        <w:rPr/>
      </w:pPr>
      <w:bookmarkStart w:id="973" w:name="__RefHeading___Toc857130_1051229030"/>
      <w:bookmarkStart w:id="974" w:name="_Toc371"/>
      <w:bookmarkEnd w:id="973"/>
      <w:r>
        <w:rPr>
          <w:rtl w:val="true"/>
        </w:rPr>
        <w:t>اشاره</w:t>
      </w:r>
      <w:bookmarkEnd w:id="9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غنايم جنگى به آنچه پس از پايان جنگ، به ارتش پيروزمند، مى رسد گفته مى شود، مانند سلاح، تجهيزات، جنگ افزار،پادگانها و شايد دژهاى جنگى مانند قلعه خيبر كه به همه آنها خمس تعلّق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زمين هايى كه مالكيّت آن پس از فتح به همه مسلمانان باز مى گردد </w:t>
      </w:r>
      <w:r>
        <w:rPr>
          <w:rStyle w:val="FootnoteAnchor"/>
          <w:rtl w:val="true"/>
        </w:rPr>
        <w:footnoteReference w:id="569"/>
      </w:r>
      <w:r>
        <w:rPr>
          <w:rFonts w:ascii="IRNazanin" w:hAnsi="IRNazanin" w:eastAsia="IRNazanin"/>
          <w:color w:val="111111"/>
          <w:sz w:val="28"/>
          <w:sz w:val="28"/>
          <w:szCs w:val="28"/>
          <w:rtl w:val="true"/>
          <w:lang w:bidi="fa-IR"/>
        </w:rPr>
        <w:t>، اقرب اين است كه خمس ندارد زيرا عرفاً جزء غنايم جنگى نمى باشد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ميان غنايمى كه در صحنه جنگ بوده و ارتش اسلام بر آن چيره شده است، و آنچه در</w:t>
      </w:r>
      <w:bookmarkStart w:id="975" w:name="pg7314_69180"/>
    </w:p>
    <w:p>
      <w:pPr>
        <w:pStyle w:val="BookText"/>
        <w:rPr/>
      </w:pPr>
      <w:bookmarkEnd w:id="975"/>
      <w:r>
        <w:rPr>
          <w:rFonts w:ascii="IRNazanin" w:hAnsi="IRNazanin" w:eastAsia="IRNazanin"/>
          <w:color w:val="111111"/>
          <w:sz w:val="28"/>
          <w:sz w:val="28"/>
          <w:szCs w:val="28"/>
          <w:rtl w:val="true"/>
          <w:lang w:bidi="fa-IR"/>
        </w:rPr>
        <w:t>صحنه جنگ نبوده و پس از فتح در دست مسلمانان قرار گرفته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مهمات، انبارهاى خواربار، و پادگانها و مراكز نظامى پشت جبهه جنگ، تفاوتى وجودندارد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سپاهى از نيروهاى مسلّح اسلامى در سرزمين دشمن پيشروى كنند وبعنوان فديه از آنان مالى بگيرند و يا رهبران مسلمانان بادشمن در مقابل پول يا كالاهايى مصالحه كنند، حكم آن به عنوان و نامى كه بر آن اطلاق مى شود باز مى گردد، اگر بنام غنايم جنگى شناخته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امور مربوط به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درا ن واجب مى شود و در غير اينصورت خمس به آن تعلّق نمى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صدق غنيمت اين است كه جنگ به نام اسلام صورت گرفته باشد، ولى اگر گروهى مُسلّح با يورش عليه دشمنان بدون اذن امام يا رهبرى كه بنام اسلام حكومت مى كند، اشيايى رابه غنيمت بگيرد، غنيمت بشمار نمى آيد و بايد به امام بازگردانده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فقها شرط كرده اند كه جنگ بايد با اذن امام يا نائب او باشد و دراين خصوص احكام زيادى وجود دارد كه در باب جهاد ذكرشده است از جمله اينكه با چه گروهى از كفّار و مشركين وكسانى كه حكم آنان را دارند، جنگ جايز است ونحوه حلّيت اموال آنان چگونه است؟ آنچه در اين جا بايد خاطرنشان گردد اين است كه هر مالى كه غنيمت بر آن صدق مى كند، خمس آن بايد پرداخت شود</w:t>
      </w:r>
      <w:r>
        <w:rPr>
          <w:rFonts w:eastAsia="IRNazanin" w:cs="IRNazanin"/>
          <w:color w:val="111111"/>
          <w:sz w:val="28"/>
          <w:szCs w:val="28"/>
          <w:rtl w:val="true"/>
          <w:lang w:bidi="fa-IR"/>
        </w:rPr>
        <w:t>.</w:t>
      </w:r>
    </w:p>
    <w:p>
      <w:pPr>
        <w:pStyle w:val="Heading5"/>
        <w:numPr>
          <w:ilvl w:val="4"/>
          <w:numId w:val="1"/>
        </w:numPr>
        <w:rPr/>
      </w:pPr>
      <w:bookmarkStart w:id="976" w:name="__RefHeading___Toc857132_1051229030"/>
      <w:bookmarkStart w:id="977" w:name="_Toc372"/>
      <w:bookmarkEnd w:id="976"/>
      <w:r>
        <w:rPr>
          <w:rtl w:val="true"/>
        </w:rPr>
        <w:t>مواردى كه از غنيمت استثنا شده است</w:t>
      </w:r>
      <w:r>
        <w:rPr>
          <w:rtl w:val="true"/>
        </w:rPr>
        <w:t>:</w:t>
      </w:r>
      <w:bookmarkEnd w:id="9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غنايم، پس از كسر مخارجى كه براى جمع آورى، نگهدارى و نقل و انتقال به پشت جبهه مصرف شده، محاسبه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را امام يا فرمانده جنگ بر اساس مصالحى، براى برخى از جنگاوران مقرّر مى نمايد، از شمول غنايم خارج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اشياء و دستگاههاى ويژه كه معمولاً مخصوص رهبران است، مخصوص امام مى باشد وهمچنين آنچه امام از جنگ افزارها وكالاها بر مى گزيند، از غنايم جدا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مقتول از كفّار كه در هنگام جنگ همراه او بوده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لوازم شخصى ولباس، و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مى شود، به قاتل او تعلّق مى گيرد بنابر احوط بايد خمس آن را بدهد و براى او حلال و گواراست</w:t>
      </w:r>
      <w:r>
        <w:rPr>
          <w:rFonts w:eastAsia="IRNazanin" w:cs="IRNazanin"/>
          <w:color w:val="111111"/>
          <w:sz w:val="28"/>
          <w:szCs w:val="28"/>
          <w:rtl w:val="true"/>
          <w:lang w:bidi="fa-IR"/>
        </w:rPr>
        <w:t>.</w:t>
      </w:r>
    </w:p>
    <w:p>
      <w:pPr>
        <w:pStyle w:val="Heading4"/>
        <w:numPr>
          <w:ilvl w:val="3"/>
          <w:numId w:val="1"/>
        </w:numPr>
        <w:rPr/>
      </w:pPr>
      <w:bookmarkStart w:id="978" w:name="__RefHeading___Toc857134_1051229030"/>
      <w:bookmarkStart w:id="979" w:name="_Toc373"/>
      <w:bookmarkEnd w:id="978"/>
      <w:r>
        <w:rPr>
          <w:rtl w:val="true"/>
        </w:rPr>
        <w:t xml:space="preserve">دوّم </w:t>
      </w:r>
      <w:r>
        <w:rPr>
          <w:rtl w:val="true"/>
        </w:rPr>
        <w:t xml:space="preserve">- </w:t>
      </w:r>
      <w:r>
        <w:rPr>
          <w:rtl w:val="true"/>
        </w:rPr>
        <w:t>معادن</w:t>
      </w:r>
      <w:r>
        <w:rPr>
          <w:rtl w:val="true"/>
        </w:rPr>
        <w:t>:</w:t>
      </w:r>
      <w:bookmarkEnd w:id="979"/>
    </w:p>
    <w:p>
      <w:pPr>
        <w:pStyle w:val="Heading5"/>
        <w:numPr>
          <w:ilvl w:val="4"/>
          <w:numId w:val="1"/>
        </w:numPr>
        <w:rPr/>
      </w:pPr>
      <w:bookmarkStart w:id="980" w:name="__RefHeading___Toc857136_1051229030"/>
      <w:bookmarkStart w:id="981" w:name="_Toc374"/>
      <w:bookmarkEnd w:id="980"/>
      <w:r>
        <w:rPr>
          <w:rtl w:val="true"/>
        </w:rPr>
        <w:t>اشاره</w:t>
      </w:r>
      <w:bookmarkEnd w:id="981"/>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معدن، به محل و سرچشمه كانيهايى مانند طلا و غيره گفته مى شود، ولى عُرف محدوده</w:t>
      </w:r>
      <w:bookmarkStart w:id="982" w:name="pg7314_69181"/>
    </w:p>
    <w:p>
      <w:pPr>
        <w:pStyle w:val="BookText"/>
        <w:rPr/>
      </w:pPr>
      <w:bookmarkEnd w:id="982"/>
      <w:r>
        <w:rPr>
          <w:rFonts w:ascii="IRNazanin" w:hAnsi="IRNazanin" w:eastAsia="IRNazanin"/>
          <w:color w:val="111111"/>
          <w:sz w:val="28"/>
          <w:sz w:val="28"/>
          <w:szCs w:val="28"/>
          <w:rtl w:val="true"/>
          <w:lang w:bidi="fa-IR"/>
        </w:rPr>
        <w:t>اين تعريف را وسيعتر كرده وهرچه را كه از زمين استخراج گردد ومنفعت خاصّى داشته باشد، معدن مى گويند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نقره، سرب، مس، آهن، ياقوت، زبرجدوديگر سنگهاى قيمتى، وهم چنين معادن مايع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گاز، گوگرد و معادن ديگر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سرمه، نمك، گچ، سنگ آسياب وسنگهاى زينتى و هر آنچه از دل زمين استخراج شده و ارزش مالى و نفع زيادى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عرف، شىء استخراج شده را معدن قلمداد نكند،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وجوب خمس در معادن اين است كه ارزش آن پس از كسر مخارج استخراج وپالايش، به بيست دينار شرعى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زمينى كه معادن از آن استخراج مى گردد، فرق ندارد كه در مالكيّت كسى باشد يا مباح، ودر نحوه استخراج آن كه از عمق زمين باشد يا از لايه هاى فوقانى آن، نيز تفاوتى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معدنى كه در عمق درياهاست مانند چاههاى نفت و گاز در دريا، بايد ديده شودكه مشمول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عنوانى كه به طور غالب براى آن به كار برده شود، از نظرحكم به همان عنوان ملحق مى شود</w:t>
      </w:r>
      <w:r>
        <w:rPr>
          <w:rFonts w:eastAsia="IRNazanin" w:cs="IRNazanin"/>
          <w:color w:val="111111"/>
          <w:sz w:val="28"/>
          <w:szCs w:val="28"/>
          <w:rtl w:val="true"/>
          <w:lang w:bidi="fa-IR"/>
        </w:rPr>
        <w:t>.</w:t>
      </w:r>
    </w:p>
    <w:p>
      <w:pPr>
        <w:pStyle w:val="Heading5"/>
        <w:numPr>
          <w:ilvl w:val="4"/>
          <w:numId w:val="1"/>
        </w:numPr>
        <w:rPr/>
      </w:pPr>
      <w:bookmarkStart w:id="983" w:name="__RefHeading___Toc857138_1051229030"/>
      <w:bookmarkStart w:id="984" w:name="_Toc375"/>
      <w:bookmarkEnd w:id="983"/>
      <w:r>
        <w:rPr>
          <w:rtl w:val="true"/>
        </w:rPr>
        <w:t>احكام معدن</w:t>
      </w:r>
      <w:bookmarkEnd w:id="9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كودك نابالغ و ديوانه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معدنى را استخراج نمايند يا سرپرستان آنان به حساب آنان استخراج كنند، بنابراقرب خمس واجب مى گردد و ولىّ به نيابت از آنان بايد اين فريضه را انجام دهد، ولى در مورد كافر ترديد وجود دارد، و احوط آن است كه از وى خمس اخذ شود ولى اگر كافر مسلمان شود، خمس گذشته از او اخذ نمى گردد به جهت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الاسلام يجبّ ما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گذشته شخص را ناديده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معدن در نوبت هاى نزديك به هم استخراج گردد بايد براى تعيين حدّ نصاب، همه آنها با هم مورد محاسبه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چنين باشد كه معدنى را استخراج و درآمد حاصله آن را صرف زندگى خود كند، سپس بار ديگر اقدام به استخراج نمايد،در هر بار بايد حد نصاب را جداگانه محاسبه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گروهى معدنى را مشتركاً استخراج كنند، بايد سهم هر يك جداگانه مورد محاسبه قرار گيرد كه اگر به حد نصاب رسيد،خُمس آن را پرداخت كند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معدن استخراج شده متعدّد باشد، حدّ نصاب هر معدن به طور جداگانه محاسبه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همه اين معادن ازيك جنس باشد، يا اينكه از يك محل استخراج شده باشد به طوريكه در عرف استخراج واحد يا معدن واحد خوانده شود كه دراين صورت نصاب</w:t>
      </w:r>
      <w:bookmarkStart w:id="985" w:name="pg7314_69182"/>
    </w:p>
    <w:p>
      <w:pPr>
        <w:pStyle w:val="BookText"/>
        <w:rPr/>
      </w:pPr>
      <w:bookmarkEnd w:id="985"/>
      <w:r>
        <w:rPr>
          <w:rFonts w:ascii="Amiri" w:hAnsi="Amiri" w:eastAsia="Amiri" w:cs="Amiri"/>
          <w:color w:val="111111"/>
          <w:sz w:val="28"/>
          <w:sz w:val="28"/>
          <w:szCs w:val="28"/>
          <w:rtl w:val="true"/>
          <w:lang w:bidi="ar-SA"/>
        </w:rPr>
        <w:t>آنها باهم يكى حساب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معدن از آن صاحب زمين است اگر از شؤون تابعه زمين به شمار آيد، امّا اگر معدن در اعماق زمين باشد، تعلّق مالكيّت آن به مالك زمين بعيد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زمينهايى كه به دست مسلمانان به زور فتح شده، از آن مسلمانان در طول نسلهاست، معادن اين زمينها كه جزء آنها به شمار ميرود، نيز همين حكم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ولىّ امر، زمين و توابع آن را به هر كسى كه بخواهد، به نفع مسلمانان اجاره مى دهد، اين درصورتى است كه معدن از شؤون تابعه زمين به شمار آيد، امّا اگر معدن از شؤون تابعه آن زمين به شمار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معادن اعماق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ملكيّت آن معدن، از آن استخراج كننده است چه مسلمان باشد يا ذمّى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زمينهايى كه در حال فتح و آزاد سازى، موات و باير بوده است، استخراج معادن از آن براى هر كس جايز است و بايد خمس آن را بپردازد</w:t>
      </w:r>
      <w:r>
        <w:rPr>
          <w:rFonts w:eastAsia="IRNazanin" w:cs="IRNazanin"/>
          <w:color w:val="111111"/>
          <w:sz w:val="28"/>
          <w:szCs w:val="28"/>
          <w:rtl w:val="true"/>
          <w:lang w:bidi="fa-IR"/>
        </w:rPr>
        <w:t>.</w:t>
      </w:r>
    </w:p>
    <w:p>
      <w:pPr>
        <w:pStyle w:val="Heading4"/>
        <w:numPr>
          <w:ilvl w:val="3"/>
          <w:numId w:val="1"/>
        </w:numPr>
        <w:rPr/>
      </w:pPr>
      <w:bookmarkStart w:id="986" w:name="__RefHeading___Toc857140_1051229030"/>
      <w:bookmarkStart w:id="987" w:name="_Toc376"/>
      <w:bookmarkEnd w:id="986"/>
      <w:r>
        <w:rPr>
          <w:rtl w:val="true"/>
        </w:rPr>
        <w:t xml:space="preserve">سوم </w:t>
      </w:r>
      <w:r>
        <w:rPr>
          <w:rtl w:val="true"/>
        </w:rPr>
        <w:t xml:space="preserve">- </w:t>
      </w:r>
      <w:r>
        <w:rPr>
          <w:rtl w:val="true"/>
        </w:rPr>
        <w:t>گنج</w:t>
      </w:r>
      <w:r>
        <w:rPr>
          <w:rtl w:val="true"/>
        </w:rPr>
        <w:t>:</w:t>
      </w:r>
      <w:bookmarkEnd w:id="987"/>
    </w:p>
    <w:p>
      <w:pPr>
        <w:pStyle w:val="Heading5"/>
        <w:numPr>
          <w:ilvl w:val="4"/>
          <w:numId w:val="1"/>
        </w:numPr>
        <w:rPr/>
      </w:pPr>
      <w:bookmarkStart w:id="988" w:name="__RefHeading___Toc857142_1051229030"/>
      <w:bookmarkStart w:id="989" w:name="_Toc377"/>
      <w:bookmarkEnd w:id="988"/>
      <w:r>
        <w:rPr>
          <w:rtl w:val="true"/>
        </w:rPr>
        <w:t>اشاره</w:t>
      </w:r>
      <w:bookmarkEnd w:id="9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از بقاياى نسل هاى گذشته، پنهان بوده و كسى آن را پيدا كند و نزد عقلا ارزش داشته باشد، به آن گنج گفته مى شود، وتفاوتى ندارد كه ارزش ذاتى داشته باشد مثل معادن گرانبها وسنگهاى قيمتى يا ارزش باستانى، نظير سفال عتيقه يا كتاب خطّى و مانندآن، همچنين فرقى ندارد كه اين دفينه در دل خاك باشد، يا ميان ديوار، يا زير درخت، يا اعماق درياها و همچنين تفاوت ندارد كه اين گنج با قصد و نيّت صاحب آن در زمين دفن شده بوده يا عوامل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سيل و 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دل زمين فرو برده و اين كه دفينه به دوره جاهليّت برگردد يا به عصر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آن است كه از لحاظ عُرف گنج ناميده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سكّه ها و جواهر آلاتى كه كسى براى نياز خود آنها را دفن مى كند وديگرى آن را در زمان نزديك پيدا مى كند،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گمشده و پيدا شده را دارد چون مالك يا وارثان مالك احتمالاً زنده هستند ولى او زودتر دفينه را پيدا كرده پس بايد در جستجوى صاحبان آن باشد و به آنان تحويل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يقين پيدا كند كه آثار مالكيّت معاصرين در آن دفينه از بين رفته است، ملحق شدن آن به گنج نزديكتر و مناسبتر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 هيچ رابطه اى با زمينى كه در آن پيدا مى شود ندارد، چون از بند مالكيّت زمين خارج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دفينه ها ارزش ملّى داشته باشد و فقدان آن به منافع مردم در اين سرزمين زيان برساند، احتياط واجب، بلكه اقوى آن است كه اذن حاكم شرع درباره آن شرط است</w:t>
      </w:r>
      <w:r>
        <w:rPr>
          <w:rFonts w:eastAsia="IRNazanin" w:cs="IRNazanin"/>
          <w:color w:val="111111"/>
          <w:sz w:val="28"/>
          <w:szCs w:val="28"/>
          <w:rtl w:val="true"/>
          <w:lang w:bidi="fa-IR"/>
        </w:rPr>
        <w:t>.</w:t>
      </w:r>
      <w:bookmarkStart w:id="990" w:name="pg7314_69183"/>
    </w:p>
    <w:p>
      <w:pPr>
        <w:pStyle w:val="BookText"/>
        <w:rPr/>
      </w:pPr>
      <w:bookmarkEnd w:id="990"/>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قبول ادّعاى مالكين قبلى زمين مبنى بر اولويّت آنان به گنج پيدا شده در آن، پس از انتقال آن زمين به ديگرى، نياز به ارائه بيّنه دارد، مگر اينكه مالكيّت طورى باشد كه از لحاظ عرفى به ملكيّت گنج نيز دلالت كند، مانند اينكه زمين ارث پدران و نياكان آنان باشد و به علّت وقوع زلزله يا سيل و امثال آن، احتمال برود كه ثروت پدران آنان در زير خاك دفن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گنج در زمين استيجارى يا عاريه اى كشف گردد، واجب نيست صاحبان آن زمين را مطّلع گرداند مگر اينكه احتمال آن وجود داشته باشد كه به صاحب زمين يا پدران وى تعلّق داشته باشد و از لحاظ عُرفى ميان آنها و گنج، رابطه مالكيّت قابل تصوّرباشد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تعلّق خمس به گنج اين است كه به حدّ نصاب زكات طلا يعنى بيست دينار شرعى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فقها گفته اند كه درتعلّق خمس كافى است كه ارزش گنج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شرعى بالغ گردد و اين احوط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احكام نصاب گنج همان احكام نصاب معدن است كه در مسائل گذشته به آن اشاره شد وخلاصه آن اين است كه يكى بودن مكلّف شرط است ولى يكى بودن گنج شرط نمى باشد مگر اينكه دست يافتن به گنج هاى متعدّد در زمانهاى دور از هم باشد به گونه اى كه از گنج واحد بودن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ارزيابى در وحدت وتعدّد گنج عرف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 نصاب گنج پس از كسر مخارج استخراج وحمل ونقل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مى گردد</w:t>
      </w:r>
      <w:r>
        <w:rPr>
          <w:rFonts w:eastAsia="IRNazanin" w:cs="IRNazanin"/>
          <w:color w:val="111111"/>
          <w:sz w:val="28"/>
          <w:szCs w:val="28"/>
          <w:rtl w:val="true"/>
          <w:lang w:bidi="fa-IR"/>
        </w:rPr>
        <w:t>.</w:t>
      </w:r>
    </w:p>
    <w:p>
      <w:pPr>
        <w:pStyle w:val="Heading5"/>
        <w:numPr>
          <w:ilvl w:val="4"/>
          <w:numId w:val="1"/>
        </w:numPr>
        <w:rPr/>
      </w:pPr>
      <w:bookmarkStart w:id="991" w:name="__RefHeading___Toc857144_1051229030"/>
      <w:bookmarkStart w:id="992" w:name="_Toc378"/>
      <w:bookmarkEnd w:id="991"/>
      <w:r>
        <w:rPr>
          <w:rtl w:val="true"/>
        </w:rPr>
        <w:t>احكام گنج</w:t>
      </w:r>
      <w:r>
        <w:rPr>
          <w:rtl w:val="true"/>
        </w:rPr>
        <w:t>:</w:t>
      </w:r>
      <w:bookmarkEnd w:id="9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حيوانى را بخرد و سپس در شكم آن گنجى پيدا كند، مانند كيسه قديمى پولى كه علامت گنج داشته باشد، حكم گنج برآن مترتّب مى شود، مگر اينكه قوياً احتمال دهد كه حيوان گنجى را كه مالك قبلى آن به دست آورده، بلعيده است، كه دراين صورت بايد از او سؤال واستعلام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اگر در درون آن حيوان، كيسه اى از پول رايج زمان معاصر پيدا نمايد بايد به مالكين قبلى حيوان كه احتمال مى رود كيسه ازآن آنان باشد خبر دهد، و حكم آن همان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مال پيدا شده است مگر اينكه از يافتن صاحب آن كيسه نا اميدشود كه در اين صورت رزقى است كه خداوند به او ارزانى داشته و احتياط مستحبّ آن است كه خمس آن را بپردازد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همچنين است اگر در درون ماهى يا پرنده يا اتومبيل خريدارى شده يا در حساب بانكى خود يا در جيب لباسى كه خريدارى نموده مبالغى را پيدا كند، معيار آن است كه عرف بگويد، اگر آن را گنج بداند، احكام گنج بر آن جارى است، و اگر آن را لقطه بداند،حكم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جارى مى شود</w:t>
      </w:r>
      <w:r>
        <w:rPr>
          <w:rFonts w:eastAsia="IRNazanin" w:cs="IRNazanin"/>
          <w:color w:val="111111"/>
          <w:sz w:val="28"/>
          <w:szCs w:val="28"/>
          <w:rtl w:val="true"/>
          <w:lang w:bidi="fa-IR"/>
        </w:rPr>
        <w:t>.</w:t>
      </w:r>
      <w:bookmarkStart w:id="993" w:name="pg7314_69184"/>
    </w:p>
    <w:p>
      <w:pPr>
        <w:pStyle w:val="Heading4"/>
        <w:numPr>
          <w:ilvl w:val="3"/>
          <w:numId w:val="1"/>
        </w:numPr>
        <w:rPr/>
      </w:pPr>
      <w:bookmarkStart w:id="994" w:name="__RefHeading___Toc857146_1051229030"/>
      <w:bookmarkStart w:id="995" w:name="_Toc379"/>
      <w:bookmarkEnd w:id="993"/>
      <w:bookmarkEnd w:id="994"/>
      <w:r>
        <w:rPr>
          <w:rtl w:val="true"/>
        </w:rPr>
        <w:t xml:space="preserve">چهارم </w:t>
      </w:r>
      <w:r>
        <w:rPr>
          <w:rtl w:val="true"/>
        </w:rPr>
        <w:t xml:space="preserve">- </w:t>
      </w:r>
      <w:r>
        <w:rPr>
          <w:rtl w:val="true"/>
        </w:rPr>
        <w:t xml:space="preserve">غوص </w:t>
      </w:r>
      <w:r>
        <w:rPr>
          <w:rtl w:val="true"/>
        </w:rPr>
        <w:t>(</w:t>
      </w:r>
      <w:r>
        <w:rPr>
          <w:rtl w:val="true"/>
        </w:rPr>
        <w:t>يا آنچه از غوّاصى در درياها بدست مى آيد</w:t>
      </w:r>
      <w:r>
        <w:rPr>
          <w:rtl w:val="true"/>
        </w:rPr>
        <w:t>)</w:t>
      </w:r>
      <w:bookmarkEnd w:id="9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درياها گنجينه هاى خدادادى مانند سنگهاى قيمتى ودفينه هاى باستانى زيادى وجود دارد، و زمانيكه انسان در اعماق آن به جستجو پردازد، غواصى گفته مى شود و خمس دارد و همين حكم در عنبر كه گاهى انسان براى بدست آوردن آن نياز به فرو رفتن دردرياها ندارد و مى تواند از روى آب هم آن را بدست آورد، جارى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ماهيگيرى يا استخراج املاح از دريا و جلبكها و امثال آن كه در عرف به آنها غواصى گفته نمى شود، از موضوع غوص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 نيست غواص خود شخصاً عمل غواصى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فرورفتن در اعماق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 پس اگر با دستگاههاى پيشرفته، اقدام به استخراج آنچه در عمق دريا نهفته است نمايد، باز هم 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گنج از اعماق دريا استخراج گردد به آن خمس تعلّق مى گيرد، ولى به چه جهت؟ از جهت غواصى، يا گنج؟ اين امر به واسطه عرف مشخّص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ماهى را صيد كند و در درون آن شىء گرانبها بدست آورد، حكم غوص را ندارد ولى اگر ماهى عادت داشته باشد كه هميشه اشياى گرانبها را ببلعد و صياد آن را براى بدست آوردن آن اشياى گرانبها صيد كرده باشد، حكم غوص را پيدا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غواصان از رودخانه هاى بزرگ مانند دجله و نيل جهت بدست آوردن اشياى گرانبها از آنها بهره بردارى كنند، حكم دريا راپيدا مى كند و بر غواصان فرض است كه خمس آنچه را بدست آورده اند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عنبر احكام غوص را دارد چه انسان از راه فرورفتن به اعماق دريا بدست آورد يا بدون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نصاب غواصى يك دينار شرعى است هر چند به طور دفعات نزديك به هم، به آن دست يافته باشد لذا پس از كسر هزينه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اجاره وسايل غواصى، بايد خمس آن را پرداخت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گروهى از غواصان به اشياى قيمتى دست يافتند، سهم هر يك جداگانه براى مشخّص كردن نصاب، مورد محاسبه قرار مى گيردو مجموع آن باهم محاسبه نمى شود</w:t>
      </w:r>
      <w:r>
        <w:rPr>
          <w:rFonts w:eastAsia="IRNazanin" w:cs="IRNazanin"/>
          <w:color w:val="111111"/>
          <w:sz w:val="28"/>
          <w:szCs w:val="28"/>
          <w:rtl w:val="true"/>
          <w:lang w:bidi="fa-IR"/>
        </w:rPr>
        <w:t>.</w:t>
      </w:r>
    </w:p>
    <w:p>
      <w:pPr>
        <w:pStyle w:val="Heading4"/>
        <w:numPr>
          <w:ilvl w:val="3"/>
          <w:numId w:val="1"/>
        </w:numPr>
        <w:rPr/>
      </w:pPr>
      <w:bookmarkStart w:id="996" w:name="__RefHeading___Toc857148_1051229030"/>
      <w:bookmarkStart w:id="997" w:name="_Toc380"/>
      <w:bookmarkEnd w:id="996"/>
      <w:r>
        <w:rPr>
          <w:rtl w:val="true"/>
        </w:rPr>
        <w:t xml:space="preserve">پنجم </w:t>
      </w:r>
      <w:r>
        <w:rPr>
          <w:rtl w:val="true"/>
        </w:rPr>
        <w:t xml:space="preserve">- </w:t>
      </w:r>
      <w:r>
        <w:rPr>
          <w:rtl w:val="true"/>
        </w:rPr>
        <w:t>مال حلال مخلوط به حرام</w:t>
      </w:r>
      <w:bookmarkEnd w:id="997"/>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مالى را بدون رعايت موازين شرعى، بدست آورد يا در دستگاهها ومؤسّساتى كه در آن حلال و حرام باهم آميخته است كار كند، اگر بخواهد آن مال، حلال و گوارا گردد، بايد</w:t>
      </w:r>
      <w:bookmarkStart w:id="998" w:name="pg7314_69185"/>
    </w:p>
    <w:p>
      <w:pPr>
        <w:pStyle w:val="BookText"/>
        <w:rPr/>
      </w:pPr>
      <w:bookmarkEnd w:id="998"/>
      <w:r>
        <w:rPr>
          <w:rFonts w:ascii="IRNazanin" w:hAnsi="IRNazanin" w:eastAsia="IRNazanin"/>
          <w:color w:val="111111"/>
          <w:sz w:val="28"/>
          <w:sz w:val="28"/>
          <w:szCs w:val="28"/>
          <w:rtl w:val="true"/>
          <w:lang w:bidi="fa-IR"/>
        </w:rPr>
        <w:t>خمس آن را بپردازد، چون مقدار حرام را نمى داند تا آن را صدقه بدهد وصاحب اصلى مال را هم نمى شناسد تا به هر وسيله ممكن رضايت او را جلب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اگر ميزان حرام را حتّى به طور تقريبى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بيش از نيم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بايد به ميزان آن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حدّاقلى كه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انفاق كند تا ذمّه او مديون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صاحب مال را مى شناسد بايد با مصالحه او را راضى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پرداخت خمس بداند كه هنوز در اموالش حرام وجود دارد و به سخن ديگر هنوزمال او حلال آميخته با حرام است،احتياط آن است كه بار ديگر خمس بپردازد تا اينكه علم به وجود حرام در اموال او منتفى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احكام و مصارف اين نوع خمس مانند ساير اقسام خمس مى باشد</w:t>
      </w:r>
      <w:r>
        <w:rPr>
          <w:rFonts w:eastAsia="Amiri" w:cs="Amiri" w:ascii="Amiri" w:hAnsi="Amiri"/>
          <w:color w:val="111111"/>
          <w:sz w:val="28"/>
          <w:szCs w:val="28"/>
          <w:rtl w:val="true"/>
          <w:lang w:bidi="ar-SA"/>
        </w:rPr>
        <w:t>.</w:t>
      </w:r>
    </w:p>
    <w:p>
      <w:pPr>
        <w:pStyle w:val="Heading4"/>
        <w:numPr>
          <w:ilvl w:val="3"/>
          <w:numId w:val="1"/>
        </w:numPr>
        <w:rPr/>
      </w:pPr>
      <w:bookmarkStart w:id="999" w:name="__RefHeading___Toc857150_1051229030"/>
      <w:bookmarkStart w:id="1000" w:name="_Toc381"/>
      <w:bookmarkEnd w:id="999"/>
      <w:r>
        <w:rPr>
          <w:rtl w:val="true"/>
        </w:rPr>
        <w:t xml:space="preserve">ششم </w:t>
      </w:r>
      <w:r>
        <w:rPr>
          <w:rtl w:val="true"/>
        </w:rPr>
        <w:t xml:space="preserve">- </w:t>
      </w:r>
      <w:r>
        <w:rPr>
          <w:rtl w:val="true"/>
        </w:rPr>
        <w:t>زمينى كه كافر ذمّى از مسلمان خريدارى كند</w:t>
      </w:r>
      <w:bookmarkEnd w:id="10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ذمّى زمينى را از مسلمان خريدارى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 زمين مشغول ومورد استفاده باشد يا 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آن است كه خمس آن را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خمس تنها بر 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ساختمان يا درخت و امثال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 است، بنابراين، اولياء ومستحقّين خمس مى توانند از وى خمس مطالبه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تفاوتى ميان اين نوع خمس و ديگر اقسام آن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ظاهراً هر نوع انتقال زمين از مسلمان به ذمّى، همانند فروش است و خُمس درآن واجب مى شود</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857152_1051229030"/>
      <w:bookmarkStart w:id="1002" w:name="_Toc382"/>
      <w:bookmarkEnd w:id="1001"/>
      <w:r>
        <w:rPr>
          <w:rtl w:val="true"/>
        </w:rPr>
        <w:t xml:space="preserve">هفتم </w:t>
      </w:r>
      <w:r>
        <w:rPr>
          <w:rtl w:val="true"/>
        </w:rPr>
        <w:t xml:space="preserve">- </w:t>
      </w:r>
      <w:r>
        <w:rPr>
          <w:rtl w:val="true"/>
        </w:rPr>
        <w:t>درآمد، پس از كسر مخارج</w:t>
      </w:r>
      <w:bookmarkEnd w:id="1002"/>
    </w:p>
    <w:p>
      <w:pPr>
        <w:pStyle w:val="Heading5"/>
        <w:numPr>
          <w:ilvl w:val="4"/>
          <w:numId w:val="1"/>
        </w:numPr>
        <w:rPr/>
      </w:pPr>
      <w:bookmarkStart w:id="1003" w:name="__RefHeading___Toc857154_1051229030"/>
      <w:bookmarkStart w:id="1004" w:name="_Toc383"/>
      <w:bookmarkEnd w:id="1003"/>
      <w:r>
        <w:rPr>
          <w:rtl w:val="true"/>
        </w:rPr>
        <w:t>اشاره</w:t>
      </w:r>
      <w:bookmarkEnd w:id="1004"/>
    </w:p>
    <w:p>
      <w:pPr>
        <w:pStyle w:val="BookText"/>
        <w:rPr/>
      </w:pPr>
      <w:r>
        <w:rPr>
          <w:rFonts w:ascii="IRNazanin" w:hAnsi="IRNazanin" w:eastAsia="IRNazanin"/>
          <w:color w:val="111111"/>
          <w:sz w:val="28"/>
          <w:sz w:val="28"/>
          <w:szCs w:val="28"/>
          <w:rtl w:val="true"/>
          <w:lang w:bidi="fa-IR"/>
        </w:rPr>
        <w:t>چون احكام خُمس بر درآمد بسيار متنوّع است و بسيارى از مردم به آن نياز دارند، بهتر آن است كه مؤمنين با اين احكام هرچه بيشتر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درك احكام، شناخت اصول وضوابطى است كه مى توانند از آنها در هنگام بروز شك، استفاده 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دراين زمينه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معيار و ضابطه بسيار بارز و با اهمّيت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معيار مربوط به سود و درآمد، و ديگرى مربوط به مخارج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تلاش مى شود تا اين دومعيار را با ارائه مثال توضيح و تبيين نموده و مسائل شرعيه آن را در سه بحث</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سود و درآمد،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مؤنه و مخارج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كيفيّت محاسبه مؤنه و سال، مورد بررسى قرار دهيم</w:t>
      </w:r>
      <w:r>
        <w:rPr>
          <w:rFonts w:eastAsia="Amiri" w:cs="Amiri" w:ascii="Amiri" w:hAnsi="Amiri"/>
          <w:color w:val="111111"/>
          <w:sz w:val="28"/>
          <w:szCs w:val="28"/>
          <w:rtl w:val="true"/>
          <w:lang w:bidi="ar-SA"/>
        </w:rPr>
        <w:t>.</w:t>
      </w:r>
      <w:bookmarkStart w:id="1005" w:name="pg7314_69186"/>
    </w:p>
    <w:p>
      <w:pPr>
        <w:pStyle w:val="Heading5"/>
        <w:numPr>
          <w:ilvl w:val="4"/>
          <w:numId w:val="1"/>
        </w:numPr>
        <w:rPr/>
      </w:pPr>
      <w:bookmarkStart w:id="1006" w:name="__RefHeading___Toc857156_1051229030"/>
      <w:bookmarkStart w:id="1007" w:name="_Toc384"/>
      <w:bookmarkEnd w:id="1005"/>
      <w:bookmarkEnd w:id="1006"/>
      <w:r>
        <w:rPr>
          <w:rtl w:val="true"/>
        </w:rPr>
        <w:t>سود يا درآمد چيست؟</w:t>
      </w:r>
      <w:bookmarkEnd w:id="10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سود يا درآمد عبارت است از هر فايده اى كه انسان از راه تلاش و كار مانند كشاورزى،تجارت و حرفه و فن بدست آورد، يا آنچه بدون تلاش بدست آيد مانند ارث غير قابل پيش بينى وجائزه از حكمران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معيار درآمدهر چيزى است كه انسان بدست آورد و قول خداوند يعنى غنيمت در مورد آن صدق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وَاعْلَمُوا أَنَّمَا غَنِمْتُم مِن شَيْ‌ءٍ فَأَنَّ للَّهِ‌ِ خُمُسَهُ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مؤمنان بدانيد هرچه غنيمت و فايده رسد خمس آن خاص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معيار خمس دادن فقط منفعت كسب وكار نيست، بلكه اگر كسى زمين مباحى را بدست آورد، و فايده و سود بزرگى براى او حاصل گردد بايد خمس آن را بپردازد، هر چند آن را براى خود، به عنوان كار و كاسبى قرار نداده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دريافت جايزه،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ارث پيش بينى نشده، وآنچه از طريق صلح از دشمن مى گيرد، همه آنها مشمول خمس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بدست آوردن ارث پيش بينى شده مانند ارث از پدر، به دليل وجود حديث خاص در اين مورد مشمول خمس نمى گردد و شايدبه اين علّت باشد كه جزء غنيمت محسوب نمى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مهريه، و آنچه در خُلع پرداخت مى شود، بنابه احوط بلكه اقوى خمس دارد، هم چنين 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كسر مخارج و هزينه هاى ديگر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خمس دارد، چون از غنايم محسوب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كسى كه خون، كُليه يا عضوى از بدن خود را مى فروشد، بنابر احوط بايد خمس مبالغ دريافتى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مخارج زندگى او از خُمس باشد و درآمد او از خمس بيش از مخارج وى شود بايد خُمس مازاد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رشد عين اموال، موجب خمس مى شود، چه اين رُشد پيوسته باشد مانند رشد درختان وفربه شدن چارپايان و چه رشد غيرپيوسته مانند زاد و ولد حيوانات و بارورى درختان</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در رشد قيمت اجناس تفصيل وجود دارد، اگر افزايش نرخ اجناس بدليل تورّم باشد، سود بشمار نمى آيد، ولى گاهى درقيمت، رشد حقيقى حاصل مى شود به گونه اى كه اگر مالك اقدام به فروش كالا كند، در عرف صدق مى كند كه او سود برده است،دراين صورت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كالا نزد مالك مى ماند وبه فروش نمى رسد، كه در اينصورت خُمس ندارد،</w:t>
      </w:r>
      <w:bookmarkStart w:id="1008" w:name="pg7314_69187"/>
    </w:p>
    <w:p>
      <w:pPr>
        <w:pStyle w:val="BookText"/>
        <w:rPr/>
      </w:pPr>
      <w:bookmarkEnd w:id="1008"/>
      <w:r>
        <w:rPr>
          <w:rFonts w:ascii="IRNazanin" w:hAnsi="IRNazanin" w:eastAsia="IRNazanin"/>
          <w:color w:val="111111"/>
          <w:sz w:val="28"/>
          <w:sz w:val="28"/>
          <w:szCs w:val="28"/>
          <w:rtl w:val="true"/>
          <w:lang w:bidi="fa-IR"/>
        </w:rPr>
        <w:t>مگر اينكه كالا اصولاًبراى تجارت آماده شده باشد كه دراين صورت بين فروش و عدم فروش آن تفاوتى نيست وخمس مقدار افزايش يافته آن واجب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باغ و مزرعه، و مرغدارى و نظاير آن كه انسان گاهى براى استفاده شخصى خود موردبهره بردارى قرار مى دهد، در مقدار افزايش يافته آن و مقدار ميوه وگوشتى كه خود استفاده مى كند، خمس واجب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آن را براى كسب بهره و سرمايه گذارى در نظر گرفته باشد، هر نوع رشد و افزايش آن بعنوان فايده وبهره بشمار مى آيد و بايد خمس آن راپرداخت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 اگر محصول باغ يا مزرعه شخصى او افزون بر نياز شخصى باشد و آن را به فروش رساند، بايد خمس آن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شخصى سرمايه گذارى هاى متعدّد و در زمينه هاى مختلف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كشاورزى، صنعت و اقسام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مجموع اين سرمايه گذارى ها مورد محاسبه قرار مى گيرد نه هر يك به طور جداگانه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سرمايه از مؤنه و مخارج زندگى به شمار نمى رود، لذا خمس بر آن مترتّب مى گردد، مگر چيزى باشد كه انسان به وسيله آن امرار معاش مى كند مانند زمينى كه بر روى آن كشاورزى مى كند، يا اتومبيلى كه با آن كار مى كند يا دكانى كه در آن به كسب و تجارت مى پردازد به طوريكه اگر اين ابزارها را از دست بدهد، روزى ودرآمد او مختلّ مى گردد، در اينگونه موارد ظاهراً خمس به اين سرمايه ها مترتّب نمى گردد زيرا از مؤنه و مخارج زندگى بشمار مى روند</w:t>
      </w:r>
      <w:r>
        <w:rPr>
          <w:rFonts w:eastAsia="IRNazanin" w:cs="IRNazanin"/>
          <w:color w:val="111111"/>
          <w:sz w:val="28"/>
          <w:szCs w:val="28"/>
          <w:rtl w:val="true"/>
          <w:lang w:bidi="fa-IR"/>
        </w:rPr>
        <w:t>.</w:t>
      </w:r>
    </w:p>
    <w:p>
      <w:pPr>
        <w:pStyle w:val="Heading5"/>
        <w:numPr>
          <w:ilvl w:val="4"/>
          <w:numId w:val="1"/>
        </w:numPr>
        <w:rPr/>
      </w:pPr>
      <w:bookmarkStart w:id="1009" w:name="__RefHeading___Toc857158_1051229030"/>
      <w:bookmarkStart w:id="1010" w:name="_Toc385"/>
      <w:bookmarkEnd w:id="1009"/>
      <w:r>
        <w:rPr>
          <w:rtl w:val="true"/>
        </w:rPr>
        <w:t>مؤنه يا مخارج چيست؟</w:t>
      </w:r>
      <w:bookmarkEnd w:id="10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مؤنه يا مخارج زندگى كه مشمول خمس نمى گردد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هاى روزمرّه زندگى مردم چه ضرورى يا تجملاتى و يا خيرات وصدقات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مالياتى كه توسّط دولت اخذ مى شود، كفّاره، ديه و مخارج پيش بينى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نيازهاى انسان در زندگى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مسكونى، ملك براى استراحت وگذراندن اوقات فراغت، اتومبيل يا هر وسيله نقليه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ازدواج فرزندان، تحصيل آنان، و موارد مشابه حتّى اگر آن فرزندان ثروتمند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مخارج سفر حجّ واجب يا مستحب</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نتواند خانه مسكونى، هزينه حجّ واجب، يا قيمت خودرو مورد نياز خود را تأمين كند يا توانايى پرداخت هزينه ازدواج فرزندان خود را نداشته باشد و براى تأمين آنها بايد طى سالهاى متمادى درآمد خود را پس انداز كند، اقرب آن است كه آن پس انداز جزء مؤنه و</w:t>
      </w:r>
    </w:p>
    <w:p>
      <w:pPr>
        <w:pStyle w:val="BookText"/>
        <w:rPr/>
      </w:pPr>
      <w:r>
        <w:rPr>
          <w:rFonts w:ascii="IRNazanin" w:hAnsi="IRNazanin" w:eastAsia="IRNazanin"/>
          <w:color w:val="111111"/>
          <w:sz w:val="28"/>
          <w:sz w:val="28"/>
          <w:szCs w:val="28"/>
          <w:rtl w:val="true"/>
          <w:lang w:bidi="fa-IR"/>
        </w:rPr>
        <w:t>مخارج زندگى مى باشد و خمس بر او دراين موارد واجب نمى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مؤنه يا مخارج زندگى آن است كه انسان عملاً آن را هزينه يا مورد استفاده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خانه اى به ارث يا به وسيله مشابهى به او برسد، قيمت آن خانه جزء مؤنه ساليانه بشمار نمى آيد، و هم چنين اگر زندگى را بر خود سخت گيرد و صرفه جويى نمايد، باقيمانده آن از مؤنه بشمار نمى رود، و نيز اگر كسى مبلغى به او هديه نمايد، از مخارج زندگى و مؤنه حساب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براى مخارج خود پولى قرض كرده، مى تواند مقدار قرض را جزء مؤنه خود بشمار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بيش از نياز ساليانه خود، كالاى مصرفى خريدارى نمايد، چنانچه عادت عرف بر همين باشد، بگونه اى كه گفته شود جزءمخارج اوست، پس از مؤنه و مخارج حساب مى شود وخمس بر او نيست و در غير اينصورت، احتياط آن است كه خمس مقدار زايدرا پرداخت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از لوازم و زيور آلات خود بى نياز شود، خمس بر آن واجب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ممكن است از اتومبيل خود و زن اززيور آلات خود در بزرگسالى بى نياز گردد، خُمس بر آن دو مورد واجب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مكلّف در ميان سال فوت كند، مؤنه او تا روز درگذشت محاسبه مى گردد و براى حساب خُمس او نبايد تا پايان سال مالى صبر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 قرض از مؤنه است، چه آن قرض براى سال جارى بوده يا سالهاى گذشته، وتفاوتى نيست ميان اينكه اين قرض براى نيازهاى واقعى او بوده يا خير، حتّى اگر قرض براى خريد نيازهاى سالهاى آينده وى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جايگزين قرض گرفته شده، موجود باشد، حكم خاص خود را دارد، پس اگر به آن اكنون و يا در آينده نزديك نياز داشته باشد به طوريكه جزء مؤنه شناخته شود، از مؤنه است وگرنه از مؤنه حساب نمى شود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زيان و ضرر، از سود جبران مى گردد چه اين زيان از سرمايه باشد يا از ديگر املاك ومستغلات شخصى كه به آن نياز دارد ياقصد جبران و ترميم و اصلاح آن را دارد، ولى ضررى كه از دو مورد بالا نباشد، از سود جبران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باغ يا كشتزارى داشته باشد كه نياز به آن نداشته ولى سيل آن را ويران كرده است و فعلاً قصد اصلاح آن را هم ندارد، خسارت وارده از سود كسر نمى گردد ولى اگر آن را تعمير نمود، مخارج آن از مؤنه سالانه حساب مى شود، و هم چنين اگر آن زمين وسيله امرار معاش او باشد، چنانچه بخواهدآن را اصلاح و تعمير كند، خسارت آن از مؤنه حساب مى گردد زيرا آن را دير يا زود بايد اصلاح كند</w:t>
      </w:r>
      <w:r>
        <w:rPr>
          <w:rFonts w:eastAsia="IRNazanin" w:cs="IRNazanin"/>
          <w:color w:val="111111"/>
          <w:sz w:val="28"/>
          <w:szCs w:val="28"/>
          <w:rtl w:val="true"/>
          <w:lang w:bidi="fa-IR"/>
        </w:rPr>
        <w:t>.</w:t>
      </w:r>
      <w:bookmarkStart w:id="1011" w:name="pg7314_69189"/>
    </w:p>
    <w:p>
      <w:pPr>
        <w:pStyle w:val="Heading5"/>
        <w:numPr>
          <w:ilvl w:val="4"/>
          <w:numId w:val="1"/>
        </w:numPr>
        <w:rPr/>
      </w:pPr>
      <w:bookmarkStart w:id="1012" w:name="__RefHeading___Toc857160_1051229030"/>
      <w:bookmarkStart w:id="1013" w:name="_Toc386"/>
      <w:bookmarkEnd w:id="1011"/>
      <w:bookmarkEnd w:id="1012"/>
      <w:r>
        <w:rPr>
          <w:rtl w:val="true"/>
        </w:rPr>
        <w:t>سال مالى و مؤنه</w:t>
      </w:r>
      <w:r>
        <w:rPr>
          <w:rtl w:val="true"/>
        </w:rPr>
        <w:t>:</w:t>
      </w:r>
      <w:bookmarkEnd w:id="10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 بهره ها و درآمدها پس از كسر مخارج زندگى واجب است، و چون بسيارى از مردم به ويژه كشاورزان در كشورهاى ما،اقتصاد خود را بر حسب سال تنظيم مى كنند لذا مخارج، به طور سالانه محاسبه مى گردد مگر در موارد استثنايى، كه در آينده انشاء اللَّه به آن مى 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آغاز سال مالى كه انسان براى مخارج خود برمى گزيند مربوط به وضعيت وى مى باشد ولى هر زمان كه سود بدست آمد، پس ازكسر مخارج، خمس واجب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شايسته آن است، از روزى كه سود بدست آورد، آغاز سال مالى خود را حساب كند و نيزمى تواند آغاز سال خود را جلو يا عقب بياندازد ولى اگر سال خود را به عقب بكشاند، بايد خمس فاصله زمانى، از هنگام بدست آوردن سود تا روز آغاز سال را محاسبه كند و پس از كسر مخارج، خمس سود بدست آمده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زندگى آنان با كشاورزى فصلى ارتباط دارد و مخارج خود را هر سه ماه يكبار تنظيم مى كنند، مى توانند خمس خود راهر سه ماهه محاسبه كنند وبپردازند، يا كسانى كه زمينهاى كشاورزى آنان هر دو يا سه سال يكبار محصول مى دهد، مى توانند زندگى خود را بر حسب فصل كشاورزى تنظيم كنند، مشروط بر اينكه درآمد ديگرى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در اين زمينه نوع ساختار اقتصادى آنان از لحاظ درآمد و مخارج است، پس هزينه هاى زندگى بر اساس اين معيار طبق شرايط ويژه هر شخص يا عرف شهر، تنظيم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همين رو برخى هزينه ها گاهى چند سال طول مى كشد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خانه مسكونى يا هزينه ازدواج و حجّ در بعضى كشورها، كه انباشتن هزينه ها طى ساليان، ضرورت پيدا مى كند، دراين صورت اقوى آن است كه هزينه ها از مؤنه ومخارج حساب شود، اگر چه احوط آن است كه با ولى خُمس مصالحه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چنين پيداست كه تمامى اقسام خمس حقى است واجب در مال مكلّف، بنابراين وى مخيّر است ميان اينكه خمس را از عين مال پرداخت كند يا از قيمت آن، و مى تواند در عين مال قبل از پرداخت خمس آن تصرّف كند مشروط بر اينكه در نيّت داشته باشدخمس را از قيمت آن پرداخت كند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 را تلف كند بعد از اينكه خمس به آن تعلّق گرفته باشد، ضامن خمس مال مى باشد، امّا اگر با آن مال تجارت نمايد،بعضى از فقها معتقدند كه اين اقدام عقد فضولى حساب مى گردد كه صحيح بودن آن احتياج به اجازه ولىّ خمس دارد و اين به احتياطنزديك تر</w:t>
      </w:r>
      <w:bookmarkStart w:id="1014" w:name="pg7314_69190"/>
    </w:p>
    <w:p>
      <w:pPr>
        <w:pStyle w:val="BookText"/>
        <w:rPr/>
      </w:pPr>
      <w:bookmarkEnd w:id="1014"/>
      <w:r>
        <w:rPr>
          <w:rFonts w:ascii="IRNazanin" w:hAnsi="IRNazanin" w:eastAsia="IRNazanin"/>
          <w:color w:val="111111"/>
          <w:sz w:val="28"/>
          <w:sz w:val="28"/>
          <w:szCs w:val="28"/>
          <w:rtl w:val="true"/>
          <w:lang w:bidi="fa-IR"/>
        </w:rPr>
        <w:t>است، امّا اقرب آن است كه معامله صحيح است و نياز به اجازه ولىّ خمس ندارد ولى خمس بر ذمّه او ثابت است چنانكه بعضى از فقها نيز چنين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مال كودكى كه گنج يافته يا معدن استخراج نموده يا از راه غوّاصى چيزى بدست آورده، يا مال حلال او آميخته به حرام شده، خمس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احوط آن است كه بر ثروت كودك كه ولىّ او با آن تجارت مى نمايد، خمس تعلّق مى گيرد، و بر ولىّ است كه خمس را پرداخت نمايد، و اگر ولىّ آن را انجام ندهد به ذمه كودك تعلّق مى گيرد و پس از بلوغ بايد آن را پرداخت كند</w:t>
      </w:r>
      <w:r>
        <w:rPr>
          <w:rFonts w:eastAsia="IRNazanin" w:cs="IRNazanin"/>
          <w:color w:val="111111"/>
          <w:sz w:val="28"/>
          <w:szCs w:val="28"/>
          <w:rtl w:val="true"/>
          <w:lang w:bidi="fa-IR"/>
        </w:rPr>
        <w:t>.</w:t>
      </w:r>
    </w:p>
    <w:p>
      <w:pPr>
        <w:pStyle w:val="Heading3"/>
        <w:numPr>
          <w:ilvl w:val="2"/>
          <w:numId w:val="1"/>
        </w:numPr>
        <w:rPr/>
      </w:pPr>
      <w:bookmarkStart w:id="1015" w:name="__RefHeading___Toc857162_1051229030"/>
      <w:bookmarkStart w:id="1016" w:name="_Toc387"/>
      <w:bookmarkEnd w:id="1015"/>
      <w:r>
        <w:rPr>
          <w:rtl w:val="true"/>
        </w:rPr>
        <w:t>تقسيم و مصرف خمس</w:t>
      </w:r>
      <w:bookmarkEnd w:id="10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 به دو بخش تقسيم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سهم امام عليه السلام است كه در عصر غيبت به نيابت از امام به فقهاى عادل كه به نيابت ازامام معصوم امور مؤمنين را بر عهده دارند،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دوم خمس به نيازمندان از سادات يتيم يا فقير يا ابن سبيل، داده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فقيه مى تواند بر حسب شناخت و بصيرت خود در سهم امام دخل و تصرّف نمايد و در اقامه فرايض الهى و اجراى سنّت پيامبرو ابلاغ رسالت خدا و اداره امور مؤمنين و رسيدگى به مشكلات سادات، خرج كند، و چنانچه يكى از سادات نيازمند باشد و سهم سادات براى نيازهاى او كفايت نكند، مى تواند از سهم امام به او پرداخت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سادات به كسانى گفته مى شود كه از نسل عبدالمطّلب به دنيا آمده اند چه از فرزندان امام على عليه السلام يا عقيل يا عباس و يا ديگران باشند، و لازم است فاطميّون بر ديگر سادات، بدليل افتخار انتسابشان به پيامبرصلى الله عليه وآله مقدّم شمرده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انتساب از راه مادر، سيّد صدق نمى كند، پس اگر كسى فقط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صدقه بر او حلال است وسهم سادات براى او جايز نمى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انتساب به بنى هاشم با بيّنه يا شياع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هر دليلى كه مفيد علم يا اطمينان باشد ثابت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تنها ادّعاكفايت نمى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امام لازم نيست كه خمس را بين هر سه گروه از سادات به طور مساوى تقسيم كند بلكه مى تواند طبق نياز هر كدام و آنچه مصلحت مى داند، عمل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عادل بودن در مستحقّ خمس، شرط نيست، و در شرط مؤمن بودن ترديد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سهم سادات به ولىّ امر رسانده شود بويژه اينكه اگر او چنين دستورى دهد، زيرا وى متولّى به مصرف رساندن خمس درميان آنان مى باشد</w:t>
      </w:r>
      <w:r>
        <w:rPr>
          <w:rFonts w:eastAsia="IRNazanin" w:cs="IRNazanin"/>
          <w:color w:val="111111"/>
          <w:sz w:val="28"/>
          <w:szCs w:val="28"/>
          <w:rtl w:val="true"/>
          <w:lang w:bidi="fa-IR"/>
        </w:rPr>
        <w:t>.</w:t>
      </w:r>
      <w:bookmarkStart w:id="1017" w:name="pg7314_69191"/>
    </w:p>
    <w:p>
      <w:pPr>
        <w:pStyle w:val="Heading3"/>
        <w:numPr>
          <w:ilvl w:val="2"/>
          <w:numId w:val="1"/>
        </w:numPr>
        <w:rPr/>
      </w:pPr>
      <w:bookmarkStart w:id="1018" w:name="__RefHeading___Toc857164_1051229030"/>
      <w:bookmarkStart w:id="1019" w:name="_Toc388"/>
      <w:bookmarkEnd w:id="1017"/>
      <w:bookmarkEnd w:id="1018"/>
      <w:r>
        <w:rPr>
          <w:rtl w:val="true"/>
        </w:rPr>
        <w:t>استفتائات درباره خمس</w:t>
      </w:r>
      <w:bookmarkEnd w:id="1019"/>
    </w:p>
    <w:p>
      <w:pPr>
        <w:pStyle w:val="BookText"/>
        <w:rPr/>
      </w:pPr>
      <w:r>
        <w:rPr>
          <w:rStyle w:val="FootnoteAnchor"/>
          <w:rtl w:val="true"/>
        </w:rPr>
        <w:footnoteReference w:id="571"/>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خمس به مازاد مخارج سالانه از قبيل مواد غذائى موجود درخانه مانند شكر، برنج و غيره تعلّق مى گيرد؟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تعلّق نمى گيرد زيرا از لحاظ عرف جزء مؤنه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اموالى كه شخص براى نيازهاى آينده خود پس انداز مى كند، خمس تعلّق مى گيرد؟ مثلاً جوانى براى كار به كشورثروتمندى مهاجرت مى كند و درآمد خود را پس انداز مى كند تا پس از مراجعت به كشورش ازدواج كند، و خانه اى خريدارى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آنچه وى پس انداز مى كند خمس تعلّق مى 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زندگى آينده خود را بدون پس انداز تشكيل دهد، بايد خُمس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مانند اكثر مهاجرين نتواند چنين كارى كند احوط آن است كه با ولىّ خُمس مصالحه كند، هر چند اقوى اين است كه خمس بر او واجب نيست زيرا عرفاً جزء مؤنه او بشمار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كودك نا بالغ درآمدى از راه كسب يا هديه بدست آورد آيا بر ولىّ او واجب است خمس آن را بپردازد؟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سود و بهره هاى كودك خمس تعلّق مى گيرد، هم چنين اگر گنج يا معدن استخراج كند يا از طريق غوّاصى به چيزى دست يابد، البتّه پس از تحقق شرايط پرداخت خمس در همه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مسكونى خريدارى كردم، سپس تصميم گرفتم آن را با خانه بزرگترى تبديل كنم، اگر آن خانه را فروختم و يك سال بر پول آن گذشت و هنوز موفق نشدم خانه بزرگترى را خريدارى كنم، آيا بايد خمس قيمت خانه را بپردازم؟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بر پول خانه تعلّق نمى گيرد زيرا خانه مسكونى، از مؤنه بشمار مى آيد، وهم چنين خمس بر مبلغى كه براى خريد خانه بزرگترى بر آن مى افزاييد تعلّق نمى گيرد مشروط بر اينكه خانه دوم مناسب شأن شما باشد، يعنى اين خريد نبايد از لحاظ عرفى اسراف بشمار آيد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هاى زيادى داشتم، مجبور شدم خانه مسكونى خود را بفروشم تا از يكسو قرض ها را پرداخت نمايم و از سوى ديگر بقيه قيمت خانه را سرمايه كسب خود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اين سرمايه</w:t>
      </w:r>
    </w:p>
    <w:p>
      <w:pPr>
        <w:pStyle w:val="BookText"/>
        <w:rPr/>
      </w:pPr>
      <w:r>
        <w:rPr>
          <w:rFonts w:ascii="IRNazanin" w:hAnsi="IRNazanin" w:eastAsia="IRNazanin"/>
          <w:color w:val="111111"/>
          <w:sz w:val="28"/>
          <w:sz w:val="28"/>
          <w:szCs w:val="28"/>
          <w:rtl w:val="true"/>
          <w:lang w:bidi="fa-IR"/>
        </w:rPr>
        <w:t>خمس تعلّق مى 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پرداختن خمس سرمايه، فرصت شغلى خود را از دست مى دهيد، خمس تعلّق نمى گيرد مثلاً اگر بخواهيد با باقيمانده قيمت منزل، مغازه اى را براى كسب و كار خريدارى كنيد وقيمت مغازه، به مقدار بقيّه قيمت منزل است كه اگر خمس آن كسر گردد،نمى توانيد آن مغازه را خريدارى كنيد، خمس واجب نمى شود ولى اگر با باقيمانده پس از خمس، مى توانيد سرمايه اى براى كسب خود قرار دهيد، بايد خمس باقيمانده بهاى منزل را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داراى درآمدى ناچيز هستم و نمى توانم خانه مسكونى خريدارى كنم مگر اينكه هر سال مقدارى از ثروت خود را دربانك يا غير آن پس انداز كنم، آيا به اين پس انداز خمس تعلّق مى گيرد در حاليكه سالهاى زيادى مى گذرد تا بتوانم پول خانه را جمع آورى كنم؟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بر شما واجب نمى شود، اگر اين راه تنها وسيله اى براى خريد خانه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ما هر كس بخواهد به حجّ مشرّف گردد بايد بهاى سفر حجّ خود را به مراكز ذيربط بپردازد و سالها منتظر نوبت باشد آيا خمس بر اين پول مترتّب است؟ البتّه با علم به اينكه فرد مورد نظر سال مالى خود را تنظيم كرده، و در يكى ازهمان سالها مبلغ هزينه حجّ را پرداخته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هزينه حجّ اگر مستطيع باشد، خمس واجب نمى شود زيرا جزيى از مؤنه بشمار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مبلغى را بعنوان رهن خانه با كرايه ارزان پيش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مبلغ رهن خمس تعلّق مى گيرد، در حاليكه اونمى تواند با غير اين شيوه، خانه اى براى خود فراهم آورد؟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بر رهن مترتّب نيست، ولى اگر از رهن بى نياز شد، مانند ساير اموال او خواهد بود، واگر در طول سال مالى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بى نياز گرديد، خُمس بر او واجب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خانه يا ساختمان مسكونى داشته كه در قسمتى از آن سكونت گزيده وواحدهاى ديگر آن را اجاره مى دهد، آيا برقسمت استيجارى و درآمد حاصل از كرايه آن، خمس تعلّق مى 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بر آن قسمت از خانه يا ساختمان كه مورد نياز او نيست، خمس تعلّق مى گيرد، و در اجاره بها مشروط بر اينكه از مخارج ساليانه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بيشتر باشد نيز خمس تعلّق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اتومبيل شخصى يا هر وسيله نقليه كه انسان از درآمد خود در ساليان متمادى جمع آورى كرده و آن را خريدارى نموده است، خمس تعلّق مى 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در زندگى روزمرّه خود به آن نياز دارد جزء مؤنه محسوب مى گردد و لذا بر اتومبيل شخصى حتّى اگر از پس انداز ساليان متعدّد او باشد، خمس تعلّق نمى گيرد مشروط بر اينكه اتومبيل از نيازهاى روزانه او مانند خانه مسكونى باشد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داراى اتومبيل هستم كه بعنوان تاكسى يا حمل كالا از آن براى كسب استفاده مى كنم، آيا خمس</w:t>
      </w:r>
    </w:p>
    <w:p>
      <w:pPr>
        <w:pStyle w:val="BookText"/>
        <w:rPr/>
      </w:pPr>
      <w:r>
        <w:rPr>
          <w:rFonts w:ascii="IRNazanin" w:hAnsi="IRNazanin" w:eastAsia="IRNazanin"/>
          <w:color w:val="111111"/>
          <w:sz w:val="28"/>
          <w:sz w:val="28"/>
          <w:szCs w:val="28"/>
          <w:rtl w:val="true"/>
          <w:lang w:bidi="fa-IR"/>
        </w:rPr>
        <w:t>بر من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كسب و كار جزء مؤنه بشمار نمى آيد، مگر اينكه در صورت پرداخت خمس آن نتواند به كسب ادامه دهد، بنابراين اگرشرايط شخص طورى باشد كه اگر خمس اتومبيل را بپردازد، نتواند با بقيّه پول خود ماشين بخرد و امرار معاش كند، خمس بر اوواجب نمى باشد ولى در غير اينصورت بايد خمس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خودرو دارد كه بعضى اوقات به وسيله آن كسب و زمانى از آن استفاده شخصى مى كند چگونه خمس آن را محاسبه 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اكثر اوقات بعنوان اتومبيل شخصى استفاده شود، خمس به آن تعلّق نمى گيرد، ولى اگر غالباً جهت كسب و كار از آن استفاده مى شود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از ابتداى خريد خودرو، استفاده شخصى و كسب، هر دو را قصد كرده باشد، نيمى از خمس آن را بايد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كه در هر صورت نسبت را بايد محاسبه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گفته اوّل به قواعد فقهى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آن است كه در موارد شك در موضوعات با ولىّ خمس مصالحه شود،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كارگر يا كارمند باشد و هر سال مقدارى از درآمد خود را پس انداز كند تا بتواند مغازه يا تاكسى يا خانه اى براى اجاره دادن، خريدارى كند آيا به اين پس انداز، خمس تعلّق مى 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به ابزار و وسايل كار و كسب خمس تعلّق مى گيرد، همانطور كه به سرمايه هاى انباشته نيز تعلّق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اتومبيل كرايه اى يا مغازه و نظاير آن را كه ابزار كار و كسب است، بفروشم تا اتومبيل شخصى يا خانه مسكونى موردنياز زندگى خريدارى نمايم آيا در قيمت چيزى كه مى فروشم خمس واجب مى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املاك و سرمايه هاى فروخته شده در صورتى كه خمس آن را قبلاً پرداخته باشد،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مبالغ هزينه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سال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خيريه يا هديه به اعضاى خانواده خمس تعلّق مى گيرد مثل اينكه براى فرزند خود، اتومبيل و براى زن و دختر خود طلا بخرد يا اينكه زمين و باغى را براى گذراندن تعطيلات، اصلاح وآماده سازد يا خانه اى براى فرزند خود كه در آستانه ازدواج است، بخرد؟</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هزينه هايى كه در شأن انسان باشد و اسراف نكند، خمس تعلّق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جزء</w:t>
      </w:r>
    </w:p>
    <w:p>
      <w:pPr>
        <w:pStyle w:val="BookText"/>
        <w:rPr/>
      </w:pPr>
      <w:r>
        <w:rPr>
          <w:rFonts w:ascii="IRNazanin" w:hAnsi="IRNazanin" w:eastAsia="IRNazanin"/>
          <w:color w:val="111111"/>
          <w:sz w:val="28"/>
          <w:sz w:val="28"/>
          <w:szCs w:val="28"/>
          <w:rtl w:val="true"/>
          <w:lang w:bidi="fa-IR"/>
        </w:rPr>
        <w:t xml:space="preserve">مخارج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كشورها پدران براى دختران خود جهيزيه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وسايل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مى كنند تابه هنگام ازدواج به آنان هديه كنند آيا خمس بر آنان واجب مى شود در صورتيكه قبل از ازدواج هنوز آن وسايل را به دخترخود منتقل نكرده باشند؟</w:t>
      </w:r>
    </w:p>
    <w:p>
      <w:pPr>
        <w:pStyle w:val="BookText"/>
        <w:rPr/>
      </w:pPr>
      <w:r>
        <w:rPr>
          <w:rFonts w:ascii="IRNazanin" w:hAnsi="IRNazanin" w:eastAsia="IRNazanin"/>
          <w:color w:val="111111"/>
          <w:sz w:val="28"/>
          <w:sz w:val="28"/>
          <w:szCs w:val="28"/>
          <w:rtl w:val="true"/>
          <w:lang w:bidi="fa-IR"/>
        </w:rPr>
        <w:t>همچنين آيا بر پس اندازى كه هر ساله به همين منظور در بانك ذخيره مى كنند، خمس تعلّق مى 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وسايل جزء شؤون زندگى باشد، خمس بر آن واجب نيست چه خود اين وسايل را خريدارى كند يا مبلغ آن را براى خريد درآينده، پس انداز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زمين كشاورزى يا باغ بهره بردارى شده جزء سرمايه اى است كه خمس دارد ولى اگر كسى زمينى خريد وآن را اصلاح كرد آيا خمس قيمت زمين در هنگام خريد محاسبه مى شود يا قيمت زمين پس از اصلاح و بارورى؟</w:t>
      </w:r>
    </w:p>
    <w:p>
      <w:pPr>
        <w:pStyle w:val="BookText"/>
        <w:rPr/>
      </w:pPr>
      <w:r>
        <w:rPr>
          <w:rFonts w:ascii="IRNazanin" w:hAnsi="IRNazanin" w:eastAsia="IRNazanin"/>
          <w:color w:val="111111"/>
          <w:sz w:val="28"/>
          <w:sz w:val="28"/>
          <w:szCs w:val="28"/>
          <w:rtl w:val="true"/>
          <w:lang w:bidi="fa-IR"/>
        </w:rPr>
        <w:t>و اگر كسى باغى براى استراحت و گذراندن تعطيلات خود داشته باشد ولى گاهى بعضى از محصولات آن را به فروش برساند، حكم آن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كه براى بهره بردارى و كسب خريدارى مى شود، خمس قيمت فعلى آن واجب است نه قيمت خريد آن، هم چنين در موردباغ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باغ خريدارى شده براى گذراندن تعطيلات شخصى و ميوه هاى آن كه به مصرف شخصى برسد، خمس ندارد امّا ميوه هاى فروخته شده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زمين كشاورزى براى بهره بردارى در اختيار دارد ولى طورى است كه اگر خمس آن را بپردازد، مخارج او تأمين نمى شود، آيا خمس بر او واجب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بر او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 يا ملكى جهت بهره بردارى خريدارى كند و قيمت آن افزايش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خمس قيمت افزوده را بدهد درحاليكه ا ن ملك را از سرمايه اى خريدارى كرده كه خمس به آن تعلّق نداشته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قيمت ممكن است كاذب باشد مانند اينكه تورّم در كشورى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باشد و ارزش ملك نيز بيست درصد افزايش يابد، درچنين وضعيتى خمس به آن تعلّق نمى گيرد زيرا در نتيجه او سودى را بدست نيآورده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اگر ارزش ملك به طور حقيقى افزايش يابد، مثلاً قيمت آن ملك پنجاه درصد بالا رود و تورّم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باشد بايد خمس</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افزايش قيمت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ارزش كالا يا ملك سرمايه گذارى شده هر ساله افزايش واقعى پى درپى داشته باشد ولى در هر سال خمس آن را نداده باشد، آيا خمس چند برابر افزايش مى يابد، يا مى تواند قيمت بالا رفته روز كالا را محاسبه كند وخمس آن را بپردازد؟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خمس بنابر اقوى تنها به نسبت افزايش حقيقى و واقعى كالا كفايت مى كند ولى احوط، پرداختن خمس مضاعف و چند برابراست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سرمايه اى كه براى امرار معاش در نظر گرفته از بين برود مانند اينكه ماشين كرايه او كه با آن امرار معاش مى كند بسوزديا مغازه او ويران شود و يا سهام او در شركتها زيان ببيند و سپس در سال مالى سرمايه جديدى را آماده نمايد، آيا از بابت سرمايه قبل از جبران خسارت وارده خمس بدهد يا بعداز محاسبه خسارت و جبران آن؟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مسئله سه صورت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سرمايه اى در همان سالى كه زيان ديده تهيه نمايد خمس بر او واجب نيست زيرا جبران خسارت از مؤنه است هرچند احتياط ايجاب مى كند كه جبران خسارت نگردد اگر تلف شده از تجارت ديگرى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سرمايه اندكى تهيه نمايد كه چنانچه خمس آن را بپردازد، نمى تواند به كسب وكار بپردازد، خمس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سرمايه زيادى تهيه كند كه حتّى اگر خمس آن را هم بدهد مى تواند با باقيمانده كسب كند دراين صورت واجب است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مى تواند با افرادى كه خمس نمى دهند رفت و آمد كند يا از اموال آنان استفاده نمايد، بويژه اينكه ازخويشاوندان باشد يا در خانه پدر خود، كه خمس نمى دهد سكونت داشته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جايز بودن موارد فوق است ولى اوْلى آن است كه هر سال مقدارى از مال خود را براى جبران اينگونه استفاده ها به عنوان خمس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تاكنون خمس نداده مى تواند مقدارى از مال خود را جدا كرده و خمس آن را بپردازد تا پاك شود و با آن پول به حجّ يا زيارت برود يا مهريه همسر خود را بپردازد؟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ولى بايد بقيّه ثروت خود را محاسبه كند و خمسى را كه بر او واجب است، بپردازد تا تمامى زندگى او با مال حلال،گوارا و پاك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ثروتى داشتم كه خمس به آن تعلّق گرفت ولى در پرداخت آن كوتاهى كردم، تا اينكه آن ثروت تلف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ضامن هستم؟</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خمس همانند ديگر حقوق در صورت كوتاهى كردن در تأديه آن ضمانت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اوّل ماه محرم را بعنوان سال مالى خمس قرار داده باشم سپس بخواهم اين زمان رابه اوّل ماه رمضان تغيير دهم آيا مى توانم؟ با توجّه به اينكه اين تاريخ با انجام حساب هاى شخصى من بيشتر تناسب دارد،يا اگر سال قمرى هجرى داشته باشم و بخواهم آن را به سال شمسى يا ميلادى تغيير دهم، آيا جايز مى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جايز مى باشد، بدين ترتيب كه خمس منافع خود را در اوّل سال جديد بپردازيد سپس آن را بعنوان سال مالى خود قرار دهيد وهمچنين اگر بخواهيد سال قمرى را به شمسى يا بر عكس، تغيير دهيد در هر وقت كه بخواهيد سر سال جديد شما باشد، بايدخمس منافع قبل از آن را پس از كسر مخارج بپردازيد و سپس آن وقت را سر سال جديد خود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مغازه تجارى يا كارخانه و نظاير آن اگر سال مالى او فرابرسد و نتواند حسابهاى خود را بدليل طلب وبدهكاريهاى زياد تنظيم كند، چگونه خمس اموال خود را بپردازد؟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مقدار خمس خود را بر آورد كند و حدس بزند و همان مقدار را پرداخت كند و بعد از آن كه حسابهاى خود را تنظيم نموداگر زياد شد خمس مازاد آن را نيز بپردازد و اگر كمتر بود از خمس خود آنچه زياد داده كسر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حقوق شرعى خود را در طول زندگى نپرداخته است و اكنون مى خواهد خمس خود را بپردازد، چه بايد بكند؟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ولىّ خمس مراجعه كند و پس از محاسبه، آن مقدار را كه مى داند بر ذمّه او است يك مرتبه يا به طور مرحله اى و به تدريج پس از قبول آن از سوى ولىّ خمس، بپردازد، و آنچه را مى داند كه خمس در آن نيست نپردازد، و در مورد شك مى تواند باولى خمس مصالحه نمايد يعنى قسمتى را بپردازد و قسمتى ديگر را ولىّ خمس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مخارج فردى بيش از درآمد او باشد، آيا خمس بر او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خمس بر او واجب نيست اگر درآمد او نتواند مؤنه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 را تأمين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چنين بود، يعنى مخارج او بيش از درآمدش بود ولى ثروت زيادى كه پيش بينى نمى كرد، بدست آورد، آياخمس استفاده بدست آمده را بايد بپردازد؟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خمس را هم اكنون بپردازد يا اينكه از همين تاريخ سال مالى خود را حساب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پايان سال مالى خمس ما بقى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خمس خود را نداده باشد و بخواهد خمس املاك و اموال خود را بپردازد، آيا با قيمت خريد آنها راقيمت گذارى كند يا به قيمت روز؟</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ارزش روز بيشتر باشد بايد قيمت روز را محاسبه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اموالى كه از ديگران طلب دارم خمس تعلّق مى گيرد در حاليكه آنان در تأديه قرض خود كوتاهى مى كنند؟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تعلّق نمى گيرد، مگر پس از دريافت طلب خود از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قرض هايى كه به جهت امرار معاش گرفته ام، خمس تعلّق مى گيرد؟</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خمس ندارد، ولى در قرض هاى اخذ شده جهت سرمايه گذارى بايد خمس آن مقدار را كه تأديه مى كنى بپردازدى، پس اگراتومبيل شخصى را به طور اقساط خريدارى نموده ايد، خمس ندارد، ولى اگر اتومبيل كرايه جهت كسب به طور اقساط خريدارى كرده ايد بايد خمس قسطهاى آن را بپردازيد انشاء اللَّه</w:t>
      </w:r>
      <w:r>
        <w:rPr>
          <w:rFonts w:eastAsia="IRNazanin" w:cs="IRNazanin"/>
          <w:color w:val="111111"/>
          <w:sz w:val="28"/>
          <w:szCs w:val="28"/>
          <w:rtl w:val="true"/>
          <w:lang w:bidi="fa-IR"/>
        </w:rPr>
        <w:t>.</w:t>
      </w:r>
      <w:bookmarkStart w:id="1020" w:name="pg7314_69198"/>
    </w:p>
    <w:p>
      <w:pPr>
        <w:pStyle w:val="Heading2"/>
        <w:numPr>
          <w:ilvl w:val="1"/>
          <w:numId w:val="1"/>
        </w:numPr>
        <w:rPr/>
      </w:pPr>
      <w:bookmarkStart w:id="1021" w:name="__RefHeading___Toc857166_1051229030"/>
      <w:bookmarkStart w:id="1022" w:name="_Toc389"/>
      <w:bookmarkEnd w:id="1020"/>
      <w:bookmarkEnd w:id="1021"/>
      <w:r>
        <w:rPr>
          <w:rtl w:val="true"/>
        </w:rPr>
        <w:t>احكام زكات و فقه صدقات</w:t>
      </w:r>
      <w:bookmarkEnd w:id="1022"/>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3" w:name="__RefHeading___Toc857168_1051229030"/>
      <w:bookmarkStart w:id="1024" w:name="_Toc390"/>
      <w:bookmarkEnd w:id="1023"/>
      <w:r>
        <w:rPr>
          <w:rtl w:val="true"/>
        </w:rPr>
        <w:t>اشاره</w:t>
      </w:r>
      <w:bookmarkStart w:id="1025" w:name="pg7314_69200"/>
      <w:bookmarkEnd w:id="1024"/>
    </w:p>
    <w:p>
      <w:pPr>
        <w:pStyle w:val="Heading3"/>
        <w:numPr>
          <w:ilvl w:val="2"/>
          <w:numId w:val="1"/>
        </w:numPr>
        <w:rPr/>
      </w:pPr>
      <w:bookmarkStart w:id="1026" w:name="__RefHeading___Toc857170_1051229030"/>
      <w:bookmarkStart w:id="1027" w:name="_Toc391"/>
      <w:bookmarkEnd w:id="1025"/>
      <w:bookmarkEnd w:id="1026"/>
      <w:r>
        <w:rPr>
          <w:rtl w:val="true"/>
        </w:rPr>
        <w:t>مقدّمه</w:t>
      </w:r>
      <w:bookmarkEnd w:id="1027"/>
    </w:p>
    <w:p>
      <w:pPr>
        <w:pStyle w:val="BookText"/>
        <w:rPr/>
      </w:pPr>
      <w:r>
        <w:rPr>
          <w:rFonts w:ascii="IRNazanin" w:hAnsi="IRNazanin" w:eastAsia="IRNazanin"/>
          <w:color w:val="111111"/>
          <w:sz w:val="28"/>
          <w:sz w:val="28"/>
          <w:szCs w:val="28"/>
          <w:rtl w:val="true"/>
          <w:lang w:bidi="fa-IR"/>
        </w:rPr>
        <w:t>خداوند بندگانش را به عدالت و نيكوكارى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آن است كه حقوق مردم را پرداخت نمايى امّا احسان ونيكوكارى آن است كه بيشتر از حق شان را به آنان بدهى يعنى سهم معيّنى از آنچه را خداوند به تو داده است انفاق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نوع انفاق را، در جهت مصرف براى فقرا و بينوايان و در شؤون عمومى جامعه، واجب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مردم به اين وظيفه واجب يعنى انفاق در راه خدا عمل كنند، جان و روان آنان پاك مى شود و اموال و دارائى آنان، بركت ورشد مى يابد و هيچ فقيرى در جامعه آنان باقى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و تو براى احسان و انفاق، توفيق پيدا كنيم، مى توانيم بسيارى از خلأهاى اجتماعى را پر كنيم و بسيارى از مشكلات را حل نمائيم، به علاوه اينكه روح خود را از حرص و بخل، پاك ومال خود را از شائبه آلودگى به حقوق مردم تصفيه كرده ايم و موجبات رشد اقتصادى خود را در دنيا و پاداش نيك را در آخرت فراهم نموده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از بيان احكام زكات و فطره و انفاق، قسمتى از آيات شريفه و روايات معصومين عليه السلام را درباره اين موضوع باهم مى 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مِن أَمْوَالِهِمْ صَدَقَةً تُطَهِّرُهُمْ وَتُزَكِّيهِم بِهَا وَصَلِّ عَلَيْهِمْ إِنَّ صَلاتَكَ سَكَنٌ لَهُمْ وَاللَّهُ سَمِيعٌ‌عَلِيمٌ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اموال آنان صدقه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تا به وسيله آن، آنها را پاك سازى و پرورش دهى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گرفتن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دعا كن كه دعاى تو مايه آرامش آنهاست و خداوند شنوا و دانا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وَأَقِيمُوا الصَّلَاةَ وَآتُوا الزَّكَاةَ وَمَا تُقَدِّمُوا لِأَنفُسِكُم مِّن خَيْرٍ تَجِدُوهُ عِندَ اللَّهِ إِنَّ اللَّهَ بِمَا تَعْمَلُونَ‌بَصِيرٌ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برپا داريد و زكات را ادا كنيد و هر كار خيرى را براى خود از پيش مى فرستيد، آن را نزد خداوند خواهيد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خداوندبه اعمال شما بيناست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الرَّاسِخُونَ فِي الْعِلْمِ مِنْهُمْ وَالْمُؤْمِنُونَ يُؤْمِنُونَ بِمَا أُنْزِلَ إِلَيْكَ وَمَا أُنْزِلَ مِن قَبْلِكَ وَالْمُقِيمِينَ الصَّلَاةَ‌وَالْمُؤْتُونَ الزَّكَاةَ وَالْمُؤْمِنُونَ بِاللَّهِ وَالْيَوْمِ الْآخِرِ أُؤلئِكَ سَنُؤْتِيهِمْ أَجْراً عَظِيماً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راسخان در علم از آنها، و مؤمنان، به تمام آنچه بر تو نازل شده و آنچه پيش از تو نازل گرديده، ايمان مى آورند، ونمازگزاران و زكات دهندگان و ايمان آورندگان به خدا و روز قيامت، بزودى به همه آنان پاداش عظيمى خواهيم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وَجَعَلْنَاهُمْ أَئِمَّةً يَهْدُونَ بِأَمْرِنَا وَأَوْحَيْنَا إِلَيْهِمْ فِعْلَ الْخَيْرَاتِ وَإِقَامَ الصَّلَاةِ وَإِيتَاءَ الزَّكَاةِ وَكَانُوا لَنَاعَابِدِينَ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پيشوايانى قرار داديم كه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 كردند و انجام كارهاى نيك و برپاداشتن نماز و اداى زكات را به آنها وحى كرديم و تنها ما را عبادت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آيه زكات خُذْ مِن أَمْوَالِهِمْ صَدَقَةً تُطَهِّرُهُمْ وَتُزَكِّيهِم بِهَا در ماه رمضان نازل شد،پيامبر خداصلى الله عليه وآله منادى خود را دستور داد و او در ميان مردم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همانگونه كه نماز را بر شما واجب گردانيد،زكات را نيز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طلا، نقره، شتر، گاو، گوسفند، گندم، جو، خرما و كشمش، بايد زكات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تكليف در ماه رمضان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از غير اموال ياد شده عفو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متعرّض اموال آنان نشد تا يكسال ديگر بر آنان گذشت و ماه رمضان بعدى را روزه گرفتند و افطار كردند، دوباره پيامبر خداصلى الله عليه وآله به منادى خود دستور داد و او در ميان مردم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خود زكات بدهيد تا نماز شما قبول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مأموران و كارگزاران جمع آورى صدقات را در ميان مردم اعزام نمود</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به جهت آزمايش ثروتمندان و كمك به فقيران و نيازمندان واجب شده است و اگر مردم زكات اموال خود رابپردازند، هيچ مسلمانى، فقير و نيازمند باقى نخواهد ماند و به وسيله اين</w:t>
      </w:r>
    </w:p>
    <w:p>
      <w:pPr>
        <w:pStyle w:val="BookText"/>
        <w:rPr/>
      </w:pPr>
      <w:r>
        <w:rPr>
          <w:rFonts w:ascii="IRNazanin" w:hAnsi="IRNazanin" w:eastAsia="IRNazanin"/>
          <w:color w:val="111111"/>
          <w:sz w:val="28"/>
          <w:sz w:val="28"/>
          <w:szCs w:val="28"/>
          <w:rtl w:val="true"/>
          <w:lang w:bidi="fa-IR"/>
        </w:rPr>
        <w:t>واجب الهى، بى نياز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هيچگاه فقير و محتاج و گرسنه و برهنه نشده اند مگر به خاطر گناهان ثروتمندان وخداوند متعال حق دارد از شمول رحمت خود جلوگيرى كند نسبت به كسى كه از دادن حق خدا در مالش جلوگيرى كرده است و من به آن كسى كه خلق را آفريده و سفره روزى را گسترده است قسم مى خورم كه هيچ مالى در خشكى و دريا، نابود و ضايع نشده است مگر به جهت ترك زكات</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موسى كاظم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اموال خود را با دادن زكات حفظ كنيد</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زكات را قرين نماز قرار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وَأَقِيمُوا الصَّلَاةَ وَآتُوا الزَّكَاةَ پس هر كس نماز را برپا دارد امّا زكات ندهد مثل اين است كه نماز را هم برپا نداشته است</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بازهم امام باقرعليه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 اى نيست كه زكات مالش را ندهد مگر اينكه خداوند در روز قيامت، مارى از آتش را مأمور مى سازد كه بر گردن او حلقه زده و به گوشت بدن او نيش بزند تا زمانى كه خداوند از حساب فارغ شود و اين همان قول خداوند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سَيُطَوَّقُونَ مَا بَخِلُوا بِهِ يَوْمَ الْقِيَامَةِ </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در روز قيامت، آنچه را نسبت به آن بخل ورزيدند، مانند طوقى به گردن شان مى افكنند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باقرعليه السلام روايت شده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خداصلى الله عليه وآله در مسجد نشسته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پنج نفر را بلند كرده و از مسجد بيرون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ما خارج شويد و در آن نماز نخوانيد در حاليكه شما زكات را پرداخت نمى كنيد</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باقرعليه السلام فرمود</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كتاب على عليه السلام ديده ايم كه پيامبر خداصلى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از دادن زكات جلوگيرى</w:t>
      </w:r>
    </w:p>
    <w:p>
      <w:pPr>
        <w:pStyle w:val="BookText"/>
        <w:rPr/>
      </w:pPr>
      <w:r>
        <w:rPr>
          <w:rFonts w:ascii="Amiri" w:hAnsi="Amiri" w:eastAsia="Amiri" w:cs="Amiri"/>
          <w:color w:val="111111"/>
          <w:sz w:val="28"/>
          <w:sz w:val="28"/>
          <w:szCs w:val="28"/>
          <w:rtl w:val="true"/>
          <w:lang w:bidi="ar-SA"/>
        </w:rPr>
        <w:t>شود، زمين نيز بركات خود رامانع مى شود</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عليه السلام نقل شده كه پيامبر خداصلى الله عليه وآله فرمود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هشت نفر، نمازى قبول نمى شود و از جمله آنان منع كننده زكات است</w:t>
      </w:r>
      <w:r>
        <w:rPr>
          <w:rFonts w:eastAsia="Amiri" w:cs="Amiri" w:ascii="Amiri" w:hAnsi="Amiri"/>
          <w:color w:val="111111"/>
          <w:sz w:val="28"/>
          <w:szCs w:val="28"/>
          <w:rtl w:val="true"/>
          <w:lang w:bidi="ar-SA"/>
        </w:rPr>
        <w:t xml:space="preserve">.» </w:t>
      </w:r>
      <w:r>
        <w:rPr>
          <w:rStyle w:val="FootnoteAnchor"/>
          <w:rtl w:val="true"/>
        </w:rPr>
        <w:footnoteReference w:id="584"/>
      </w:r>
      <w:bookmarkStart w:id="1028" w:name="pg7314_69204"/>
    </w:p>
    <w:p>
      <w:pPr>
        <w:pStyle w:val="Heading3"/>
        <w:numPr>
          <w:ilvl w:val="2"/>
          <w:numId w:val="1"/>
        </w:numPr>
        <w:rPr/>
      </w:pPr>
      <w:bookmarkStart w:id="1029" w:name="__RefHeading___Toc857172_1051229030"/>
      <w:bookmarkStart w:id="1030" w:name="_Toc392"/>
      <w:bookmarkEnd w:id="1028"/>
      <w:bookmarkEnd w:id="1029"/>
      <w:r>
        <w:rPr>
          <w:rtl w:val="true"/>
        </w:rPr>
        <w:t xml:space="preserve">فصل اوّل </w:t>
      </w:r>
      <w:r>
        <w:rPr>
          <w:rtl w:val="true"/>
        </w:rPr>
        <w:t xml:space="preserve">- </w:t>
      </w:r>
      <w:r>
        <w:rPr>
          <w:rtl w:val="true"/>
        </w:rPr>
        <w:t>زكات مال</w:t>
      </w:r>
      <w:bookmarkEnd w:id="1030"/>
    </w:p>
    <w:p>
      <w:pPr>
        <w:pStyle w:val="Heading4"/>
        <w:numPr>
          <w:ilvl w:val="3"/>
          <w:numId w:val="1"/>
        </w:numPr>
        <w:rPr/>
      </w:pPr>
      <w:bookmarkStart w:id="1031" w:name="__RefHeading___Toc857174_1051229030"/>
      <w:bookmarkStart w:id="1032" w:name="_Toc393"/>
      <w:bookmarkEnd w:id="1031"/>
      <w:r>
        <w:rPr>
          <w:rtl w:val="true"/>
        </w:rPr>
        <w:t>وجوب زكات</w:t>
      </w:r>
      <w:r>
        <w:rPr>
          <w:rtl w:val="true"/>
        </w:rPr>
        <w:t>:</w:t>
      </w:r>
      <w:bookmarkEnd w:id="10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زكات مانند نماز، از ضروريات دين يعنى از جمله واجبات قطعيّه اى است كه مسلمانان درباره آن هيچ گونه اختلافى نداشته وندارند و آيات زيادى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را قرين نماز و همراه آن ذكر كرده و در روايات هم به صورت متواترنقل شده است و منكر وجوب آن با علم به آن، از اسلام خارج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وصيّت پيامبر خداصلى الله عليه وآله به على عليه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گروه از اين امّت، به خداى بزرگ كافر شده اند و از جمله آنان منع كننده زكات را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 نمازشان قبول نمى شود و از جمله آنان منع كننده زكات را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قيراطى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دانگ يا يك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زكات مالش را ندهد، مؤمن ومسلمان نيست و كرامتى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تارك زكات در روز قيامت از خداوند مى خواهد كه به دنيا بازگردانده شود و اين همان قول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جَاءَ أَحَدَهُمُ الْمَوْتُ قَالَ رَبِّ ارْجِعُون ِ </w:t>
      </w:r>
      <w:r>
        <w:rPr>
          <w:rStyle w:val="FootnoteAnchor"/>
          <w:rtl w:val="true"/>
        </w:rPr>
        <w:footnoteReference w:id="5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اينكه مرگ يكى از آنان فرارسد، مى گويد پروردگار من، مرا بازگردانيد</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بايد اين نكته را نيز يادآور شويم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زكاتى كه در قرآن آمده است تنها به معناى خاص فقهى آن نيست بلكه همه وظايف و تكاليف مالى مسلمان از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زكات، فطره، صدقات، انفاق به محرومان و مستمندان و همه اعمال خيريه و نيكوكارانه را شامل مى شود</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فرهنگ اسلامى، انفاق 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 و زكات در لغت به معناى پاكى و رشد است زيرا نفس انسان با دادن زكات پاك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 أَمْوَالِهِمْ صَدَقَةً تُطَهِّرُهُمْ وَتُزَكِّيهِم بِهَا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اموال آنان صدقه اى بگير تا به وسيله آن آنها را پاك سازى وپرورش دهى </w:t>
      </w:r>
      <w:r>
        <w:rPr>
          <w:rStyle w:val="FootnoteAnchor"/>
          <w:rtl w:val="true"/>
        </w:rPr>
        <w:footnoteReference w:id="587"/>
      </w:r>
      <w:r>
        <w:rPr>
          <w:rFonts w:ascii="IRNazanin" w:hAnsi="IRNazanin" w:eastAsia="IRNazanin"/>
          <w:color w:val="111111"/>
          <w:sz w:val="28"/>
          <w:sz w:val="28"/>
          <w:szCs w:val="28"/>
          <w:rtl w:val="true"/>
          <w:lang w:bidi="fa-IR"/>
        </w:rPr>
        <w:t>همچنين انفاق عامل تزكيه وپاك ساختن مال و باعث رشد و بركت آن مى باشد</w:t>
      </w:r>
      <w:r>
        <w:rPr>
          <w:rFonts w:eastAsia="IRNazanin" w:cs="IRNazanin"/>
          <w:color w:val="111111"/>
          <w:sz w:val="28"/>
          <w:szCs w:val="28"/>
          <w:rtl w:val="true"/>
          <w:lang w:bidi="fa-IR"/>
        </w:rPr>
        <w:t>.</w:t>
      </w:r>
      <w:bookmarkStart w:id="1033" w:name="pg7314_69205"/>
    </w:p>
    <w:p>
      <w:pPr>
        <w:pStyle w:val="Heading4"/>
        <w:numPr>
          <w:ilvl w:val="3"/>
          <w:numId w:val="1"/>
        </w:numPr>
        <w:rPr/>
      </w:pPr>
      <w:bookmarkStart w:id="1034" w:name="__RefHeading___Toc857176_1051229030"/>
      <w:bookmarkStart w:id="1035" w:name="_Toc394"/>
      <w:bookmarkEnd w:id="1033"/>
      <w:bookmarkEnd w:id="1034"/>
      <w:r>
        <w:rPr>
          <w:rtl w:val="true"/>
        </w:rPr>
        <w:t>كسانى كه زكات بر آنان واجب مى شود</w:t>
      </w:r>
      <w:bookmarkEnd w:id="1035"/>
    </w:p>
    <w:p>
      <w:pPr>
        <w:pStyle w:val="BookText"/>
        <w:rPr/>
      </w:pPr>
      <w:r>
        <w:rPr>
          <w:rFonts w:ascii="Amiri" w:hAnsi="Amiri" w:eastAsia="Amiri" w:cs="Amiri"/>
          <w:color w:val="111111"/>
          <w:sz w:val="28"/>
          <w:sz w:val="28"/>
          <w:szCs w:val="28"/>
          <w:rtl w:val="true"/>
          <w:lang w:bidi="ar-SA"/>
        </w:rPr>
        <w:t>زكات بر كسى واجب مى شود كه واجد شرايط ذيل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بلوغ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مالكيّت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بر تصرّف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نصاب</w:t>
      </w:r>
    </w:p>
    <w:p>
      <w:pPr>
        <w:pStyle w:val="BookText"/>
        <w:rPr/>
      </w:pPr>
      <w:r>
        <w:rPr>
          <w:rFonts w:ascii="Amiri" w:hAnsi="Amiri" w:eastAsia="Amiri" w:cs="Amiri"/>
          <w:color w:val="111111"/>
          <w:sz w:val="28"/>
          <w:sz w:val="28"/>
          <w:szCs w:val="28"/>
          <w:rtl w:val="true"/>
          <w:lang w:bidi="ar-SA"/>
        </w:rPr>
        <w:t>جزئيات شرايط بالا به ترتيب ذيل بيان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زكات بر غير بالغ واجب نيست هر چند تنها در قسمتى از سال نابالغ باشد پس سال زكاتى از حين بلوغ حساب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سال زكاتى اين است كه در بعضى از موارد وجوب زكات، مانند گاو، گوسفند، شتر، طلا و نقره واجب است كه يكسال كامل از آنها بگذرد، بعد زكات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مالك آنها بالغ شود، بايد از لحظه بلوغ، يكسال بگذرد، بعد زكات واجب مى شود امّادر مواردى كه گذشتن يكسال در آنها شرط نيست مانند گندم وجو و خرما و كشمش، قبل از وقت تعلّق زكات، بلوغ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تفصيل مسأله در آينده بيان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غلّات نابالغ،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جو، خرما و كشمش مستحب است كه ولىّ شرعى او زكات را بدهد و اگر ولىّ ندارد، حاكم شرع متصدّى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اموالى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براى ولىّ دادن زكات آنها جايز نيست و در شتر، گاو و گوسفند نيز احوطنپرداختن زكات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ولىّ كودك نابالغ با اموال او تجارت كند، بازهم مستحب است كه زكات آن را پرداخت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مال كسى كه در طول سال ديوانه است، زكات واجب نيست و همچنين براى كسى كه در دوره هاى معيّنى ديوانه مى شود،بشرطى كه در عرف صدق كند كه او ديوانه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تنها براى مدّتهاى كوتاهى ديوانگى بر او عارض مى شود ولى در عرف به اوديوانه گفته نمى شود، زكات واجب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ولىّ ديوانه با مال او تجارت كند، مستحب است زكات آن را پرداخت نمايد امّا در غير مال تجارت، دادن زكات آن جايزنيست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بيهوشى اگر عادى باشد براى يك روز يا چند روز، مشمول احكام ديوانگى يا احكام قدرت نداشتن بر تصرّف نمى شود و لذا اگركسى براى مدّت كوتاهى در بين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اموالى كه سال در آنها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هنگام تعلّق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غلّات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بيهوش يا مست باشد، زكات از او ساقط نمى شود ولى اگر بيهوشى براى چند ماه دوام پيدا كند، ممكن است او به كسانى ملحق شود كه در مال خود ممنوع التصرّف هستند يعنى زكات بر او واجب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زكات بر برده واجب نمى شود هر چند بگوئيم كه او مالك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مولاى برده هم واجب نيست كه زكات مال برده اش را پرداخت كند هر چند قايل به مالك شدن برده هم باشيم امّا بنابر قول مالك نشدن برده، برخى قايل به وجوب زكات بر مولاى او هستند ولى واجب نبودن زكات به قواعد فقهى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مالكيّت كامل مالك بر مال تحقّق نيافته باشد، زكات واجب نمى شود به عنوان مثال مالى كه به شخصى هبه شده امّا او هنوزآن مال را قبض نكرده و تحويل نگرفته است، يا مالى براى كسى وصيّت شده امّا او هنوز قبول يا قبض نكرده است، يا مالى كه به كسى قرض داده شده و هنوز به صاحب آن يعنى قرض دهنده داده نشده است، همه اين موارد زكات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زكات مال قرض بر قرض گيرنده است نه بر قرض دهنده مگر اينكه قرض دهنده، داوطلبانه، زكات مال را داده باشد كه دراين صورت از قرض گيرنده ساقط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طلبكار بتواند طلبش را از بدهكار بگيرد ولى اين كار را نكند، زكات بر او واجب نمى شود حتّى اگر نگرفتن طلب به خاطرفرار از زكات باشد زيرا شرط مالكيّت مال تنها بعداز تحويل گرفتن آن حاصل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تصرّف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مالك مال زكاتى باشد ولى عملاً به هر دليلى نتواند در آن تصرّف كند، زكات بر او واجب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هاى چنين مالى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مالى كه از انسان غائب باشد و در دسترس او يا وكيلش نباشد تا بتواند در آن تصرّف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غصب شده و به سرقت 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 انكار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مالى كه در نزد شخص ديگر است و او منكر مالكيّت مالك حقيقى</w:t>
      </w:r>
      <w:bookmarkStart w:id="1036" w:name="pg7314_69207"/>
    </w:p>
    <w:p>
      <w:pPr>
        <w:pStyle w:val="BookText"/>
        <w:rPr/>
      </w:pPr>
      <w:bookmarkEnd w:id="1036"/>
      <w:r>
        <w:rPr>
          <w:rFonts w:ascii="IRNazanin" w:hAnsi="IRNazanin" w:eastAsia="IRNazanin"/>
          <w:color w:val="111111"/>
          <w:sz w:val="28"/>
          <w:sz w:val="28"/>
          <w:szCs w:val="28"/>
          <w:rtl w:val="true"/>
          <w:lang w:bidi="fa-IR"/>
        </w:rPr>
        <w:t>ومانع از تصرّف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مالى كه در محلّى دفن شده و اكنون مالك، آن محل را فراموش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 توقيف شده يا مسدود شده توسط دولت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شماره حسابهاى بانكى مسدود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مورد طلا و نقره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رهن، موقوفه، نذر شده و مانند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ملاك و معيار در صدق قدرت بر تصرّف يا عدم آن، عرف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سقوط زكات از مال موقوفه، فرقى بين وقف عام و وقف خاص نيست و همچنين محصول و بازده وقف عام، زكات نداردمگر اينكه موقوف عليه يعنى كسى كه مال براى او وقف شده، آن محصول را قبض كند و تحويل بگيرد و ساير شرايط زكات هم فراهم باشد امّا در محصول وبازده وقف خاص، بر هر كسى كه سهم او به حدّ نصاب برسد، زكات واجب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موقع تعلّق زكات يا در طول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اموالى كه دادن زكات آنها مشروط به گذشت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بر تصرّف داشته است ولى قبل از خارج كردن زكات، قدرت به تصرّف را از دست بدهد مثل اينكه آن اموال به سرقت رفته يا مصادره شود،وجوب زكات استقرار يافته و بايد در هنگاميكه توان تصرّف پيدا كند پرداخت نمايد، ولى اگر اصلاً توان تصرّف در آن مال را پيدانكند، چنانچه در خارج نكردن زكات مقصّر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ضامن است و بايد عوض زكات را پرداخت كند وگرنه ضامن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چند سال، توان تصرّف نداشته باشد و بعد توان پيدا كند، مستحبّ است زكات يكسال را پرداخت نمايد بلكه بنابرنظر قوى حتّى اگر براى يكسال هم ممنوع از تصرّف شده باشد وبعد آن مال به او برگردد، زكات يكسال را پرداخت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خارج كردن زكات مال زكاتى واجب است در صورتيكه آن مال به حدّ معيّنى كه نصاب ناميده مى شود برسد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نصاب اموال زكاتى،تفصيلات وجزئياتى دارد كه در بحثهاى بعدى بيان خواهد شد</w:t>
      </w:r>
      <w:r>
        <w:rPr>
          <w:rFonts w:eastAsia="Amiri" w:cs="Amiri" w:ascii="Amiri" w:hAnsi="Amiri"/>
          <w:color w:val="111111"/>
          <w:sz w:val="28"/>
          <w:szCs w:val="28"/>
          <w:rtl w:val="true"/>
          <w:lang w:bidi="ar-SA"/>
        </w:rPr>
        <w:t>.</w:t>
      </w:r>
    </w:p>
    <w:p>
      <w:pPr>
        <w:pStyle w:val="Heading4"/>
        <w:numPr>
          <w:ilvl w:val="3"/>
          <w:numId w:val="1"/>
        </w:numPr>
        <w:rPr/>
      </w:pPr>
      <w:bookmarkStart w:id="1037" w:name="__RefHeading___Toc857178_1051229030"/>
      <w:bookmarkStart w:id="1038" w:name="_Toc395"/>
      <w:bookmarkEnd w:id="1037"/>
      <w:r>
        <w:rPr>
          <w:rtl w:val="true"/>
        </w:rPr>
        <w:t>اموالى كه زكات آنها واجب است</w:t>
      </w:r>
      <w:bookmarkEnd w:id="1038"/>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در نه چيز واجب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سه انعام ثلاثه ناميده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دو نقدين گفته مى شود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گندم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خرما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چهار چيز غلات چهارگانه گفته مى شود</w:t>
      </w:r>
      <w:r>
        <w:rPr>
          <w:rFonts w:eastAsia="IRNazanin" w:cs="IRNazanin"/>
          <w:color w:val="111111"/>
          <w:sz w:val="28"/>
          <w:szCs w:val="28"/>
          <w:rtl w:val="true"/>
          <w:lang w:bidi="fa-IR"/>
        </w:rPr>
        <w:t>)</w:t>
      </w:r>
      <w:bookmarkStart w:id="1039" w:name="pg7314_69208"/>
    </w:p>
    <w:p>
      <w:pPr>
        <w:pStyle w:val="BookText"/>
        <w:rPr/>
      </w:pPr>
      <w:bookmarkEnd w:id="1039"/>
      <w:r>
        <w:rPr>
          <w:rFonts w:ascii="Amiri" w:hAnsi="Amiri" w:eastAsia="Amiri" w:cs="Amiri"/>
          <w:color w:val="111111"/>
          <w:sz w:val="28"/>
          <w:sz w:val="28"/>
          <w:szCs w:val="28"/>
          <w:rtl w:val="true"/>
          <w:lang w:bidi="ar-SA"/>
        </w:rPr>
        <w:t xml:space="preserve">بنابر قول صحيح تر در غير اين نه مورد، زكات واجب نيست </w:t>
      </w:r>
      <w:r>
        <w:rPr>
          <w:rStyle w:val="FootnoteAnchor"/>
          <w:rtl w:val="true"/>
        </w:rPr>
        <w:footnoteReference w:id="588"/>
      </w:r>
      <w:r>
        <w:rPr>
          <w:rFonts w:ascii="Amiri" w:hAnsi="Amiri" w:eastAsia="Amiri" w:cs="Amiri"/>
          <w:color w:val="111111"/>
          <w:sz w:val="28"/>
          <w:sz w:val="28"/>
          <w:szCs w:val="28"/>
          <w:rtl w:val="true"/>
          <w:lang w:bidi="ar-SA"/>
        </w:rPr>
        <w:t xml:space="preserve">امّا نسبت به سُلت </w:t>
      </w:r>
      <w:r>
        <w:rPr>
          <w:rStyle w:val="FootnoteAnchor"/>
          <w:rtl w:val="true"/>
        </w:rPr>
        <w:footnoteReference w:id="589"/>
      </w:r>
      <w:r>
        <w:rPr>
          <w:rFonts w:ascii="Amiri" w:hAnsi="Amiri" w:eastAsia="Amiri" w:cs="Amiri"/>
          <w:color w:val="111111"/>
          <w:sz w:val="28"/>
          <w:sz w:val="28"/>
          <w:szCs w:val="28"/>
          <w:rtl w:val="true"/>
          <w:lang w:bidi="ar-SA"/>
        </w:rPr>
        <w:t xml:space="preserve">و عَلَسْ </w:t>
      </w:r>
      <w:r>
        <w:rPr>
          <w:rStyle w:val="FootnoteAnchor"/>
          <w:rtl w:val="true"/>
        </w:rPr>
        <w:footnoteReference w:id="590"/>
      </w:r>
      <w:r>
        <w:rPr>
          <w:rFonts w:ascii="IRNazanin" w:hAnsi="IRNazanin" w:eastAsia="IRNazanin"/>
          <w:color w:val="111111"/>
          <w:sz w:val="28"/>
          <w:sz w:val="28"/>
          <w:szCs w:val="28"/>
          <w:rtl w:val="true"/>
          <w:lang w:bidi="fa-IR"/>
        </w:rPr>
        <w:t>كه شبيه گندم و جو هستندتا اطمينان نيافته ايم كه آنها از اموال زكاتى هستند، زكات در آنها واجب نيست هر چند احتياط مستحبّ اين است كه زكات آنها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زكات چهار چيز ديگر نيز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حبوبات چه با پيمانه فروخته شود يا با وزن،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 عدس، نخود و مانند آن وهمچنين ميوه هايى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سيب،پرتقال، ليمو، زردآلو و غيره امّا در سبزيجات مانند بادنجان وخيار و خربُزه مستحبّ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مالى كه انسان با آن تجارت مى كند و بهره مى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اسپان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اسپان نر و استران و الاغان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املاك و مستغلات سرمايه اى مانند زمين كشاورزى، پاساژ، مراكز تجارى وساختمانهاى استيجارى</w:t>
      </w:r>
      <w:r>
        <w:rPr>
          <w:rFonts w:eastAsia="IRNazanin" w:cs="IRNazanin"/>
          <w:color w:val="111111"/>
          <w:sz w:val="28"/>
          <w:szCs w:val="28"/>
          <w:rtl w:val="true"/>
          <w:lang w:bidi="fa-IR"/>
        </w:rPr>
        <w:t>.</w:t>
      </w:r>
    </w:p>
    <w:p>
      <w:pPr>
        <w:pStyle w:val="Heading4"/>
        <w:numPr>
          <w:ilvl w:val="3"/>
          <w:numId w:val="1"/>
        </w:numPr>
        <w:rPr/>
      </w:pPr>
      <w:bookmarkStart w:id="1040" w:name="__RefHeading___Toc857180_1051229030"/>
      <w:bookmarkStart w:id="1041" w:name="_Toc396"/>
      <w:bookmarkEnd w:id="1040"/>
      <w:r>
        <w:rPr>
          <w:rtl w:val="true"/>
        </w:rPr>
        <w:t>زكات شتر و گاو و گوسفند</w:t>
      </w:r>
      <w:bookmarkEnd w:id="1041"/>
    </w:p>
    <w:p>
      <w:pPr>
        <w:pStyle w:val="BookText"/>
        <w:rPr/>
      </w:pPr>
      <w:r>
        <w:rPr>
          <w:rFonts w:ascii="IRNazanin" w:hAnsi="IRNazanin" w:eastAsia="IRNazanin"/>
          <w:color w:val="111111"/>
          <w:sz w:val="28"/>
          <w:sz w:val="28"/>
          <w:szCs w:val="28"/>
          <w:rtl w:val="true"/>
          <w:lang w:bidi="fa-IR"/>
        </w:rPr>
        <w:t>در وجوب زكات در شتر و گاو و گوسفند چهار شرط ذيل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نصاب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چريدن در بيابان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گذشتن سال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كارنكردن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 هريك از شرايط يادشده به تفصيل بيان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شرط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نصاب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دوازده نصاب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 شتر و زكات آن يك گوسفند است، و كمتر از پنج شتر، زكات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شتر و زكات آن دو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پانزده شتر و زكات آن سه گوسفند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بيست شتر و زكات آن چهار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بيست و پنج شتر و زكات آن پنج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بيست و شش شتر زكات آن يك شتر است كه داخل سال دوّم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ندارد يك شترى كه داخل سال سوم شده باشد و اگر هر دو را ندارد بنابر احتياط يك شتر داخل در سال دوّم را بخرد و به عنوان زكات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سى و شش شتر و زكات آن يك شتر است كه داخل سال سوم شده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و شش شتر و زكات آن يك شتر است كه داخل سال چهارم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شصت و يك شتر و زكات آن يك شتر است كه داخل سال پنجم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هفتاد و شش شتر و زكات آن دو شتر است كه داخل سال سوم شده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نود و يك شتر و زكات آن دو شتر است كه داخل سال چهارم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 و بيست و يك شتر و بالاتر از آن است كه بايد يا چهل تا چهل تا حساب كند و براى هر چهل تا يك شترى بدهد كه داخل سال سوم شده باشد، يا پنجاه تا پنجاه تا حساب كند و براى هر پنجاه تا يك شترى بدهد كه داخل سال چهارم شده باشد و يا باچهل و پنجاه حساب كند ولى در هر صورت بايد طورى حساب كند كه چيزى باقى نماند يا اگر چيزى باقى مى ماند از نه تا بيشترنباشد </w:t>
      </w:r>
      <w:r>
        <w:rPr>
          <w:rStyle w:val="FootnoteAnchor"/>
          <w:rtl w:val="true"/>
        </w:rPr>
        <w:footnoteReference w:id="591"/>
      </w:r>
      <w:r>
        <w:rPr>
          <w:rFonts w:ascii="IRNazanin" w:hAnsi="IRNazanin" w:eastAsia="IRNazanin"/>
          <w:color w:val="111111"/>
          <w:sz w:val="28"/>
          <w:sz w:val="28"/>
          <w:szCs w:val="28"/>
          <w:rtl w:val="true"/>
          <w:lang w:bidi="fa-IR"/>
        </w:rPr>
        <w:t>واگر تعداد شتران، هم بر چهل و هم بر پنجاه بخش پذير باشد، مانند دويست، يا چهارصد، در محاسبه كردن طبق هريك از دو نصاب مخيّر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دو نصاب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سى رأس گاو كه زكاتش يك گوساله داخل در سال دوّم عمر خود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رأس گاو كه زكات آن يك گوساله داخل در سال سوم مى باشد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دو نصاب بالا بيشتر شود مخيّر است كه سى تا سى تا حساب كند يا چهل تا چهل تا ياتركيبى از هر دو به گونه اى كه چيزى باقى نماند مگر كمتر از ده چنانكه در نصاب شتر گفته شد</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پنج نصاب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گوسفند و زكات آن يك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كمتراز اين نصاب، زكات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يكصد و بيست و يك گوسفند و زكات آن دو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دويست و يك گوسفند و زكات آن سه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سيصد و يك گوسفند و زكات آن چهار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 صد گوسفند و بالاتر كه از هر صد گوسفند، يك گوسفند زكات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تعداد كه در بين نصابها قرار مى گيرد،زكات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مسأله نصاب جزئياتى دارد كه ذيلاً بيان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 گاو و گاوميش فرقى نيست و هر دو از يك گونه به شمار مى روند، وهمچنين بين شتر عربى و غير عربى و بين بز و گوسفندفرقى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نفر باهم شريك باشند، چنانچه سهم هر يك به حدّ نصاب برسد زكات بر همه واجب است و اگر مجموع حيوانات،در حدّ نصاب برسد ولى سهم هر يك به طور جداگانه به حدّ نصاب نرسد، زكات بر هيچ كدام واجب نيست امّا اگر تنها سهم برخى ازآنان به حدّ نصاب برسد، زكات هم تنها بر او واجب است نه بر ديگران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چند منطقه يا در پروژه هاى مختلف تجارتى، گاو يا گوسفند يا شتر داشته باشد، چنانچه همه آنها از يك مالك باشد، همگى باهم حساب مى شود واگر به حدّ نصاب برسد زكات واجب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همه موارد، زكات تعداد بين دو نصاب واجب نيست مثلاً اگر پنجاه و نه گاو داشته باشد زكات چهل گاو واجب است و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گاو باقيمانده زكات ندارد وهمچنين است نصابهاى شتر وگوسفند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بخواهد گوسفند را براى زكات بدهد بنابر احوط بايد داخل در سال دوّم شده باشد اگرچه اقوى اين است كه رسيدن به حدّ بلوغ كه در گوسفند شش يا هفت ماه است كفايت مى كند، و اگر بخواهد بز را براى زكات بدهد بنابر احوط بايد داخل در سال سوّم شده باشد اگرچه اقوى اين است كه رسيدن به حدّ بلوغ در عرف كه در بز قبل از تكميل كردن سال دوّم تحقّق مى يابد،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نيست كه زكات از خود نصاب پرداخت شود بلكه مى تواند از ميان چارپايان ديگر خود حتّى اگر در شهر ديگر و قيمت آن هم كمتر از حيوانات نصاب باشد، پرداخت نمايد اگرچه اقوى اين است كه از ميان حيوانات پست و پليد و بدهاى گله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واجب نيست زكات را از جنس خود چارپايان بدهد بلكه مى تواند قيمت آن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ميان گله او حيوانات معيوب يا بيمار يا پير وجود داشته باشد، آنها نيز ضمن نصاب حساب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حيوانات نر باشد مى تواند زكات را از ميان ماده ها پرداخت كند يا بر عكس وهمچنين است نسبت به بزو گوسفند يا گاو و گاوميش يا شتر عربى و غير عربى كه مى تواند زكات هر كدام را از ديگرى بدهد، زيرا همسانى شرط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همه حيوانات او بيمار يا معيوب يا پير باشد جايز است زكات را از ميان خود آنها بدهد امّا اگر همه آنها سالم و صحيح وجوان باشد جايز نيست زكات را از ميان بيماران يا معيوبها و پيرها بدهد و اگر مخلوطى از سالم و معيوب، بيمار وسالم، جوان و پيرباشد احوط اين است كه زكات را از حيوان صحيح و سالم وجوان بدهد و به نسبت تعداد هر دو دسته، تقسيم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قيمت زكات را پرداخت كند و نصاب همچنان بر تعداد اوّل خود تا آخر سال دوّم باقى بماند، واجب است در سال دوّم نيززكات آن را پرداخت كند وهمينطور تا اينكه تعداد آنها از نصاب كمتر شود، به طور مثال اگر صد و بيست ويك رأس گوسفند داشته باشد و قيمت دو گوسفند را به عنوان زكات پرداخت كند وتعداد نصاب تا پايان سال دوّم از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نشود بازهم بايد دو گوسفندديگر يا قيمت آن را زكات بدهد امّا اگر از خود آنها زكات را خارج كند و در سال آينده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باقى بماند، تنها يك گوسفند بايدزكات بدهد يعنى تنها زكات نصاب اوّل را بدهد وهكذا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مالكيّت شخص نسبت به چارپايانى كه به حدّ نصاب رسيده، بايد يكسال كامل سپرى شود و تنها دراين صورت است كه اگرشرايط ديگر هم در طول سال فراهم بود، زكات تعلّق مى گيرد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داخل شدن نصاب به ماه دوازدهم، زكات واجب مى شود و وجوب آن استقرار مى يابد، پس اگر برخى از شرايط در ماه دوازدهم منتفى گردد، ضررى ندارد و بايد زكات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آغاز سال دوّم بعداز كامل شدن ماه دوازدهم، محاسبه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اگر پاره اى از شرايط در بين يازده ماه اوّل منتفى شود، سال بهم مى خورد مثلاً اگر حيوانات او از حدّ نصاب كم شود يا توقيف شود و او نتواند در آنها تصرّف كند يا آنها را با حيوانات ديگر هر چند مثل خود آنها معاوضه نمايد، سال بهم مى خورد، و لذا اگر چهل رأس گوسفند داشته باشد وبعداز ده ماه آنها را با چهل گوسفند ديگر معاوضه نمايد، چنانچه سال كامل شود يعنى بعداز دو ماه ديگر،زكات بر او واجب نمى شود بلكه بايد سال را از نو و از موقع معاوضه آنها حساب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وجود شرايط ديگر در طول سال، سال زكاتى كامل شد ولى تعدادى از حيوانات نصاب تلف گرديد، چنانچه تلف شدن آنها به سبب تفريط و سهل انگارى مالك نباشد، او ضامن نيست و به نسبت تعداد تلف شده، زكات آن هم ساقط مى شود امّا اگر تلف به سبب تفريط و سهل انگارى مالك صورت گرفته باشد، واجب است زكات را كامل پرداخت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تعداد حيوانات بيشتر از حدّ نصاب بوده و با تلف شدن تعدادى از آنها، حدّ نصاب كم نشده باشد، زكات به طور كامل واجب است وتلف شده ها از مقدار زائد بر نصاب محسوب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شرط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سَوم </w:t>
      </w:r>
      <w:r>
        <w:rPr>
          <w:rStyle w:val="FootnoteAnchor"/>
          <w:rtl w:val="true"/>
        </w:rPr>
        <w:footnoteReference w:id="593"/>
      </w:r>
      <w:r>
        <w:rPr>
          <w:rFonts w:ascii="IRNazanin" w:hAnsi="IRNazanin" w:eastAsia="IRNazanin"/>
          <w:color w:val="111111"/>
          <w:sz w:val="28"/>
          <w:sz w:val="28"/>
          <w:szCs w:val="28"/>
          <w:rtl w:val="true"/>
          <w:lang w:bidi="fa-IR"/>
        </w:rPr>
        <w:t>يا چريدن در بيابان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ديگر اين است كه چارپايان بايد در طول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يعنى در چراگاههاى طبيعى، چريده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دراين جا مسائلى وجود دارد كه در سطور ذيل بيان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حيوان مدّتى از سال را علف خورده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صاحبش به او علف چيده شده داده يا آن را در چراگاه كشت شده غيرطبيعى چرا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عرف از سائمه بودن خارج شده باشد، زكات نيز ساقط مى شود، امّا اگر در عرف بازهم سائمه گفته شود، زكات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معيار اصلى اين است كه حيوان در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يا نه، وظاهراين است كه اگر در طول سال تنها يك ماه علف داده شده باشد با به كار بردن نام سائمه منافات ندارد به ويژه اگر اين مدّت به طورمتفرّق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نبايد احتياط ترك شود يعنى زكات آنها را بايد پرداخت كند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ساقط شدن زكات در صورت علف دادن، فرقى نيست كه از روى اختيار علف داده باشد يا به خاطر وجود مانع اضطرارى ازچرا رفتن مانند بارش برف وباران، مانع شدن مقامات</w:t>
      </w:r>
      <w:bookmarkStart w:id="1042" w:name="pg7314_69213"/>
    </w:p>
    <w:p>
      <w:pPr>
        <w:pStyle w:val="BookText"/>
        <w:rPr/>
      </w:pPr>
      <w:bookmarkEnd w:id="1042"/>
      <w:r>
        <w:rPr>
          <w:rFonts w:ascii="IRNazanin" w:hAnsi="IRNazanin" w:eastAsia="IRNazanin"/>
          <w:color w:val="111111"/>
          <w:sz w:val="28"/>
          <w:sz w:val="28"/>
          <w:szCs w:val="28"/>
          <w:rtl w:val="true"/>
          <w:lang w:bidi="fa-IR"/>
        </w:rPr>
        <w:t>دولتى وهمچنين فرقى نيست كه از مال مالك، علف خورده باشد يا از غيرآن، با اجازه و اذن او يا بدون اذن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در ساقط شدن زكات در صورت علف دادن، فرق ندارد كه علف خوردن، از علف چيده شده و آماده شده براى حيوانات باشد يا حيوان را به چراگاههايى كه با تلاش بشرى كشت شده يعنى به چراگاه غير طبيعى، براى چرا فرستاده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كارنكردن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شرط اين است كه حيوان كار نكرده باشد يعنى از حيواناتى نباشد كه براى آبيارى يا شخم زدن يا حمل و نقل و مانند آن استخدام مى شود و اگر چنين باشد، زكات ساقط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معيار اصلى هم صدق عرفى است يعنى اگر در عرف بگويند كه اين حيوان كارگر است زكات ساقط مى شود و گرنه واجب خواهدبود</w:t>
      </w:r>
      <w:r>
        <w:rPr>
          <w:rFonts w:eastAsia="IRNazanin" w:cs="IRNazanin"/>
          <w:color w:val="111111"/>
          <w:sz w:val="28"/>
          <w:szCs w:val="28"/>
          <w:rtl w:val="true"/>
          <w:lang w:bidi="fa-IR"/>
        </w:rPr>
        <w:t>.</w:t>
      </w:r>
    </w:p>
    <w:p>
      <w:pPr>
        <w:pStyle w:val="Heading4"/>
        <w:numPr>
          <w:ilvl w:val="3"/>
          <w:numId w:val="1"/>
        </w:numPr>
        <w:rPr/>
      </w:pPr>
      <w:bookmarkStart w:id="1043" w:name="__RefHeading___Toc857182_1051229030"/>
      <w:bookmarkStart w:id="1044" w:name="_Toc397"/>
      <w:bookmarkEnd w:id="1043"/>
      <w:r>
        <w:rPr>
          <w:rtl w:val="true"/>
        </w:rPr>
        <w:t>زكات طلا و نقره</w:t>
      </w:r>
      <w:bookmarkEnd w:id="1044"/>
    </w:p>
    <w:p>
      <w:pPr>
        <w:pStyle w:val="BookText"/>
        <w:rPr/>
      </w:pPr>
      <w:r>
        <w:rPr>
          <w:rFonts w:ascii="Amiri" w:hAnsi="Amiri" w:eastAsia="Amiri" w:cs="Amiri"/>
          <w:color w:val="111111"/>
          <w:sz w:val="28"/>
          <w:sz w:val="28"/>
          <w:szCs w:val="28"/>
          <w:rtl w:val="true"/>
          <w:lang w:bidi="ar-SA"/>
        </w:rPr>
        <w:t>زكات در طلا و نقره با سه شرط واجب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نصاب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سكّه زده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پول رايج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مقدار زكات در طلا و نقره، يك درصد ثابتى است كه عبارت است از يك در چهل يا دو ونيم در صد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جزئيات شرايط بشرح ذيل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دو نصاب دارد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بيست دينار شرعى </w:t>
      </w:r>
      <w:r>
        <w:rPr>
          <w:rStyle w:val="FootnoteAnchor"/>
          <w:rtl w:val="true"/>
        </w:rPr>
        <w:footnoteReference w:id="594"/>
      </w:r>
      <w:r>
        <w:rPr>
          <w:rFonts w:ascii="Amiri" w:hAnsi="Amiri" w:eastAsia="Amiri" w:cs="Amiri"/>
          <w:color w:val="111111"/>
          <w:sz w:val="28"/>
          <w:sz w:val="28"/>
          <w:szCs w:val="28"/>
          <w:rtl w:val="true"/>
          <w:lang w:bidi="ar-SA"/>
        </w:rPr>
        <w:t xml:space="preserve">كه زكات آن نيم دينار شرعى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به عبارتى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شرعى كه زكات آن نيم مثقال شرعى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 دينار يا مثقال شرعى كه زكات آن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هر چهار دينار كه زياد شود زكات تعلّق مى گيرد، پس كمتر از بيست دينار زكات ندارد و همچنين زيادتر از بيست و كمتراز چهار دينار زكات ندارد، وهكذا در مراحل بالاتر نيز تا به چهار نرسد زكات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نقره نيز دو نصاب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دويست درهم </w:t>
      </w:r>
      <w:r>
        <w:rPr>
          <w:rStyle w:val="FootnoteAnchor"/>
          <w:rtl w:val="true"/>
        </w:rPr>
        <w:footnoteReference w:id="595"/>
      </w:r>
      <w:r>
        <w:rPr>
          <w:rFonts w:ascii="IRNazanin" w:hAnsi="IRNazanin" w:eastAsia="IRNazanin"/>
          <w:color w:val="111111"/>
          <w:sz w:val="28"/>
          <w:sz w:val="28"/>
          <w:szCs w:val="28"/>
          <w:rtl w:val="true"/>
          <w:lang w:bidi="fa-IR"/>
        </w:rPr>
        <w:t>كه زكات آن پنج درهم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درهم كه زكات آن يك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در طلا گفته شد در نقره نيز كمتر از نصاب اوّل و بين دو نصاب زكات ندارد وبعداز آن در هر چهل درهم كه زياد شود،زكات تعلّق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نظر مشهور هر يك از نصاب طلا و نقره جداگانه حساب مى شود، پس اگر شخصى مالك طلا و نقره باشد به حدّى كه هر دوباهم به حدّ نصاب يكى از آن دو برسد يعنى هيچ كدام از آن دو به طور جداگانه به حدّ نصاب خود نرسد، زكات به هيچ كدام تعلّق نمى گيرد، مثلاً اگر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داشته باشد زكات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سكّه زده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نظر مشهور، طلا و نقره بايد به صورت پول و سكّه رايج باشد كه در دادوستد وتجارت به كار مى رود، و فرقى بين سكّه هاى دوره اسلامى و دوره هاى قبل از اسلام نيست وهمچنين فرق ندارد كه روى آن چيزى نوشته شده باشد يا نه ونوشته هاونقش هاى آن موجود باشد يا به سبب كثرت استفاده، محو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سكّه هاى طلا و نقره كه براى زينت و زيور استفاده مى شود، اگر همچنان در معاملات تجارتى نيز بين مردم رايج باشد زكات دارد امّا اگر با آنها معامله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امروزه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سال</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چنانكه در شتر و گاو و گوسفند گفته شد، در سكّه هاى طلا و نقره نيز در كنار ساير</w:t>
      </w:r>
      <w:bookmarkStart w:id="1045" w:name="pg7314_69215"/>
    </w:p>
    <w:p>
      <w:pPr>
        <w:pStyle w:val="BookText"/>
        <w:rPr/>
      </w:pPr>
      <w:bookmarkEnd w:id="1045"/>
      <w:r>
        <w:rPr>
          <w:rFonts w:ascii="IRNazanin" w:hAnsi="IRNazanin" w:eastAsia="IRNazanin"/>
          <w:color w:val="111111"/>
          <w:sz w:val="28"/>
          <w:sz w:val="28"/>
          <w:szCs w:val="28"/>
          <w:rtl w:val="true"/>
          <w:lang w:bidi="fa-IR"/>
        </w:rPr>
        <w:t>شرايط، لازم است كه يكسال كامل از آن بگذرد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فرارسيدن ماه دوازدهم از سال زكاتى، زكات واجب شده و استقرار مى يابد، پس اگر در ماه دوازدهم برخى از شرايط منتفى شود، باز هم در وجوب زكات، اشكالى وارد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اگر قبل از ماه دوازدهم، برخى از شرايط منتفى شود، زكات ساقط مى شود مثل اينكه از حدّ نصاب كمتر شود يا از تصرّف در آن منع گردد يا آن را با دينارها و درهم هاى ديگر معاوضه ومبادله كند يا به خاطر استفاده هاى ديگر آن را ذوب نمايد، در همه اين موارد طبق نظر مشهور زكات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منظور فرار از زكات، دينارها يا درهم هاى خود را كه به حدّ نصاب رسيده، قبل از فرارسيدن ماه دوازدهم، با ديگرى معاوضه كند يا ذوب نمايد، احوط استحبابى اين است كه زكات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سكّه هاى طلا يا نقره رايج را بعداز داخل شدن ماه دوازدهم، ذوب نمايد، وجوب زكات همچنان باقى است و بايدنصاب را طبق وزن آنها قبل از ذوب كردن محاسبه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اندازه نصاب، طلا و نقره دارد و همچنان بدون اينكه كم شود تا سال ديگر باقى بماند، واجب است زكات آن راتا زمانى كه از حدّ نصاب كم نشده باشد، در هر سال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زيور آلات طلا و نقره و ظرفهاى طلائى و نقره اى، هر مقدار وزن هم داشته باشد، زكات واجب نمى شود</w:t>
      </w:r>
      <w:r>
        <w:rPr>
          <w:rFonts w:eastAsia="IRNazanin" w:cs="IRNazanin"/>
          <w:color w:val="111111"/>
          <w:sz w:val="28"/>
          <w:szCs w:val="28"/>
          <w:rtl w:val="true"/>
          <w:lang w:bidi="fa-IR"/>
        </w:rPr>
        <w:t>.</w:t>
      </w:r>
    </w:p>
    <w:p>
      <w:pPr>
        <w:pStyle w:val="Heading4"/>
        <w:numPr>
          <w:ilvl w:val="3"/>
          <w:numId w:val="1"/>
        </w:numPr>
        <w:rPr/>
      </w:pPr>
      <w:bookmarkStart w:id="1046" w:name="__RefHeading___Toc857184_1051229030"/>
      <w:bookmarkStart w:id="1047" w:name="_Toc398"/>
      <w:bookmarkEnd w:id="1046"/>
      <w:r>
        <w:rPr>
          <w:rtl w:val="true"/>
        </w:rPr>
        <w:t>زكات غلّات چهارگانه</w:t>
      </w:r>
      <w:bookmarkEnd w:id="1047"/>
    </w:p>
    <w:p>
      <w:pPr>
        <w:pStyle w:val="BookText"/>
        <w:rPr/>
      </w:pPr>
      <w:r>
        <w:rPr>
          <w:rFonts w:ascii="Amiri" w:hAnsi="Amiri" w:eastAsia="Amiri" w:cs="Amiri"/>
          <w:color w:val="111111"/>
          <w:sz w:val="28"/>
          <w:sz w:val="28"/>
          <w:szCs w:val="28"/>
          <w:rtl w:val="true"/>
          <w:lang w:bidi="ar-SA"/>
        </w:rPr>
        <w:t>شرايط وجوب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زكات در غلّات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جو، خرما و كشمش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واجب است كه دو شرط ذيل فراهم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يعنى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و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مالكيّت؛ يعنى بايد قبل از تعلّق زكات به محصول، اصل درختها يا زراعت ملك</w:t>
      </w:r>
    </w:p>
    <w:p>
      <w:pPr>
        <w:pStyle w:val="BookText"/>
        <w:rPr/>
      </w:pPr>
      <w:r>
        <w:rPr>
          <w:rFonts w:ascii="IRNazanin" w:hAnsi="IRNazanin" w:eastAsia="IRNazanin"/>
          <w:color w:val="111111"/>
          <w:sz w:val="28"/>
          <w:sz w:val="28"/>
          <w:szCs w:val="28"/>
          <w:rtl w:val="true"/>
          <w:lang w:bidi="fa-IR"/>
        </w:rPr>
        <w:t>شخص باشد و تحقّق مالكيّت هم يا به واسطه كاشتن است، مانند كشت گندم و جو يا به وسيله نقل و انتقال مثل خريدن و هبه گرفتن و مانند آن مثل اينكه كسى درخت خرما و تاك انگور را قبل از رسيدن خرما و انگور، بخرد وهمچنين اگر تنها ميوه را بر روى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خود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وقت تعلّق زكات به آن بخرد، بازهم مالكيّت تحقّق پيدا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نخل خرما و تاك انگور و زراعت گندم و جو، قبل از تعلّق زكات، از راه خريد يا غير آن به كسى انتقال يابد، زكات برعهده اوست در صورتيكه شرايط ديگر هم فراهم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يكى از غلّه هاى چهارگانه را بخرد و علم داشته باشد كه مالك قبلى زكات آن را پرداخته است يا شك داشته باشد كه پرداخته است يا نه، چيزى بر او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زراعت يا نخل خرما و تاك انگور را بعداز تعلّق زكات به محصول آنها بفروشد، زكات بر عهده فروشنده است نه خريدار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وجوب زكات در گندم، جو، خرما و كشمش، زمانى است كه هر كدام از آنها به نام خود ناميده شود؛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گندم،گندم گفته شود و جو، جو و انگور، انگور و خرما، خرما و اين هنگامى است كه وقت دِرو و برداشت آنها فرا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بنابراحتياط مستحبّ وقت تعلّق زكات زمانى دانسته شود كه دانه گندم و جو منعقد مى شود و خرما، سرخ يا زرد مى گردد و ميوه تاك،غوره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 تعيين نصاب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 تعيين نصاب و وزن كردن غلّات، هنگام خشك شدن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محصول، در حاليكه تراست به حدّ نصاب رسيده باشد ولى بعداز خشك شدن از نصاب كمتر باشد، زكات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مالك قبل از فرا رسيدن فصل دِرو و برداشت، با خوردن يا صدقه دادن يا هبه كردن در محصول غلّات، تصرّف كرده باشد،آن مقدار تلف شده، زكات ندارد امّا اگر اين تصرّفات بعداز موسم برداشت و تعلّق زكات باشد، بايد زكات آن مقدار تلف شده را درصورتيكه بيش از حدّ متعارف باشد، نيز پرداخت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پرداختن زكات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 پرداختن زكات، موقعى است كه گندم و جو از كاه و پوسته ها جدا و خرما و انگور از شاخه ها چيده شود و اگر دادن زكات را از اين وقت به تأخير اندازد و محصول تلف گردد، ضامن</w:t>
      </w:r>
    </w:p>
    <w:p>
      <w:pPr>
        <w:pStyle w:val="BookText"/>
        <w:rPr/>
      </w:pPr>
      <w:r>
        <w:rPr>
          <w:rFonts w:ascii="IRNazanin" w:hAnsi="IRNazanin" w:eastAsia="IRNazanin"/>
          <w:color w:val="111111"/>
          <w:sz w:val="28"/>
          <w:sz w:val="28"/>
          <w:szCs w:val="28"/>
          <w:rtl w:val="true"/>
          <w:lang w:bidi="fa-IR"/>
        </w:rPr>
        <w:t>مى باشد و بايد عوض زكات را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كسى كه از سوى حاكم شرع مسؤول جمع آورى زكات است حق دارد در همين وقتى كه ذكر شد، زكات را از مالك مطالبه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مالك جايز است كه بعداز تعلّق گرفتن زكات، زكات را در حاليكه هنوز خرما بر درخت است پرداخت نمايد و جايزاست كه زكات را از خود خرما بدهد يا از قيمت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زكات غلّات چهارگانه با گذشت سالهاىِ متعدّد تكرار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مثلاً گندم يا جو را بعداز پرداخت زكاتش، براى چند سال هم نگهدارد، چيزى بر مالك واجب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خرمايى كه به صورت رطب خورده مى شود و وزن آن بعداز خشك شدن كم مى شود يا بعداز خشك شدن اصلاً خرما ناميده نمى شود، نصاب آن براساس وزن آن بعداز خشك شدن محاسبه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مالك جايز است قيمت زكات را هر چند از غير پول رايج، پرداخت نمايد بشرطى كه مسؤول جمع آورى زكات، قبول كند يا فقير راضى باشد يا مصلحت او دراين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غير اين حالات احوط اين است كه از دادن قيمت اجتناب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مقدار زكات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مقدار زكاتى كه بايد داده شود، به حسب نوع آبيارى، تفاوت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آبيارى بصورت طبيعى يعنى با آب جارى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نهرها و رودخانه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آب باران يا چشمه صورت گيرد يا بامكيدن آب از رطوبت طبيعى زمين توسّط ريشه ها، مانند نخل خرما ودرختهايى كه در زمين هاى مرطوب پست قرار دارد، مقدارزكات واجب ده در صد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 محصول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آبيارى با تلاش و ابزار بشرى مثل آب دادن با دلو و طناب و تلمبه ها وچرخهاى آبكش و مانند آنها صورت گرفته باشد،مقدار زكات پنج درصد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آبيارى با هر دو روش صورت گرفته باشد و تأثير هر دو روش مشترك ومساوى باشد، زكات آن هفت و پنج دهم درص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امّا اگر به حسب صدق عرفى، تأثير يكى از دو روش بيشتر و غالب باشد، زكات هم به نسبت همان روشِ‌غالب مى باشد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درخت و زراعت، آبيارى طبيعى، كافى باشد ولى در عين حال مالك آن را با وسايل بشرى مانند دلو و تلمبه، آب دهد، بدون اينكه در رشد محصول آن تأثيرى داشته باشد، زكات آن ده در صد است و همچنين است در عكس مسأله يعنى اگر كشت وزراعت معمولاً با ابزار وآلات آبيارى مى شود ولى بعداً آب رودخانه يا باران نيز بدون تأثير قابل توجّهى، بر آن جريان پيدا كند، زكات آن همان پنج درصد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زراعتى را با دلو و مانند آن آبيارى كنند و در زمينى كه پهلوى آن است زراعتى كنند كه از رطوبت آن زمين استفاده نمايد ومحتاج به آبيارى ديگرى نشود، بنابر احوط زكات زراعتى كه با دلو آبيارى شده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زكات زراعت مجاور آن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حساب مخارج و هزينه 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ماليات دولتى يا خراج يا آنچه را مأموران دولتى به زور مى گيرند و امكان رهايى از آنان به هيچ شكلى وجود ندارد، ازمخارجى است كه بايد از محصول كم شود و بعداز آن نصاب محاسبه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اقوى هزينه ها و مخارجى مانند اجرت نگهبان و كشاورز كه از خود ميوه يا زراعت پرداخت مى شود يا آن مقدار ازمحصول كه به عابرين و غيره داده مى شود، هيچ كدام آنها از نصاب حساب نمى شوند امّا مخارج نقدى ديگر مانند قيمت كود و بذر واصلاح زمين بنابر احوط نبايد از محصول كسر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اگر مالك شخصاً ياافراد خانواده او، بدون دريافت اجرت در زمين كار كرده باشند، مقدار اجرت آنان از محصول،كسر نمى شود و همچنين اجاره خود زمين ملكى واجرت وسايل ودستگاههايى كه ملك خود اوست، نيز كسر نمى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زراعت را بخرد، قيمت آن از مخارج حساب گرديده و از محصول كسر مى شود امّا اگر خود زمين يا درخت يا دستگاههاو وسايل لازم كشاورزى را بخرد، قيمت آنها از محصول كسر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حسب ظاهر حكم همين است ولى عرف گاهى اين اشيارا از مخارج مى شمارد وبه طور كلّى مسأله مخارج وهزينه ها نزد عرف به حسب مناطق و زمانهاى مختلف، تفاوت پيدا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در چند شهر مختلف، زراعت گندم يا جو، يا درختان خرما وانگور داشته باشد، نصاب هر شهر جداگانه حساب نمى شود بلكه همه محصولات با همديگر جمع شده و يكجا حساب مى شود، هر چند فصل هاى آن شهرها و موقع دِرو يا چيدن، يكماه و دو ماه باهم تفاوت داشته باشد البتّه در صورتى كه همه اين محصولات، محصول يكسال حساب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درختان خرما يا انگور در يكسال دوبار ميوه دهد و ميوه هر مرتبه به تنهايى به حدّ نصاب نرسد بلكه مجموع هردونوبت، نصاب را تشكيل دهد، بنابر احتياط زكات واجب مى شود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مقدارى خرما يا انگور تازه دارد كه خشك آن به اندازه نصاب مى شود، مى تواند زكات آن را از خرما و انگور تازه بدهدولى به قدرى كه اگر خشك شود به اندازه زكاتى باشد كه بر او واجب است</w:t>
      </w:r>
      <w:r>
        <w:rPr>
          <w:rFonts w:eastAsia="IRNazanin" w:cs="IRNazanin"/>
          <w:color w:val="111111"/>
          <w:sz w:val="28"/>
          <w:szCs w:val="28"/>
          <w:rtl w:val="true"/>
          <w:lang w:bidi="fa-IR"/>
        </w:rPr>
        <w:t>.</w:t>
      </w:r>
      <w:bookmarkStart w:id="1048" w:name="pg7314_69219"/>
    </w:p>
    <w:p>
      <w:pPr>
        <w:pStyle w:val="BookText"/>
        <w:rPr/>
      </w:pPr>
      <w:bookmarkEnd w:id="1048"/>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خرما و انگور خشك داشته باشد بعيد نيست كه دادن زكات آن از خرما و انگور تازه به مقدارى كه اگر خشك شود به اندازه زكات واجب شود، جايز باشد وهمچنين است عكس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احوط اين است كه بعداز اجازه گرفتن از مجتهد يا درصورتيكه مصلحت فقرا ايجاب كند، آن را به عنوان قيمت زكات واجب پرداخت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مالك بعداز تعلّق گرفتن زكات به غلّاتش بميرد، واجب است زكات از مال او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اگر قبل از تعلّق گرفتن زكات بميرد و مال به ورثه منتقل شود، زكات واجب است بر هر وارثى كه سهم او به اندازه نصاب برسد و بر كسانى كه سهم آنان به نصاب نمى رسد، چيزى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بميرد و بدهكار باشد و اموالى هم داشته باشد كه زكات آن واجب شده است اوّل بايد زكات را از اموال او بپردازندو بعد بدهى او را از باقى مانده اموال ادا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محصولاتى كه زكات به آنها تعلّق گرفته دونوعِ خوب و بد داشته باشد، بنابر احوطبه نسبت هر نوع، زكات از خود آن گرفته شود</w:t>
      </w:r>
      <w:r>
        <w:rPr>
          <w:rFonts w:eastAsia="IRNazanin" w:cs="IRNazanin"/>
          <w:color w:val="111111"/>
          <w:sz w:val="28"/>
          <w:szCs w:val="28"/>
          <w:rtl w:val="true"/>
          <w:lang w:bidi="fa-IR"/>
        </w:rPr>
        <w:t>.</w:t>
      </w:r>
    </w:p>
    <w:p>
      <w:pPr>
        <w:pStyle w:val="Heading4"/>
        <w:numPr>
          <w:ilvl w:val="3"/>
          <w:numId w:val="1"/>
        </w:numPr>
        <w:rPr/>
      </w:pPr>
      <w:bookmarkStart w:id="1049" w:name="__RefHeading___Toc857186_1051229030"/>
      <w:bookmarkStart w:id="1050" w:name="_Toc399"/>
      <w:bookmarkEnd w:id="1049"/>
      <w:r>
        <w:rPr>
          <w:rtl w:val="true"/>
        </w:rPr>
        <w:t>مصرف زكات</w:t>
      </w:r>
      <w:bookmarkEnd w:id="1050"/>
    </w:p>
    <w:p>
      <w:pPr>
        <w:pStyle w:val="Heading5"/>
        <w:numPr>
          <w:ilvl w:val="4"/>
          <w:numId w:val="1"/>
        </w:numPr>
        <w:rPr/>
      </w:pPr>
      <w:bookmarkStart w:id="1051" w:name="__RefHeading___Toc857188_1051229030"/>
      <w:bookmarkStart w:id="1052" w:name="_Toc400"/>
      <w:bookmarkEnd w:id="1051"/>
      <w:r>
        <w:rPr>
          <w:rtl w:val="true"/>
        </w:rPr>
        <w:t>اشاره</w:t>
      </w:r>
      <w:bookmarkEnd w:id="1052"/>
    </w:p>
    <w:p>
      <w:pPr>
        <w:pStyle w:val="BookText"/>
        <w:rPr/>
      </w:pPr>
      <w:r>
        <w:rPr>
          <w:rFonts w:ascii="Amiri" w:hAnsi="Amiri" w:eastAsia="Amiri" w:cs="Amiri"/>
          <w:color w:val="111111"/>
          <w:sz w:val="28"/>
          <w:sz w:val="28"/>
          <w:szCs w:val="28"/>
          <w:rtl w:val="true"/>
          <w:lang w:bidi="ar-SA"/>
        </w:rPr>
        <w:t>زكات در موارد زير مصرف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فقرا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جذب تمايل كفّار و يا مسلمانان ضعيف الايمان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مساكين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بدهكاران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كارگزاران زكات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سبيل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 كردن بردگان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السبيل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در راه مانده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 احكام اين موارد به شرح ذيل بيان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 و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 و مسكين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فقير كسى است كه به تناسب وضعيّت اجتماعى و نيازمنديهايش، نمى تواند مخارج خود وخانواده اش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كسى كه مخارج روزانه خود را دارد امّا از داشتن منزل مسكونى يا وسيله نقليّه ضرورى براى خود، ناتوان است، فقير محسوب مى شود وهمچنين است ساير نيازمنديهاى زندگى كه البتّه نسبت به اين شخص و آن شخص و اين شهر و آن شهر و اين زمان و آن زمان متفاوت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زكات، سالانه است فقير را نيز تعريف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از تأمين مخارج</w:t>
      </w:r>
    </w:p>
    <w:p>
      <w:pPr>
        <w:pStyle w:val="BookText"/>
        <w:rPr/>
      </w:pPr>
      <w:r>
        <w:rPr>
          <w:rFonts w:ascii="IRNazanin" w:hAnsi="IRNazanin" w:eastAsia="IRNazanin"/>
          <w:color w:val="111111"/>
          <w:sz w:val="28"/>
          <w:sz w:val="28"/>
          <w:szCs w:val="28"/>
          <w:rtl w:val="true"/>
          <w:lang w:bidi="fa-IR"/>
        </w:rPr>
        <w:t>سالانه خود و خانواده اش، ناتوان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مسكين كسى است كه وضعيّتش بدتر و سخت تر از فقير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منبع درآمد دارد مانند زمين كشاورزى، يا دامدارى، يا مستغلاتى كه درآمد مستمرّ دارد، يا كارى ادارى، يا كسب وتجارت و يا سرمايه اى براى استفاده و سودآورى و مانند آن، و اين درآمدها مخارج سالانه او را كفايت كند، جايز نيست زكات بگيردامّا اگر عوايد او كفايت نمى كند، به همان اندازه اى كه كم دارد مى تواند از زكات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سرمايه يا وسايل و ابزار آلات صنعتى دارد كه با آنها كار مى كند وعوايد آن را براى مخارج خود مصرف مى نمايد ولى اين عوايد همه مخارج سال او را كفايت نمى كند، واجب نيست كه از سرمايه اش مصرف كند يا ابزار آلات ووسايل كارش را بفروشدبلكه مى تواند آنها را براى ادامه كار و كسب درآمد و سود، نگهدارد و بقيّه مخارج سال خود را از زكات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توان به فقير و مسكين از زكات، در يك نوبت به حدّى داد كه از مخارج خود او وخانواده اش بيشتر شود و احوط آن است كه به دادن مقدار مخارج سالانه اش اكتفا شود امّا اگر چند نوبت به او زكات داده شود تا آنجا كه مخارج يكسال كامل او تأمين گردد،ديگر دادن زكات به او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داشتن منزل مسكونى و خدمتكار و وسيله نقليّه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يا ماشين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واثاث و لوازم منزل و لباس ومانند آن كه متناسب با شخصيّت و وضعيّت اجتماعى او باشد، مانع از دادن زكات نيست در صورتيكه درآمد او مخارج سالانه اش را كفايت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اگر فقير وسايل و لوازم فوق را نداشته باشد، مى توان از زكات به اندازه اى به او داد كه هم مخارج سالانه اش را تأمين نمايد وهم به او امكان دهد كه مناسب با وضعيّت اجتماعى خود در شهر و كشورش، براى خود لوازم زندگى تهيه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منزل مسكونى بالاتر از حدّ نياز و شأن اجتماعى خود يا منزلهاى متعدّدى كه به آنها احتياج ندارد يا ماشين ها و وسايل و لوازم بيشتر از نيازمنديهاى معمولى خود داشته باشد، واجب است زكات نگيرد زيرامى تواند با فروختن مقدار اضافه بر نياز، زندگى خود را تأمين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فقيرى كه مى تواند شغل و صنعتى ياد بگيرد كه زندگى اش را تأمين كند، بنابر احتياط واجب بايد ياد بگيرد و بر زكات متّكى نباشد ولى در مدّت زمانى كه مشغول يادگرفتن است، اگر در عرف فقير محسوب شود هر چند با عدم توانايى قرض گرفتن، مى تواندزكات بگيرد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فقير شغل يا كار فنّى دارد كه مى تواند او را بى نياز گرداند امّا وسايل مورد نياز كار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و ابزار و دستگاههاى لازم راندارد، جايز است زكات بگيرد و بهتر اين است كه آن مقدار زكات بگيرد كه با آن بتواند وسايل كار تهيه كند بخصوص در صورتيكه مبلغ مورد نياز</w:t>
      </w:r>
    </w:p>
    <w:p>
      <w:pPr>
        <w:pStyle w:val="BookText"/>
        <w:rPr/>
      </w:pPr>
      <w:r>
        <w:rPr>
          <w:rFonts w:ascii="Amiri" w:hAnsi="Amiri" w:eastAsia="Amiri" w:cs="Amiri"/>
          <w:color w:val="111111"/>
          <w:sz w:val="28"/>
          <w:sz w:val="28"/>
          <w:szCs w:val="28"/>
          <w:rtl w:val="true"/>
          <w:lang w:bidi="ar-SA"/>
        </w:rPr>
        <w:t>كمتر ازمخارج سالانه او باشد بلكه دراين حالت، احوط نيز همين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ادّعا مى كند فقير است اگر راست و دروغ او را مى دانيم، طبق آن با او رفتار مى كنيم ولى اگر نمى دانيم پس چنانچه قبل ازاين فقير بوده، جايز است اكنون نيز از زكات داده شود و اگر قبلاً بى نياز بوده يا اينكه وضعيّت قبلى او براى ما ناشناخته باشد اقوى اين است كه اگر ظاهر حالش موجب شك و اتهام مى شود، دادن زكات به او جايز نيست تا اينكه درباره او تحقيق شودو به فقير بودن او اطمينان عرفى حاصل گردد امّا اگر ظاهر حال او موجب شك و اتهام نمى شود مى توان بنابر اقوى بدون بحث و تحقيق از حال او به او زكات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از فقيرى پول طلب داشته باشد، و زكات بر او واجب شود مى تواند طلب خود را بابت زكات حساب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فقير بدهكار بميرد و تركه او براى پرداخت بدهى هايش كفايت نكند، جايز است بدهى او را بابت زكات حساب كرد، وهمچنين اگر تركه داشته باشد ولى ورثه از پرداختن بدهى او از تركه مانع شوند كه بازهم ظاهر اين است كه جايز است بدهى او بابت زكات حساب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نيست كه زكات دهنده به فقير اعلام كند كه آنچه به او مى دهد از بابت زكات است و حتّى مى تواند مال را در ظاهر به عنوان هديه به او بدهد ولى در واقع نيّت زكات كند مخصوصاً در صورتيكه براى فقير، گرفتن زكات دشوار باشد و باعث شرمندگى اوشود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كارگزاران زكات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كارگزاران زكات كسانى هستند كه از سوى امام يا نايب خاصّ يا عامّ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جمع آورى زكات و حفظ و ثبت حسابها و رساندن آن به امام يا به مستحقّين وظيفه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اين رابطه كار كند، در مقابل كارش، مستحقّ سهمى از زكات است اگرچه بى نياز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نيست با شروع كار، اجرت معيّنى براى كاركنان تعيين شود بلكه جايز است بعداز انجام عمل، امام يا نايب او آنچه رامناسب تشخيص مى دهد به او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احوط كارگزاران و متولّيان زكات بايد شرايط و صفات ذيل را دارا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عقل، ايمان، عدالت، آزادى و دانستن احكام شرعى مربوط به كار و مسؤوليّت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ساير كارمندان و مزدبگيران كه زير نظر متولّيان زكات كار مى كنند، اين شرايط لازم نيست اگرچه بنابر احتياطمستحب آنان هم بايد واجد اين شرايط باشند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سادات هاشمى به كارهاى زكات گمارده شوند، بشرطى كه از خود زكات به آنان داده نشود، بلكه مزد آنان از منبع ديگرى تأمين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كسانيكه براى جذب تمايلشان به آنان زكات داده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افراد كه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مى شوند دو دسته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كفّارى كه براى جلب محبّت و تحكيم روابط آنان با مسلمانان و جذب آنان به اسلام يا دفع اذيت و آزار آنان يا استفاده از آنان در زمينه هاى مشخّص مانند جنگ و جهاد، به آنان زكات داده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ضعيف الايمان كه براى تحكيم ارتباط و پيوند آنان با جامعه اسلامى، به آنان زكات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كردن بردگان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سهمى از زكات هم در راه خريد بردگان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وجود نظام بردگى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 كردن آنان مصرف مى شود و اين يكى از برنامه هاى عملى اسلام براى پايان دادن به مسأله بردگى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بدهكاران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بدهكاران كسانى هستند كه بدهى ها بر آنان متراكم گشته، به اندازه اى كه از پرداخت آن ناتوان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زكات به آنان داده مى شود هر چند بتوانند مخارج سالانه خود را هم تأمين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بدهكار شرط است كه بدهى خود را در راه معصيت خداوند مصرف نكرده باشد و گرنه از سهم بدهكاران به او داده نمى شودهر چند جايز است از سهم فقرا براى تأمين مخارج او داده شود و اگر او آن را براى اداى بدهكاريهايش مصرف كند مربوط به خوداوست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بدهكار، در مصرف كردن بدهى خود در راه گناه معذور باشد، مانند كسى كه از روى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فراموشى اين كار را كرده باشد، دادن زكات به او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زكات را به بدهكارى بدهد و بعد معلوم شود كه او بدهى خود را در معصيت مصرف كرده، يا اصلاً بدهكار نبوده و يا اينكه طلبكار او را بخشيده است، زكات از او برگردانده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بدهكار از پرداخت ديونش ناتوان باشد، طلبكار مى تواند دَين او را از زكات حساب كند، هر چند او فقير نبوده و مخارج سالش را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كارهاى نيك و خير را شامل مى شود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در راه خدا،</w:t>
      </w:r>
      <w:bookmarkStart w:id="1053" w:name="pg7314_69223"/>
    </w:p>
    <w:p>
      <w:pPr>
        <w:pStyle w:val="BookText"/>
        <w:rPr/>
      </w:pPr>
      <w:bookmarkEnd w:id="1053"/>
      <w:r>
        <w:rPr>
          <w:rFonts w:ascii="IRNazanin" w:hAnsi="IRNazanin" w:eastAsia="IRNazanin"/>
          <w:color w:val="111111"/>
          <w:sz w:val="28"/>
          <w:sz w:val="28"/>
          <w:szCs w:val="28"/>
          <w:rtl w:val="true"/>
          <w:lang w:bidi="fa-IR"/>
        </w:rPr>
        <w:t>آبادسازى شهرها مثل حفر رودها، ساختن پل ها، را هسازى، تأسيس مدارس، كتابخانه ها، مؤسّسات فرهنگى، مراكز علمى،مساجد، نجات مؤمنان از چنگ ستمگران، كمك به مجاهدين، چاپ كتابهاى مفيد براى جامعه، كمك كردن به علما و طلاب و همه كارها وپروژه هايى كه به نفع امّت و مصالح عمومى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السبيل مسافرى است كه اموال و بودجه اش در راه تمام شده يا وسيله نقليّه او خراب شده وهزينه تعمير آن را ندارد، اگرچه درشهر خود بى نياز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دادن زكات به اينگونه مسافر چند چيز شرط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سفر او، سفر معصيت خداوند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نتواند، هر چند با قرض گرفتن يا فروختن اشياى غير ضرورى، نياز خود را مرتفع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وجود شرايط بالا، از زكات، مقدارى به او داده شود كه نيازش را تا رسيدن به شهرش يا جايى كه بتواند پول مورد نيازش را به هر طريقى به دست آورد، تأمين نمايد</w:t>
      </w:r>
      <w:r>
        <w:rPr>
          <w:rFonts w:eastAsia="IRNazanin" w:cs="IRNazanin"/>
          <w:color w:val="111111"/>
          <w:sz w:val="28"/>
          <w:szCs w:val="28"/>
          <w:rtl w:val="true"/>
          <w:lang w:bidi="fa-IR"/>
        </w:rPr>
        <w:t>.</w:t>
      </w:r>
    </w:p>
    <w:p>
      <w:pPr>
        <w:pStyle w:val="Heading5"/>
        <w:numPr>
          <w:ilvl w:val="4"/>
          <w:numId w:val="1"/>
        </w:numPr>
        <w:rPr/>
      </w:pPr>
      <w:bookmarkStart w:id="1054" w:name="__RefHeading___Toc857190_1051229030"/>
      <w:bookmarkStart w:id="1055" w:name="_Toc401"/>
      <w:bookmarkEnd w:id="1054"/>
      <w:r>
        <w:rPr>
          <w:rtl w:val="true"/>
        </w:rPr>
        <w:t>شرايط كسانى كه مستحقّ زكاتند</w:t>
      </w:r>
      <w:bookmarkEnd w:id="1055"/>
    </w:p>
    <w:p>
      <w:pPr>
        <w:pStyle w:val="BookText"/>
        <w:rPr/>
      </w:pPr>
      <w:r>
        <w:rPr>
          <w:rFonts w:ascii="IRNazanin" w:hAnsi="IRNazanin" w:eastAsia="IRNazanin"/>
          <w:color w:val="111111"/>
          <w:sz w:val="28"/>
          <w:sz w:val="28"/>
          <w:szCs w:val="28"/>
          <w:rtl w:val="true"/>
          <w:lang w:bidi="fa-IR"/>
        </w:rPr>
        <w:t>در مستحقين زكات چهار چيز شرط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كافر زكات داده نمى شود، چنانكه به مسلمان غير مؤمن به عقايد حقّه نيز داده نمى شود مگر از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دادن زكات به كودكان مؤمنين و ديوانگان آنان كه فقير هستند جايز است يعنى زكات به اولياى آنان داده شود تا براى آنان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نيّت زكات در موقع پرداختن آن است نه موقع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آنان ولىّ نداشته باشند جايز است مستقيماً براى آنان مصرف شود يا بواسطه امين يا امناء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مؤسّسه خيريه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عهده دار مصرف آنان شود و دراين صورت در هنگام مصرف بايدنيّت زكات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نشدن بر گناه</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كه پرداختن زكات به مستحقّ، كمك بر گناه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جايز نيست زكات به كسى داده شود كه آن را در گناه مصرف مى كند، مخصوصاً در جايى كه ندادن زكات باعث</w:t>
      </w:r>
    </w:p>
    <w:p>
      <w:pPr>
        <w:pStyle w:val="BookText"/>
        <w:rPr/>
      </w:pPr>
      <w:r>
        <w:rPr>
          <w:rFonts w:ascii="IRNazanin" w:hAnsi="IRNazanin" w:eastAsia="IRNazanin"/>
          <w:color w:val="111111"/>
          <w:sz w:val="28"/>
          <w:sz w:val="28"/>
          <w:szCs w:val="28"/>
          <w:rtl w:val="true"/>
          <w:lang w:bidi="fa-IR"/>
        </w:rPr>
        <w:t>بازداشتن او از گناه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دادن زكات به فقير مؤمن، هر چند فاسق و مرتكب گناهان كبيره باشد جايز است،به شرطى كه مال زكات را در معصيت مصرف نكند، اگرچه احوط اين است كه به اينان داده نشود ودر برخى از روايات از دادن زكات به شرابخوار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اين روايات احوط است مخصوصاً درباره كسى كه متجاهر به فسق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النفقه زكات دهنده نباشد</w:t>
      </w:r>
    </w:p>
    <w:p>
      <w:pPr>
        <w:pStyle w:val="BookText"/>
        <w:rPr/>
      </w:pPr>
      <w:r>
        <w:rPr>
          <w:rFonts w:ascii="IRNazanin" w:hAnsi="IRNazanin" w:eastAsia="IRNazanin"/>
          <w:color w:val="111111"/>
          <w:sz w:val="28"/>
          <w:sz w:val="28"/>
          <w:szCs w:val="28"/>
          <w:rtl w:val="true"/>
          <w:lang w:bidi="fa-IR"/>
        </w:rPr>
        <w:t>واجب است كسى كه زكات مى گيرد، واجب النفقه زكات دهنده نباشد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جايز نيست زكات اموال خود را به پدر و مادرش هر چند بالا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پدربزرگها</w:t>
      </w:r>
    </w:p>
    <w:p>
      <w:pPr>
        <w:pStyle w:val="BookText"/>
        <w:rPr/>
      </w:pPr>
      <w:r>
        <w:rPr>
          <w:rFonts w:ascii="IRNazanin" w:hAnsi="IRNazanin" w:eastAsia="IRNazanin"/>
          <w:color w:val="111111"/>
          <w:sz w:val="28"/>
          <w:sz w:val="28"/>
          <w:szCs w:val="28"/>
          <w:rtl w:val="true"/>
          <w:lang w:bidi="fa-IR"/>
        </w:rPr>
        <w:t>و مادربزرگها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فرزندان پسر و دخترش هر چند پائين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نوه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همسر واجب النفقه اش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سهم فقرا جايز نيست امّا اگر از سهمهاى ديگر مانند بدهكاران، المؤلّفة قلوبهم يا سبيل اللَّه بدهد در صورتيكه اين عنوانها بر آنان انطباق داشته باشد،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ابن السبيل هم تنها مصرف بازگشت او به شهرش را مى تواند بدهد نه نفقه واجبش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سرپرست خانواده تنها به صورت خيلى محدود و سختگيرانه مى تواند مخارج خانواده اش را پرداخت كند و در آن حدّ كه براى آنان گشايش و آسايش حاصل شود نداشته باشد، ظاهر اين است كه مى توان به آنان زكات داد در آن حد كه سطح زندگى آنهامتناسب با وضعيّت اجتماعى شان بالا برود زيرا كسانى كه سرپرست آنها به خاطر دست تنگى، نمى تواند آنان رابه سطح ساير مردم برساند، در عرف فقير گفته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گرفتن زكات براى آنان جايز است چه زكات از كسى باشد كه مخارج آنها به عهده اوست يا از ديگران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فقير، پدر بى نياز داشته باشد كه از دادن مصرف و خرجى او هم امتناع نمى ورزد، دادن زكات به او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زنى كه شوهر ثروتمندش، خرج او را مى دهد، نمى توان زكات داد بلكه حتّى اگر شوهرش خرجى او را ندهد ولى مجبوركردن او به دادن خرجى امكان داشته باشد، باز هم دادن زكات به اين زن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به زن متعه اى خود اگر فقير باشد زكات بدهد زيرا نفقه او بر شوهر واجب نيست امّا اگر به جهت شرط كردن درضمن عقد، نفقه او بر شوهر واجب باشد، دادن زكات به او جايز نيست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مى تواند زكات اموالش را به شوهرش بدهد اگرچه شوهر، بخشى از آن زكات را براى خود اين زن، چون واجب النفقه اوست، مصرف كند</w:t>
      </w:r>
      <w:r>
        <w:rPr>
          <w:rFonts w:eastAsia="IRNazanin" w:cs="IRNazanin"/>
          <w:color w:val="111111"/>
          <w:sz w:val="28"/>
          <w:szCs w:val="28"/>
          <w:rtl w:val="true"/>
          <w:lang w:bidi="fa-IR"/>
        </w:rPr>
        <w:t>.</w:t>
      </w:r>
      <w:bookmarkStart w:id="1056" w:name="pg7314_69225"/>
    </w:p>
    <w:p>
      <w:pPr>
        <w:pStyle w:val="BookText"/>
        <w:rPr/>
      </w:pPr>
      <w:bookmarkEnd w:id="1056"/>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شخصى مخارج فقيرى را كه واجب النفقه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نزديكان او باشد مانند برادر و عمو و دائى يا بيگانه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گرفته باشد، جايز است زكات اموال خود يا زكاتهاى ديگران را به او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مى تواند زكات خود را به پسرش بدهد تا براى ازدواج خود هزينه كند، چنانكه پسر هم مى تواند اين كار را نسبت به پدرش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جايز است پدر زكات خود را به پسر فقيرش بدهد تا براى همسر و نوكر خود خرج كند چون نفقه آنان بر پدر واجب نيست و همچنين مى تواند از سهم سبيل اللَّه به پسرش بدهد تا بتواند براى خود كتاب بخرد يا ساير نيازهاى تحصيلات دينى خود را برآورده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مستحبّ است در دادن زكات، خويشاوندانِ فقير خود را ترجيح دهد، در صورتيكه واجب النفقه زكات دهنده نباشند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هاشمى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هاشمى نمى تواند از غير سيّد زكات بگيرد ولى جايز است از خيريّه هايى مانند مدارس، بيمارستانها، پلها و مانند آنها كه از زكات ساخته شده اند، استفاده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سيّد فقيرى كه خمس و ساير وجوهات، كفايت مخارج او را نمى كند، جايز است زكات بگيرد ولى بنابر احتياط بايد به مقدار ضرورت اكتفا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براى سيّد حرام است گرفتن زكات واجب و زكات فطره از غير سيّد است امّا غير اين دو مورد مانند زكات مستحبّى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زكات مال التّجاره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صدقات مستحبّى و بلكه صدقات واجب ديگر مثل صدقات نذر شده و وصيّت شده براى فقير و كفّارات، همگى آنها براى سيّد جايز است اگرچه احوط اين است كه در غير حالت اضطرار از اين موارد هم نگيرد</w:t>
      </w:r>
      <w:r>
        <w:rPr>
          <w:rFonts w:eastAsia="IRNazanin" w:cs="IRNazanin"/>
          <w:color w:val="111111"/>
          <w:sz w:val="28"/>
          <w:szCs w:val="28"/>
          <w:rtl w:val="true"/>
          <w:lang w:bidi="fa-IR"/>
        </w:rPr>
        <w:t>.</w:t>
      </w:r>
    </w:p>
    <w:p>
      <w:pPr>
        <w:pStyle w:val="Heading5"/>
        <w:numPr>
          <w:ilvl w:val="4"/>
          <w:numId w:val="1"/>
        </w:numPr>
        <w:rPr/>
      </w:pPr>
      <w:bookmarkStart w:id="1057" w:name="__RefHeading___Toc857192_1051229030"/>
      <w:bookmarkStart w:id="1058" w:name="_Toc402"/>
      <w:bookmarkEnd w:id="1057"/>
      <w:r>
        <w:rPr>
          <w:rtl w:val="true"/>
        </w:rPr>
        <w:t>مسائل متفرّقه زكات</w:t>
      </w:r>
      <w:bookmarkEnd w:id="1058"/>
    </w:p>
    <w:p>
      <w:pPr>
        <w:pStyle w:val="BookText"/>
        <w:rPr/>
      </w:pPr>
      <w:r>
        <w:rPr>
          <w:rFonts w:ascii="Amiri" w:hAnsi="Amiri" w:eastAsia="Amiri" w:cs="Amiri"/>
          <w:color w:val="111111"/>
          <w:sz w:val="28"/>
          <w:sz w:val="28"/>
          <w:szCs w:val="28"/>
          <w:rtl w:val="true"/>
          <w:lang w:bidi="ar-SA"/>
        </w:rPr>
        <w:t>نيّت زكات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زكات از عبادات است، لذا در هنگام پرداخت آن بايد تقرّب به خداوند را نيّت كند وامتثال امر خداوند را قصد نمايد و اگر به قصد ريا و شهرت زكات بدهد، باطل مى باشد امّا اگربه منظور تشويق ديگران، زكات را به طور علنى پرداخت كند، در روايات آمده است كه اشكال ندارد بلكه در برخى از روايات آمده است كه در صدقه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علنى پرداخت كردن بهتر از پنهان نمودن است امّا در صدقه مستحبّى بر عكس، پنهان كردن مستحب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 عهده او دو نوع زكات باشد مانند زكات مال و زكات فطره، احوط اين است كه در</w:t>
      </w:r>
    </w:p>
    <w:p>
      <w:pPr>
        <w:pStyle w:val="BookText"/>
        <w:rPr/>
      </w:pPr>
      <w:r>
        <w:rPr>
          <w:rFonts w:ascii="IRNazanin" w:hAnsi="IRNazanin" w:eastAsia="IRNazanin"/>
          <w:color w:val="111111"/>
          <w:sz w:val="28"/>
          <w:sz w:val="28"/>
          <w:szCs w:val="28"/>
          <w:rtl w:val="true"/>
          <w:lang w:bidi="fa-IR"/>
        </w:rPr>
        <w:t>هنگام پرداخت، نوع آن را مشخّص نمايد امّا نيّت وجوب يا استحباب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زكاتش را به وكيلش بسپارد كه به مستحقّ برساند، واجب است در هنگام دادن به وكيل، نيّت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يا وكيلش بدون قصد قربت زكات را، به فقير بدهد ولى قبل از تلف شدن مال زكات، مالك نيّت قربت كند،كفايت مى كند و زكات محسوب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و چه مقدار و به چه كسى زكات پرداخت 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اقوى واجب نيست زكات به مجتهد داده شود بلكه جايز است مالك به طور مستقيم زكات را در مواردش مصرف كندمگر اينكه مجتهد از او بخواهد و بر او واجب گرداند كه دراين صورت اگر مالك، مقلّد همان مجتهد باشد، واجب است كه به مجتهدپرداخت كند بلكه بنابر احوط هر چند مقلّد او هم نباشد، اگر به عنوان يك حكم نه فتوا، زكات را از او خواسته باشد، بايد زكات رابه او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نيست زكات بر همه هشت مورد مصرف، توزيع و تقسيم شود بلكه جايز است آن را براى يك يا چند مورد از آنهاتخصيص بدهد و حتّى جايز است كه همه آن را به يك شخص بدهد ولى مستحبّ است كه زكات بر همه موارد شود اگر مقدار آن زيادو همه اصناف مستحقّين موجود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احوط آن مقدار زكاتى را كه به فقير مى دهد، نبايد كمتر از مقدار زكات در نصاب اوّل هر يك از اموال زكاتى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نبايد در نقره كمتر از پنج درهم و در طلا كمتر از نصف دينار ودر گوسفند و شتر كمتر از يك گوسفند و در گاو كمتر از يك گوساله داخل در سال دوّم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اقرب اين است كه دادن زكات به فقير از سهم فقرا به منظور زيارت يا حجّ جايز است در صورتيكه زيارت و حجّ از شؤون او وجزء مخارج او محسوب شود و همچنين است ساير مخارج فقير مانند سياحت و تفريح اگر از شؤون همه افراد جامعه در شهر اوشمرده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جايز است زكات از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آنچه كه به وسيله آن به خدا تقرّب جسته مى شود مصرف شود حتّى مثل اينكه به ظالم داده شود تا مؤمنين از شرّ او نجات داده شوند، در صورتيكه نجات دادن منحصر به همين كار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زكات به طلاب و دانشجويان فقير داده شود هر چند كه آنها اگر ترك تحصيل كنند، مى توانند با كار و كسب خودرا بى نياز سازند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اين در صورتى است كه آن علمى كه او تحصيل مى كند، از نظر شرع، راجح</w:t>
      </w:r>
    </w:p>
    <w:p>
      <w:pPr>
        <w:pStyle w:val="BookText"/>
        <w:rPr/>
      </w:pPr>
      <w:r>
        <w:rPr>
          <w:rFonts w:ascii="IRNazanin" w:hAnsi="IRNazanin" w:eastAsia="IRNazanin"/>
          <w:color w:val="111111"/>
          <w:sz w:val="28"/>
          <w:sz w:val="28"/>
          <w:szCs w:val="28"/>
          <w:rtl w:val="true"/>
          <w:lang w:bidi="fa-IR"/>
        </w:rPr>
        <w:t xml:space="preserve">باشد </w:t>
      </w:r>
      <w:r>
        <w:rPr>
          <w:rStyle w:val="FootnoteAnchor"/>
          <w:rtl w:val="true"/>
        </w:rPr>
        <w:footnoteReference w:id="597"/>
      </w:r>
      <w:r>
        <w:rPr>
          <w:rFonts w:ascii="IRNazanin" w:hAnsi="IRNazanin" w:eastAsia="IRNazanin"/>
          <w:color w:val="111111"/>
          <w:sz w:val="28"/>
          <w:sz w:val="28"/>
          <w:szCs w:val="28"/>
          <w:rtl w:val="true"/>
          <w:lang w:bidi="fa-IR"/>
        </w:rPr>
        <w:t>حتّى اگر خود او در تحصيل علم، قصد قربت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تصديق مالك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ادّعاهاى صاحب مال در مورد اموالش قبول مى شود مثلاً اگر او بگويد كه سال زكاتى اش هنوز كامل نگشته يا ادّعا كند كه زكاتش را داده يا اصلاً زكات به مالش تعلّق نگرفته يا اينكه بعضى از حيوانات او تلف شده و به نصاب نرسيده است، در همه اين مواردادعاهاى او بدون درخواست بيّنه يا ايراد سوگند پذيرفته مى شود، در صورتيكه به دروغ گفتن او علم پيدا نشود، امّا اگر گمان شود كه اودروغ مى گويد، تفحّص و جستجو اشكال ندارد و گاهى هم بر ولىّ فقيه واجب مى شود كه تفحّص كند در صورتيكه تفحّص نكردن موجب ضايع شدن حقّ مستحقّين زكات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جدا كردن زكات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زكات فوراً از مال جدا گردد، ولى پرداخت آن به مستحقّين واجب فورى نيست بلكه تأخير آن جايز مى باشداگرچه احوط اين است كه اگر مستحقّ وجود دارد و پرداختن به او امكان داشته باشد به تأخير نيندازد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مال معيّنى را به عنوان زكات جدا نمايد چه از جنس همان مالى باشد كه زكات به آن تعلّق گرفته يا از غير آن وچه مستحقّ وجود داشته باشد يا نه ولى بعداز جدا كردن، تبديل و تعويض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جدا كردن، امكان داشته كه به مستحقّ برساند ولى نرسانده تا اينكه تلف گرديده يا اينكه رساندن امكان نداشته ولى با تفريط و سهل انگارى او تلف شده است، در هر دو صورت او ضامن است و بايد عوض آن را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تجارت با زكات</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قبل از پرداخت يا جدا كردن زكات، با مالى كه زكات بدان تعلّق گرفته است تجارت كند، سود حاصل، بين او و مستحقّ‌زكات به نسبت سهم هر يك تقسيم مى شود امّا خسارت وزيان تنها به عهده مالك است، ولى اگر با همان مالى كه آن را به عنوان زكات جدا و مشخّص كرده، تجارت نمايد، همه سود از آن مستحقّ زكات بوده و خسارت به عهده تجارت</w:t>
      </w:r>
    </w:p>
    <w:p>
      <w:pPr>
        <w:pStyle w:val="BookText"/>
        <w:rPr/>
      </w:pPr>
      <w:r>
        <w:rPr>
          <w:rFonts w:ascii="Amiri" w:hAnsi="Amiri" w:eastAsia="Amiri" w:cs="Amiri"/>
          <w:color w:val="111111"/>
          <w:sz w:val="28"/>
          <w:sz w:val="28"/>
          <w:szCs w:val="28"/>
          <w:rtl w:val="true"/>
          <w:lang w:bidi="ar-SA"/>
        </w:rPr>
        <w:t>كننده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بردن زكات به شهر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هيچ يك از اصناف مستحقّين زكات، در شهر مالك موجود نباشد، انتقال دادن آن به شهر ديگر جايز بوده و هيچ اشكالى ندارد و بلكه اگر اميد پيدا شدن مستحقّ را نداشته باشد، واجب است كه به شهر ديگر انتقال دهد و احوط اين است كه دراين صورت، مخارج نقل و انتقال را از مال خود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اگر مصرف كردن زكات در شهرش امكان داشته باشد، احوط اين است كه به جاى ديگر انتقال ندهد اگرچه اقوى اين است كه جايز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غير از مالى كه به آن زكات تعلّق گرفته، در شهر ديگر نيز اموالى داشته باشد يا اينكه اموالى را به آن شهر انتقال داده باشد،مى تواند زكات را از همان اموال در آن شهر حساب كند هر چند در شهر خودش هم مستحقّ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اگر مالى كه به آن زكات تعلّق گرفته، در شهر خودش نباشد، جايز است زكات را به شهر خود انتقال دهد و مصرف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 تلف شدن، ضامن مى باشد و به طور كلّى بهتر اين است كه زكات در شهر زكات دهنده مصرف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هزينه هاى زكات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هزينه هايى كه براى پيمانه زدن يا وزن كردن زكات داده مى شود، از اموال زكات دهنده پرداخت مى گردد نه از زكات وهمچنين هزنيه هاى حواله هاى بانكى براى انتقال دادن زكات يا مخارج حمل و نقل قبل از تحويل دادن به مستحقّ يا به 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وقت پرداخت كردن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نظر مشهور فقها، دادن زكات قبل از وقت وجوب آن جايز نيست و اين موافق احتياط است زيرا احتمال دارد آن فقيربعداً بى نياز شود، ولى اگر بخواهد اين كار را انجام دهد، بهتر اين است كه اوّل به عنوان قرض به فقير بدهد، سپس كه زمان وجوب زكات فرا رسيد، اگر فقير همچنان مستحقّ باقى مانده باشد، آن قرض را زكات حساب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 در دادن زكات</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آيا زكات واجب را داده است يا نه؟ واجب است پرداخت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مصالحه بر زكات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كارگيرى حيله هاى تضييع كننده حقّ فقرا، جايز نيست مثل اينكه فقير يا مجتهد، زكات را بگيرد امّا براساس توافق قبلى بين آنها، آن را به مالكش برگرداند، يا اينكه زكات را در مقابل مال اندك با او مصالحه كند، يا چيزى را به قيمت بالاتر از قيمت واقعى آن بگيرد، امّا اگر زكات زيادى از سالهاى قبل به عهده كسى باشد و بخواهد توبه كند ولى به خاطر مشكل مالى نتواند اكنون پرداخت نمايد، جايز است فقير زكات را بگيرد سپس به او بازگرداند و بهتر اين است كه فقير آنچه را گرفته با رضايت خاطر وبه عنوان احسان وحلّ مشكل بدهكار عاجز، به او 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وقف زكات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با مال زكات خود، كتابخانه عمومى تأسيس كند يا كتابهاى دينى و علمى وقرآن و مانند آن بخرد و براى استفاده عمومى وقف نمايد و يا حتّى براى استفاده فرزندانش وقف كند در صورتيكه از نفقه واجب بر او حساب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جايز است توليت وقف را براى خود يا فرزندانش قرار دهد در صورتيكه اين كار به مصلحت مال موقوفه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اقرب اين است كه خريدن زمين و باغ از مال زكات و وقف حاصل آن براى فرزندان خود كه واجب النفقه او مى باشند، جايزنيست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گرفتن عوض زكات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از دادن زكات امتناع مى ورزد، براى فقير جايز نيست از اموال او به عنوان عوض برداشت كند يعنى بدون اطلاع او يابا نيرنگ و فريب از مال او به قصد زكات بردارد مگر با اجازه حاكم شرع در خصوص هر مورد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وكيل فقير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مالك، شخص فقيرى را وكيل بگيرد تا زكات او را ميان مستحقّين توزيع كند، جايز است آن شخص از آن زكات براى خود بگيرد به شرطى كه بداند كه هدف مالك صرفاً رساندن به مستحقّ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احتمال دهد كه هدف مالك رساندن به مستحقّين ديگر غير از خود اوست، جايزنيست از زكات براى خود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زكات گيرنده هم زكات مى دهد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فقير مقدارى از اموالى كه زكات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غلات، يا چارپايان، يا طلا و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دست آورد، و شرايط زكات در آن مال فراهم شود، واجب است زكات بدهد مثل اينكه اگر يك مرتبه به او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داده شود وشرايط ديگر وجوب هم فراهم باشد، بايد زكات گوسفندان را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 مشترك</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 زكاتى بين دو يا چند نفر مشترك باشد و سهم هر يك به حدّ نصاب برسد امّا تنها يكى از شركا زكات سهم خود رابدهد و سپس مال را بين خود تقسيم كنند، تصرّف زكات دهنده در مال سهم خود هيچ اشكالى ندارد حتّى اگر شريك ديگر يا ديگرشركا، زكات سهم خود را نداده باشند</w:t>
      </w:r>
      <w:r>
        <w:rPr>
          <w:rFonts w:eastAsia="IRNazanin" w:cs="IRNazanin"/>
          <w:color w:val="111111"/>
          <w:sz w:val="28"/>
          <w:szCs w:val="28"/>
          <w:rtl w:val="true"/>
          <w:lang w:bidi="fa-IR"/>
        </w:rPr>
        <w:t>.</w:t>
      </w:r>
      <w:bookmarkStart w:id="1059" w:name="pg7314_69231"/>
    </w:p>
    <w:p>
      <w:pPr>
        <w:pStyle w:val="Heading3"/>
        <w:numPr>
          <w:ilvl w:val="2"/>
          <w:numId w:val="1"/>
        </w:numPr>
        <w:rPr/>
      </w:pPr>
      <w:bookmarkStart w:id="1060" w:name="__RefHeading___Toc857194_1051229030"/>
      <w:bookmarkStart w:id="1061" w:name="_Toc403"/>
      <w:bookmarkEnd w:id="1059"/>
      <w:bookmarkEnd w:id="1060"/>
      <w:r>
        <w:rPr>
          <w:rtl w:val="true"/>
        </w:rPr>
        <w:t xml:space="preserve">فصل دوّم </w:t>
      </w:r>
      <w:r>
        <w:rPr>
          <w:rtl w:val="true"/>
        </w:rPr>
        <w:t xml:space="preserve">- </w:t>
      </w:r>
      <w:r>
        <w:rPr>
          <w:rtl w:val="true"/>
        </w:rPr>
        <w:t>زكات فطره</w:t>
      </w:r>
      <w:bookmarkEnd w:id="1061"/>
    </w:p>
    <w:p>
      <w:pPr>
        <w:pStyle w:val="Heading4"/>
        <w:numPr>
          <w:ilvl w:val="3"/>
          <w:numId w:val="1"/>
        </w:numPr>
        <w:rPr/>
      </w:pPr>
      <w:bookmarkStart w:id="1062" w:name="__RefHeading___Toc857196_1051229030"/>
      <w:bookmarkStart w:id="1063" w:name="_Toc404"/>
      <w:bookmarkEnd w:id="1062"/>
      <w:r>
        <w:rPr>
          <w:rtl w:val="true"/>
        </w:rPr>
        <w:t>زكاة فطره در روايات شريف</w:t>
      </w:r>
      <w:r>
        <w:rPr>
          <w:rtl w:val="true"/>
        </w:rPr>
        <w:t>:</w:t>
      </w:r>
      <w:bookmarkEnd w:id="10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زكات فطره بر هر كسى واجب مى شود كه زكات بر او واجب مى شود</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على عليه السلام در خطبه عيد فطر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فطره خود را پرداخت كنيد زيرا فطره سنّت پيامبر شما و فريضه واجب از سوى پروردگار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بايدفطره خود و همه خانواده اش را بدهد؛ از ذكور و اناث، كوچك و بزرگ، و آزاد و برده، از هر انسانى به ندازه يك صاع از خرما ياگندم يا جو</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 بن محمّد همدانى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درباره فطره مختلف بود پس به امام ابوالحسن صاحب العسكرعليه السلام نوشتم وپرسيدم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فطره يك صاع از خوراك شهر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اهالى مكّه و يمن و طائف و اطراف شام و يمامه و بحرين و هر دو عراق وفارس و اهواز و كرمان، خرما لازم است و بر اهالى شام، كشمش و بر اهالى جزيره و موصل و كوهها، گندم يا جو و بر اهل طبرستان، برنج و بر اهالى خراسان، گندم جز اهل مرو و رى كه بر آنها كشمش واجب است و بر اهل مصر،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مناطق هم هر منطقه از خوراك غالب خود فطره بدهد و باديه نشينان هم از ماست و كشك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 بر شما و بر همه مردم واجب است</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بن اعين از امام صادق عليه السلام روايت مى كند كه درباره كسى كه فطره اش را جدا كرده وگذاشته تا مستحقّ آن را پيدا كندفرمود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قيد ضمانت خود خارج ساخته، تكليف ساقط شده است و گرنه ضامن است تابه صاحبانش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Style w:val="FootnoteAnchor"/>
          <w:rtl w:val="true"/>
        </w:rPr>
        <w:footnoteReference w:id="601"/>
      </w:r>
      <w:bookmarkStart w:id="1064" w:name="pg7314_69232"/>
    </w:p>
    <w:p>
      <w:pPr>
        <w:pStyle w:val="Heading4"/>
        <w:numPr>
          <w:ilvl w:val="3"/>
          <w:numId w:val="1"/>
        </w:numPr>
        <w:rPr/>
      </w:pPr>
      <w:bookmarkStart w:id="1065" w:name="__RefHeading___Toc857198_1051229030"/>
      <w:bookmarkStart w:id="1066" w:name="_Toc405"/>
      <w:bookmarkEnd w:id="1064"/>
      <w:bookmarkEnd w:id="1065"/>
      <w:r>
        <w:rPr>
          <w:rtl w:val="true"/>
        </w:rPr>
        <w:t>احكام زكات فطره</w:t>
      </w:r>
      <w:bookmarkEnd w:id="1066"/>
    </w:p>
    <w:p>
      <w:pPr>
        <w:pStyle w:val="Heading4"/>
        <w:numPr>
          <w:ilvl w:val="3"/>
          <w:numId w:val="1"/>
        </w:numPr>
        <w:rPr/>
      </w:pPr>
      <w:bookmarkStart w:id="1067" w:name="__RefHeading___Toc857200_1051229030"/>
      <w:bookmarkStart w:id="1068" w:name="_Toc406"/>
      <w:bookmarkEnd w:id="1067"/>
      <w:r>
        <w:rPr>
          <w:rtl w:val="true"/>
        </w:rPr>
        <w:t>وجوب فطره</w:t>
      </w:r>
      <w:r>
        <w:rPr>
          <w:rtl w:val="true"/>
        </w:rPr>
        <w:t>:</w:t>
      </w:r>
      <w:bookmarkEnd w:id="10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زكات فطره در هر سال بعداز پايان ماه مبارك رمضان، به اجماع مسلمين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زكات فطره همچون زكات مال از عبادات است، واجب است در آن نيّت قربت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فطره بر هر كسى كه در هنگام غروب شب عيد فطر، بالغ، عاقل،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كسى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نياز و هوشيار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نظر مشهور در دو مورد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واجب مى گردد و شخص بايد هم فطره خود و هم فطره كسانى را كه خرج آنان براو واجب است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فطره در اموال كودك و ديوانه واجب نيست بلكه بر كسى كه خرج آنان را مى دهد واجب مى شود امّا اگر ولىّ كودك و ديوانه ازاموال خود آن دو براى شان خرج مى كند، فطره آن دو نه بر ولىّ آن دو واجب است و نه بر خود آنها امّا كسى كه در هنگام ديده شدن هلال ماه شوّال بى هوش باشد، احتياط در دادن فطره از مالش ترك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فقيرى كه بر او فطره واجب نيست، كسى است كه به حسب سطح اجتماعى و نيازمنديهاى خود، توان تأمين مخارج خود وخانواده اش را براى يك سال كامل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چنين باشد وجوب فطره از او ساقط مى شود بلكه به عنوان فقير خود مستحقّ گرفتن فطره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فقير به تفصيل در بحث مستحقّين زكات سخن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در وجوب زكات فطره اين است كه غروب شب عيد فطر را درك كند در حاليكه همه شرايط در او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اگركسى پولدار و بى نياز بوده ولى در نزديك غروب شب عيد فقير شده، زكات از او ساقط مى شود، از طرفى ديگر اگر كودك يا ديوانه اندكى قبل از غروب به بلوغ برسد يا هوشيار شود، فطره بر آنان واجب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مكلّف قبل از غروب شب عيد بميرد، چيزى در تركه او واجب نيست امّا اگر بعداز غروب بميرد، واجب است فطره او وخانواده اش از تركه او داده شود</w:t>
      </w:r>
      <w:r>
        <w:rPr>
          <w:rFonts w:eastAsia="IRNazanin" w:cs="IRNazanin"/>
          <w:color w:val="111111"/>
          <w:sz w:val="28"/>
          <w:szCs w:val="28"/>
          <w:rtl w:val="true"/>
          <w:lang w:bidi="fa-IR"/>
        </w:rPr>
        <w:t>.</w:t>
      </w:r>
    </w:p>
    <w:p>
      <w:pPr>
        <w:pStyle w:val="Heading4"/>
        <w:numPr>
          <w:ilvl w:val="3"/>
          <w:numId w:val="1"/>
        </w:numPr>
        <w:rPr/>
      </w:pPr>
      <w:bookmarkStart w:id="1069" w:name="__RefHeading___Toc857202_1051229030"/>
      <w:bookmarkStart w:id="1070" w:name="_Toc407"/>
      <w:bookmarkEnd w:id="1069"/>
      <w:r>
        <w:rPr>
          <w:rtl w:val="true"/>
        </w:rPr>
        <w:t>مقدار و جنس فطره</w:t>
      </w:r>
      <w:r>
        <w:rPr>
          <w:rtl w:val="true"/>
        </w:rPr>
        <w:t>:</w:t>
      </w:r>
      <w:bookmarkEnd w:id="1070"/>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مكلّف واجب است كه فطره خود و آن افرادى از خانواده اش را كه خرجى آنها را مى دهد بپردازد و مقدار آن يك صاع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سه كيلوگرم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گندم يا جو يا برنج، يا خرما يا كشمش يا ذرّت يا غير آنها از خوراكيهاى ديگر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احتياط واجب فطره را بايد از بين خوراك غالب اهل آن شهر انتخاب كند واحتياط مستحبّ اين است كه از ميان يكى ازچهار غلّه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جو، خرما وكشمش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كند در</w:t>
      </w:r>
      <w:bookmarkStart w:id="1071" w:name="pg7314_69233"/>
    </w:p>
    <w:p>
      <w:pPr>
        <w:pStyle w:val="BookText"/>
        <w:rPr/>
      </w:pPr>
      <w:bookmarkEnd w:id="1071"/>
      <w:r>
        <w:rPr>
          <w:rFonts w:ascii="Amiri" w:hAnsi="Amiri" w:eastAsia="Amiri" w:cs="Amiri"/>
          <w:color w:val="111111"/>
          <w:sz w:val="28"/>
          <w:sz w:val="28"/>
          <w:szCs w:val="28"/>
          <w:rtl w:val="true"/>
          <w:lang w:bidi="ar-SA"/>
        </w:rPr>
        <w:t>صورتيكه خوراك غالب شهر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مكلّف مى تواند خود خوراك را به فقير بدهد يا قيمت آن را و اگر قيمت را مى دهد بنابر احتياط به پولهاى رايج اكتفا كند ونبايد جنس ديگرى را به عنوان قيمت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لباسى را به عنوان قيمت يك صاع از خوراك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خوراكى را كه به عنوان فطره مى دهد بايد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معيوب و فاسد كفايت نمى كند همچنين بايد مخلوط به خاك ومانند آن نباشد مگر اينكه خالص آن به مقدار يك صاع باشد يا مقدار اندكى مخلوط باشد كه از نظر عرف قابل مسامحه وگذشت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فطره چند نفر بر او واجب است، لازم نيست فطره همه را از يك جنس بدهد بلكه مى تواند فطره برخى را از گندم ياقيمت آن بدهد، و فطره برخى ديگر را از برنج يا قيمت آن بپردازد</w:t>
      </w:r>
      <w:r>
        <w:rPr>
          <w:rFonts w:eastAsia="IRNazanin" w:cs="IRNazanin"/>
          <w:color w:val="111111"/>
          <w:sz w:val="28"/>
          <w:szCs w:val="28"/>
          <w:rtl w:val="true"/>
          <w:lang w:bidi="fa-IR"/>
        </w:rPr>
        <w:t>.</w:t>
      </w:r>
    </w:p>
    <w:p>
      <w:pPr>
        <w:pStyle w:val="Heading4"/>
        <w:numPr>
          <w:ilvl w:val="3"/>
          <w:numId w:val="1"/>
        </w:numPr>
        <w:rPr/>
      </w:pPr>
      <w:bookmarkStart w:id="1072" w:name="__RefHeading___Toc857204_1051229030"/>
      <w:bookmarkStart w:id="1073" w:name="_Toc408"/>
      <w:bookmarkEnd w:id="1072"/>
      <w:r>
        <w:rPr>
          <w:rtl w:val="true"/>
        </w:rPr>
        <w:t>وقت وجوب فطره</w:t>
      </w:r>
      <w:r>
        <w:rPr>
          <w:rtl w:val="true"/>
        </w:rPr>
        <w:t>:</w:t>
      </w:r>
      <w:bookmarkEnd w:id="107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وجوب فطره، با فراهم آمدن كلّيه شرايط ياد شده، از شب عيد است تا ظهر روز عيد براى كسى كه نماز عيد نمى خواندامّا اگر بخواهد نماز عيد بخواند احوط اين است كه قبل از نماز فطره را بدهد و اگر تأخير بيندازد، چنانچه آن را جدا كرده باشد، آن رابه نيّت فطره بدهد وگرنه بنابر احتياط باز هم بايد پرداخت كند امّا نه قصد ادا كند و نه قصد قضا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فطره را نبايد قبل از ماه رمضان بدهد امّا دادن آن در بين ماه رمضان، بنابر اظهر جايز است و احتياط اين است كه در وقتش بدهد</w:t>
      </w:r>
      <w:r>
        <w:rPr>
          <w:rFonts w:eastAsia="Amiri" w:cs="Amiri" w:ascii="Amiri" w:hAnsi="Amiri"/>
          <w:color w:val="111111"/>
          <w:sz w:val="28"/>
          <w:szCs w:val="28"/>
          <w:rtl w:val="true"/>
          <w:lang w:bidi="ar-SA"/>
        </w:rPr>
        <w:t>.</w:t>
      </w:r>
    </w:p>
    <w:p>
      <w:pPr>
        <w:pStyle w:val="Heading4"/>
        <w:numPr>
          <w:ilvl w:val="3"/>
          <w:numId w:val="1"/>
        </w:numPr>
        <w:rPr/>
      </w:pPr>
      <w:bookmarkStart w:id="1074" w:name="__RefHeading___Toc857206_1051229030"/>
      <w:bookmarkStart w:id="1075" w:name="_Toc409"/>
      <w:bookmarkEnd w:id="1074"/>
      <w:r>
        <w:rPr>
          <w:rtl w:val="true"/>
        </w:rPr>
        <w:t>جدا كردن و انتقال دادن فطره</w:t>
      </w:r>
      <w:r>
        <w:rPr>
          <w:rtl w:val="true"/>
        </w:rPr>
        <w:t>:</w:t>
      </w:r>
      <w:bookmarkEnd w:id="1075"/>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مكلّف مى تواند فطره را در وقتش، از خود جنس يا از قيمت آن جدا كند، سپس به فقير بدهد در صورتيكه در وقتش، قدرت بر دادن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نيّت زكات در هنگام جدا كردن بايد انجام شود و احوط اين است كه در هنگام دادن به فقير هم تجديدنيّت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احتياط واجب زكات فطره نبايد از شهر خود شخص به شهر ديگر انتقال داده شود مگر در صورتيكه مستحقّ وجودنداشته باشد يا اينكه بخواهد آن را به مجتهد جامع الشرائط بدهد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فطره را جدا كند ولى دادن آن را به مستحقّ به تأخير اندازد و در همين مدّت تلف شود، چنانچه تأخير بدين جهت بوده كه رساندن آن به مستحقّ امكان نداشته است، ضامن نيست امّا اگر رساندن آن ممكن بوده است، ضامن است و بايد عوض آن را بدهد</w:t>
      </w:r>
      <w:r>
        <w:rPr>
          <w:rFonts w:eastAsia="IRNazanin" w:cs="IRNazanin"/>
          <w:color w:val="111111"/>
          <w:sz w:val="28"/>
          <w:szCs w:val="28"/>
          <w:rtl w:val="true"/>
          <w:lang w:bidi="fa-IR"/>
        </w:rPr>
        <w:t>.</w:t>
      </w:r>
      <w:bookmarkStart w:id="1076" w:name="pg7314_69234"/>
    </w:p>
    <w:p>
      <w:pPr>
        <w:pStyle w:val="Heading4"/>
        <w:numPr>
          <w:ilvl w:val="3"/>
          <w:numId w:val="1"/>
        </w:numPr>
        <w:rPr/>
      </w:pPr>
      <w:bookmarkStart w:id="1077" w:name="__RefHeading___Toc857208_1051229030"/>
      <w:bookmarkStart w:id="1078" w:name="_Toc410"/>
      <w:bookmarkEnd w:id="1076"/>
      <w:bookmarkEnd w:id="1077"/>
      <w:r>
        <w:rPr>
          <w:rtl w:val="true"/>
        </w:rPr>
        <w:t>فطره افراد تحت تكفّل و مهمان</w:t>
      </w:r>
      <w:r>
        <w:rPr>
          <w:rtl w:val="true"/>
        </w:rPr>
        <w:t>:</w:t>
      </w:r>
      <w:bookmarkEnd w:id="1078"/>
    </w:p>
    <w:p>
      <w:pPr>
        <w:pStyle w:val="Heading5"/>
        <w:numPr>
          <w:ilvl w:val="4"/>
          <w:numId w:val="1"/>
        </w:numPr>
        <w:rPr/>
      </w:pPr>
      <w:bookmarkStart w:id="1079" w:name="__RefHeading___Toc857210_1051229030"/>
      <w:bookmarkStart w:id="1080" w:name="_Toc411"/>
      <w:bookmarkEnd w:id="1079"/>
      <w:r>
        <w:rPr>
          <w:rtl w:val="true"/>
        </w:rPr>
        <w:t>اشاره</w:t>
      </w:r>
      <w:bookmarkEnd w:id="1080"/>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مكلّف فطره خود و هر كسى را كه در شب عيد فطر، نان خور او محسوب مى شود بدهد چه آن كس كوچك باشديا بزرگ، مسلمان باشد يا كافر، واجب النفقه او باشد يا نه، از خويشاوندان او باشد يا بيگانه، آزاد باشد يا برده، همراه با زكات دهنده و در شهر او زندگى كند يا در جاى ديگر مثل فرزند انسان كه در شهر ديگر مشغول تحصيل است ولى همچنان نان خور پدرش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مهمانى كه قبل از غروب شب عيد و با رضايت صاحب خانه وارد مى شود و تا فرارسيدن هلال ماه شوّال در آنجا مى ماند،فطره اش بر مهماندار يعنى صاحب خانه واجب است به شرطى كه در عرف صدق كند كه او جزء افراد نان خور صاحب خانه است مثل اينكه او براى مدّت كافى قبل از شب عيد يا بعداز آن بماند و بنابر احتياط مستحبّ فطره هر مهمانى را كه مطلقاً در شب عيد نزد اوست پرداخت كند امّا فطره مهمانى كه بعداز غروب شب عيد واردمى شود هر چند قبل از آن دعوت شده باشد، بر صاحب خانه واجب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شوهرش مخارج او را نمى دهد، اگر كسى ديگر مخارج او را مى دهد، فطره زن هم بر او واجب است و اگر هيچ كسى مخارج او را نمى دهد، چنانچه غنى باشد فطره بر خود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فطره جنين واجب نيست مگر اينكه قبل از غروب شب عيد متولّد شود امّا فطره شيرخوار بر عهده پدر اوست اگر خرج زن شير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باشد ياغير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دهد امّا اگر خرج زن شيردهنده را كسى ديگر مى دهد فطره شيرخوار هم بر عهده آن كس است امّا اگر خرج زن شيردهنده از اموال خود شيرخوار داده مى شود، فطره از او ساقط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طلاق رجعى داده شده اگر همچنان نان خور شوهر است، فطره او نيز بر عهده شوهر است و گرنه بر عهده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عيالوار خود، فقير باشد امّا فرد تحت تكفّل او بى نياز، بنابر اقوى زكات فطره بر عهده خود شخص تحت تكفّل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وجوب زكات فطره اين نيست كه مخارج افراد تحت تكفّل از مال حلال باشد بلكه اگر از راه حرام مثل مال غصبى،مصرف آنها را بدهد بازهم فطره بر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فطره او بر ديگرى واجب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همسر واولاد و 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در صورتيكه آن ديگرى از باب معصيت يا از روى فراموشى فطره آنان را پرداخت نكند، بايد خودشان فطره خود را بدهند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فطره ديگرى بر او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صاحب خانه نسبت به مهمان و سرپرست</w:t>
      </w:r>
      <w:bookmarkStart w:id="1081" w:name="pg7314_69235"/>
    </w:p>
    <w:p>
      <w:pPr>
        <w:pStyle w:val="BookText"/>
        <w:rPr/>
      </w:pPr>
      <w:bookmarkEnd w:id="1081"/>
      <w:r>
        <w:rPr>
          <w:rFonts w:ascii="IRNazanin" w:hAnsi="IRNazanin" w:eastAsia="IRNazanin"/>
          <w:color w:val="111111"/>
          <w:sz w:val="28"/>
          <w:sz w:val="28"/>
          <w:szCs w:val="28"/>
          <w:rtl w:val="true"/>
          <w:lang w:bidi="fa-IR"/>
        </w:rPr>
        <w:t>خانواده نسبت به اعضاى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ديگرى از طرف خود فطره اش را بدهد، بنابر احتياط از كسى كه فطره بر او واجب شده ساقط نمى شود مگر اينكه آن ديگرى داوطلبانه و به قصد نيابت از كسى كه فطره بر او واجب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او فطره را داده باشد كه دراين صورت فطره ساقط مى شود</w:t>
      </w:r>
      <w:r>
        <w:rPr>
          <w:rFonts w:eastAsia="IRNazanin" w:cs="IRNazanin"/>
          <w:color w:val="111111"/>
          <w:sz w:val="28"/>
          <w:szCs w:val="28"/>
          <w:rtl w:val="true"/>
          <w:lang w:bidi="fa-IR"/>
        </w:rPr>
        <w:t>.</w:t>
      </w:r>
    </w:p>
    <w:p>
      <w:pPr>
        <w:pStyle w:val="Heading5"/>
        <w:numPr>
          <w:ilvl w:val="4"/>
          <w:numId w:val="1"/>
        </w:numPr>
        <w:rPr/>
      </w:pPr>
      <w:bookmarkStart w:id="1082" w:name="__RefHeading___Toc857212_1051229030"/>
      <w:bookmarkStart w:id="1083" w:name="_Toc412"/>
      <w:bookmarkEnd w:id="1082"/>
      <w:r>
        <w:rPr>
          <w:rtl w:val="true"/>
        </w:rPr>
        <w:t>فطره اجير</w:t>
      </w:r>
      <w:r>
        <w:rPr>
          <w:rtl w:val="true"/>
        </w:rPr>
        <w:t>:</w:t>
      </w:r>
      <w:bookmarkEnd w:id="1083"/>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شخصى را براى كار در نزد خود اجير مى كند و در ضمن قرارداد كليه مخارج او را نيز به عهده مى گيرد، فطره اش نيز براو واجب مى شود امّا اگر با او شرط كند كه اجرت معيّنى به او بدهد و او هزينه هاى خود را از آن اجرت تأمين كند، فطره او بر صاحب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كلّى در مسأله اين است كه در عرف صدق كند كه اجير، نان خور و تحت تكفّل صاحب كار شده است</w:t>
      </w:r>
      <w:r>
        <w:rPr>
          <w:rFonts w:eastAsia="IRNazanin" w:cs="IRNazanin"/>
          <w:color w:val="111111"/>
          <w:sz w:val="28"/>
          <w:szCs w:val="28"/>
          <w:rtl w:val="true"/>
          <w:lang w:bidi="fa-IR"/>
        </w:rPr>
        <w:t>.</w:t>
      </w:r>
    </w:p>
    <w:p>
      <w:pPr>
        <w:pStyle w:val="Heading4"/>
        <w:numPr>
          <w:ilvl w:val="3"/>
          <w:numId w:val="1"/>
        </w:numPr>
        <w:rPr/>
      </w:pPr>
      <w:bookmarkStart w:id="1084" w:name="__RefHeading___Toc857214_1051229030"/>
      <w:bookmarkStart w:id="1085" w:name="_Toc413"/>
      <w:bookmarkEnd w:id="1084"/>
      <w:r>
        <w:rPr>
          <w:rtl w:val="true"/>
        </w:rPr>
        <w:t>موارد مصرف فطره</w:t>
      </w:r>
      <w:r>
        <w:rPr>
          <w:rtl w:val="true"/>
        </w:rPr>
        <w:t>:</w:t>
      </w:r>
      <w:bookmarkEnd w:id="1085"/>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فطره را مى توان در همان هشت مورد مصرف زكات مال، مصرف كرد ولى احوط اين است كه به مصرف كردن آن براى فقراومساكين مؤمنين اكتفا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هزينه كردن آن براى كودكان فقير مؤمنين يا تمليك آن به آنها نيز جايز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فقيرى كه فطره به او داده مى شود، عدالت شرط نيست ولى احوط اين است كه به شرابخوار و متجاهر به معصيت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جايز نيست به كسى داده شود كه آن را در معصيت مصرف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فطره غير هاشمى به هاشمى داده نمى شود امّا فطره هاشمى براى هاشمى و غير هاشمى جايز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احوط نبايد به يك فقير كمتر از يك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كيلوگرام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 امّا بيشتر از آن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ادّعا كند كه فقير است، زكات فطره به او داده نمى شود مگر اينكه زكات دهنده علم داشته باشد كه او قبلاً فقيربوده يا به راستى او از ظاهر حالش گمان حاصل شود يا كسى كه به سخن او اطمينان مى شود به فقير بودن او شهادت بدهد</w:t>
      </w:r>
      <w:r>
        <w:rPr>
          <w:rFonts w:eastAsia="IRNazanin" w:cs="IRNazanin"/>
          <w:color w:val="111111"/>
          <w:sz w:val="28"/>
          <w:szCs w:val="28"/>
          <w:rtl w:val="true"/>
          <w:lang w:bidi="fa-IR"/>
        </w:rPr>
        <w:t>.</w:t>
      </w:r>
    </w:p>
    <w:p>
      <w:pPr>
        <w:pStyle w:val="Heading4"/>
        <w:numPr>
          <w:ilvl w:val="3"/>
          <w:numId w:val="1"/>
        </w:numPr>
        <w:rPr/>
      </w:pPr>
      <w:bookmarkStart w:id="1086" w:name="__RefHeading___Toc857216_1051229030"/>
      <w:bookmarkStart w:id="1087" w:name="_Toc414"/>
      <w:bookmarkEnd w:id="1086"/>
      <w:r>
        <w:rPr>
          <w:rtl w:val="true"/>
        </w:rPr>
        <w:t>آداب فطره</w:t>
      </w:r>
      <w:r>
        <w:rPr>
          <w:rtl w:val="true"/>
        </w:rPr>
        <w:t>:</w:t>
      </w:r>
      <w:bookmarkEnd w:id="1087"/>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فقير نيز مستحبّ است كه فطره خود را بدهد و اگر خانواده دارد و مى خواهد فطره از آنان هم پرداخت كند ولى بيش ازيك صاع ندارد، مى تواند اوّل آن يك صاع را به نيّت</w:t>
      </w:r>
    </w:p>
    <w:p>
      <w:pPr>
        <w:pStyle w:val="BookText"/>
        <w:rPr/>
      </w:pPr>
      <w:r>
        <w:rPr>
          <w:rFonts w:ascii="Amiri" w:hAnsi="Amiri" w:eastAsia="Amiri" w:cs="Amiri"/>
          <w:color w:val="111111"/>
          <w:sz w:val="28"/>
          <w:sz w:val="28"/>
          <w:szCs w:val="28"/>
          <w:rtl w:val="true"/>
          <w:lang w:bidi="ar-SA"/>
        </w:rPr>
        <w:t>فطره از طرف خود به يكى از افراد خانواده بدهد و او هم به نيّت فطره از طرف خود به سوّمى بدهد و هكذا تا اينكه آخرين فرد آن را به فقير خارج از خانواده بدهد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دادن فطره مستحبّ است فقراى خويشاوندان، سپس فقراى همسايه، سپس فقراى اهل علم و فضيلت را ترجيح دهد، واگر مرجّحات و امتيازات ديگرى هم باشد، مستحبّ است صاحبان امتياز را بر ديگران مقدّم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فطره طفلى كه بين غروب شب عيد تا پيش از ظهر روز عيد به دنيا آمده داده شود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اگر بين غروب شب عيد تا قبل از زوال روز عيد كودك به بلوغ برسد يا ديوانه هوشيار شود يا كافر مسلمان گردد،مستحبّ است فطره بدهد</w:t>
      </w:r>
      <w:r>
        <w:rPr>
          <w:rFonts w:eastAsia="IRNazanin" w:cs="IRNazanin"/>
          <w:color w:val="111111"/>
          <w:sz w:val="28"/>
          <w:szCs w:val="28"/>
          <w:rtl w:val="true"/>
          <w:lang w:bidi="fa-IR"/>
        </w:rPr>
        <w:t>.</w:t>
      </w:r>
      <w:bookmarkStart w:id="1088" w:name="pg7314_69237"/>
    </w:p>
    <w:p>
      <w:pPr>
        <w:pStyle w:val="Heading3"/>
        <w:numPr>
          <w:ilvl w:val="2"/>
          <w:numId w:val="1"/>
        </w:numPr>
        <w:rPr/>
      </w:pPr>
      <w:bookmarkStart w:id="1089" w:name="__RefHeading___Toc857218_1051229030"/>
      <w:bookmarkStart w:id="1090" w:name="_Toc415"/>
      <w:bookmarkEnd w:id="1088"/>
      <w:bookmarkEnd w:id="1089"/>
      <w:r>
        <w:rPr>
          <w:rtl w:val="true"/>
        </w:rPr>
        <w:t xml:space="preserve">فصل سوّم </w:t>
      </w:r>
      <w:r>
        <w:rPr>
          <w:rtl w:val="true"/>
        </w:rPr>
        <w:t xml:space="preserve">- </w:t>
      </w:r>
      <w:r>
        <w:rPr>
          <w:rtl w:val="true"/>
        </w:rPr>
        <w:t>انفاق و صدقات</w:t>
      </w:r>
      <w:bookmarkEnd w:id="1090"/>
    </w:p>
    <w:p>
      <w:pPr>
        <w:pStyle w:val="Heading4"/>
        <w:numPr>
          <w:ilvl w:val="3"/>
          <w:numId w:val="1"/>
        </w:numPr>
        <w:rPr/>
      </w:pPr>
      <w:bookmarkStart w:id="1091" w:name="__RefHeading___Toc857220_1051229030"/>
      <w:bookmarkStart w:id="1092" w:name="_Toc416"/>
      <w:bookmarkEnd w:id="1091"/>
      <w:r>
        <w:rPr>
          <w:rtl w:val="true"/>
        </w:rPr>
        <w:t>انفاق و صدقات در قرآن كريم</w:t>
      </w:r>
      <w:bookmarkEnd w:id="1092"/>
    </w:p>
    <w:p>
      <w:pPr>
        <w:pStyle w:val="BookText"/>
        <w:rPr/>
      </w:pPr>
      <w:r>
        <w:rPr>
          <w:rFonts w:ascii="IRNazanin" w:hAnsi="IRNazanin" w:eastAsia="IRNazanin"/>
          <w:color w:val="111111"/>
          <w:sz w:val="28"/>
          <w:sz w:val="28"/>
          <w:szCs w:val="28"/>
          <w:rtl w:val="true"/>
          <w:lang w:bidi="fa-IR"/>
        </w:rPr>
        <w:t>انفاق در راه خدا، نتيجه مستقيم ايمان به خدا و نشانه يقين ژرف به اوست و يقين به اينكه تنها او بخشنده زندگى، ثروت،مالكيّت و هدايت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ويژه گيهاى يك شخصيّت مسلمان، بخشندگى و دهندگى اوست و اين بذل و بخشش براى كسب شهرت و ريا و به منظور نشان دادن به مردم نيست بلكه در راه خدا و براساس روشى است كه خداوند براى او ترسيم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در بسيارى از سوره هاى خود، از انفاق و صدقه دادن سخن گفته است كه خود از اهمّيت موضوع و نقش اساسى آن دربرپا داشتن زندگى اجتماعى انسان، حكايت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كريمه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جوانب گوناگون مخصوصاً ابعاد روانى انفاق پرداخته شده وبه عنوان جلوه اى از جلوه هاى ايمان به خدا و روز قيامت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را باهم مرور ومورد تدبّر قرار مى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انفاق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خدايى كه به ما زندگى و نعمتهاى آن را بخشيده است، به ما دستور مى دهد كه بخشى از آنچه را به ما داده است، به پيشگاه اوتقديم كنيم تا چند برابر به ما عوض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ما براى خدا مى دهيم، از بين نمى رود بلكه بسان دانه اى است كه آن را در دل زمين مى كاريم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با كاشته شدن از بين نمى رود بلكه آن دانه اى كه آن را مى خوريم، از بين مى رود و نابود مى شود امّا آن دانه اى كه آن را دردل زمين دفن كرده ايم، رشد مى كند و رشد مى كند تا اينكه تبديل به صدها دانه ديگر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خدا و سنّت اوست كه مقداراندكى از مالى را كه در راه او انفاق كرده اى و به بندگان او صدقه داده اى، از تو مى گيرد و چند برابر به تو باز مى گرداند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مى 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مِّاْئَةُ‌حَبَّةٍ وَاللَّهُ يُضَاعِفُ لِمَن يَشَاءُ وَاللَّهُ وَاسِعٌ عَلِيم ٌ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اموال خود را در راه خدا انفاق مى كنند، همانند بذرى هستند كه هفت خوشه بروياند كه در هر خوشه يكصد دانه باشد وخداوند آن را براى هر كس بخواهد، دو يا چند برابر مى كند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قدرت و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وسيع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در راه خدا نوعى سرمايه گذارى و بهره بردارى در زندگى دنيا و آخرت است ولى اين سرمايه گذارى و بهره بردارى در معرض زيان و نابودى است اگر از آن درست نگهدارى و پاسدارى نشود و در برابر شهوت شهرت طلبى و مقام خواهى، مقاومت به عمل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مؤمن درپى انفاق خود، منّت نمى گذارد و آزار نمى رساند و از راه انفاق به اشباع شهوت شهرت خواهى و قدرت طلبى خودنمى پردازد بگونه اى كه بر فقير فخر بفروشد و خود را بالاتر از او بداند و به ناحقّ تكبّر و خودخواهى پيشه كند و براى خود طبقه متمايزى در مقابل فقرا بسازد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فِي سَبِيلِ اللَّهِ ثُمَّ لَا يُتْبِعُونَ مَا أَنفَقُوا مَنّاً وَلَا أَذىً لَّهُمْ أَجْرُهُمْ‌عِندَ رَبِّهِمْ وَلَا خَوْفٌ عَلَيْهِمْ وَلَا هُمْ يَحْزَنُونَ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اموال خود را در راه خود انفاق مى كنند، سپس به دنبال انفاقى كه كرده اند، منّت نمى گذارند و آزارى نمى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آنها نزد پروردگارشان است و نه ترسى دارند ونه غمگين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مجيد بر دشوار بودن اين شرط در انفاق، تأكيد مى كند زيرا تحقّق اين شرط نيازبه اين دارد كه انسان خود را در مقابل نفس امّاره كاملاً تمرين دهد و آماده كند و از شهوتهاى شيطانى به طور هميشگى جلوگيرى وپيش گيرى بعمل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مَّعْرُوفٌ وَمَغْفِرَةٌ خَيْرٌ مِّن صَدَقَةٍ يَتْبَعُهَا أَذىً وَاللَّهُ غَنِيٌّ حَلِيمٌ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پسنديده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نيازمندان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 از خشونتهاى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بخششى كه آزارى به دنبال داشته باشد بهتر است و خداوند، بى نياز و 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شخصى بى نياز و ثروتمند، از مال خود به فقيران ندهد ولى با آنان نشست و برخاست كندو خود را يكى از آنها بداند و ا نان را برادر خود بشمارد و سلطه جويى نداشته باشد بلكه اگر اشتباه و خطايى از آنان سر بزند، مورد عفو و گذشت قرار دهد، در نزد خداوند به مراتب بهتر از اين است كه به انگيزه قدرت طلبى و تكبّر وذليل ساختن و مخدوش كردن كرامت انسانى آنان، به آنان صدقه بدهد و در ميان مردم حالت طبقاتى ايجاد كند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با تبيين اين انديشه، به مؤمنان هشدار مى دهد كه صدقات شان ممكن است به طور كلّى نابود شود و بسوزد اگر آنان دراين صدد باشند كه از صدقه به عنوان يك وسيله براى سلطه بر</w:t>
      </w:r>
    </w:p>
    <w:p>
      <w:pPr>
        <w:pStyle w:val="BookText"/>
        <w:rPr/>
      </w:pPr>
      <w:r>
        <w:rPr>
          <w:rFonts w:ascii="Amiri" w:hAnsi="Amiri" w:eastAsia="Amiri" w:cs="Amiri"/>
          <w:color w:val="111111"/>
          <w:sz w:val="28"/>
          <w:sz w:val="28"/>
          <w:szCs w:val="28"/>
          <w:rtl w:val="true"/>
          <w:lang w:bidi="ar-SA"/>
        </w:rPr>
        <w:t>فقرا و محرومان استفاده كنند و دراين صورت صدقات نه باعث رشد وشكوفايى مال و ثروت مى شود و نه موجب جلب رحمت الهى در آخرت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يك مثل بسيار روشن ارائه مى دهد كه چگونه انسان، عمل خير خود را باطل مى گرداند؟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مانند زمين سخت و كوهستانى و سنگزارى است كه دهقان تنها چند مشت خاك روى آن بريزد تا در آن كِشت كند و بكارد ولى سيل باران بيايد آن چند مشت خاك را ببرد و زمين دوباره به حالت اوّل خود برگردد و غير قابل زراعت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انفاق مى كندامّا از آن به منظور شهرت و مقام و قدرت استفاده مى كند مانند همين زمين خشك و سختى است كه شايسته روييدن هيچ گياهى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تُبْطِلُوا صَدَقَاتِكُم بِالْمَنِّ وَالْأَذَى كَالَّذِي يُنفِقُ مَالَهُ رِئَاءَ النَّاسِ وَلَا يُؤْمِنُ بِاللَّهِ وَالْيَوْمِ الْآخِرِفَمَثَلُهُ كَمَثَلِ صَفْوَانٍ عَلَيْهِ تُرَابٌ فَأَصَابَهُ وَابِلٌ فَتَرَكَهُ صَلْداً لَّا يَقْدِرُونَ عَلَى شَيْ‌ءٍ مِمَّا كَسَبُوا وَاللَّهُ لَا يَهْدِي الْقَوْمَ‌الْكَافِرِينَ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بخششهاى خود را با منّت و آزار باطل نسازيد، همانند كسى كه مال خود را براى نشان دادن به مردم انفاق مى كند و به خدا و رستاخيز ايمان نمى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قطعه سنگى است كه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نازكى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بذرهايى در آن افشانده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رگبار باران به آن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خاكها و بذرها را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وخالى از خاك و 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كارى كه انجام داده اند چيزى به دست نمى آورند و خداوند جمعيت كافران را هدايت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مثل ديگرى كاملاً برعكس مثل قبلى نيز بيان شده است، مثل مؤمنانى كه با اخلاص تمام در راه خدا انفاق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از سه فايده بهره مند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رضاى خداوند، تزكيه نفس و تربيت آن براساس تقوا و بخشش و سود دهى و سوّم هم چيدن ميوه هاى بخشش خود در قالب ثواب عظيم در دنيا و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الَّذِينَ يُنفِقُونَ أَمْوَالَهُمُ ابْتِغَاءَ مَرْضَاتِ اللَّهِ وَتَثْبِيتاً مِّن أَنفُسِهِمْ كَمَثَلِ جَنَّةٍ بِرَبْوَةٍ أَصَابَهَا وَابِلٌ فَآتَتْ أُكُلَهَاضِعْفَيْنِ فَإِن لَّمْ يُصِبْهَا وَابِلٌ فَطَلٌّ وَاللَّهُ بِمَا تَعْمَلُونَ بَصِيرٌ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اموال خود را براى خوشنودى خدا و تثبيت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ملكات انسانى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خود انفاق مى كنند، همچون باغى است كه در نقطه بلندى باشد و بارانهاى درشت به آن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هواى آزاد و نور آفتاب به حدّ كافى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ميوه خود را دو چندان دهد و اگر باران درشت به آن نرسد، بارانى</w:t>
      </w:r>
    </w:p>
    <w:p>
      <w:pPr>
        <w:pStyle w:val="BookText"/>
        <w:rPr/>
      </w:pPr>
      <w:r>
        <w:rPr>
          <w:rFonts w:ascii="IRNazanin" w:hAnsi="IRNazanin" w:eastAsia="IRNazanin"/>
          <w:color w:val="111111"/>
          <w:sz w:val="28"/>
          <w:sz w:val="28"/>
          <w:szCs w:val="28"/>
          <w:rtl w:val="true"/>
          <w:lang w:bidi="fa-IR"/>
        </w:rPr>
        <w:t>نرم به آن مى رسد و خداوند به آنچه انجام مى دهيدبيناست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مثل بسيار جالبى مى زند براى كسى كه در روز قيامت با اينكه احتياج به پاداش دارد، به جهت باطل شدن اعمالش،اميدش بر باد مى رود و متوجّه مى شود كه آن شهرت طلبى و قدرت خواهى او كه با منّت گذاشتن و آزار رساندن به فقرا از طريق انفاق وصدقه دادن ظهور پيدا مى كرد، همه كارهاى نيكش را از بين برده و زحماتش را به باد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أَيَوَدُّ أَحَدُكُمْ أَن تَكُونَ لَهُ جَنَّةٌ مِّن نَّخِيلٍ وَأَعْنَابٍ تَجْرِي مِن تَحْتِهَا الْأَنْهَارُ لَهُ فِيهَا مِن كُلِّ الَّثمَرَاتِ وَأَصَابَهُ‌الْكِبَرُ وَلَهُ ذُرِّيَّةٌ ضُعَفَاءُ فَأَصَابَهَا إِعْصَارٌ فِيهِ نَارٌ فَاحْتَرَقَتْ كَذَلِكَ يُبَيِّنُ اللَّهُ لَكُمُ الْآيَاتِ لَعَلَّكُمْ تَتَفَكَّرُونَ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از شما دوست دارد كه باغى از درختان خرما و انگور داشته باشد كه از زير درختان آن، نهرها بگذرد و براى او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هرگونه ميوه اى وجود داشته باشد، در حالى كه به سنّ پيرى رسيده و فرزندانى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ددراين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آن برخورد كند و شعله ور گردد وبسوزد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طمين طور است حال كسانى كه انفاقهاى خود را با ريا و منّت و آزار باطل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خداوند آيات خود را براى شما آشكار مى كند شايد بينديشيد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از مال پاك نه پليد</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أَنفِقُوا مِن طَيِّبَاتِ مَا كَسَبْتُمْ وَمِمَّا أَخْرَجْنَا لَكُم مِّنَ الْأَرْضِ وَلَا تَيَمَّمُوا الْخَبِيثَ مِنْهُ تُنفِقُونَ‌وَلَسْتُم بِآخِذِيهِ إِلَّا أَن تُغْمِضُوا فِيهِ وَاعْلَمُوا أَنَّ اللَّهَ غَنِيٌّ حَمِيدٌ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قسمتهاى پاكيزه اموالى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طريق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ايد و از آنچه از زمين براى شما خارج ساخته ايم، انفاق كنيد و براى انفاق به سراغ قسمتهاى ناپاك نرويد در حاليكه خود شما حاضر نيستيد آنها را بپذيريد مگر ازروى اغماض و كراهت و بدانيد خداوند بى نياز و شايسته ستايش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براى انفاق از بهترين چيزى كه داريد برگزينيد چه از آن اموالى كه با كوشش و زحمت بدست آورده ايد مانند پول و ساختمان وچيزهايى كه با دست خود ساخته ايد و چه اموالى كه خود در آن زحمتى نكشيده ايد مانند زراعت و شير حيوانات و زاد و ولد آنها، ازهر كدام باشد</w:t>
      </w:r>
    </w:p>
    <w:p>
      <w:pPr>
        <w:pStyle w:val="BookText"/>
        <w:rPr/>
      </w:pPr>
      <w:r>
        <w:rPr>
          <w:rFonts w:ascii="IRNazanin" w:hAnsi="IRNazanin" w:eastAsia="IRNazanin"/>
          <w:color w:val="111111"/>
          <w:sz w:val="28"/>
          <w:sz w:val="28"/>
          <w:szCs w:val="28"/>
          <w:rtl w:val="true"/>
          <w:lang w:bidi="fa-IR"/>
        </w:rPr>
        <w:t>اشكال ندارد، مهم اين است كه براى خداوند، بهترين مال موجود خود را برگزينيد و به سراغ اموال ناپاك خود براى انفاق نرويد و بينديشيد كه اگر كار بر عكس شود يعنى شما خودتان اگر فقير باشيد آيا اين اموال ناپاك و پليد را مى پذيريد؟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انفاق</w:t>
      </w:r>
    </w:p>
    <w:p>
      <w:pPr>
        <w:pStyle w:val="BookText"/>
        <w:rPr/>
      </w:pPr>
      <w:r>
        <w:rPr>
          <w:rFonts w:ascii="IRNazanin" w:hAnsi="IRNazanin" w:eastAsia="IRNazanin"/>
          <w:color w:val="111111"/>
          <w:sz w:val="28"/>
          <w:sz w:val="28"/>
          <w:szCs w:val="28"/>
          <w:rtl w:val="true"/>
          <w:lang w:bidi="fa-IR"/>
        </w:rPr>
        <w:t>قرآن به ما هشدار مى دهد كه به وسوسه هاى شيطان توجّه نكنيد؛ وسوسه هايى كه از درون خود ما برمى خيزد و مى گويد انفاق نكنيد زيرا اگر مال خود را به ديگران بدهيد، فقير مى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الشَّيْطَانُ يَعِدُكُمُ الْفَقْرَ وَيَأْمُرُكُم بِالْفَحْشَاءِ وَاللَّهُ يَعِدُكُم مَّغْفِرَةً مِّنْهُ وَفَضْلاً وَاللَّهُ وَاسِعٌ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يُؤْتِي الْحِكْمَةَ مَن يَشَاءُ وَمَن يُؤْتَ الْحِكْمَةَ فَقَدْ أُوتِيَ خَيْراً كَثِيراً وَمَا يَذَّكَّرُ إِلَّا أُوْلُوا الْأَلْبَابِ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فقر و تهيدستى مى دهد و به فحشا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مى كند ولى خداوند وعده آمرزش و فزونى به شما مى دهد و خداوند قدرتش وسيع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وحكمت را به هر كس بخواهد مى دهد و به هر كس دانش داده شود، خير فراوانى داده شده است و جز خردمندان متذكّر نمى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ثروت را در بين مردم به چرخش درمى آورد و باعث شكوفائى اقتصاد مى شود كه نتيجه آن بهره مند شدن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ازسوى ديگر شيطان شما را از فقير شدن مى ترساند و شما هم دست نگهميداريد و مردم از شما نفرت پيدا مى كنند و در ميان مردم دشمنى پديد مى آيد و بر اثر آن فحشا و زشتى ها رواج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انفاق بهتر نيست تا بجاى كينه و نفرت و خصومت، محبّت وهمدلى حاكم شود؟</w:t>
      </w:r>
    </w:p>
    <w:p>
      <w:pPr>
        <w:pStyle w:val="BookText"/>
        <w:rPr/>
      </w:pPr>
      <w:r>
        <w:rPr>
          <w:rFonts w:ascii="IRNazanin" w:hAnsi="IRNazanin" w:eastAsia="IRNazanin"/>
          <w:color w:val="111111"/>
          <w:sz w:val="28"/>
          <w:sz w:val="28"/>
          <w:szCs w:val="28"/>
          <w:rtl w:val="true"/>
          <w:lang w:bidi="fa-IR"/>
        </w:rPr>
        <w:t>تأثير بخشش و انفاق در رفاه و آسايش اقتصادى، يك تأثير فطرى است كه سنّت خدا در زندگى آن را خواسته است چه مردم ازبخشش و انفاق آگاهى داشته باشند يا نه زيرا آگاهى يا ناآگاهى مردم در تأثير انفاق در رشد اقتصاد، هيچ اثرى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و پنهان داشتن انفاق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كافى است كه خداوند اثر انفاق را بداند زيرا اوست كه با انفاق، ثروت را دو چندان مى گرداند نه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أَنفَقْتُم مِّن نَّفَقَةٍ أَوْ نَذَرْتُم مِّن نَّذْرٍ فَإِنَّ اللَّهَ يَعْلَمُهُ وَمَا لِلظَّالِمِينَ مِنْ أَنصَارٍ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چيز را كه انفاق مى كنيد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كرده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انفاق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آنها را مى داند وستمگران ياورى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اين آيه زمينه سخن گفتن درباره كتمان و پنهان داشتن انفاق را فراهم مى سازد زيرا تا زمانى كه انفاق در راه خدا باشد ونه براى برترى جوئى بر مردم، يك عمل صالح خواهد بود كه دانستن يا ندانستن مردم هيچ ضرر و زيانى به آن نمى رساند، ولى بهتراست مخفى و بدور از چشم وعلم مردم انجام شود زيرا دراين صورت از انگيزه هاى نفسانى و وسوسه هاى شيطانى دور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تُبْدُوا الصَّدَقَاتِ فَنِعِمَّا هِيَ وَإِن تُخْفُوهَا وَتُؤْتُوهَا الْفُقَرَاءَ فَهُوَ خَيْرٌ لَّكُمْ وَيُكَفِّرُ عَنكُم مِّن سَيِّآتِكُم وَاللَّهُ بِمَاتَعْمَلُونَ خَبِيرٌ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انفاقها را آشكار كنيد خوب است و اگر آنها را مخفى ساخته و به نيازمندان بدهيد براى شما بهتر است و قسمتى از گناهان شمارا مى پوشاند و خداوند به آنچه انجام مى دهيد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شايسته است انفاق در راه خدا باشد، پس رهبرى اسلامى تنها، كانالى است كه مال انفاق شده را به مستحقّان آن مى رساندو در قبال انفاق ثروتمندان، بيش از اين مسؤوليّتى ندارد ومسؤول اوّل از اعمال شخص، خود اوست زيرا سود و زيانش هم به طورمستقيم به خود او 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عَلَيْكَ هُدَاهُمْ وَلَكِنَّ اللَّهَ يَهْدِي مَن يَشَاءُ وَمَا تُنفِقُوا مِنْ خَيْرٍ فَلِأَنفُسُِكُمْ وَمَا تُنفِقُونَ إلَّا ابْتِغَاءَ وَجْهِ اللَّهِ‌وَمَا تُنفِقُوا مِن خَيْرٍ يُوَفَّ إِلَيْكُمْ وَأَنتُمْ لَا تُظْلَمُونَ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هدايت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نيست ولى خداوند هر كه را بخواهد هدايت مى كند و آنچه را از خوبيها و اموال انفاق مى كنيد، براى خودتان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براى رضاى خدا انفاق نكنيد و آنچه از خوبيها، انفاق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كامل به شما داده مى شود و به شما ستم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انفاق</w:t>
      </w:r>
    </w:p>
    <w:p>
      <w:pPr>
        <w:pStyle w:val="BookText"/>
        <w:rPr/>
      </w:pPr>
      <w:r>
        <w:rPr>
          <w:rFonts w:ascii="IRNazanin" w:hAnsi="IRNazanin" w:eastAsia="IRNazanin"/>
          <w:color w:val="111111"/>
          <w:sz w:val="28"/>
          <w:sz w:val="28"/>
          <w:szCs w:val="28"/>
          <w:rtl w:val="true"/>
          <w:lang w:bidi="fa-IR"/>
        </w:rPr>
        <w:t>اين سؤال باقى مى ماند كه در كجا و براى چه كسى انفاق كنيم؟</w:t>
      </w:r>
    </w:p>
    <w:p>
      <w:pPr>
        <w:pStyle w:val="BookText"/>
        <w:rPr/>
      </w:pPr>
      <w:r>
        <w:rPr>
          <w:rFonts w:ascii="IRNazanin" w:hAnsi="IRNazanin" w:eastAsia="IRNazanin"/>
          <w:color w:val="111111"/>
          <w:sz w:val="28"/>
          <w:sz w:val="28"/>
          <w:szCs w:val="28"/>
          <w:rtl w:val="true"/>
          <w:lang w:bidi="fa-IR"/>
        </w:rPr>
        <w:t>آيه شريفه پاسخ مى دهد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لِلْفُقَرَاءِ الَّذِينَ أُحْصِرُوا فِي سَبِيلِ اللَّهِ لَا يَسْتَطِيعُونَ ضَرْباً فِي الْأَرْضِ يَحْسَبُهُمُ الْجَاهِلُ أَغْنِيَاءَ</w:t>
      </w:r>
      <w:bookmarkStart w:id="1093" w:name="pg7314_69243"/>
    </w:p>
    <w:p>
      <w:pPr>
        <w:pStyle w:val="BookText"/>
        <w:rPr/>
      </w:pPr>
      <w:bookmarkEnd w:id="1093"/>
      <w:r>
        <w:rPr>
          <w:rFonts w:ascii="Amiri" w:hAnsi="Amiri" w:eastAsia="Amiri" w:cs="Amiri"/>
          <w:color w:val="111111"/>
          <w:sz w:val="28"/>
          <w:sz w:val="28"/>
          <w:szCs w:val="28"/>
          <w:rtl w:val="true"/>
          <w:lang w:bidi="ar-SA"/>
        </w:rPr>
        <w:t xml:space="preserve">مِنَ التَّعَفُّفِ‌تَعْرِفُهُم بِسِيمَاهُمْ لَا يَسْأَلُونَ النَّاسَ إِلْحَافاً وَمَا تُنفِقُوا مِنْ خَيْرٍ فَإِنَّ اللَّهَ بِهِ عَلِيمٌ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شما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نيازمندانى باشد كه در راه خدا در تنگنا قرار گرفته اند و نمى توانند مسافرتى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وسرمايه اى بدست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شدّت خويشتن دارى، افراد ناآگاه آنها را بى نياز مى پندارند امّا آنها را از چهره هايشان مى شناسى و هرگز بااصرار چيزى از مردم نمى خواهند و هر چيز خوبى در راه خدا انفاق كنيد، خداوند از آن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 اينكه انسان نبايد براى انفاق خود در راه خدا حدّ و مرزى قايل شود بلكه بايد هر زمان و هر جا كه شكافى و خلائى درجامعه احساس مى كند دست انفاق و كمك به سوى محرومان و فقرا دراز كند و از كسانى باشد كه خداوند درباره آنها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يُنفِقُونَ أَمْوَالَهُم بِاللَّيلِ وَالنَّهَارِ سِرّاً وَعَلَانِيَةً فَلَهُمْ أَجْرُهُمْ عِندَ رَبِّهِمْ وَلَا خَوْفٌ عَلَيْهِمْ وَلَا هُمْ‌يَحْزَنُونَ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اموال خود را شب و روز، پنهان و آشكار، انفاق مى كنند، مزدشان نزد پروردگارشان است نه ترسى بر آنهاست و نه غمگين مى شوند</w:t>
      </w:r>
      <w:r>
        <w:rPr>
          <w:rFonts w:eastAsia="IRNazanin" w:cs="IRNazanin"/>
          <w:color w:val="111111"/>
          <w:sz w:val="28"/>
          <w:szCs w:val="28"/>
          <w:rtl w:val="true"/>
          <w:lang w:bidi="fa-IR"/>
        </w:rPr>
        <w:t>.»</w:t>
      </w:r>
    </w:p>
    <w:p>
      <w:pPr>
        <w:pStyle w:val="Heading4"/>
        <w:numPr>
          <w:ilvl w:val="3"/>
          <w:numId w:val="1"/>
        </w:numPr>
        <w:rPr/>
      </w:pPr>
      <w:bookmarkStart w:id="1094" w:name="__RefHeading___Toc857222_1051229030"/>
      <w:bookmarkStart w:id="1095" w:name="_Toc417"/>
      <w:bookmarkEnd w:id="1094"/>
      <w:r>
        <w:rPr>
          <w:rtl w:val="true"/>
        </w:rPr>
        <w:t>انفاق و صدقات در روايات شريف</w:t>
      </w:r>
      <w:bookmarkEnd w:id="1095"/>
    </w:p>
    <w:p>
      <w:pPr>
        <w:pStyle w:val="BookText"/>
        <w:rPr/>
      </w:pPr>
      <w:r>
        <w:rPr>
          <w:rFonts w:ascii="IRNazanin" w:hAnsi="IRNazanin" w:eastAsia="IRNazanin"/>
          <w:color w:val="111111"/>
          <w:sz w:val="28"/>
          <w:sz w:val="28"/>
          <w:szCs w:val="28"/>
          <w:rtl w:val="true"/>
          <w:lang w:bidi="fa-IR"/>
        </w:rPr>
        <w:t>پيامبر بزرگ اسلام صلى الله عليه وآله و ائمّه معصومين عليهم السلام بعداز او، به ترغيب و تشويق مسلمانان</w:t>
      </w:r>
    </w:p>
    <w:p>
      <w:pPr>
        <w:pStyle w:val="BookText"/>
        <w:rPr/>
      </w:pPr>
      <w:r>
        <w:rPr>
          <w:rFonts w:ascii="IRNazanin" w:hAnsi="IRNazanin" w:eastAsia="IRNazanin"/>
          <w:color w:val="111111"/>
          <w:sz w:val="28"/>
          <w:sz w:val="28"/>
          <w:szCs w:val="28"/>
          <w:rtl w:val="true"/>
          <w:lang w:bidi="fa-IR"/>
        </w:rPr>
        <w:t>به انفاق و صدقه دادن پرداختند و مجموعه عظيمى از روايات دراين زمينه نقل شده است كه پاره اى از آنها را خوشه چين مى كنيم وبراى تبيين خطوط كلّى انفاق و صدقات دراين جا نقل مى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صدقه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الصدقة تدفع ميتة السوء </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دادن، مرگ بد را دفع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بازهم پيامبر خداصلى الله عليه وآله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تصدّقوا فإنّ الصدقة تزيد في المال كثرة، فتصدّقوا رحمكم اللَّه </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بدهيد زيرا صدقه مال را زياد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صدقه بدهيد خداوند شما را رحمت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زراره از امام صادق عليه السلام روايت مى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استنزلوا الرزق بالصدقة، من أيقن بالخلف جاد بالعطيّة، إنّ اللَّه ينزل المعونة على قدر المؤونة </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و روزى را با صدقه براى خود فرود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روز قيامت و پاداش يقين داشته باشد، نيكو بخشش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كمك خود را به قدرى نازل مى كند كه شما هزينه گذاشته 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داووا مرضاكم بالصدقة، وادفعوا البلاء بالدعاء، واستنزلوا الرزق بالصدقة، فإنّها تفكّ من بين لحى سبعمأة شيطان </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بيماران خود را با صدقه معالجه كنيد، بلا را با دعا رفع نماييد و روزى را با صدقه فرودآوريد زيرا صدقه دادن، انسان را از بندهفت صد شيطان نجات مى بخشد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خير مال المرء وذخائره الصدقة </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مال انسان و بهترين پس انداز او صدقه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باكروا بالصدقة، فمن باكر بها لم يتخطّاها البلاء </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خود را با صدقه آغاز كنيد زيرا كسى كه چنين كند، بلا به او نرسد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ايمان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عمر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يكمل إيمان العبد حتّى يكون فيه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يُحسّن خلقه، وتسخو نفسه، ويمسك الفضل من قوله، ويخرج الفضل من ماله </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بنده كامل نمى شود مگر اينكه چهار خصلت و صفت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اخلاقش را نيكو گرداند، نفسش سخاوتمند شود، ازپرحرفى بپرهيزد و زيادى مالش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الأيدي ثلاثة فيد اللَّه العليا، ويد المُعطي التي تليها، ويد السائل السفلى، فأعط الفضل ولاتعجز نفسك </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 سه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كه بالاترين دستهاست، دست دهنده كه بعداز دست خداست و دست طلب كننده كه پائين ترين دستهاست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زيادى مالت را بده و خويشتن را عاجز نگردان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اندك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تصدّقوا ولو بصاع من تمر، ولو ببعض صاع، ولو بقبضة، ولو بتمرة، ولو بشقّ تمرة، فمن لم يجد فبكلمة طيّبة، فإنّ أحدكم لاقي اللَّه فقائل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أفعل بك؟ ألم أجعلك سميعاً بصيراً؟ ألم أجعل لك مالاً وولداً؟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ما قدّمت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فينظر قدّامه وخلفه وعن يمينه وعن شماله فلايجد شيئاً يقي به وجهه من النار </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بدهيد هر چند با يك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كيلو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خرما يا قسمتى از صاع يا با يك مشت و حتّى با يك خرما وبا نصف خرما و اگر كسى هيچ چيزى نداشت با گفتن سخن نيكو صدقه بدهد زيرا موقعى كه در قيامت يكى از شما خدا را ملاقات كند، خداوند به اومى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درباره تو چنين نكردم؟ اّيا تو را شنوا و بينا قرار ندادم؟ آيا براى تو مال و فرزند ندادم؟ در جواب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ببين تو براى خود چه فرستاده اى؟ پس جلو و عقب و راست و چپش را نگاه مى كند، هيچ چيزى نمى يابد كه به وسيله آن صورت خود را از آتش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لقمه اى در مقابل لقمه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رضاعليه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ظهر في بني إسرائيل قحط شديد سنين متواترة، وكان عند امرأة لقمة من خبز، فوضعته في فمها لتأكله، فنادى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أتصدّق في مثل هذا الزمان، فأخرجتها من فيها ودفعته إلى السائل، وكان لها ولد صغير يحتطب في الصحراء فجاء الذئب فحمله، فوقعت الصيحة، فعَدَت الاُمّ في أثر الذئب، فبعث اللَّه عزّ وجلّ جبرئيل فأخرج الغلام من فم الذئب فدفعه إلى امّه، ثمّ قال</w:t>
      </w:r>
    </w:p>
    <w:p>
      <w:pPr>
        <w:pStyle w:val="BookText"/>
        <w:rPr/>
      </w:pP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أمة اللَّه، أرضيت؟ لقمة بلقمة </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بنى اسرائيل، براى چند سال متمادى، قحطى شديدى پديد آمد و زنى لقمه نانى داشت كه به دهن گذاشت تا تناول كند ودر آن هنگام سائلى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كنيز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زمانى بايد صدقه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لقمه را از دهن خارج كرده و به سائل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پسر كوچكى داشت كه در همان هنگام در صحرا مشغول جمع آورى هيزم بود امّا گرگ آمد و او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بلندشد و مادر بدنبال گرگ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جبرئيل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پسر را از دهن گرگ بيرون آورد و به مادرش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كنيز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راضى شدى؟ اين لقمه در مقابل آن لقمه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به دست خود صدقه را دريافت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إلّا وقد وكّلت به من يقبضه غيري إلّا الصدقة فإنّي أتلقّفها بيدي تلقّفاً، حتّى أنّ الرجل يتصدّق بالتمرة، أو بشقّ تمرة فاُربيها له كما يربي الرجل فلوه وفصيله، فيأتي يوم القيامة وهو مثل احُد وأعظم من احُد </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نيست مگر اينكه كسى غير از خود را مسؤول گرفتن و دريافت كردن آن قرار داده ام مگر صدقه كه من آن را به دست خود دريافت مى كنم حتّى اگر مردى با خرما يا با نصف خرما صدقه بدهد من آن را براى او پرورش مى دهم چنانكه او فرزندخود را پرورش مى دهد وهنگاميكه او در روز قيامت حاضر مى شود، آن صدقه اش را مثل كوه احد يا بزرگتر و عظيم تر از آن مى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صبح خود را با صدقه آغاز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ولّاد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بكّروا بالصدقة، وارغبوا فيها، فما من مؤمن يتصدّق بصدقة يريد بها ما عند اللَّه ليدفع اللَّه بها عنه شرّ ما ينزل من السماء إلى الأرض في ذلك اليوم، إلّاوقاه اللَّه شرّ ما ينزل من السماء إلى الأرض في ذلك اليوم </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خودرا با صدقه آغاز كنيد ودر دادن صدقه رغبت نشان دهيد زيرا هيچ مؤمنى نيست كه صدقه بدهد و به وسيله آن صدقه ازخدا بخواهد كه شرّ آنچه را در آن روز از آسمان به زمين فرومى آيد، از او دفع كند، مگر اينكه خداوند او را از شرّ آنچه از آسمان به زمين درآن روز فرود مى آيد حفظ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از مرگ بد پيش گيرى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يهودي بالنبيّ‌صلى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سلّم عليك بالموت؟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رددت، ثمّ قال النبيّ‌صلى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اليهودي يعضّه أسود في قفاه فيقتله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اليهودي فاحتطب حطباً كثيراً فاحتمله، ثمّ لم يلبث أن انصرف، فقال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 فوضع الحطب فإذا أسود في جوف الحطب عاض على 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أي شيء عملت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عملاً إلّا حطبي هذااحتمله فجئت به وكان معي كعكتان فأكلتُ واحدة وتصدّقت بواحدة على مسكين،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دفع اللَّه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تدفع ميتة السوء عن الإنسان</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يهودى اى از كنار پيامبرصلى الله عليه وآله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السام 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خداصلى الله عليه وآله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مرگ، بر تو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چنين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يهودى را ازپشت، مارى مى گزد ومى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يهودى رفت هيزم فراوانى جمع و حمل كرد و بى درنگ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بارت را به زمين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زمين گذاشت و ناگهان ديده شد كه مارى در ميان هيزم، بر چوبى نيش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كارى انجام دادى؟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كارى نكرده ام جز همين بار هيزم كه آورده ام و دو عدد نان شيرينى كه با خود داشتم يكى راخوردم و ديگرى را به مسكينى صدقه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همان صدقه خداوند اين را از تو دفع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مرگ بد را از انسان دفع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باقرعليه السلام در مسجد پيامبر نشسته بوديم كه يكى از بالكن هاى مسجد فروريخت و مردى زيرآوار شدا مّا به او آسيبى نرسيد و تنها پايش مصدوم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سؤال كنيد امروز چه عملى انجام داده است؟ از او پرسيدند 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خانه خارج شدم و در آستينم مقدارى خرما بود و بر سائلى گذشتم و خرما را به او صدقه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بها دفع اللَّه عنك </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همان صدقه خداوند مرگ را از تو دفع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قضا را تغيير مى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وصيّت پيامبرصلى الله عليه وآله به على عليه السلام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الصدقة تردّ القضاء الذي قد ابرِم إبراماً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صلة الرحم تزيد في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لاصدقة وذو رحم 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لاخير في القول إلّا مع الفعل، ولافي الصدقة إلّا مع النيّة </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دادن قضاى مبرم و محكم الهى را تغيير مى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 رحم عمر را زياد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به ديگران معنى ندارد در صورتيكه خويشاوند نيازمندى داشته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سخن بدون عمل خيرى نيست و در صدقه بدون نيّت نيز خيرى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نحوست را دفع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بيني وبين رجل قسمة أرض، وكان الرجل صاحب نجوم، وكان يتوخّى ساعة السعود فيخرج فيها، وأخرج أنا في ساعة النحوس، فاقتسمنا، فخرج لي خير القسمين، فضرب الرجل يده اليمنى على اليسرى،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الآخر وما 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صاحب نجوم أخرجتك في ساعة النحوس وخرجت أنا في ساعة السعود ثمّ قسّمنا فخرج لك خير القسمين، فقلت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احدِّثك بحديث حدّثني به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يدفع اللَّه عنه نحس يومه فليفتتح يومه بصدقة يذهب اللَّه بها عنه نحس يومه، ومن أحبّ أن يذهب اللَّه عنه نحس ليلته فليفتتح ليلته بصدقة يدفع عنه نحس ليلته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وإنّي افتتحت خروجي بصدقة؛ فهذا خير لك من علم النجوم </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من و مردى، زمين مشتركى بود كه بايد تقسيم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ستاره شناس بود و ساعت سعد و نيك را انتظار مى كشيد تا در آن ساعت خارج شود و من در ساعت نحس و شوم خارج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تقسيم كرديم و بهترين قسمت به 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دست راستش را به دست چپش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مثل امروز را نديده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ستاره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ساعت نحس بيرون كردم و من در ساعت سعد و نيك خارج شدم سپس تقسيم كرديم و بهترين قسمت از آن توشد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براى تو حديثى نقل كنم كه آن را پدرم برايم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دوست دارد خداوند شومى روزش را از او دفع كند، بايد آن روزش را با صدقه آغاز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خدابه وسيله صدقه شومى آن را از بين مى برد و كسى كه دوست دارد خدا شومى شبش را از بين ببرد بايد شبش را با صدقه آغاز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خارج شدنم را با صدقه آغاز كردم و اين براى تو از علم ستاره شناسى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صدقه شب و روز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صدقة الليل تطفي غضب الربّ، وتمحو الذنب العظيم، وتهوّن الحساب، وصدقة النهار تثمر المال، وتزيد في العمر </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شب، خشم خدا را خاموش مى گرداند و گناه بزرگ را محو مى سازد و حساب روز قيامت را آسان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روز،مال را به سود مى رساند و عمر را زياد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پنهانى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صدقة السرّ تطفي غضب الربّ تبارك وتعالى </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پنهانى، خشم خداوند متعال را خاموش مى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 المؤمنين عليه السلام مى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أفضل ما يتوسّل به المتوسّلون الإيمان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وصلة الرحم؛ فإنّها مثراة للمال، منساة في الأجل، وصدقة السرّ؛ فإنّها تطفي الخطيئة وتطفي غضب اللَّه عزّ وجلّ، وصنايع المعروف فإنّها تدفع ميتة</w:t>
      </w:r>
    </w:p>
    <w:p>
      <w:pPr>
        <w:pStyle w:val="BookText"/>
        <w:rPr/>
      </w:pPr>
      <w:r>
        <w:rPr>
          <w:rFonts w:ascii="Amiri" w:hAnsi="Amiri" w:eastAsia="Amiri" w:cs="Amiri"/>
          <w:color w:val="111111"/>
          <w:sz w:val="28"/>
          <w:sz w:val="28"/>
          <w:szCs w:val="28"/>
          <w:rtl w:val="true"/>
          <w:lang w:bidi="ar-SA"/>
        </w:rPr>
        <w:t xml:space="preserve">السوء، وتقي مصارع الهوان </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چيزى كه توسّل جويان بدان توسّل مى جويند ايمان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وصله رحم زيرا با صله رحم، ثروت افزون و اجل به تأخير مى افتد، و همچنين صدقه پنهانى زيرا صدقه پنهانى گناه را از بين مى برد و خشم خدا را خاموش مى گرداند، و نيز كارهاى نيك، زيراآنها از مرگ بد و كشته شدن ذليلانه پيش گيرى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پيشواى صدقه دهندگان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 عليه السلام در شب تاريك خارج مى شد و انبانى پر از دينار و درهم با خود برمى داشت يا غذا و هيزم با خود حمل مى كرد و هر دربى را مى كوبيد و به هركه خارج مى شد از آن مى داد و موقعى كه چيزى به فقير مى داد، صورتش را مى پوشانيد تا شناخته نشودو چون حضرت وفات كرد، مردم متوجّه شدند كه آن شخص على بن الحسين عليه السلام بوده است و چون پيكر حضرت در محلّ غسل گذاشته شد، به پشتش نگاه كردند ديدند كه از اثر حمل بار براى فقرا و مساكين، مانند زانوى 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يكى از روزها در حاليكه ردايى ابريشمين به تن داشت از منزل خارج شد، سائلى از ردايش گرفت، پس ردا را براى او گذشت و خود رفت و هميشه در زمستان رداى ابريشمين مى خريد وموقعى كه تابستان فرامى رسيد، آن را مى فروخت و قيمتش را صدقه مى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يكصد خانواده از فقراى مدينه را سرپرستى مى كرد و بسيار خوشش مى آمد كه در هنگام تناول غذا،يتيمان، نابينايان، زمين گيران و مساكين بيچاره وبى پناه نيز در سفره او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دست خود به آنان غذا مى داد و براى خانواده داران آنان هم غذا مى داد كه براى خانواده خود ببرند و هيچگاه غذايى ميل نمى كرد مگر اينكه به اندازه آن صدقه مى داد</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سفيان بن عيينه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زهرى، در يك شب سرد بارانى، امام على بن الحسين عليه السلام را ديد كه در پشت خود آرد و هيزم دارد و راه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خواهم به سفرى بروم، و توشه سفر را آماده كرده و به مكان امنى مى برم</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غلامم براى شما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امتناع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بجاى شما مى برم، مقام شما بالاتر از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من خود را بالاتر نمى دانم از چيزى كه مرا در سفرم نجات مى دهد و وارد شدنم را به آنجا كه مى خواهم، نيكو و آسان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خدا كه به دنبال كارت برو ومرا بحالم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زهرى رفت، امّا بعداز چند روز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سفرى كه ياد مى كردى اثرى نمى بينم؟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گمان كردى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مرگ است كه براى آن آماده مى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شدن براى مرگ با اجتناب ازحرام و بخشش و كار خير است</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در دست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شيء أثقل على الشيطان من الصدقة على المؤمن، وهي تقع في يد الربّ تبارك وتعالى قبل أن تقع في يد العبد </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چيزى براى شيطان سنگين تر از صدقه دادن به مؤمن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قبل از آنكه به دست بنده برسد در دست پروردگار قرارمى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شده است كه امام زين العابدين عليه السلام در هنگام صدقه دادن، دستش را مى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شد كه چرا چنين مى كند؟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إنّها تقع في يد اللَّه قبل أن تقع في يد السائل </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قبل از آنكه در دست سائل قرار بگيرد، در دست خداوند قرار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تقع صدقة المؤمن في يد السائل حتّى تقع في يد اللَّه، ثمّ 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يَعْلَمُوا أَنَّ اللَّهَ هُوَ يَقْبَلُ التَّوبَةَ عَنْ عِبَادِهِ وَيَأْخُذُالْصَّدَقَاتِ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مؤمن در دست سائل قرار نمى گيرد مگر اينكه قبل از آن در دست خداوند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دانستنيد كه تنها خداوند توبه بندگانش را مى پذيرد و صدقات را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الصدقة بعشرة، والقرض بثمانية عشر، وصلة الإخوان بعشرين، وصلة الرحم بأربعة وعشرين </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ده برابر، قرض هيجده برابر، صله برادران و دوستان بيست برابر و صله رحم بيست وچهار برابر ثواب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سائل نبايد رد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أعط السائل ولو كان على ظهر فرس </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سائل بده هر چند بر پشت اسب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در حديث ديگر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يعلم المُعطي ما في العطيّة ما ردّ أحدٌ أحداً </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دهنده بداند آنچه را كه در بخشش و صدقه است، هيچگاه كسى، كسى را ردّ نخواهد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هميارى برادر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أشدّ ما افترض اللَّه على خلقه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 المؤمن من نفسه حتّى لايرضى لأخيه من نفسه إلّا بما يرضى لنفسه منه، ومواساة الأخ في المال،وذكر اللَّه على كلّ حال، ليس سبحان اللَّه والحمد للَّه، ولكن عندما حرّم اللَّه عليه فيدعه </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ترين چيزى كه خداوند بر خلق خود فرض كرده است سه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داشتن مؤمن به گونه اى كه نسبت به برادرش از سوى خودش چيزى را روا ندارد مگر آنچه را كه از سوى او براى خود روامى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يارى رساندن و غمخوارى برادر در مال</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ذكر خدا 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ذكر خدا تنها سبحان اللَّه و الحمد للَّه گفتن نيست بلكه ذكر خدا اين است كه آنچه را خدا بر او حرام كرده است ترك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شيعيان فقرا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عجلان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 السلام بودم كه مردى وارد شد و سلام كرد و امام از او پرسيد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مَن خلّفت من إخوانك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 برادرانت چگونه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بسيار به نيكى ياد كرد و تعريف و تمجيد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فكيف عيادة أغنيائهم على فقرائهم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عيادت ثروتمندان آنان از فقيران شان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فكيف مشاهدة أغنيائهم لفقرائهم؟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 و بازديد ثروتمندان آنان با فقيران شان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فكيف صلة أغنيائهم لفقرائهم في ذات أيديهم؟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كمكهاى مالى ثروتمندان آنان به فقيران شان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اخلاقى ياد مى كنيد كه در ميان افراد ما بسيار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فكيف يزعم هؤلاء أنّهم شيعة؟</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آنان ادّعا دارند كه شيعه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اسماعيل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فدايت، شيعه در نزد ما زياد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يعطف الغني على الفقير؟ وهل يتجاوز المحسن عن المسيء ويتواسون؟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ثروتمندشان بر فقير مهربانى دارد؟ آيا نيكوكارشان از بدكار گذشت دارد؟ و يارى و غمخوارى با همديگر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هؤلاء بشيعة، الشيعة من يفعل هذا </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اينان شيعه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كسى است كه اين كارها را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 نگذاريد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كره لي ستّ خصال وكرهتهنّ للأوصياء من ولدي وأتباعهم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العبث في الصلاة، والرفث في الصوم، والمنّ بعد الصدقة، وإتيان المساجدجنباً، والتطلّع في الدور، والضحك بين القبور </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شش صفت را برايم مكروه داشته و من هم آنها را براى جانشينان از فرزندان خود و پيروان آنان مكروه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عبث وبيهوده در هنگام نماز، آميزش جنسى هنگام روزه، منّت گذاشتن بعداز صدقه، وارد شدن به مساجد در حال جنابت، سركشى و نگاه كردن به خانه هاى مردم و خنده كردن در ميان قبرها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از پدرانش، از پيامبر خداصلى الله عليه وآله روايت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اصطنع إلى أخيه معروفاً فامتنّ به أحبط اللَّه عمله، وثبت وزره، ولم يشكر له سعيه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الجنّة على المنّان والبخيل والقتّات وهو النمّام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تصدّق بصدقه فله بوزن كلّ درهم مثل جبل احُد من نعيم الجنّة، ومَن مشى بصدقة إلى محتاج كان له كأجر صاحبها من غير أن ينقص من أجره شيء </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كار نيكى براى برادرش انجام دهد، بعد بر او منّت بگذارد، خداوند عملش را باطل ساخته و گناهش را تثبيت نموده وتلاشش را نمى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صدقه اى بدهد، به وزن هر درهم، مانند كوه احد از نعمتهاى بهشت به او داده خواهد شد و كسى كه صدقه ديگرى را براى محتاجى ببرد، پاداش او مانند پاداش صاحب صدقه مى باشد بدون اينكه از پاداش صاحب آن چيزى كاسته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از پيامبر خدا روايت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أسدى إلى مؤمن معروفاً ثمّ آذاه بالكلام أو منَّ عليه فقط أبطل اللَّه صدقته </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براى مؤمن كار خيرى انجام دهد، سپس با كلامى او را آزار دهد يا بر او منّت بگذارد، صدقه اش را باطل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لأهل الإيمان أربع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منبسط، ولسان لطيف، وقلب رحيم، ويد معطية </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ايمان چهار علامت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گشاده، زبان نرم، قلب مهربان و دست بخشنده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 نيك انجام 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كار نيك صدقه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صادق عليه السلام در مورد اين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كَثِيرٍ مِن نَجْوَاهُمْ إِلَّا مَنْ أَمَرَ بِصَدَقَةٍ أَوْ مَعْرُوفٍ أَوْإِصْلَاحٍ بَيْنَ النَّاسِ </w:t>
      </w:r>
      <w:r>
        <w:rPr>
          <w:rStyle w:val="FootnoteAnchor"/>
          <w:rtl w:val="true"/>
        </w:rPr>
        <w:footnoteReference w:id="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بسيارى از سخنان در گوشى آنها، خير و سودى نيست مگر كسى كه امر به كمك به ديگران يا كار نيك يا اصلاح در ميان مردم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بالمعروف القرض </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از كار نيك، قرض دادن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غذا دادن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عزّ وجلّ يحبّ إطعام الطعام، وإراقة الدماء </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متعال، دادن غذا و ريختن خون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قربانى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دوست مى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أحبِّ الأعمال إلى اللَّه عزّ وجلّ إشباع جوعة المؤمن أو تنفيس كربته أو قضاء دينه </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 داشتنى ترين اعمال در نزد خداوند، سير كردن مؤمن، دفع غم و گرفتارى او و قضاى دَيْن و بدهى او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ايمان خالص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خياركم سمحاؤكم، وشراركم بخلاؤكم، ومن خالص الإيمان البرّ بالاخوان والسعي في حوائجهم، وإنّ البارّ بالاخوان ليحبّه الرحمن، وفي ذلك مرغمة الشيطان، وتزحزح عن النيران، ودخول الجنان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هاى شما، بخشندگان شما و بدترين هاى شما بخيلان شما هستند و از خلوص و پاكى ايمان، نيكى بر برادران و كوشش دررفع نيازهاى آنان است و نيكى كننده به برادران را خداوند رحمان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به ديگران، بينى شيطان را به خاك مذلّت مى مالد ومانع از آتش جهنّم و عامل ورود به بهشت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راوى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جميل، أخبر بهذا غرر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غرر أصحابي؟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هم البارّون بالاخوان في العسر واليسر </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را به اطلاع ياران نيكومنش خود نيز برسان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 ياران نيكومنش من كيانند؟</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كسانى كه در دشوارى و آسانى به برادران خود نيكى مى كنند</w:t>
      </w:r>
      <w:r>
        <w:rPr>
          <w:rFonts w:eastAsia="Amiri" w:cs="Amiri" w:ascii="Amiri" w:hAnsi="Amiri"/>
          <w:color w:val="111111"/>
          <w:sz w:val="28"/>
          <w:szCs w:val="28"/>
          <w:rtl w:val="true"/>
          <w:lang w:bidi="ar-SA"/>
        </w:rPr>
        <w:t>.»</w:t>
      </w:r>
      <w:bookmarkStart w:id="1096" w:name="pg7314_69258"/>
    </w:p>
    <w:p>
      <w:pPr>
        <w:pStyle w:val="Heading2"/>
        <w:numPr>
          <w:ilvl w:val="1"/>
          <w:numId w:val="1"/>
        </w:numPr>
        <w:rPr/>
      </w:pPr>
      <w:bookmarkStart w:id="1097" w:name="__RefHeading___Toc857224_1051229030"/>
      <w:bookmarkStart w:id="1098" w:name="_Toc418"/>
      <w:bookmarkEnd w:id="1096"/>
      <w:bookmarkEnd w:id="1097"/>
      <w:r>
        <w:rPr>
          <w:rtl w:val="true"/>
        </w:rPr>
        <w:t>احكام حجّ‌</w:t>
      </w:r>
      <w:bookmarkEnd w:id="1098"/>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9" w:name="__RefHeading___Toc857226_1051229030"/>
      <w:bookmarkStart w:id="1100" w:name="_Toc419"/>
      <w:bookmarkEnd w:id="1099"/>
      <w:r>
        <w:rPr>
          <w:rtl w:val="true"/>
        </w:rPr>
        <w:t>اشاره</w:t>
      </w:r>
      <w:bookmarkStart w:id="1101" w:name="pg7314_69260"/>
      <w:bookmarkEnd w:id="1100"/>
    </w:p>
    <w:p>
      <w:pPr>
        <w:pStyle w:val="Heading3"/>
        <w:numPr>
          <w:ilvl w:val="2"/>
          <w:numId w:val="1"/>
        </w:numPr>
        <w:rPr/>
      </w:pPr>
      <w:bookmarkStart w:id="1102" w:name="__RefHeading___Toc857228_1051229030"/>
      <w:bookmarkStart w:id="1103" w:name="_Toc420"/>
      <w:bookmarkEnd w:id="1101"/>
      <w:bookmarkEnd w:id="1102"/>
      <w:r>
        <w:rPr>
          <w:rtl w:val="true"/>
        </w:rPr>
        <w:t>استطاعت حجّ، اقسام و شرايط آن</w:t>
      </w:r>
      <w:bookmarkEnd w:id="1103"/>
    </w:p>
    <w:p>
      <w:pPr>
        <w:pStyle w:val="Heading4"/>
        <w:numPr>
          <w:ilvl w:val="3"/>
          <w:numId w:val="1"/>
        </w:numPr>
        <w:rPr/>
      </w:pPr>
      <w:bookmarkStart w:id="1104" w:name="__RefHeading___Toc857230_1051229030"/>
      <w:bookmarkStart w:id="1105" w:name="_Toc421"/>
      <w:bookmarkEnd w:id="1104"/>
      <w:r>
        <w:rPr>
          <w:rtl w:val="true"/>
        </w:rPr>
        <w:t>تعريف حجّ‌</w:t>
      </w:r>
      <w:bookmarkEnd w:id="1105"/>
    </w:p>
    <w:p>
      <w:pPr>
        <w:pStyle w:val="BookText"/>
        <w:rPr/>
      </w:pPr>
      <w:r>
        <w:rPr>
          <w:rFonts w:ascii="IRNazanin" w:hAnsi="IRNazanin" w:eastAsia="IRNazanin"/>
          <w:color w:val="111111"/>
          <w:sz w:val="28"/>
          <w:sz w:val="28"/>
          <w:szCs w:val="28"/>
          <w:rtl w:val="true"/>
          <w:lang w:bidi="fa-IR"/>
        </w:rPr>
        <w:t>حجّ شريعتى است از شرايع الهى، و مقصود از آن در آيين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بيت اللَّه الحرام ومشاعر مقدّس براى اداى اعمالى مخصوص،در مقطع زمانى خاص است</w:t>
      </w:r>
      <w:r>
        <w:rPr>
          <w:rFonts w:eastAsia="IRNazanin" w:cs="IRNazanin"/>
          <w:color w:val="111111"/>
          <w:sz w:val="28"/>
          <w:szCs w:val="28"/>
          <w:rtl w:val="true"/>
          <w:lang w:bidi="fa-IR"/>
        </w:rPr>
        <w:t>.</w:t>
      </w:r>
    </w:p>
    <w:p>
      <w:pPr>
        <w:pStyle w:val="Heading4"/>
        <w:numPr>
          <w:ilvl w:val="3"/>
          <w:numId w:val="1"/>
        </w:numPr>
        <w:rPr/>
      </w:pPr>
      <w:bookmarkStart w:id="1106" w:name="__RefHeading___Toc857232_1051229030"/>
      <w:bookmarkStart w:id="1107" w:name="_Toc422"/>
      <w:bookmarkEnd w:id="1106"/>
      <w:r>
        <w:rPr>
          <w:rtl w:val="true"/>
        </w:rPr>
        <w:t>حكم حجّ</w:t>
      </w:r>
      <w:r>
        <w:rPr>
          <w:rtl w:val="true"/>
        </w:rPr>
        <w:t>:</w:t>
      </w:r>
      <w:bookmarkEnd w:id="1107"/>
    </w:p>
    <w:p>
      <w:pPr>
        <w:pStyle w:val="BookText"/>
        <w:rPr/>
      </w:pPr>
      <w:r>
        <w:rPr>
          <w:rFonts w:ascii="IRNazanin" w:hAnsi="IRNazanin" w:eastAsia="IRNazanin"/>
          <w:color w:val="111111"/>
          <w:sz w:val="28"/>
          <w:sz w:val="28"/>
          <w:szCs w:val="28"/>
          <w:rtl w:val="true"/>
          <w:lang w:bidi="fa-IR"/>
        </w:rPr>
        <w:t>حجّ يا واجب است يا مستحبّ، و واجب آن سه گونه است به شرح زير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حجّى است كه يك بار در عمر بر كسى واجب مى گردد كه شرايط وجوب حجّ در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حجّى كه انسان به واسطه نذر،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قسم بر خود واجب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استيجارى، يعنى حجّى كه انسان به عنوان اجير به نيابت از ديگرى بجا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هاى ديگر حجّ مستحب است</w:t>
      </w:r>
      <w:r>
        <w:rPr>
          <w:rFonts w:eastAsia="IRNazanin" w:cs="IRNazanin"/>
          <w:color w:val="111111"/>
          <w:sz w:val="28"/>
          <w:szCs w:val="28"/>
          <w:rtl w:val="true"/>
          <w:lang w:bidi="fa-IR"/>
        </w:rPr>
        <w:t>.</w:t>
      </w:r>
    </w:p>
    <w:p>
      <w:pPr>
        <w:pStyle w:val="Heading4"/>
        <w:numPr>
          <w:ilvl w:val="3"/>
          <w:numId w:val="1"/>
        </w:numPr>
        <w:rPr/>
      </w:pPr>
      <w:bookmarkStart w:id="1108" w:name="__RefHeading___Toc857234_1051229030"/>
      <w:bookmarkStart w:id="1109" w:name="_Toc423"/>
      <w:bookmarkEnd w:id="1108"/>
      <w:r>
        <w:rPr>
          <w:rtl w:val="true"/>
        </w:rPr>
        <w:t>اقسام حجّ</w:t>
      </w:r>
      <w:r>
        <w:rPr>
          <w:rtl w:val="true"/>
        </w:rPr>
        <w:t>:</w:t>
      </w:r>
      <w:bookmarkEnd w:id="1109"/>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چگونگى انجام دادن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گونه است به شرح زير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تمتّع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غالباً بر كسى واجب است كه وطنش از مكّه بيش از چهل وهشت مايل يا شانزده فرسنگ يا حدود نود كيلومتر فاصله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حجّ تمتّع بر او واجب است بايد در همان سال و پس از ماه رمضان، پيش از حجّ، عمره بجا آورد زيرا عمره بخشى ازحجّ تمتّع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افراد</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حجّ واجب است بر اهالى مكّه و كسانى كه در اطراف آن مى زيند، به شرطى كه مسافت آنها تا مكّه بيش از شانزده فرسنگ يعنى حدود نود كيلومتر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حجّ قربانى كردن واجب نيست</w:t>
      </w:r>
      <w:r>
        <w:rPr>
          <w:rFonts w:eastAsia="IRNazanin" w:cs="IRNazanin"/>
          <w:color w:val="111111"/>
          <w:sz w:val="28"/>
          <w:szCs w:val="28"/>
          <w:rtl w:val="true"/>
          <w:lang w:bidi="fa-IR"/>
        </w:rPr>
        <w:t>.</w:t>
      </w:r>
      <w:bookmarkStart w:id="1110" w:name="pg7314_69261"/>
    </w:p>
    <w:p>
      <w:pPr>
        <w:pStyle w:val="BookText"/>
        <w:rPr/>
      </w:pPr>
      <w:bookmarkEnd w:id="111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نيز بر اهالى مكّه و اطرافيان آن واجب است با اين تفاوت كه حاجى بايد در آن قربانى را با خود همراه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گونه هاى سه گانه در بسيارى از اعمال حجّ با هم اشتراك دارند، چنان كه تفاوتهايى نيز دارند كه به خواست خدا در جاى خوداز آنها سخن خواهيم گفت</w:t>
      </w:r>
      <w:r>
        <w:rPr>
          <w:rFonts w:eastAsia="IRNazanin" w:cs="IRNazanin"/>
          <w:color w:val="111111"/>
          <w:sz w:val="28"/>
          <w:szCs w:val="28"/>
          <w:rtl w:val="true"/>
          <w:lang w:bidi="fa-IR"/>
        </w:rPr>
        <w:t>.</w:t>
      </w:r>
    </w:p>
    <w:p>
      <w:pPr>
        <w:pStyle w:val="Heading4"/>
        <w:numPr>
          <w:ilvl w:val="3"/>
          <w:numId w:val="1"/>
        </w:numPr>
        <w:rPr/>
      </w:pPr>
      <w:bookmarkStart w:id="1111" w:name="__RefHeading___Toc857236_1051229030"/>
      <w:bookmarkStart w:id="1112" w:name="_Toc424"/>
      <w:bookmarkEnd w:id="1111"/>
      <w:r>
        <w:rPr>
          <w:rtl w:val="true"/>
        </w:rPr>
        <w:t>حجّ بر چه كسى واجب است؟</w:t>
      </w:r>
      <w:bookmarkEnd w:id="1112"/>
    </w:p>
    <w:p>
      <w:pPr>
        <w:pStyle w:val="BookText"/>
        <w:rPr/>
      </w:pPr>
      <w:r>
        <w:rPr>
          <w:rFonts w:ascii="IRNazanin" w:hAnsi="IRNazanin" w:eastAsia="IRNazanin"/>
          <w:color w:val="111111"/>
          <w:sz w:val="28"/>
          <w:sz w:val="28"/>
          <w:szCs w:val="28"/>
          <w:rtl w:val="true"/>
          <w:lang w:bidi="fa-IR"/>
        </w:rPr>
        <w:t xml:space="preserve">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حجّ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كس كه شرايط زير در او جمع گردد يك بار در عمر واجب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شخص نابالغ واجب نيست هرچند كه استطاعت مالى هم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احكام بلوغ قبلاً ذكر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بر انسان ديوانه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مرد و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استطاعت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 فراهم آمدن شرايط زير در يك زمان به دست مى آيد</w:t>
      </w:r>
      <w:r>
        <w:rPr>
          <w:rFonts w:eastAsia="Amiri" w:cs="Amiri" w:ascii="Amiri" w:hAnsi="Amiri"/>
          <w:color w:val="111111"/>
          <w:sz w:val="28"/>
          <w:szCs w:val="28"/>
          <w:rtl w:val="true"/>
          <w:lang w:bidi="ar-SA"/>
        </w:rPr>
        <w:t>.</w:t>
      </w:r>
    </w:p>
    <w:p>
      <w:pPr>
        <w:pStyle w:val="Heading4"/>
        <w:numPr>
          <w:ilvl w:val="3"/>
          <w:numId w:val="1"/>
        </w:numPr>
        <w:rPr/>
      </w:pPr>
      <w:bookmarkStart w:id="1113" w:name="__RefHeading___Toc857238_1051229030"/>
      <w:bookmarkStart w:id="1114" w:name="_Toc425"/>
      <w:bookmarkEnd w:id="1113"/>
      <w:r>
        <w:rPr>
          <w:rtl w:val="true"/>
        </w:rPr>
        <w:t>شرايط و احكام استطاعت</w:t>
      </w:r>
      <w:bookmarkEnd w:id="1114"/>
    </w:p>
    <w:p>
      <w:pPr>
        <w:pStyle w:val="BookText"/>
        <w:rPr/>
      </w:pPr>
      <w:r>
        <w:rPr>
          <w:rFonts w:ascii="IRNazanin" w:hAnsi="IRNazanin" w:eastAsia="IRNazanin"/>
          <w:color w:val="111111"/>
          <w:sz w:val="28"/>
          <w:sz w:val="28"/>
          <w:szCs w:val="28"/>
          <w:rtl w:val="true"/>
          <w:lang w:bidi="fa-IR"/>
        </w:rPr>
        <w:t>حجّ بيت اللَّه الحرام بر انسان مستطيع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چيست؟ واحكام و شرايط آن كدام است؟ اينك شرايط استطاعت را بيان مى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فراهم بودن هزينه هاى سفر رفت و برگشت به بيت اللَّه الحرام به گونه اى متعارف و به دور از هر گونه سختى و نيز داشتن توانايى در پرداختن نفقه خانواده در مدّت سفر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نيروى بدنى لازم براى پرداختن به چنين سفرى و سالم بودن از هرگونه مرضى كه انسان را از رفتن به سفرى هم چون حجّ‌باز دارد يا چنان اين سفر را بر او سخت گرداند كه وى توانايى تحمّل آن را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نبودن مانعى در راه كه شخص را از پيمودن آن باز دارد؛ مانعى همچون دشمن ونظاير آن، مگر آن كه شخص بتواند بى هيچ سختى اين مانع را برطرف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وقت كافى از هنگام استطاعت براى پيمودن مسافت و رسيدن به مكّه مكرّمه وپرداختن به اعمال حجّ در وقت معيّن آن</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كه رفتن به حجّ موجب وارد شدن آسيبى جدّى به زندگى او يا خانواده او پس از بازگشت از حجّ، نگردد، همچون بيكارشدن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شرايط استطاعت چنين بود، و اينك شمارى از مسائل مورد نياز دراين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 شخص براى فراهم كردن استطاعت مالى تلاش زياد به كار بندد يا به گرفتن قرض تن در دهد، ولى اگر چنين كرد و مى توانست پس از بازگشت بدون مشكل قرض خود را بپردازد بعيد نيست كه حجّ بر او واجب گردد و از حِجّة الاسلام كفايت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مقروضى كه پس از اداى 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زمان اداى قرض فرارسيده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پولى جهت حجّ برايش نمى ماند بايد قرضش رابپردازد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فرصت داشته باشد و بتواند در وقت ديگرى قرض خود را بپردازد، يا طلبكار پول خود را از او طلب نكند، يا پس ازاداى قرض، توانايى مالى حجّ رفتن را نيز داشته باشد، حجّ بر او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حقوقى مالى بر عهده دارد بايد آنها را بپردازد و سپس ببيند آيا باقيمانده آن براى هزينه هاى حجّ بر حسب شرايطكافى است تا حجّ بر او واجب شود، يا خير، كه دراين صورت حجّ بر او واجب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در اختيار داشته باشد كه بتواند آن را، به خاطر فراهم كردن هزينه حجّ، بفروشد به گونه اى كه بر زندگيش اثرننهد، بر او واجب است كه آن را به فروش برساند و بهايش را هزينه حجّ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هزينه هاى حجّ فزونى يابد، ملاك در استطاعت توانايى شخص است در پرداختن هزينه هاى فعلى حجّ بدون هيچ گونه سختى و مشقّت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زيان قابل 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كاروانها، روحانيّون، پزشكان، كارگران و ديگرانى كه معمولاً حجّاج را همراهى مى كنند در صورتى كه حاجيان هزينه سفر ايشان را عهده دار شوند و آنها نيز به همراهى حاجيان راضى گردند حجّ بر ايشان واجب مى گردد البتّه مشروط برآن كه ساير شرايط استطاعت نيز در آنها گردآيد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استطاعت مى يابد نبايد استطاعت خويش را از ميان ببرد چنانكه اموال خود را به كسانى هديه كند كه ديگر نتوانداز ايشان باز ستاند همچون پدر يا مادر، و اگر چنين كرد حجّ از او ساقط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نياز مبرم به ازدواج دارد و پول او تنها براى حجّ يا ازدواج كافى است، براى او جايز است ازدواج را بر حجّ مقدّم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نياز مبرم آن است كه كسى از آن بهراسد كه اگر ازدواج نكند به حرام مى افتد يا بيمار مى گردد يا گرفتار مشكل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هزينه حجّ به او پرداخت شود و شرط گردد كه با آن به حجّ رود و او از پذيرش اين مال به دشوارى و حرج نيفتدواجب است آن را بپذيرد و حجّ گزارد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كسى واجب مى گردد كه بتواند بدون دشوارى و حرج به مناسك حجّ همچون</w:t>
      </w:r>
    </w:p>
    <w:p>
      <w:pPr>
        <w:pStyle w:val="BookText"/>
        <w:rPr/>
      </w:pPr>
      <w:r>
        <w:rPr>
          <w:rFonts w:ascii="IRNazanin" w:hAnsi="IRNazanin" w:eastAsia="IRNazanin"/>
          <w:color w:val="111111"/>
          <w:sz w:val="28"/>
          <w:sz w:val="28"/>
          <w:szCs w:val="28"/>
          <w:rtl w:val="true"/>
          <w:lang w:bidi="fa-IR"/>
        </w:rPr>
        <w:t>سفر و جز آن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بيمارى كه نمى تواند به زيارت بيت اللَّه الحرام برود، يا اين كار براى او بسى دشوار باشد حجّ از او ساقط مى گردد، اگر چه ساير شرايط وجوب حجّ را نيز داشته باشد، پس بايد بهبودى را انتظار كشد تا به حجّ رود، امّا اگر بيمارى او چنان مزمن باشد كه اميدى به بهبودى نرود بايد نايب بگيرد، و احوط آن است كه نايب او از كسانى باشد كه براى نخستين بار به حجّ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شرايط استطاعت را يافت ولى براى رسيدن به حجّ وقت بر او تنگ باشد بايد به انتظار سال آينده بنشيند، پس اگر شرايط استطاعت تغيير نيافت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هنگام داشتن استطاعت از رفتن به مكّه سرباز زند تا آن كه زمان حجّ از ميان برود، بايد در سالهاى بعد به حجّ‌برود گرچه شرايط استطاعت را نيابد زيرا حجّ بر او ثابت گشته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جزئيات و تفصيل اعمال عمره و حجّ به طور جداگانه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مؤمنين است</w:t>
      </w:r>
      <w:r>
        <w:rPr>
          <w:rFonts w:eastAsia="IRNazanin" w:cs="IRNazanin"/>
          <w:color w:val="111111"/>
          <w:sz w:val="28"/>
          <w:szCs w:val="28"/>
          <w:rtl w:val="true"/>
          <w:lang w:bidi="fa-IR"/>
        </w:rPr>
        <w:t>.</w:t>
      </w:r>
      <w:bookmarkStart w:id="1115" w:name="pg7314_69264"/>
    </w:p>
    <w:p>
      <w:pPr>
        <w:pStyle w:val="Heading2"/>
        <w:numPr>
          <w:ilvl w:val="1"/>
          <w:numId w:val="1"/>
        </w:numPr>
        <w:rPr/>
      </w:pPr>
      <w:bookmarkStart w:id="1116" w:name="__RefHeading___Toc857240_1051229030"/>
      <w:bookmarkStart w:id="1117" w:name="_Toc426"/>
      <w:bookmarkEnd w:id="1115"/>
      <w:bookmarkEnd w:id="1116"/>
      <w:r>
        <w:rPr>
          <w:rtl w:val="true"/>
        </w:rPr>
        <w:t>احكام جهاد</w:t>
      </w:r>
      <w:r>
        <w:rPr>
          <w:rtl w:val="true"/>
        </w:rPr>
        <w:t xml:space="preserve">: </w:t>
      </w:r>
      <w:r>
        <w:rPr>
          <w:rtl w:val="true"/>
        </w:rPr>
        <w:t>وامر به معروف و نهى از منكر</w:t>
      </w:r>
      <w:bookmarkEnd w:id="1117"/>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8" w:name="__RefHeading___Toc857242_1051229030"/>
      <w:bookmarkStart w:id="1119" w:name="_Toc427"/>
      <w:bookmarkEnd w:id="1118"/>
      <w:r>
        <w:rPr>
          <w:rtl w:val="true"/>
        </w:rPr>
        <w:t>اشاره</w:t>
      </w:r>
      <w:bookmarkStart w:id="1120" w:name="pg7314_69266"/>
      <w:bookmarkEnd w:id="1119"/>
    </w:p>
    <w:p>
      <w:pPr>
        <w:pStyle w:val="Heading3"/>
        <w:numPr>
          <w:ilvl w:val="2"/>
          <w:numId w:val="1"/>
        </w:numPr>
        <w:rPr/>
      </w:pPr>
      <w:bookmarkStart w:id="1121" w:name="__RefHeading___Toc857244_1051229030"/>
      <w:bookmarkStart w:id="1122" w:name="_Toc428"/>
      <w:bookmarkEnd w:id="1120"/>
      <w:bookmarkEnd w:id="1121"/>
      <w:r>
        <w:rPr>
          <w:rtl w:val="true"/>
        </w:rPr>
        <w:t>مقدّمه</w:t>
      </w:r>
      <w:bookmarkEnd w:id="1122"/>
    </w:p>
    <w:p>
      <w:pPr>
        <w:pStyle w:val="BookText"/>
        <w:rPr/>
      </w:pPr>
      <w:r>
        <w:rPr>
          <w:rFonts w:ascii="IRNazanin" w:hAnsi="IRNazanin" w:eastAsia="IRNazanin"/>
          <w:color w:val="111111"/>
          <w:sz w:val="28"/>
          <w:sz w:val="28"/>
          <w:szCs w:val="28"/>
          <w:rtl w:val="true"/>
          <w:lang w:bidi="fa-IR"/>
        </w:rPr>
        <w:t>واژه جهاد، بخشها و شاخه هاى گوناگونى از كوشش و تلاش انسانى را شامل مى شود؛ جهاد از مبارزه با نفس وهواهاى نفسانى آغاز، و به وقف نمودن خود براى خدا در قالب تشكل هاى ربّانى الهى و داوطلب شدن براى جنگ وپيكار در راه خدا پايان مى پذيرد، و با كوشش مداوم وخستگى ناپذير براى برپاداشتن حق و انجام امربه معروف و نهى از منكر و مبارزه با ستمگران، ادامه مى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جهاد برترين وسيله اى است كه مى توان با آن براى تقرّب به خدا توسّل جست و به حضرت حق نزديكتر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در قرآن مجيد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اتَّقُوا اللَّهَ وَابْتَغُوا إِلَيْهِ الْوَسِيلَةَ وَجَاهِدُوا فِي سَبِيلِهِ لَعَلَّكُمْ تُفْلِحُونَ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 از خدا بترسيد و وسيله اى براى تقرّب به او بجوئيد و در راه او جهاد كنيد، باشد كه رستگارشويد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استفاده مى شود كه جهاد يك وسيله الهى است كه گاهى واجب ولازم است مانند جهاد براى دفاع ازمسلمانان و دفاع از دين در برابر خطرها، و گاهى هم سنّت مؤكّد است مانند جهاد در راه تبليغ رسالت خدا و اشاعه دين در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شريف نيز اين تقسيم درباره جهاد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بن عياض از امام صادق عليه السلام درباره جهاد پرسيدكه جهاد واجب است يا سنّت؟</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 آن واجب و قسم سوّم آن سنّت است امّا جز در كنار واجب، انجام نمى شود و يك قسم هم سنّت است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دو قسم واجب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انسان با نفس خود در برابر گناهان و معصيت خداوند، و اين والاترين جهاداست؛ و پيكار با كفّارى كه به شما نزديك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جهادى كه سنّت است ولى جز با واجب برپا نمى شود، اين است كه جهاد با دشمن بر همه امّت</w:t>
      </w:r>
    </w:p>
    <w:p>
      <w:pPr>
        <w:pStyle w:val="BookText"/>
        <w:rPr/>
      </w:pPr>
      <w:r>
        <w:rPr>
          <w:rFonts w:ascii="IRNazanin" w:hAnsi="IRNazanin" w:eastAsia="IRNazanin"/>
          <w:color w:val="111111"/>
          <w:sz w:val="28"/>
          <w:sz w:val="28"/>
          <w:szCs w:val="28"/>
          <w:rtl w:val="true"/>
          <w:lang w:bidi="fa-IR"/>
        </w:rPr>
        <w:t>واجب است و اگر همگى ترك كنند، عذاب الهى دامنگير همه آنان مى شود، و اين جهاد براى امام سنّت است كه همراه امّت به ميدان جنگ برود و با دشمن نبرد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جهاد سنّت، هر سنّتى است كه انسان آن را برپادارد و در راه احيا وبرپاداشتن آن مجاهدت نمايد، زيرا كار وكوشش دراين راه از بهترين اعمال و موجب احياى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اسلام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سنّت حسنه اى را ايجاد و برپا دارد، براى اوست پاداش آن سنّت وپاداش همه كسانيكه بدان عمل مى كنند بدون اينكه از پاداش خود آنان، چيزى كم شود</w:t>
      </w:r>
      <w:r>
        <w:rPr>
          <w:rFonts w:eastAsia="IRNazanin" w:cs="IRNazanin"/>
          <w:color w:val="111111"/>
          <w:sz w:val="28"/>
          <w:szCs w:val="28"/>
          <w:rtl w:val="true"/>
          <w:lang w:bidi="fa-IR"/>
        </w:rPr>
        <w:t xml:space="preserve">.» </w:t>
      </w:r>
      <w:r>
        <w:rPr>
          <w:rStyle w:val="FootnoteAnchor"/>
          <w:rtl w:val="true"/>
        </w:rPr>
        <w:footnoteReference w:id="657"/>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از روايات محكمه اى است كه درباره اقسام گوناگون جهاد به تفصيل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قرآن وروايات پيامبرصلى الله عليه وآله و اهل بيت طاهرين اوعليهم السلام همه انواع جهاد شرح و بسط داده شده است، در حاليكه در فقه تنها دربخش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پيكار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به پيروى از قرآن و حديث و سيره فقهارحمهم الله در اين كتاب ابتدا درباره همه بخشهاى جهاد و اقسام آن بحث كرده ايم و سپس به حسب روش فقها درباره موضوع جنگ در راه خدا نيز سخن گفته ايم</w:t>
      </w:r>
      <w:r>
        <w:rPr>
          <w:rFonts w:eastAsia="IRNazanin" w:cs="IRNazanin"/>
          <w:color w:val="111111"/>
          <w:sz w:val="28"/>
          <w:szCs w:val="28"/>
          <w:rtl w:val="true"/>
          <w:lang w:bidi="fa-IR"/>
        </w:rPr>
        <w:t>.</w:t>
      </w:r>
      <w:bookmarkStart w:id="1123" w:name="pg7314_69268"/>
    </w:p>
    <w:p>
      <w:pPr>
        <w:pStyle w:val="Heading3"/>
        <w:numPr>
          <w:ilvl w:val="2"/>
          <w:numId w:val="1"/>
        </w:numPr>
        <w:rPr/>
      </w:pPr>
      <w:bookmarkStart w:id="1124" w:name="__RefHeading___Toc857246_1051229030"/>
      <w:bookmarkStart w:id="1125" w:name="_Toc429"/>
      <w:bookmarkEnd w:id="1123"/>
      <w:bookmarkEnd w:id="1124"/>
      <w:r>
        <w:rPr>
          <w:rtl w:val="true"/>
        </w:rPr>
        <w:t xml:space="preserve">فصل اوّل </w:t>
      </w:r>
      <w:r>
        <w:rPr>
          <w:rtl w:val="true"/>
        </w:rPr>
        <w:t xml:space="preserve">- </w:t>
      </w:r>
      <w:r>
        <w:rPr>
          <w:rtl w:val="true"/>
        </w:rPr>
        <w:t>مبارزه با چالشها</w:t>
      </w:r>
      <w:bookmarkEnd w:id="1125"/>
    </w:p>
    <w:p>
      <w:pPr>
        <w:pStyle w:val="Heading4"/>
        <w:numPr>
          <w:ilvl w:val="3"/>
          <w:numId w:val="1"/>
        </w:numPr>
        <w:rPr/>
      </w:pPr>
      <w:bookmarkStart w:id="1126" w:name="__RefHeading___Toc857248_1051229030"/>
      <w:bookmarkStart w:id="1127" w:name="_Toc430"/>
      <w:bookmarkEnd w:id="1126"/>
      <w:r>
        <w:rPr>
          <w:rtl w:val="true"/>
        </w:rPr>
        <w:t>با چه كسانى جهاد كنيم؟</w:t>
      </w:r>
      <w:bookmarkEnd w:id="1127"/>
    </w:p>
    <w:p>
      <w:pPr>
        <w:pStyle w:val="BookText"/>
        <w:rPr/>
      </w:pPr>
      <w:r>
        <w:rPr>
          <w:rFonts w:ascii="IRNazanin" w:hAnsi="IRNazanin" w:eastAsia="IRNazanin"/>
          <w:color w:val="111111"/>
          <w:sz w:val="28"/>
          <w:sz w:val="28"/>
          <w:szCs w:val="28"/>
          <w:rtl w:val="true"/>
          <w:lang w:bidi="fa-IR"/>
        </w:rPr>
        <w:t>بر انسان واجب است كه با استفاده از نيرويى كه خدا به او داده، احكام دين را برپا بدارد، و در برابر هر كسى كه مانع او دراين راه شود مبارزه كند هر چند كه پدر و مادر او يا برادرانش يا همسر يا طايفه و يا قوم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سطور ذيل اين شاخه هاى جهاد را شرح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بين جهاد و احسان</w:t>
      </w:r>
    </w:p>
    <w:p>
      <w:pPr>
        <w:pStyle w:val="BookText"/>
        <w:rPr/>
      </w:pPr>
      <w:r>
        <w:rPr>
          <w:rFonts w:ascii="IRNazanin" w:hAnsi="IRNazanin" w:eastAsia="IRNazanin"/>
          <w:color w:val="111111"/>
          <w:sz w:val="28"/>
          <w:sz w:val="28"/>
          <w:szCs w:val="28"/>
          <w:rtl w:val="true"/>
          <w:lang w:bidi="fa-IR"/>
        </w:rPr>
        <w:t>كودك در آغوش خانواده اش تربيت مى شود، او خانواده را، زمينه آماده ومناسبى براى رشد استعدادها، شايستگى ها و تثبيت خصلتها و عادتهاى خود مى يابد، و از محيط خانواده است كه او زبان، فرهنگ و تجربيات تمدّن بشرى را فرامى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هنگاميكه به بلوغ و سنّ رشد مى رسد وخداوند به او عقل و حكمت مى بخشد، افق هاى جديدى از زندگى بر روى او باز مى شود و چه بسا ممكن است به سوى يك رسالت اصلاحگرانه اى كه قبلاً در محيط خانواده براى او معهود نبوده است، دعوت شود، دراين جاست كه اوّلين فصل از مبارزه و كشمكش در زندگى او براى اصلاح ودگرگونى آغاز مى گردد، و او با معادله دشوارى مواجه مى شود؛ از يكسو احساس مى كند كه بايد نسبت به حقوق خانواده وفادار بماند، و از سوى ديگر اهداف، آرمانها و آموزه هاى نو او را به سوى خود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اين معادله را چنين حل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فرزندان را به احسان و نيكى به والدين و آراسته شدن به بالاترين مراتب اخلاق در رفتار با آنان و آزار نرساندن به پدر و مادرحتّى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سفارش مى كند ولى از پرستش و تسليم مطلق در برابر آنان وشرك ورزيدن بواسطه آنان، و اطاعت ازآنان در آنچه مخالف مقرّرات دين باشد، به طور جدّى باز مى دارد، زيرا محور حركت انسان، علم و آگاهى است نه پيروى كوركورانه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دراين مورد يك مثال بسيار روشن از حضرت ابراهيم عليه السلام كه در برابر پدرش ايستادگى نمود نقل مى كند آنجا كه به پدرش گفت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أَبَتِ إِنِّي قَدْ جَاءَنِي مِنَ الْعِلْمِ مَا لَمْ يَأْتِكَ فَاتَّبِعْنِي أَهْدِكَ صِرَاطاً سَوِيّاً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دانشى براى من آمده كه براى تو نيامده است بنابراين از من پيروى كن تا تو را به راه راست هدايت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 در برابر پدر و قومش به چالش و مبارزه برخاست وچنين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قَالَ إِبْرَاهِيمُ لِأَبِيهِ آزَرَ أَتَتَّخِذُ أَصْنَاماً آلِهَةً إِنِّي أَرَاكَ وَقَوْمَكَ فِي ضَلاَلٍ مُبِينٍ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بياد بياور هنگامى را كه ابراهيم به پدرش آزر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بتهايى را معبودان خود انتخاب مى كنى؟ من، تو و قوم تو را در گمراهى آشكارى مى بينم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بصيرتى كه از آيات فوق بدست مى آيد احكام زير را استفاده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انسانى لازم است هنگاميكه به مرحله رشد مى رسد، در فرهنگ، افكار وديدگاه هايش تجديد نظر كند و اگر فرهنگ و ميراث پدرانش را، مخالف خرد يافت، بايد خود شخصاً در جستجوى حقيقت برآيد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پدران است كه فرزندان خود را از اوايل كودكى به انديشيدن سالم تربيت نمايند، وموهبت خرد وحكمت را در وجود آنان رشد بدهند، وميل به جستجو وكاوش را در آنان برانگيزند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مادرت تو را به تبعيت از طاغوت و تسليم شدن در برابر رژيمهاى ستم پيشه دعوت نمايند، ضمن تقيّد به بهترين رفتار نيك با پدر ومادر، نبايد دراين مورد از آنان اطاعت كنى زيرا آنان نمى توانند در روز قيامت در برابر مجازات خداوند از تو دفاع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نسلى متمايل است روش خود را ادامه دهد و به آن يك قداست شرعى ببخشد، ولى اين يك عمل ناصواب و تشريع وبدعت است، زيرا حكم، تنها حكم خداوند است و هيچ نظر يا سنّت يا تجربه ديگرى، قداست يا مشروعيّت الهى ندارد، و براى فرزندان جايز نيست كه از هر حكم غير الهى به عنوان يك حكم شرعى، تبعيّت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دين را به طور دقيق بفهميم و حقايق و احكام آن را درست درك كنيم بايد از روش سالمى كه در خود متون دينى دستور داده شده پيروى كنيم، ولازم نيست كه هميشه از روشى كه پدران ما پيشنهاد مى كنند تبعيّت نمائيم، زيرا ممكن است روش آنان، روش سالم الهى نباشد و يا اينكه ممكن است پدران ما، در شرايط خاصى بسر ببرند كه به مقتضاى آن اين روش را برگزيده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فرزندان</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فرزندان، به زندگى دنيوى آنچنان به گونه افراطى مى نگرند وجذب مظاهر آن</w:t>
      </w:r>
    </w:p>
    <w:p>
      <w:pPr>
        <w:pStyle w:val="BookText"/>
        <w:rPr/>
      </w:pPr>
      <w:r>
        <w:rPr>
          <w:rFonts w:ascii="IRNazanin" w:hAnsi="IRNazanin" w:eastAsia="IRNazanin"/>
          <w:color w:val="111111"/>
          <w:sz w:val="28"/>
          <w:sz w:val="28"/>
          <w:szCs w:val="28"/>
          <w:rtl w:val="true"/>
          <w:lang w:bidi="fa-IR"/>
        </w:rPr>
        <w:t>مى شوند كه از مرز شريعت هم خارج مى گردند، و تلاش مى ورزند كه پدران خود را نيز به مسير خود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جا واجب است كه پدران براى دفاع از دين وپاسدارى از خود و فرزندان خود با آنان به مجاهدت برخيزند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سبحان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تُلْهِكُمْ أَمْوَالُكُمْ وَلَا أَوْلَادُكُمْ عَن ذِكْرِ اللَّهِ وَمَن يَفْعَلْ ذلِكَ فَأُولئِكَ هُمُ‌الْخَاسِرُونَ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كسانيكه ايمان آورده ايد، اموال و فرزندان تان شما را از ياد خدا غافل نكند و كسانيكه چنين كنند زيان كاران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 خداوند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إِنَّ مِنْ أَزْوَاجِكُمْ وَأَوْلَادِكُمْ عَدُوّاً لَّكُمْ فَاحْذَرُوهُمْ وَإِن تَعْفُوا وَتَصْفَحُوا وَتَغْفِرُوا فَإِنَّ اللَّهَ‌غَفُورٌ رَحِيمٌ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كسانيكه ايمان آورده ايد، بعضى از همسران و فرزندان تان، دشمنان شما هستند، از آنها بر حذر باشيد و اگر عفو كنيد و چشم بپوشيد و ببخشيد،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خداوند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ديگرى را از مبارزه پدران با فرزندان شان در راه عقيده در آيه ذيل 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قَالَ لِوَالِدَيْهِ أُفٍّ لَكُمَا أَتَعِدَانِنِي أَنْ أُخْرَجَ وَقَدْ خَلَتِ الْقُرُونُ مِن قَبْلِي وَهُمَا يَسْتَغِيثَانِ اللَّهَ وَيْلَكَ آمِنْ إِنَ‌وَعْدَ اللَّهِ حَقٌّ فَيَقُولُ مَا هذَا إِلَّا أَسَاطِيرُ الْأَوَّلِينَ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به پدر و مادرش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من وعده مى دهيد كه من روز قيامت مبعوث مى شوم؟ در حاليكه پيش ازمن اقوام زيادى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مبعوث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پيوسته فرياد مى كشند و خدا را به يارى مى طلبند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ايمان بياور كه وعده خدا حق است، امّا او پيوسته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چيزى جز افسانه هاى پيشينيان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نوح با پسرش و تلاش او براى نجات فرزندش از غرق شدن واجابت نكردن پسر، عبرت خوبى است براى هر پدر مؤمنى كه براى اصلاح فرزندش بكوشد، ولى اگر ديد كه او بر انحراف خود اصرار مى ورزد، به سرنوشتش واگذارد و جان خود را، به همراهى او، به مشقّت وهلاكت نيندازد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كه ملّتهاى ما، در معرض تهاجمات پى درپى ايدئولوژيهاى ويرانگر و فرهنگهاى كفر وشرك قرار گرفته اند، بر ماست كه در برابر اين تهاجم به جهاد برخيزيم و از غرق شدن</w:t>
      </w:r>
    </w:p>
    <w:p>
      <w:pPr>
        <w:pStyle w:val="BookText"/>
        <w:rPr/>
      </w:pPr>
      <w:r>
        <w:rPr>
          <w:rFonts w:ascii="IRNazanin" w:hAnsi="IRNazanin" w:eastAsia="IRNazanin"/>
          <w:color w:val="111111"/>
          <w:sz w:val="28"/>
          <w:sz w:val="28"/>
          <w:szCs w:val="28"/>
          <w:rtl w:val="true"/>
          <w:lang w:bidi="fa-IR"/>
        </w:rPr>
        <w:t>فرزندان خود دراين موجها وجريانها جلوگيرى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برادران</w:t>
      </w:r>
    </w:p>
    <w:p>
      <w:pPr>
        <w:pStyle w:val="BookText"/>
        <w:rPr/>
      </w:pPr>
      <w:r>
        <w:rPr>
          <w:rFonts w:ascii="IRNazanin" w:hAnsi="IRNazanin" w:eastAsia="IRNazanin"/>
          <w:color w:val="111111"/>
          <w:sz w:val="28"/>
          <w:sz w:val="28"/>
          <w:szCs w:val="28"/>
          <w:rtl w:val="true"/>
          <w:lang w:bidi="fa-IR"/>
        </w:rPr>
        <w:t>انسان در خانواده اى تربيت مى شود كه حلقاتى از پدران، فرزندان وبرادران آن را احاطه كرده است و بسيارى اوقات از سوى برادران خود مخصوصاً برادر بزرگتر تحت فشار قرار مى گيرد، زيرا آنان بر او نوعى ولايت اعمال مى كنند و مى خواهند استقلال فكرى او را سلب نمايند وگاهى هم ممكن است او را به انحراف و گمراهى بكشانند، و لذا بر اوست كه براى پايدارى در دين خود با آنان مبارزه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حضرت يوسف عليه السلام و برادرانش، آياتى است براى كسى كه در مقام عبرت آموزى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يوسف به او حسادت ورزيدند و او را در چاه انداختند، امّا خداوند او را يارى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حضرت موسى عليه السلام بر برادرش هارون خشمگين شد، آنجاكه ديد قومش گمراه شده و او نتوانسته آنان را از انحراف جلوگيرى كند، و حضرت اميرالمؤمنين عليه السلام نيز آهن گداخته اى را به دست برادرش عقيل نزديك كرد، زيرا او از على عليه السلام خواسته بود كه از بيت المال، بيشتر از آنچه حق اوست، در اختيارش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همسر</w:t>
      </w:r>
    </w:p>
    <w:p>
      <w:pPr>
        <w:pStyle w:val="BookText"/>
        <w:rPr/>
      </w:pPr>
      <w:r>
        <w:rPr>
          <w:rFonts w:ascii="IRNazanin" w:hAnsi="IRNazanin" w:eastAsia="IRNazanin"/>
          <w:color w:val="111111"/>
          <w:sz w:val="28"/>
          <w:sz w:val="28"/>
          <w:szCs w:val="28"/>
          <w:rtl w:val="true"/>
          <w:lang w:bidi="fa-IR"/>
        </w:rPr>
        <w:t>گاهى ممكن است مرد يا زن مسلمان در مسير جهاد، از طرف همسرش تحت فشار قرار گيرد به گونه اى كه اين امر باعث تضعيف اراده او در ادامه جهاد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جاست كه بايد در مقابل اين فشارها مقاومت كرد، و بلكه براى كسب رضاى خدا با آنها به مبارزه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ابوجارود از امام باقرعليه السلام در تفسير آيه ذيل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أَزْوَاجِكُمْ وَأَوْلَادِكُمْ عَدُوّاً لَّكُمْ‌فَاحْذَرُوهُمْ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يكى از مسلمانان مى خواست به سوى رسول خداصلى الله عليه وآله هجرت كند، فرزند وهمسرش دامن او را مى گرفتند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مى دهيم نرو و ما را تنها نگذار و گرنه بعداز تو ضايع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برخى از مسلمانان از خانواده خود پيروى كرده و از هجرت صرف نظر مى كردند و لذا خداوند آنان را هشدار داده و از اطاعت فرزندان و زنان منع كرده است، امّا برخى ديگر از مسلمانان، خانواده را ترك گفته و مى رفتند ومى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اگر با من هجرت نكنيد،خداوند ما و شما را در دارالهجره بهم نخواهد رساند، و ما هيچ نفعى براى شما نمى رسانيم، و چون خداوند آنان را در دارالهجره بهم رسانيد، امر كرد كه به خانواده خود نيكى كنند و صله رحم نمايند و لذا فرمود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تَعْفُوا وَتَصْفَحُوا وَتَغْفِرُوا فَإِنَّ اللَّهَ غَفُورٌ رَحِيمٌ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عفو كنيد و چشم بپوشيد و ببخشيد،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مى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خداوند بخشنده ومهربان است</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در داستان همسر نوح و همسر لوط نيز درسى براى هر مرد مؤمنى است كه از طرف زنش تحت فشار قرار مى گيرد تا از مسيرايمان، منحرفش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صورت تنها با پايدارى، استقامت وجهاد است كه انسان مى تواند در برابر وسوسه ها و تحريكات زن مبارزه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همسر فرعون هم عبرتى براى هر زن مؤمنى است كه شوهرش مى خواهد او را گمراه كند يا تقوايش را بربايد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باتوكّل بر خدا، مقاومت كند هر چند كارش به جدايى و طلاق يا بدتر از آن بينجامد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حفظ توافق و تفاهم بين زن و شوهر، اهمّيت فراوانى دارد، ولى نبايد اين تفاهم وهمدلى به زيان دين تمام شود، و حدودو ثغور دين فداى روابط خانوادگى گردد، و لذا بر زن وشوهر است كه حفظ ديانت خود را مهمتر از مسائل خانوادگى خود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مبارزه با طايفه و قبيله</w:t>
      </w:r>
    </w:p>
    <w:p>
      <w:pPr>
        <w:pStyle w:val="BookText"/>
        <w:rPr/>
      </w:pPr>
      <w:r>
        <w:rPr>
          <w:rFonts w:ascii="IRNazanin" w:hAnsi="IRNazanin" w:eastAsia="IRNazanin"/>
          <w:color w:val="111111"/>
          <w:sz w:val="28"/>
          <w:sz w:val="28"/>
          <w:szCs w:val="28"/>
          <w:rtl w:val="true"/>
          <w:lang w:bidi="fa-IR"/>
        </w:rPr>
        <w:t>طايفه و قبيله انسان نيز نوعى از ولايت را بر او اعمال مى كند، و گاهى احساس ضعف و ناتوانى هم انسان را وادار مى سازد كه تسليم اين ولايت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نوع ولايت، در داخل چارچوب دين، احكام و مقرّرات آن، قابل قبول است، امّا اگر از حدود و ثغوردين تجاوز كند مردود خواهد بود، و لذا خداوند به پيامبرش صلى الله عليه وآله دستور داد كه بستگان نزديك و طايفه خود را انذار دهدو به اسلام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وَأَنذِرْ عَشِيرَتَكَ الْأَقْرَبِينَ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خويشاوندان نزديكت را انذار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انذار دادن نوعى از جهاد است زيرا كسى كه فردى را انذار مى دهد، در واقع او را تهديد مى كند وادامه روابطش را با او به قبول دعوتش مشروط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داستان حضرت ابراهيم عليه السلام وپيروان او را در برخورد با قوم شان و بيزارى جستن از آنان را براى مامثل مى آورد و چنين بيان مى كند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كَانَتْ لَكُمْ أُسْوَةٌ حَسَنَةٌ فِي إِبْرَاهِيمَ وَالَّذِينَ مَعَهُ إِذْ قَالُوا لِقَوْمِهِمْ إِنَّا بُرَآءُ مِنكُمْ وَمِمَّا تَعْبُدُونَ مِن دُونِ اللَّهِ‌كَفَرْنَا بِكُمْ وَبَدَا بَيْنَنَا وَبَيْنَكُمُ الْعَدَاوَةُ وَالْبَغَضاءُ أَبَداً حَتَّى تُؤْمِنُوا بِاللَّهِ وَحْدَهُ إِلَّا قَوْلَ</w:t>
      </w:r>
      <w:bookmarkStart w:id="1128" w:name="pg7314_69273"/>
    </w:p>
    <w:p>
      <w:pPr>
        <w:pStyle w:val="BookText"/>
        <w:rPr/>
      </w:pPr>
      <w:bookmarkEnd w:id="1128"/>
      <w:r>
        <w:rPr>
          <w:rFonts w:ascii="Amiri" w:hAnsi="Amiri" w:eastAsia="Amiri" w:cs="Amiri"/>
          <w:color w:val="111111"/>
          <w:sz w:val="28"/>
          <w:sz w:val="28"/>
          <w:szCs w:val="28"/>
          <w:rtl w:val="true"/>
          <w:lang w:bidi="ar-SA"/>
        </w:rPr>
        <w:t xml:space="preserve">إِبْرَاهِيمَ لِأَبِيهِ‌لَأَسْتَغْفِرَنَّ لَكَ وَمَا أَمْلِكُ لَكَ مِنَ اللَّهِ مِن شَيءٍ رَبَّنَا عَلَيْكَ تَوَكَّلْنَا وَإِلَيْكَ أَنَبْنَا وَإِلَيْكَ الْمَصِيرُ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سرمشق خوبى در زندگى ابراهيم و كسانى كه با او بودند وجود داشت، در آن هنگاميكه به قوم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وآنچه غير از خدا مى پرستيد بيزاريم، ما نسبت به شما كافريم و ميان ما وشما عداوت و دشمنى هميشگى آشكار شده است تا آن زمان كه به خداى يگانه ايمان بياوريد، جز آن سخن ابراهيم كه به پدرش گفت كه براى تو آمرزش طلب مى كنم و در عين حال در برابر خداوند براى تومالك چيزى نيستم،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تو توكّل كرديم و به سوى تو بازگشتيم و همه فرجامها به سوى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چنين الهام مى گيريم كه ايمان انسان كامل نمى گردد، بلكه اصلاً تحقّق پيدا نمى كند مگر اينكه انسان از كافر، بيزارى بجويد هر چند از ارحام و بستگان نزديك او هم باشد، و مبارزه و جهاد انسان بر ضد طايفه و قبيله كافرش از همان وقتى آغازمى گردد كه از قيد ولايت و سلطه قبيله خارج شده و به ولايت خداوند سبحان داخل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انسان با خانواده و اهل و تبارش نبايد براساس تبعيّت مطلق وپيروى كوركورانه استوار باشد تا آنان هر وقت خواستند بر اواعمال نفوذ كرده و فشار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قوم</w:t>
      </w:r>
    </w:p>
    <w:p>
      <w:pPr>
        <w:pStyle w:val="BookText"/>
        <w:rPr/>
      </w:pPr>
      <w:r>
        <w:rPr>
          <w:rFonts w:ascii="IRNazanin" w:hAnsi="IRNazanin" w:eastAsia="IRNazanin"/>
          <w:color w:val="111111"/>
          <w:sz w:val="28"/>
          <w:sz w:val="28"/>
          <w:szCs w:val="28"/>
          <w:rtl w:val="true"/>
          <w:lang w:bidi="fa-IR"/>
        </w:rPr>
        <w:t>جهاد با قوم 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كفّار و دورى گزيدن از جامعه كفر و برائت از منافقان ورويارويى با آنان و مقابله با طاغوت وتمرّد و اعتراض بر سلطه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 جهاد بيشتر از موارد ديگر به كار برده مى شود، و متون دينى و آيات و روايات هم بيشتر در اطراف همين محور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آنچه از آيات قرآن كريم در ذهن تبادر مى كند و آنچه پيامبران الهى باامّت هاى خود، و اولياى الهى در برخورد با ساير جامعه هاى جاهلى انجام دادند، همين بُعد از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بعدى محورهاى اين نوع از جهاد و انگيزه ها و عوامل واهداف آن را شرح خواهيم داد</w:t>
      </w:r>
      <w:r>
        <w:rPr>
          <w:rFonts w:eastAsia="IRNazanin" w:cs="IRNazanin"/>
          <w:color w:val="111111"/>
          <w:sz w:val="28"/>
          <w:szCs w:val="28"/>
          <w:rtl w:val="true"/>
          <w:lang w:bidi="fa-IR"/>
        </w:rPr>
        <w:t>.</w:t>
      </w:r>
    </w:p>
    <w:p>
      <w:pPr>
        <w:pStyle w:val="Heading4"/>
        <w:numPr>
          <w:ilvl w:val="3"/>
          <w:numId w:val="1"/>
        </w:numPr>
        <w:rPr/>
      </w:pPr>
      <w:bookmarkStart w:id="1129" w:name="__RefHeading___Toc857250_1051229030"/>
      <w:bookmarkStart w:id="1130" w:name="_Toc431"/>
      <w:bookmarkEnd w:id="1129"/>
      <w:r>
        <w:rPr>
          <w:rtl w:val="true"/>
        </w:rPr>
        <w:t>اهداف و انگيزه هاى جهاد</w:t>
      </w:r>
      <w:bookmarkEnd w:id="1130"/>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تأمّل در آيات و روايات وارد شده دراين موضوع درك مى كنيم كه از والاترين اهداف وانگيزه هاى جهاد در همه ابعاد آن،مخصوصاً آنجا كه به جنگ و نبرد تبديل شود، پاك كردن نفس از شك و ترديد، جستجوى وسيله براى تقرّب به خدا و نجات از آتش است و اينكه انسان</w:t>
      </w:r>
    </w:p>
    <w:p>
      <w:pPr>
        <w:pStyle w:val="BookText"/>
        <w:rPr/>
      </w:pPr>
      <w:r>
        <w:rPr>
          <w:rFonts w:ascii="IRNazanin" w:hAnsi="IRNazanin" w:eastAsia="IRNazanin"/>
          <w:color w:val="111111"/>
          <w:sz w:val="28"/>
          <w:sz w:val="28"/>
          <w:szCs w:val="28"/>
          <w:rtl w:val="true"/>
          <w:lang w:bidi="fa-IR"/>
        </w:rPr>
        <w:t>گواه بر مردم و برگزيده در ميان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اين اهداف، از آيات قرآن كريم بصيرتهاى زير را الهام مى 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نشانه راستى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كسى ادّعاى ايمان مى كند ولى از وارد شدن به صحنه مبارزه و نبرد با دشمنان دين،دريغ مى ورزد، در واقع هنوز در اعتقاد خود ترديد دارد، امّا اگر وارد صحنه پيكار شد، عملاً بر وسوسه هاى نفس خود غلبه يافته و باادامه مبارزه، ايمان او جلاى بيشترى مى يابد، قلب او بيشتر پاك مى شود، و از كوره آزمايش موفّق بيرون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است كه جهاد گواه راستى ايمان، و وسيله اى براى افزايش واستحكام آن مى باشد، ازاين بصيرت احكام زير استنباطمى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كه ضعفى در ايمان و ترديدى در يقين خود احساس كردى، جهاد را به عنوان ابزارى براى رشد ايمان و يقين خودبرگزين، و از دشوارترين مراتب آن آغاز كن، و تا با نشاط وتلاش وارد ميدانهاى جهاد نشده اى، قوت ايمان و افزايش يقين را انتظارنداشته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به جهاد بپرداز، آنگاه خداوند، به فضل و عنايت خود، بر ايمان تو مى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 خداوند در كتابش مؤمنان را دستور مى دهد كه تقوا پيشه كرده، و وسيله اى براى تقرّب به او بجويند، و در راه او به جهاد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اتَّقُوا اللَّهَ وَابْتَغُوا إِلَيْهِ الْوَسِيلَةَ وَجَاهِدُوا فِي سَبِيلِهِ لَعَلَّكُمْ تُفْلِحُونَ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و وسيله اى براى تقرّب به او بجوئيد،؛ و در راه اوجهاد كنيد، باشد كه رستگار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بدان معنى است كه از مهمترين وسيله ها براى نزديك شدن به خدا جهاد است و در حديث شريف هم از اميرالمؤمنين عليه السلام روايت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ما توسّل به المتوسّلون، الايمان باللَّه ورسوله والجهاد فى سبيل اللَّه</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چيزى كه مؤمنان براى تقرّب به خدا به آن توسّل مى جويند، ايمان به خدا و پيامبرش وجهاد در راه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كه يك رهبر مكتبى، ضعف ايمان را در يك تشكّل اسلامى يا جامعه مسلمان احساس كرد، راهى جز اين ندارد كه آنان را در ميدان جهاد وارد سازد، زيرا جهاد به خواست خدا وسيله مناسبى است براى مقابله با ضعف، و افزايش آرامش</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رهبرانى كه منتظر مى مانند تا ايمان جمعيت قوى شود سپس مبارزه بر ضد دشمن را آغاز</w:t>
      </w:r>
    </w:p>
    <w:p>
      <w:pPr>
        <w:pStyle w:val="BookText"/>
        <w:rPr/>
      </w:pPr>
      <w:r>
        <w:rPr>
          <w:rFonts w:ascii="IRNazanin" w:hAnsi="IRNazanin" w:eastAsia="IRNazanin"/>
          <w:color w:val="111111"/>
          <w:sz w:val="28"/>
          <w:sz w:val="28"/>
          <w:szCs w:val="28"/>
          <w:rtl w:val="true"/>
          <w:lang w:bidi="fa-IR"/>
        </w:rPr>
        <w:t>كنند، راههاى بسيار دورى را انتخاب مى كنند، و چه بسا كه اصلاً به هدف خود نرسند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از نزديكترين نقطه به تو آغاز مى شود، از خانواده ات، از اهل و تبارت، از همسايه و دوستانت، از نزديكترين نظامها به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 كردن نقطه نزديكتر و اهتمام به نقطه دور نوعى وسوسه است كه ضعف ايمان را نشان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دو چهره دارد؛ از يكسو تقوا به معناى عدم ارتكاب محرّمات و ترك معصيت و گناه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ناميده مى شود، و از سوى ديگر تقوا عبارت است از عمل كردن به آنچه خدا امر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امر به تقوا كرده </w:t>
      </w:r>
      <w:r>
        <w:rPr>
          <w:rStyle w:val="FootnoteAnchor"/>
          <w:rtl w:val="true"/>
        </w:rPr>
        <w:footnoteReference w:id="668"/>
      </w:r>
      <w:r>
        <w:rPr>
          <w:rFonts w:ascii="IRNazanin" w:hAnsi="IRNazanin" w:eastAsia="IRNazanin"/>
          <w:color w:val="111111"/>
          <w:sz w:val="28"/>
          <w:sz w:val="28"/>
          <w:szCs w:val="28"/>
          <w:rtl w:val="true"/>
          <w:lang w:bidi="fa-IR"/>
        </w:rPr>
        <w:t xml:space="preserve">و بعدآن را با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جستجوى 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مقرون ساخته است و اين بدان معنى است كه بايد پيوسته در تلاش بود و از وسيله هاى مختلف براى نزديك شدن به خدا استفاده كرد همچون اطاعت از اولياى خدا، و شتاب در كارهاى خير، و دعا و نيايش به اميد بهشت ورحمت خدا و ترس از خشم و غضب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امر به تقوا و امر به جستجوى وسيله، به جهاد و مبارزه دائم با دشمنان خدا امر كرده است، زيرا جهاد هم وسيله تقرّب به خدا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بدانچه گفته شد ما نبايد به تقوا با ديد منفى نگاه كنيم و كسى را با تقواتر از همه بدانيم كه متحجّرتر، ساكت تر، منزوى ترو در خود فرورفته تر از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و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آنچه در دين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بايدها و نبايدها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روزه، جهاد، امر به معروف و نهى از منكر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درجه رفيع و بلندى است كه هر انسانى بدان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ميان بندگان خود تنها به كسى آرامش ايمان مى بخشدكه در او نيّت راستين، حسن انتخاب، صفا و پاكى دل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او را براى ايمان برگزيد، مسئوليت دفاع از ايمان،جهاد و مبارزه در راه آن را نيز بر دوش او مى گذارد، و اين چيزى است كه از آيات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ارْكَعُوا وَاسْجُدُوا وَاعْبُدُوا رَبَّكُمْ وَافْعَلُوا الْخَيْرَ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وَجَاهِدُوا فِي اللَّهِ حَقَّ جِهَادِهِ‌هُوَ اجْتَبَاكُمْ وَمَا جَعَلَ عَلَيْكُمْ فِي الدِّينِ مِنْ حَرَجٍ مِّلَّةَ أَبِيكُمْ إِبْرَاهِيمَ هُوَ سَمَّاكُمُ الْمُسْلِمِينَ مِن قَبْلُ وَفِي هذَا لِيَكُونَ الرَّسُولُ شَهِيداًعَلَيْكُمْ وَتَكُونُوا شُهَدَاءَ عَلَى النَّاسِ فَأَقِيمُوا الصَّلاَةَ وَآتُوا الزَّكَاةَ وَاعْتَصِمُوا بِاللَّهِ‌ِ هُوَ مَوْلَاكُمْ فَنِعْمَ الْمَوْلَى وَنِعْمَ‌النَّصِيرُ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كسانيكه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ركوع كنيد و سجود به جا آوريد و پروردگارتان را عبادت كنيد و كار نيك انجام دهيد شايد رستگارشويد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جهاد كنيد و حق جهادش را ادا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w:t>
      </w:r>
    </w:p>
    <w:p>
      <w:pPr>
        <w:pStyle w:val="BookText"/>
        <w:rPr/>
      </w:pPr>
      <w:r>
        <w:rPr>
          <w:rFonts w:ascii="IRNazanin" w:hAnsi="IRNazanin" w:eastAsia="IRNazanin"/>
          <w:color w:val="111111"/>
          <w:sz w:val="28"/>
          <w:sz w:val="28"/>
          <w:szCs w:val="28"/>
          <w:rtl w:val="true"/>
          <w:lang w:bidi="fa-IR"/>
        </w:rPr>
        <w:t>برگزيد و در دين، كار سنگين و سختى بر شما قرار نداد، از آئين پدرتان ابراهيم پيروى كنيد، خداوند شما را در كتابهاى پيشين و در اين كتاب آسمانى، مسلمان ناميد تا پيامبر گواه بر شما باشد و شماگواهان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را برپا داريد و زكات را بدهيد و به خدا تمسّك جوئيد كه او مولا و سرپرست شما است چه مولاى خوب و ياورشايسته 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شريف از حضرت اميرالمؤمنين عليه السلام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عماد الدين ومنهاج السعداء</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ستون دين و روش نيكان و سعادتمندان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بصيرت قرآنى الهام مى گيريم كه امّت اسلامى تنها براى خود و در جهت مصالح و منافع ويژه خود زندگى نمى كند، بلكه گستراندن خير، برپاداشتن عدالت و برافراشتن پرچم صلح در جهان، از مسؤليتهاى اصلى امّت اسلامى است، و انجام چنين مسؤليتى جز از راه جهاد امكان پذير نيست، و همين است فلسفه برگزيدن اين امّت و شاهد وگواه واقع شدن او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جَعَلْنَاكُمْ أُمَّةً وَسَطاً لِتَكُونُوا شُهَدَاءَ عَلَى النَّاسِ وَيَكُونَ الرَّسُولُ عَلَيْكُمْ‌شَهِيداً </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وهمچنين شما را امّت ميانه اى قرار داديم تا بر مردم گواه باشيد وپيامبر هم بر شما گواه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و گواهى بدان معنى است كه بايد حق را برپاداشت و عدالت را اجرا كرد، زيرا خداوند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كُونُوا قَوَّامِينَ بِالْقِسْطِ شُهَدَاءَ للَّهِ‌ِ وَلَوْ عَلَى أَنْفُسِكُمْ أَوِ الْوَالِدَيْنِ وَالْأَقْرَبِينَ إِن يَكُنْ غَنِيّاً أَوْفَقِيرَاً فَاللَّهُ أَوْلَى بِهِمَا فَلاَ تَتَّبِعُوا الْهَوَى أَن تَعْدِلُوا وَإِن تَلْوُو أَوْ تُعْرِضُوا فَإِنَّ اللَّهَ كَانَ بِمَا تَعْمَلُونَ خَبِيراً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كسانيكه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قيام به عدالت كنيد، براى خدا شهادت دهيد اگرچه به زيان خود شما يا پدر و مادر و نزديكان شما بوده باشد، اگر آنها غنى يا فقير باشند، خداوند سزاوارتر است كه از آنان حمايت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هوا و هوس پيروى نكنيد كه از حق منحرف خواهيد شد و اگر حق را تحريف كنيد ويا از اظهار آن اعراض نماييد، خداوند به آنچه انجام مى دهيد آگاه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برپاداشتن قسط، مقاومت در برابر ظالم و دفاع از مظلوم، از ابعاد اصلى گواه بودن بر مردم است، وخداوند سبحان دستورداده است كه براى دفاع از مستضعفين بايد به جنگ ومبارزه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لَكُمْ لَا تُقَاتِلُونَ فِي سَبِيلِ اللَّهِ وَالْمُسْتَضْعَفِينَ مِنَ الرِّجَالِ وَالنِّسَاءِ وَالْوِلْدَانِ الَّذِينَ يَقُولُونَ رَبَّنَا أَخْرِجْنَا مِنْ‌هذِهِ الْقَرْيَةِ الظَّالِمِ أَهْلُهَا وَاجْعَل لَنَا مِن لَدُنْكَ وَلِيّاً وَاجْعَلْ لَنَا مِن لَدُنكَ نَصِيراً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راه خدا و مردان و زنان و كودكانى كه تضعيف شده اند پيكار نمى كنيد؟ همان افرادى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اين شهر كه اهلش ستمگرند بيرون ببر و از طرف خود براى ما سرپرستى قرار ده و از جانب خود يار و ياورى براى ما تعيين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 شهادت و گواهى، جهاد در راه خداست و جهاد هم تحقّق نمى يابد مگر با تحقّق ويژگيهاى ذيل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روحى، تا هر فرد بتواند از واقعيّتهاى زندگى شخصى وقومى و ملّى درگذرد و در سطح همه انسانها بينديشد و به مشكلات همه مردم اهتمام بورزد، و تنها دراين صورت است كه به خاطر برپاداشتن قسط و صلح در جهان، مى تواند از منافع خود وقوم خود دست بكشد و در راه آرمان بلندتر، ايثار و فداكارى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مستمر آنگونه كه خداوند دراين آيه دستور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وَأَعِدُّوا لَهُم مَااستَطَعْتُم مِن قُوَّةٍ وَمِن رِبَاطِ الْخَيْلِ تُرْهِبُونَ بِهِ عَدُوَّ اللَّهِ وَعَدُوَّكُمْ وَآخَرِينَ مِن دُونِهِمْ‌لَا تَعْلَمُونَهُمُ اللَّهُ يَعْلَمُهُمْ وَمَا تُنْفِقُوا مِن شَيْ‌ءٍ فِي سَبِيلِ اللَّهِ يُوَفَّ إِلَيْكُمْ وَأَنْتُمْ لَا تُظْلَمُونَ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نيرويى در قدرت داريد براى مقابله با آنها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اسبهاى ورزيده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ميدان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به وسيله آن دشمن خدا و دشمن خويش را بترسانيد، و همچنين گروه ديگرى غير از اينها را، كه شما نمى شناسيدوخدا آنها را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در راه خدا انفاق كنيد به طور كامل به شما باز گردانده مى شود، و به شما ستم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تنها امّتى و ملّتى مى تواند شاهد و گواه بر اقامه عدالت در روى زمين باشد كه از نظر اقتصادى، مقتدر و از نظر تسليحاتى،مجهّز و از نظر تمرين و آموزش، آماده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همبستگى آگاهانه و متّكى بر احساس مسؤوليت، وتمسّك به خدا و گرد آمدن بر محور كتاب خدا و سنّت پيامبر خدا وجانشينان بر حق او؛ اين وحدت و يكپارچگى شرط اساسى انجام مسؤوليّت دفاع از دين خدا و دفاع از عدالت در زمين است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فرزندان آدم را آتش احاطه كرده است، اگر تقوا پيشه نكند و خداوند با فضل وكرم خود او را از عذاب نجات ندهد،مخصوصاً كسانيكه مدّت زمانى از عمرشان را در گمراهى بسر برده، و مرتكب اشتباه شده، و طرفدار ستمگران بوده، و هيزم فتنه طاغوتها قرار</w:t>
      </w:r>
      <w:bookmarkStart w:id="1131" w:name="pg7314_69278"/>
    </w:p>
    <w:p>
      <w:pPr>
        <w:pStyle w:val="BookText"/>
        <w:rPr/>
      </w:pPr>
      <w:bookmarkEnd w:id="1131"/>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چگونه خود را از آتش نجات بدهيم؟</w:t>
      </w:r>
    </w:p>
    <w:p>
      <w:pPr>
        <w:pStyle w:val="BookText"/>
        <w:rPr/>
      </w:pPr>
      <w:r>
        <w:rPr>
          <w:rFonts w:ascii="IRNazanin" w:hAnsi="IRNazanin" w:eastAsia="IRNazanin"/>
          <w:color w:val="111111"/>
          <w:sz w:val="28"/>
          <w:sz w:val="28"/>
          <w:szCs w:val="28"/>
          <w:rtl w:val="true"/>
          <w:lang w:bidi="fa-IR"/>
        </w:rPr>
        <w:t>خداوند ما را به تجارتى راهنمايى كرده است كه مى تواند ما را از عذاب دردناك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تجارت عبارت است از ايمان به خدا و پيامبر وجهاد در راه خدا با مال و جان، و لذا مى بينى كه مؤمنان صادق هميشه مشتاق جهاد بوده اند تا خداوند آنان را از عذاب نجات بخشد و شايد هم اين جهاد براى آنان به شهادت ختم مى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اميرالمؤمنين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مَّا بَعْدُ، فَإِنَّ الجِهَادَ بَابٌ مِنْ أَبْوَابِ الجَنَّةِ، فَتَحَهُ اللَّهُ لِخَاصَّةِ أَوْلِيَائِهِ، وَهُوَ لِباسُ التَّقْوَى، وَدِرْعُ اللَّهِ الحَصِينَةُ، وَجُنَّتُهُ‌الوَثِيقَةُ </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جهاد درى است از درهاى بهشت، خداوند آن را به روى دوستان مخصوص خود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جامه تقوا، زره محكم و سپر مطمئن خداوند است</w:t>
      </w:r>
      <w:r>
        <w:rPr>
          <w:rFonts w:eastAsia="IRNazanin" w:cs="IRNazanin"/>
          <w:color w:val="111111"/>
          <w:sz w:val="28"/>
          <w:szCs w:val="28"/>
          <w:rtl w:val="true"/>
          <w:lang w:bidi="fa-IR"/>
        </w:rPr>
        <w:t>.»</w:t>
      </w:r>
    </w:p>
    <w:p>
      <w:pPr>
        <w:pStyle w:val="Heading4"/>
        <w:numPr>
          <w:ilvl w:val="3"/>
          <w:numId w:val="1"/>
        </w:numPr>
        <w:rPr/>
      </w:pPr>
      <w:bookmarkStart w:id="1132" w:name="__RefHeading___Toc857252_1051229030"/>
      <w:bookmarkStart w:id="1133" w:name="_Toc432"/>
      <w:bookmarkEnd w:id="1132"/>
      <w:r>
        <w:rPr>
          <w:rtl w:val="true"/>
        </w:rPr>
        <w:t>حق جهاد</w:t>
      </w:r>
      <w:bookmarkEnd w:id="1133"/>
    </w:p>
    <w:p>
      <w:pPr>
        <w:pStyle w:val="BookText"/>
        <w:rPr/>
      </w:pPr>
      <w:r>
        <w:rPr>
          <w:rFonts w:ascii="IRNazanin" w:hAnsi="IRNazanin" w:eastAsia="IRNazanin"/>
          <w:color w:val="111111"/>
          <w:sz w:val="28"/>
          <w:sz w:val="28"/>
          <w:szCs w:val="28"/>
          <w:rtl w:val="true"/>
          <w:lang w:bidi="fa-IR"/>
        </w:rPr>
        <w:t>جهاد در راه خدا آنچنانكه حق جهاد است، جهاد بزرگ در برابر كفّار ومنافقان، صبر وشكيبايى در امر جهاد؛ همه اينها به عنوان واجب وفريضه در قرآن كريم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سه مقوله چيست؟</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انرژى ها و توان هاى گوناگونى نهفته است، و خداوند از فضل خود، هر انسانى را با استعدادها و شايستگى هاى ويژه اى برترى داده، و او بر خويشتن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همه توان خود را به كار اندازد، و همه انرژى خود را آزاد سازد، در واقع حق جهاد در راه خدا را انجام داده است، خداوند دراين باره چنين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وَجَاهِدُوا فِي اللَّهِ حَقَّ جِهَادِهِ هُوَ اجْتَبَاكُمْ وَمَا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جهاد كنيد، و حق جهادش را ادا نماييد؛ او شما را برگزيد و در دين كار سنگين وسختى بر شما قرارنداد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نشان مى دهد كه حدّ و مرز حق جهاد، رسيدن به حالت عسر وحرج است يعنى انسان، تا آنجا از توان و استعداد خود كاربگيرد كه اگر بالاتر از آن عمل كند، باعث مشقّت ودشوارى در زندگى او خواهد شد</w:t>
      </w:r>
      <w:r>
        <w:rPr>
          <w:rFonts w:eastAsia="IRNazanin" w:cs="IRNazanin"/>
          <w:color w:val="111111"/>
          <w:sz w:val="28"/>
          <w:szCs w:val="28"/>
          <w:rtl w:val="true"/>
          <w:lang w:bidi="fa-IR"/>
        </w:rPr>
        <w:t>.</w:t>
      </w:r>
      <w:bookmarkStart w:id="1134" w:name="pg7314_69279"/>
    </w:p>
    <w:p>
      <w:pPr>
        <w:pStyle w:val="BookText"/>
        <w:rPr/>
      </w:pPr>
      <w:bookmarkEnd w:id="1134"/>
      <w:r>
        <w:rPr>
          <w:rFonts w:ascii="IRNazanin" w:hAnsi="IRNazanin" w:eastAsia="IRNazanin"/>
          <w:color w:val="111111"/>
          <w:sz w:val="28"/>
          <w:sz w:val="28"/>
          <w:szCs w:val="28"/>
          <w:rtl w:val="true"/>
          <w:lang w:bidi="fa-IR"/>
        </w:rPr>
        <w:t>در آيه ديگر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يُكَلِّفُ اللَّهُ نَفْساً إِلَّا وُسْعَهَا لَهَا مَا كَسَبَتْ وَعَلَيْهَا مَا اكْتَسَبَتْ </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هيچ كس را جز به اندازه توانايى اش تكليف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كار نيكى انجام دهد براى خود انجام داده و هر كار بدى كندبه زيان خود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يكنوع رويارويى، و كشمكش با طرف ديگر است، و بدون شك هر كسى كه وارد ميدان مبارزه شود، آخرين حدّ توان خودرا به كار مى بندد تا پيروز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شخص مؤمن است كه او نيز تمام قدرت خود را به كار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كتاب جهاد است زيرا يك شيوه فراگير براى زندگى است، وآن سرشار از قدرت وحكمت و به چالش كشيدن شيوه هاى جاهلى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هنگاميكه مؤمنان مسؤوليت پياده كردن قرآن را به عهده مى گيرند، به وسيله آن با دشمنان به جهاد برمى خيزند،جهادى بزرگ و فراگير، جهاد با كلمه طيّبه، با كلمه درهم كوبنده، با عمل مستمر و بى وقفه، با آمادگى كامل و با مبارزه مسلّحانه،اين يك جهاد بزرگ و فراگير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بصيرت نكات ذيل را مى آموزيم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فراگير بودن ديدگاه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تنها به يك بعد از ابعاد مبارزه نگاه نمى كند، بلكه مبارزه فرهنگى وتبليغاتى، و در كنار آن مبارزه سياسى و اجتماعى، و در كنار آنها مبارزه نظامى و مسلّحانه با همه ابعاد خود در برنامه هاى مجاهدقرار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هدايت گرفتن از وحى و استفاده از قرآن كريم در همه ابعاد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ضرورت براى آن است كه مجاهد، حدود وثغور دين را نشكند و از طريق هدايت، منحرف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جهاد داراى ابعاد گوناگون و مختلف است، پس مؤمن با همه توان و انرژى خود جهاد مى كند؛ جهاد با انديشه منظّم وسيستماتيك و تواَم با نوآورى و ابتكار در برنامه ريزى ها؛ جهاد با مال و انفاق دارايى خود، جهاد با سلاح سخن و قلم و سايرابزارهاى تبليغاتى، جهاد از طريق روابط اجتماعى تا آنجا كه خون خود را در جهاد ايثار مى كند كه اين والاترين درجه جهاد ومافوق هر نيكى قرار دارد</w:t>
      </w:r>
      <w:r>
        <w:rPr>
          <w:rFonts w:eastAsia="IRNazanin" w:cs="IRNazanin"/>
          <w:color w:val="111111"/>
          <w:sz w:val="28"/>
          <w:szCs w:val="28"/>
          <w:rtl w:val="true"/>
          <w:lang w:bidi="fa-IR"/>
        </w:rPr>
        <w:t>.</w:t>
      </w:r>
    </w:p>
    <w:p>
      <w:pPr>
        <w:pStyle w:val="Heading4"/>
        <w:numPr>
          <w:ilvl w:val="3"/>
          <w:numId w:val="1"/>
        </w:numPr>
        <w:rPr/>
      </w:pPr>
      <w:bookmarkStart w:id="1135" w:name="__RefHeading___Toc857254_1051229030"/>
      <w:bookmarkStart w:id="1136" w:name="_Toc433"/>
      <w:bookmarkEnd w:id="1135"/>
      <w:r>
        <w:rPr>
          <w:rtl w:val="true"/>
        </w:rPr>
        <w:t>دوستان و اولياى خدا</w:t>
      </w:r>
      <w:bookmarkEnd w:id="1136"/>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از مؤمنان، معارج كمال و تقرّب به ذات حق را از طريق مراحل ومراتب بلند و متعالى به ترتيب ذيل طى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وابستگى</w:t>
      </w:r>
    </w:p>
    <w:p>
      <w:pPr>
        <w:pStyle w:val="BookText"/>
        <w:rPr/>
      </w:pPr>
      <w:r>
        <w:rPr>
          <w:rFonts w:ascii="IRNazanin" w:hAnsi="IRNazanin" w:eastAsia="IRNazanin"/>
          <w:color w:val="111111"/>
          <w:sz w:val="28"/>
          <w:sz w:val="28"/>
          <w:szCs w:val="28"/>
          <w:rtl w:val="true"/>
          <w:lang w:bidi="fa-IR"/>
        </w:rPr>
        <w:t>اوّلين گام در وابستگى به خط جهاد و مبارزه، دورى جستن از تأثيرات محيط خانوادگى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علاقه و محبّتش به پدر،مادر، فرزندان، برادران و همسرش، مهمتر و بيشتر از محبّت به خدا و پيوستن به دين او و ايمان به پيامبر و جهاد در راه خدا باشد،بايد در انتظار اين باشد كه خداوند كيفرش را براى او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روست كه خداوند بعداز آنكه مؤمن را از تسليم شدن در برابر خانواده منع مى كند، به پيروى از راه كسانيكه به سوى خدابرگشته اند، دستور مى دهد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جَاهَدَاكَ عَلَى أَن تُشْرِكَ بِي مَا لَيْسَ لَكَ بِهِ عِلْمٌ فَلاَ تُطِعْهُمَا وَصَاحِبْهُمَا فِي الدُّنْيَا مَعْرُوفاً وَاتَّبِعْ سَبِيلَ مَنْ‌أَنَابَ إِلَيَّ ثُمَّ إِلَيَّ مَرْجِعُكُمْ فَأُنَبِّئُكُم بِمَا كُنتُمْ تَعْمَلُونَ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آن دو تلاش كنند كه تو چيزى را همتاى من قرار دهى كه از آن آگاهى ندارى، از ايشان اطاعت نكن، ولى با آن دو، در دنيابه طرز شايسته اى رفتار كن، واز راه كسانى پيروى كن كه توبه كنان به سوى من آمده اند، پس بازگشت همه شما به سوى من است و من شما رااز آنچه عمل مى كرديد آگاه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كسانيكه به سوى خدا بازگشته اند، كسانى هستند كه آنان، جامعه وخانواده هاى شان از ايمان دور بودند ولى بعد به بهشت ايمان بازگشتند، و پيروى از راه آنان به معناى پذيرفتن روش آنان است كه با روشهاى جامعه جاهلى مغايرت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آنان برائت جستن از طاغوت و طرفداران او، و برائت جستن از فرهنگ و نظامهاى طاغوتى، وبرگزيدن شيوه رويارويى و مقابله با طاغوت به جاى تسليم در برابر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وابستگى، مجاهد را به طور كلّى از محيط خانوادگى او جدا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شرايط رويارويى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وابستگى خود را به خط جهاد، اصل و اساس روابط خود قرار مى دهد وبراساس آن فرهنگ خود را باز مى يابد و تصميمات لازمه رااتّخاذ مى كند، امّا در خانواده خود همچنان به عنوان يك عضو مفيد باقى مى ماند، به آنان نيكى مى كند، در امور زندگى با آنان همكارى مى نمايد مشروط به اينكه با شيوه جهادى او تضاد و تعارض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سعى مى كند خانواده را نيز به سوى خطجهاد سوق دهد، و هرگز نااميد نمى شود، زيرا اميدوار است خداوند آنان را به راه درست هدايت كند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شايسته است دراين جا حديث شريف منقول از امام صادق عليه السلام را با گوش جان بشنويم وبخوانيم، حضرت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الوالدين من حسن معرفة العبد باللَّه؛ إذ لا عبادة أسرع بلوغاً بصاحبها إلى رضا اللَّه تعالى من حرمة الوالدين المسلمَين لوجه اللَّه؛ لأنّ حق الوالدين مشتقّ من حقّ اللَّه تعالى إذا كانا على منهاج الدين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يكونان يمنعان الولد من طاعة اللَّه إلى معصيته، ومن اليقين إلى الشكّ، ومن الزهد إلى الدنيا،ولا يدعوانه إلى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كانا كذلك فمعصيتهما طاعة، وطاعتهما معصية </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نيكى به پدر و مادر ناشى از حسن خداشناسى بنده است، زيرا هيچ عبادتى مانند احترام خالصانه به پدر و مادر مسلمان نيست كه صاحبش را هرچه سريع و زود، به خوشنودى خداوند برساند، چون حق پدر و مادر از حق خداوند متعال نشأت يافته است، البتّه درصورتيكه پدر و مادر به روش دين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كنند و در اطاعت خدا مانع فرزندشان نشوند، و اورا از اطاعت به معصيت، و از يقين به شك، و از پارسايى به دنياپرستى نكشانند، و گرنه اگر چنين كنند، مخالفت با پدر و مادر، اطاعت، واطاعت آنان معصيت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مهاجرت و يارى رساندن</w:t>
      </w:r>
    </w:p>
    <w:p>
      <w:pPr>
        <w:pStyle w:val="BookText"/>
        <w:rPr/>
      </w:pPr>
      <w:r>
        <w:rPr>
          <w:rFonts w:ascii="IRNazanin" w:hAnsi="IRNazanin" w:eastAsia="IRNazanin"/>
          <w:color w:val="111111"/>
          <w:sz w:val="28"/>
          <w:sz w:val="28"/>
          <w:szCs w:val="28"/>
          <w:rtl w:val="true"/>
          <w:lang w:bidi="fa-IR"/>
        </w:rPr>
        <w:t>دارالاسلام آن سرزمينى است كه مسلمانان در آنجا اجتماع مى كنند، چه از اهالى آن سرزمين باشند و يا از كسانيكه به آنجامهاجرت كرده اند، همگى حقوق برابر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يك امّت،و كيان سياسى واحد هستند، و ساير مسلمانانى كه در نقاط ديگر دنيا پراكنده هستند، دراين كيان حقى ندارند، مگر اينكه به دارالاسلام هجرت كنند، وا گر مهاجرت كردند و همراه با مسلمانان آنجا، جهاد نمودند، آنان و پيشينيان، همگى در حقوق، برابرخواهند بود، و پيشينيان اين فضيلت را دارند كه زودتر از ديگران مبادرت به اين كار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وابستگى دينى، هويّت سياسى مسلمان را تشكيل مى دهد و بر همه وابستگى هاى خونى، نژادى، قومى، ملّى و منطقه اى اومُقدّم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سبحان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آمَنُوا وَهَاجَرُوا وَجَاهَدُوا بِأَمْوَالِهِمْ وَأَنْفُسِهِمْ فِي سَبِيلِ اللَّهِ وَالَّذِينَ آوَوْا وَنَصَرُوا أُولئِكَ بَعْضُهُمْ أَوْلِيَاءُبَعْضٍ وَالَّذِينَ آمَنُوا وَلَمْ يُهَاجِرُوا مَا لَكُمْ مِن وَلَايَتِهِم مِن شَيْ‌ءٍ حَتَّى يُهَاجِرُوا وَإِنِ اسْتَنْصَرُوكُمْ فِي الدِّينِ فَعَلَيْكُمُ النَّصْر إِلَّا عَلَى قَوْمٍ‌بَيْنَكُمْ وَبَيْنَهُم مِيثَاقٌ وَاللَّهُ بِمَا تَعْمَلُونَ بَصِيرٌ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كسانيكه ايمان آوردند و هجرت نمودند و با اموال و جانهاى خود در راه خدا جهاد كردند، و آنها كه پناه دادند و يارى نمودند، آنهاياران يكديگرند، و آنها كه ايمان آوردند و مهاجرت نكردند، هيچ گونه ولايت در برابر آنها نداريد تا هجرت كنند و اگر در حفظ دين خود ازشما يارى طلبند، بر شماست كه</w:t>
      </w:r>
    </w:p>
    <w:p>
      <w:pPr>
        <w:pStyle w:val="BookText"/>
        <w:rPr/>
      </w:pPr>
      <w:r>
        <w:rPr>
          <w:rFonts w:ascii="IRNazanin" w:hAnsi="IRNazanin" w:eastAsia="IRNazanin"/>
          <w:color w:val="111111"/>
          <w:sz w:val="28"/>
          <w:sz w:val="28"/>
          <w:szCs w:val="28"/>
          <w:rtl w:val="true"/>
          <w:lang w:bidi="fa-IR"/>
        </w:rPr>
        <w:t>آنها را يارى كنيد جز بر ضد گروهى كه ميان شما و آنها پيمان است و خداوند به آنچه عمل مى كنيد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در جمله أُولئِكَ بَعْضُهُمْ أَوْلِيَاءُ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ياران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وتأمّل كنيم، درك مى كنيم كه در دارالاسلام بين اهالى اصلى آن سرزمين ومهاجرين چه رابطه عميق و مستحكمى پديد مى آيد، مشروط به اين كه اهالى اصلى اين سرزمين، به مهاجرين پناه و يارى بدهند و ساير مسلمانان هم به اين سرزمين مهاجرت كنند، امّا اگر مسلمانى مهاجرت نكند، او حق هيچ نوع ولايتى و يا حقوق سياسى يا اقتصادى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تنها به عنوان اينكه مسلمان است اگر از برادران مسلمان خود، در امور دينى يارى خواست بايد يارى شود تا خطراتى كه او راصرفاً از جهت وابستگى دينى اش تهديد مى كند، دفع شود، ولى مصالح امّت اسلامى ساكن در دارالاسلام، مهمتر از هر چيزى است ولذا اگر مسلمانان براساس مصالح امّت، با دولت ديگر ميثاق و معاهده اى امضا نمايند، سپس مسلمانان ساكن در آن دولت در معرض فشارها وتنگناها قرار گيرند ومسلمانان را به يارى بخواهند، نبايد آن ميثاق نقض شود و با آن دولت وارد جنگ شد به گونه اى كه كيان امّت و دولت اسلامى در دارالاسلام در معرض خطر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 خداوند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وَالَّذِينَ تَبَوَّءُوْا الدَّارَ وَالْإِيمَانَ مِن قَبْلِهِمْ يُحِبُّونَ مَنْ هَاجَرَ إِلَيْهِمْ وَلَا يَجِدُونَ فِي صُدُورِهِمْ حَاجَةً مِمَّا أُوتُواوَيُؤْثِرُونَ عَلَى أَنفُسِهِمْ وَلَوْ كَانَ بِهِمْ خَصَاصَةٌ وَمَن يُوقَ شُحَّ نَفْسِهِ فَأُولئِكَ هُمُ الْمُفْلِحُونَ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كسانى است كه در اين سرا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سرزمين 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سراى ايمان، پيش از مهاجران مسكن گزيدند و كسانى را كه به سويشان هجرت كنند دوست مى دارند، ودر دل خود نيازى به آنچه به مهاجران داده شده احساس نمى كنند، و آنها را بر خود مقدّم مى دارندهر چند خودشان بسيار نيازمند باشند، كسانيكه از بخل و حرص نفس خويش باز داشته اند رستگارانند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آيه الهام مى گيريم كه بين اهالى بومى دارالاسلام و مهاجرين بايد يكنوع پيوند وهمبستگى روحى و درونى بوجود آيد، تاهسته اصلى امّت واحده اى كه مافوق همه امتيازات خونى، نژادى و قومى است،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پيوند خويشاوندى تنها در چارچوب امّت واحده مى تواند اعتبار و موقعيّت داشته باشد، زيرا در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خويشاوندان نسبت به يكديگر 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ما را از هر نوع وابستگى ديگر كه موازى و معارض با وابستگى دينى واعتقادى و مكتبى باشد، بر حذر مى دارد ومى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حَسِبْتُمْ أَن تُتْرَكُوا وَلَمَّا يَعْلَمِ اللَّهُ الَّذِينَ جَاهَدُوا مِنكُمْ وَلَمْ يَتَّخِذُوا مِن دُونِ اللَّهِ وَلَا رَسُولِهِ‌وَلَا الْمُؤْمِنِينَ وَلِيجَةً وَاللَّهُ خَبِيرٌ بِمَا تَعْمَلُونَ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گمان كرديد كه به حال خود رها مى شويد در حاليكه خداوند هنوز كسانى را كه از شما جهاد كردند و غير از خدا و رسولش ومؤمنان را محرم اسرار خويش انتخاب نمودند، از ديگران مشخّص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آزمون شويد و صفوف از هم جدا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آنچه عمل مى كنيد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جايز نيست كه مسلمان، غير از مؤمنين كس ديگرى را محرم اسرار خود قرار دهد، يعنى ولايت وارداتى و بيگانه ازولايت اصلى را بپذيرد زيرا ولايت اصلى بايد از آن خدا و پيامبرش و مؤمنين باشد، نه از آن هيچ گروه قومى، منطقه اى و حزبى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دشمنان</w:t>
      </w:r>
    </w:p>
    <w:p>
      <w:pPr>
        <w:pStyle w:val="BookText"/>
        <w:rPr/>
      </w:pPr>
      <w:r>
        <w:rPr>
          <w:rFonts w:ascii="IRNazanin" w:hAnsi="IRNazanin" w:eastAsia="IRNazanin"/>
          <w:color w:val="111111"/>
          <w:sz w:val="28"/>
          <w:sz w:val="28"/>
          <w:szCs w:val="28"/>
          <w:rtl w:val="true"/>
          <w:lang w:bidi="fa-IR"/>
        </w:rPr>
        <w:t>برائت از دشمنان خدا شرط ولايت خدا و رسول اوست، زيرا قلب انسان نمى تواند حامل دو نوع ولايت و جايگاه دو نوع محبّت متضاد باشد، و هر انسان هم جز يك قلب بيشتر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وَلَوْ كَانُوا آبَاءَهُمْ أَوْ أَبْنَاءَهُمْ أَوْ إِخْوَانَهُمْ‌أَوْ عَشِيرَتَهُمْ أُولئِكَ كَتَبَ فِي قُلُوبِهِمُ الْإِيمَانَ وَأَيَّدَهُم بِروحٍ مِنْهُ وَيُدْخِلُهُمْ جَنَّاتٍ تَجْرِي مِن تَحْتِهَا الْأَنْهَارُ خَالِدِينَ فِيهَا رَضِيَ اللَّهُ‌عَنْهُمْ وَرَضُوا عَنْهُ أُولئِكَ حِزْبُ اللَّهِ أَلَا إِنَّ حِزْبَ اللَّهِ هُمُ الْمُفْلِحُونَ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قومى را كه ايمان به خدا و روز رستاخيز دارند نمى يابى كه با دشمنان خدا ورسولش دوستى كنند، هرچند پدران يا فرزندان يا برادران يا خويشاوندان شان باشند، آنان كسانى هستند كه خدا، ايمان را بر صفحه دلهاى شان نوشته، و با روحى از ناحيه خودش آنها راتقويت فرموده، و آنها را در باغهايى از بهشت وارد مى كند كه نهرها از زير درختانش جارى است، جاودانه در آن 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آنهاخوشنود است و آنان نيز از خدا خوشنودند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حزب اللَّه اند بدانيد حزب اللَّه رستگارانند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وابستگى به خط مكتب، مستلزم اين است كه دل بايد از همه انواع وابستگى هاى ديگر، حتّى وابستگى خانوادگى معارض با ولايت خداوند، پاك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از دوستى و مودّت با دشمنان خدا و رسول منع كرده است، زيرا آنان به حق وحقيقت، كفر ورزيدند و مؤمنين را از سرزمين شان اخراج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دشمن تو همان كسى است كه مخالف ارزشها و منافع تو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تَتَّخِذُوا عَدُوِّي وَعَدُوَّكُمْ أَوْلِيَاءَ تُلْقُونَ إِلَيْهِم بِالْمَوَدَّةِ وَقَدْ كَفَرُوْا بِمَا جَاءَكُم مِنَ الْحَقِ‌يُخْرِجُونَ الرَّسُولَ وَإِيَّاكُمْ أَن تُؤْمِنُوا بِاللَّهِ رَبِّكُمْ إِن كُنتُم خَرَجْتُمْ جِهَاداً فِي سَبِيلي وَابْتِغَاءَ مَرْضَاتِي تُسِرُّونَ إِلَيْهِم بِالْمَوَدَّةِ وَأَنَا أَعْلَمُ‌بِمَا أَخْفَيْتُمْ وَمَا أَعْلَنتُمْ وَمَن يَفْعَلْهُ مِنكُمْ فَقَدْ ضَلَّ سَوَاءَ السَّبِيلِ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كسانيكه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و دشمن خودتان را دوست نگيريد شما نسبت به آنان اظهار محبّت مى كنيد، در حاليكه آنان به آنچه از حق براى شما آمده كافر شده اند، و رسول اللَّه و شما را به خاطر ايمان به خداوندى كه پروردگار همه شماست از شهر و ديارتان بيرون مى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براى جهاد در راه من و جلب خوشنوديم هجرت كرده ايد با آنان پيوند دوستى بر قرار نسازيد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مخفيانه با آنهارابطه دوستى بر قرار مى كنيد در حاليكه من به آنچه پنهان يا آشكار مى سازيد از همه داناترم، و هر كس از شما چنين كارى كند از راه راست گمراه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انسان در ولايتها، گرايشها و محبّتهاى خود دچار دوگانگى وتضاد شود، از خطرناكترين بيماريهاى جامعه است، و بايد باتمام توان با اين آفت مبارزه شود؛ زيرا همين بيمارى، محور نفاق و دورويى، ريشه فساد سياسى و علّت ضعف و ناتوانى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از صفّ بازماندگان از جهاد</w:t>
      </w:r>
    </w:p>
    <w:p>
      <w:pPr>
        <w:pStyle w:val="BookText"/>
        <w:rPr/>
      </w:pPr>
      <w:r>
        <w:rPr>
          <w:rFonts w:ascii="IRNazanin" w:hAnsi="IRNazanin" w:eastAsia="IRNazanin"/>
          <w:color w:val="111111"/>
          <w:sz w:val="28"/>
          <w:sz w:val="28"/>
          <w:szCs w:val="28"/>
          <w:rtl w:val="true"/>
          <w:lang w:bidi="fa-IR"/>
        </w:rPr>
        <w:t>كسى كه از رفتن به جهاد سرباز مى زند، در واقع معارض و مخالف خط جهادى است، و ممكن است گاهى به ثروت و سرمايه خود تكيه كند ويا با بعضى از اعمال ظاهرى و تشريفاتى، سرباززدن خود را توجيه نمايد، ومردم را چنين فريب دهد كه گويا به خاطر آن اعمال، نقش او نقش رهبرى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 مسلمانان بودند كه در عصر رسول اللَّه از جهاد سرباززدند، برخلاف اوامر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آنان را به جهاد دستور داده وخود هم شخصاً به جهاد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اصلى تخلّف</w:t>
      </w:r>
    </w:p>
    <w:p>
      <w:pPr>
        <w:pStyle w:val="BookText"/>
        <w:rPr/>
      </w:pPr>
      <w:r>
        <w:rPr>
          <w:rFonts w:ascii="IRNazanin" w:hAnsi="IRNazanin" w:eastAsia="IRNazanin"/>
          <w:color w:val="111111"/>
          <w:sz w:val="28"/>
          <w:sz w:val="28"/>
          <w:szCs w:val="28"/>
          <w:rtl w:val="true"/>
          <w:lang w:bidi="fa-IR"/>
        </w:rPr>
        <w:t>و سرباززدن آنان هم اين بود كه از جهاد با جان و مال كراهت داشتند، امّا براى توجيه عمل شان، شدّت گرما را بهانه آورده، مردم راهم از جبهه رفتن منع مى كردند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ديگرى از ثروتمندان هم بودند كه از رسول خداصلى الله عليه وآله اجازه مى خواستند كه به آنان</w:t>
      </w:r>
    </w:p>
    <w:p>
      <w:pPr>
        <w:pStyle w:val="BookText"/>
        <w:rPr/>
      </w:pPr>
      <w:r>
        <w:rPr>
          <w:rFonts w:ascii="IRNazanin" w:hAnsi="IRNazanin" w:eastAsia="IRNazanin"/>
          <w:color w:val="111111"/>
          <w:sz w:val="28"/>
          <w:sz w:val="28"/>
          <w:szCs w:val="28"/>
          <w:rtl w:val="true"/>
          <w:lang w:bidi="fa-IR"/>
        </w:rPr>
        <w:t>اجازه دهد تا در كنار زنان بمانند و به صحنه جنگ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گروههاى گريزان از جهاد، در واقع مانعى بر سر راه نهضت هستند، و بر مجاهدين است كه از آنان فاصله گرفته و صف خود را از آنان جدا سازند و به بهانه ها و عذر تراشى هاى آنان در ممانعت از ادامه مسير، گوش ندهند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بسيارى از كسانيكه از جهاد شانه خالى مى كنند، براى اينكه واقعيّت خود را توجيه نمايند،</w:t>
      </w:r>
    </w:p>
    <w:p>
      <w:pPr>
        <w:pStyle w:val="BookText"/>
        <w:rPr/>
      </w:pPr>
      <w:r>
        <w:rPr>
          <w:rFonts w:ascii="IRNazanin" w:hAnsi="IRNazanin" w:eastAsia="IRNazanin"/>
          <w:color w:val="111111"/>
          <w:sz w:val="28"/>
          <w:sz w:val="28"/>
          <w:szCs w:val="28"/>
          <w:rtl w:val="true"/>
          <w:lang w:bidi="fa-IR"/>
        </w:rPr>
        <w:t>به منفى بافى پرداخته و درباره جهاد و مجاهدين به پخش افكار منفى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پاره اى از اين منفى بافى ها را يادآور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فَرِحَ الْمُخَلَّفُونَ بِمَقْعَدِهِمْ خِلاَفَ رَسُولِ اللَّهِ وَكَرِهُوا أَن يُجَاهِدُوا بِأَمْوَالِهِمْ وَأَنْفُسِهِمْ فِي سَبِيلِ اللَّهِ وَقَالُوا لَاتَنْفِرُوا فِي الْحَرِّ قُلْ نَارُ جَهَنَّمَ‌أَشَدُّ حَرّاً لَوْ كَانُوا يَفْقَهُونَ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بازماندگان از جنگ از مخالفت با رسول خدا خوشحال شدند، و كراهت داشتند كه با اموال وجانهاى خود در راه خدا جهاد كنند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گرما حركت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آتش دوزخ از اين هم گرمتر است اگر مى 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قَالَتْ أُمَّةٌ مِنْهُمْ لِمَ تَعِظُونَ قَوْماً اللَّهُ مُهْلِكُهُمْ أَوْ مُعَذِّبُهُمْ عَذَاباً شَدِيداً قَالُوا مَعْذِرَةً إِلَى رَبِّكُمْ وَلَعَلَّهُمْ‌يَتَّقُونَ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جمعى را اندرز مى دهيد كه سرانجام خدا آنها را هلاك خواهد كرد يابه عذاب شديدى گرفتار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اندرزها براى اعتذار در پيش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آنها تقوا پيشه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إِن نَتَّبِعِ الْهُدَى مَعَكَ نُتَخَطَّفْ مِنْ أَرْضِنَا أَوَلَمْ نُمَكِّن لَهُمْ حَرَماً آمِناً يُجْبَى إِلَيْهِ ثَمَرَاتُ كُلِّ شَيْ‌ءٍ رِزْقاً مِن لَدُنَّا وَلكِنَّ أَكْثَرَهُمْ لَا يَعْلَمُونَ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هدايت را همراه تو پذيرا شويم ما را از سرزمين مان مى ربايند، آيا ما حرم امنى در اختيار آنان قرار نداديم كه ثمرات هر چيزى به سوى آن آورده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رزقى است از جانب ما ولى بيشتر آنان نمى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أَنُؤْمِنُ لَكَ وَاتَّبَعَكَ الْأَرْذَلُونَ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به تو ايمان بياوريم در حاليكه افراد پست و بى ارزش از تو پيروى كرده اند؟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قَالُوا لإِخْوانِهِمْ وَقَعَدُوا لَوْ أَطَاعُونَا مَا قُتِلُوا قُلْ فَادْرَءُوا عَنْ أَنْفُسِكُمُ الْمَوْتَ إِن كُنْتُمْ</w:t>
      </w:r>
    </w:p>
    <w:p>
      <w:pPr>
        <w:pStyle w:val="BookText"/>
        <w:rPr/>
      </w:pPr>
      <w:r>
        <w:rPr>
          <w:rFonts w:ascii="Amiri" w:hAnsi="Amiri" w:eastAsia="Amiri" w:cs="Amiri"/>
          <w:color w:val="111111"/>
          <w:sz w:val="28"/>
          <w:sz w:val="28"/>
          <w:szCs w:val="28"/>
          <w:rtl w:val="true"/>
          <w:lang w:bidi="ar-SA"/>
        </w:rPr>
        <w:t xml:space="preserve">صَادِقِينَ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آنهايى كه به برادران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از ما پيروى مى كردند، كشته نمى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پس مرگ را از خودتان دور سازيد اگرراست مى 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 افكار توجيه گرانه و منفى بافانه است مباهات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حاليكه اكثر آنان پولدار وثروتمند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بعضى از خدمات اجتماعى ظاهرى كه انجام مى دهند همچون عمارت و آباد كردن مسجد و سقايت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دراين رابطه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وَجَاهَدَ فِي سَبِيلِ اللَّهِ‌لَا يَسْتَوُونَ عِندَ اللَّهِ وَاللَّهُ لَا يَهْدِي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وَهَاجَرُوا وَجَاهَدَوا فِي سَبِيلِ اللَّهِ بِأَمْوَالِهِمْ وَأَنفُسِهِمْ أَعْظَمُ دَرَجَةً‌عِندَ اللَّهِ وَأُولئِكَ هُمُ الْفَائِزُونَ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سيراب كردن حجّاج و آباد ساختن مسجدالحرام را همانند كسى قرار داديد كه به خدا و روز قيامت ايمان آورده و در راه او جهادكرده است؟ اين دو در نزد خدا مساوى نيستند، و خداوند گروه ظالمان را هدايت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ايمان آوردند وهجرت كردند و با اموال وجانهاى شان در راه خدا جهاد نمودند، مقام شان نزد خدا برتر است و آنها رستگارند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شريف آمده است كه حضرت على عليه السلام به عباس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ألا تهاجر؟ ألا تلحق برسول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في أعظم من الهجرة؟ اعمّر المسجد الحرام وأسقي حاجّ بيت اللَّه، فنزلت الآية</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مهاجرت نمى كنى؟ آيا به رسول خداصلى الله عليه وآله ملحق نمى شوى؟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مشغول كارى بزرگتر از هجرت نيستم؟ مسجدالحرام را بازسازى مى كنم و به حاجيان بيت اللَّه آب مى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دراين موقع بود كه اين آيه نازل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أَجَعَلْتُمْ سِقَايَةَ الْحَاجِّ وَعِمَارَةَ الْمَسْجِدِ الْحَرَامِ كَمَنْ آمَنَ بِاللَّهِ وَالْيَوْمِ‌الْآخِرِ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جهاد، معيار صادق و روشن است، زيرا در جهاد است كه اراده انسان مورد آزمايش بزرگ وسخت قرار مى گيرد، و با شهوات وهواهاى نفسانى مقابله مى شود، امّا ساختن يك مسجد دراين جا و يك درمانگاه در آنجا از آسان ترين كارهاست براى كسى كه مالك ميليون ها پول است و يا امكانات دولت را در اختيار دارد، و همچنين است چاپ نسخه هايى از قرآن و دادن چند درهم به فقرا</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همين جاست كه ما بايد بين مجاهدين و بين رياكاران و كسانيكه دوگانه عمل كرده و از جهاد واجب شانه خالى مى كنند، فرق قائل شويم وصفوف آنان را از يكديگر جدا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جدايى از قاعدان و ترك كنندگان جهاد</w:t>
      </w:r>
    </w:p>
    <w:p>
      <w:pPr>
        <w:pStyle w:val="BookText"/>
        <w:rPr/>
      </w:pPr>
      <w:r>
        <w:rPr>
          <w:rFonts w:ascii="IRNazanin" w:hAnsi="IRNazanin" w:eastAsia="IRNazanin"/>
          <w:color w:val="111111"/>
          <w:sz w:val="28"/>
          <w:sz w:val="28"/>
          <w:szCs w:val="28"/>
          <w:rtl w:val="true"/>
          <w:lang w:bidi="fa-IR"/>
        </w:rPr>
        <w:t>قاعدان و بازنشستگان از جهاد هم دو گروه هستند؛ گروهى صاحبان عذر مى باشند همچون كور و بيمار و مانند آنها، امّا گروه دوم كسانى هستند كه در ساير امور زندگى اشتغال دارند همچون كشاورز در مزرعه اش، كارگر دركارخانه اش، و كاسب در مغازه اش،مهندس، پزشك و هر صاحب حرفه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مجاهدان را بر بازنشستگان از جهاد برترى داده وفرموده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يَسْتَوِي الْقَاعِدُونَ مِنَ الْمُؤْمِنِينَ غَيْرُ أُولِي الضَّرَرِ وَالْمُجَاهِدُونَ فِي سَبِيلِ اللَّهِ بِأَمْوَالِهِمْ وَأَنْفُسِهِمْ فَضَّلَ اللَّهُ‌الْمُجَاهِدِينَ بِأَمْوَالِهِمْ وَأَنْفُسِهِمْ عَلَى الْقَاعِدِينَ دَرَجَةً وَكُلّاً وَعَدَ اللَّهُ الْحُسْنَى وَفَضَّلَ اللَّهُ الْمُجَاهِدِينَ عَلَى الْقَاعِدِينَ أَجْرَاًعَظِيماً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افراد با ايمانى كه بدون بيمارى و ناراحتى از جهاد بازنشستند با مجاهدانى كه در راه خدا با مال و جان جهاد كردند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مجاهدانى را كه با مال و جان خود جهاد نمودند بر قاعدان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 كنندگان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 مهمى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يك از اين دو گروه وعده پاداش نيك داده و مجاهدان را بر قاعدان با پاداش عظيمى برترى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سايه عزّت و كرامت و استقلال است كه هر انسانى ارزش خود را دارد، و در صورت فقدان آنها هيچ فردى ارزش و احترام ندارد، و لذا دفاع مهمتر از هر چيز و والاتر از هر ارزشى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نظام سياسى يك كشور فاسد يا زير دست قدرت بيگانه باشد، هر گونه حركت و هر فرد و همه ثروتهاى امّت يا در خدمت آن رژيم فاسد قرار مى گيرد يا حداقل غير مفيد و بيهوده مى شود، زيرا در حديث معروف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فسد السّلطان فسدالزّمان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حكومت فاسد شود همه زمانه فاسد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سبحان هم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أَرَدْنَا أَن نُّهْلِكَ قَرْيَةً أَمَرْنَا مُتْرَفِيهَا فَفَسَقُوا فِيهَا فَحَقَّ عَلَيْهَا الْقَوْلُ فَدَمَّرْنَاهَا تَدْمِيراً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هنگاميكه بخواهيم شهر و ديارى را هلاك كنيم، مترفين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مى كنيم پس آنان فسق و فساد مى كنندومستحق مجازات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شدّت آنها را درهم مى كوبيم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به رهبرى مترفين و ثروتمندان تفسير شده است؛ رهبرى اى كه به عذاب الهى منتهى مى شود</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همين رو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كسانيكه براى نجات امّت از يوغ رژيم هاى فاسد جهاد مى كنند، يا كسانيكه از نظام سياسى صالح وشايسته حمايت مى نمايند و از موجوديّت آن پاس مى دارند، در واقع از همه ارزشهاى جامعه و از حرمت همه مردم پاس مى دارند، ودر سايه وجود آنان است كه هر تلاشى سودبخش و مفيد واقع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درمى يابى كه هر فردى براى خود كار مى كند، امّا مجاهد براى ديگران تلاش مى ورزد، و به همين جهت خداوندمجاهدين را بر قاعدين برترى و فضيلت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بصيرت قرآنى حقايق زير روشن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جامعه است كه به مجاهدين خدمت كنند و آنان را در مسايل سياسى بر ساير مردم ترجيح بدهند، پس اگر مردم خواستندشخصى را براى اداره كشور برگزينند، بهتر آن است كه از ميان مجاهدين انتخاب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 دولت است كه بخش مهمّى از بودجه دولت را به مجاهدين اختصاص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مجيد موارد مصرف حقوق شرعى رابرشمرده كه در مقدّمه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بارزترين وروشن ترين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جهادى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 دولت است كه قوانين و مقرّرات خاصّى را براى مجاهدين وضع كند؛ مانند مقدّم داشتن آنان بر ساير مردم در صحنه سياسى،و تخصيص امتيازات اقتصادى براى آنان به مقتضاى شرايط موجود كشور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شايسته است جامعه، مجاهدين را در ساير شؤون اجتماعى نيز مورد احترام قرار دهد، مانند كمك دادن به آنان درصورت نياز و برتر دانستن آنان در تأمين اجتماعى و در ازدواج و حتّى در مجالس ومانند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مجاهدين است كه از وحدت و اتّفاق خود پاس بدارند، و اجازه ندهند كه اختلافات اجتماعى در صفوف آنان نيز رخنه كرده و در ميان آنان چند دستگى ايجاد نمايد، كه در اين صورت هيبت و اقتدار آنان سقوط كرده و آبرو و عزّت آنان فروخواهد ريخت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جهاد</w:t>
      </w:r>
    </w:p>
    <w:p>
      <w:pPr>
        <w:pStyle w:val="BookText"/>
        <w:rPr/>
      </w:pPr>
      <w:r>
        <w:rPr>
          <w:rFonts w:ascii="IRNazanin" w:hAnsi="IRNazanin" w:eastAsia="IRNazanin"/>
          <w:color w:val="111111"/>
          <w:sz w:val="28"/>
          <w:sz w:val="28"/>
          <w:szCs w:val="28"/>
          <w:rtl w:val="true"/>
          <w:lang w:bidi="fa-IR"/>
        </w:rPr>
        <w:t>ذوب شدن در بوته جهاد، مهمترين شرط تشكيل وحدت صف جهادى، ترقى و تعالى مجاهدين تا مرتبه پيوستن به حزب اللَّه است، مرتبه اى كه بالاترين درجات تكامل در تشكيلات ايمانى و جهادى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سبحان دراين رابطه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وَيُحِبُّونَهُ أَذِلَّةٍ عَلَى الْمُؤْمِنِينَ أَعِزَّةٍ‌عَلَى الْكَافِرينَ يُجَاهِدُونَ فِي سَبِيلِ اللَّهِ وَلَا يَخَافُونَ لَوْمَةَ لَائِمٍ ذلِكَ فَضْلُ اللَّهِ يُؤْتِيهِ مَن يَشَاءُ وَاللَّهُ وَاسِعٌ عَلِيمٌ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كسانيكه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شما از آيين خود باز گردد، خداوند جمعيتى را مى آورد كه</w:t>
      </w:r>
    </w:p>
    <w:p>
      <w:pPr>
        <w:pStyle w:val="BookText"/>
        <w:rPr/>
      </w:pPr>
      <w:r>
        <w:rPr>
          <w:rFonts w:ascii="Amiri" w:hAnsi="Amiri" w:eastAsia="Amiri" w:cs="Amiri"/>
          <w:color w:val="111111"/>
          <w:sz w:val="28"/>
          <w:sz w:val="28"/>
          <w:szCs w:val="28"/>
          <w:rtl w:val="true"/>
          <w:lang w:bidi="ar-SA"/>
        </w:rPr>
        <w:t>آنها را دوست دارد و آنان او رادوست دارند، در برابر مؤمنان متواضع و در برابر كفّار سرسخت</w:t>
      </w:r>
    </w:p>
    <w:p>
      <w:pPr>
        <w:pStyle w:val="BookText"/>
        <w:rPr/>
      </w:pPr>
      <w:r>
        <w:rPr>
          <w:rFonts w:ascii="IRNazanin" w:hAnsi="IRNazanin" w:eastAsia="IRNazanin"/>
          <w:color w:val="111111"/>
          <w:sz w:val="28"/>
          <w:sz w:val="28"/>
          <w:szCs w:val="28"/>
          <w:rtl w:val="true"/>
          <w:lang w:bidi="fa-IR"/>
        </w:rPr>
        <w:t>و نيرومندند، در راه خدا جهاد مى كنند و از سرزنش هيچ ملامتگرى هراسى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فضل خداست كه به هر كس بخواهد مى دهد و فضل خدا وسيع، و او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مسلمان گاهى در معرض فتنه هاى بزرگى قرار مى گيرد و در برابر اين فتنه ها به درّه ارتداد سقوط مى كند، ارتداد از ارزشهاى وحى، ارتداد ازا حكام و راهنماييهاى كتاب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حالاتى مشيّت الهى ايجاب مى كند كه حزب اللَّه، از ميان گروهى كه داراى صفات وويژه گيهاى ذيل هستند، به وجود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كسى را براى شخص خودش دوست نمى دارد، بلكه بدان جهت دوست مى دارد كه صفات نيك، ايمان و عمل صالح در وجود او به كمال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خدا كسى را دوست بدارد فرشتگان و اولياى او نيز آن كس رادوست مى دارند و آسمان و زمين مسخّر او واقع مى شوند، زيرا همگى فرمانبردار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خدا را دوست مى دارند و احساس مى كنند كه خداوند به آنان تفضّل و عنايت كرده است، پس بايد آنان به واسطه سود بخش بودن، وبه واسطه نماز، زكات، جهاد و فداكارى خدا را شكر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وقتى نماز مى گزارند و زكات مى پردازند و جهادمى كنند، از راه جبر و اكراه اين اعمال را انجام نمى دهند، بلكه داوطلبانه وبا آگاهى و اختيار كامل دست به اين اعمال مى زنند و اين ناشى از محبّت آنان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رابطه آنان با خداوند رابطه محبّت است واين بالاترين مراتب انسجام، توافق وهماهنگى است، همديگر را نيزدوست مى دارند و در روابط بين خود با تساهل و آسان گيرى رفتار مى كنند، تا آنجا كه به علّت بالا بودن مراتب فروتنى، ايثار،فداكارى و اجتناب از خودخواهى در ميان آنان، بيننده خيال مى كند كه هريك از آنان برده ديگرى است، زيرا آنان دربرابر مؤمنين متواضع وفروتن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رابطه آنان با كفّار، براساس قدرت ومبارزه جويى است، زيرا آنان با كفّار با عزّت وسربلندى و پايدارى برخوردمى كنند و تحت تأثير افكار آنان قرار نمى گيرند و از آنان نمى 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جامعه مسلمان، متراكم، سنگين و با دوام است، در برابر همه دشواريهاى داخلى و خارجى پايدارى مى كند و در راه خدا پيوسته در جهاد است و بر ضدّ دشمنان خارجى و نقطه ضعفهاى داخلى خود مبارزه مى كند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رفتار خود تحت تأثير گفته هاى ديگران قرار نمى گيرند، بلكه مطابق با انديشه سالم و بصيرت نافذ خود عمل مى كنند، و لذا شايعات و تبليغات هيچگاه نمى تواند به جهادو مبارزه آنان لطمه اى وارد كند</w:t>
      </w:r>
      <w:r>
        <w:rPr>
          <w:rFonts w:eastAsia="IRNazanin" w:cs="IRNazanin"/>
          <w:color w:val="111111"/>
          <w:sz w:val="28"/>
          <w:szCs w:val="28"/>
          <w:rtl w:val="true"/>
          <w:lang w:bidi="fa-IR"/>
        </w:rPr>
        <w:t>.</w:t>
      </w:r>
      <w:bookmarkStart w:id="1137" w:name="pg7314_69290"/>
    </w:p>
    <w:p>
      <w:pPr>
        <w:pStyle w:val="Heading3"/>
        <w:numPr>
          <w:ilvl w:val="2"/>
          <w:numId w:val="1"/>
        </w:numPr>
        <w:rPr/>
      </w:pPr>
      <w:bookmarkStart w:id="1138" w:name="__RefHeading___Toc857256_1051229030"/>
      <w:bookmarkStart w:id="1139" w:name="_Toc434"/>
      <w:bookmarkEnd w:id="1137"/>
      <w:bookmarkEnd w:id="1138"/>
      <w:r>
        <w:rPr>
          <w:rtl w:val="true"/>
        </w:rPr>
        <w:t xml:space="preserve">فصل دوم </w:t>
      </w:r>
      <w:r>
        <w:rPr>
          <w:rtl w:val="true"/>
        </w:rPr>
        <w:t xml:space="preserve">- </w:t>
      </w:r>
      <w:r>
        <w:rPr>
          <w:rtl w:val="true"/>
        </w:rPr>
        <w:t>احكام جنگ و پيكار با دشمن</w:t>
      </w:r>
      <w:bookmarkEnd w:id="1139"/>
    </w:p>
    <w:p>
      <w:pPr>
        <w:pStyle w:val="Heading4"/>
        <w:numPr>
          <w:ilvl w:val="3"/>
          <w:numId w:val="1"/>
        </w:numPr>
        <w:rPr/>
      </w:pPr>
      <w:bookmarkStart w:id="1140" w:name="__RefHeading___Toc857258_1051229030"/>
      <w:bookmarkStart w:id="1141" w:name="_Toc435"/>
      <w:bookmarkEnd w:id="1140"/>
      <w:r>
        <w:rPr>
          <w:rtl w:val="true"/>
        </w:rPr>
        <w:t>وجوب جنگ در راه خدا</w:t>
      </w:r>
      <w:bookmarkEnd w:id="1141"/>
    </w:p>
    <w:p>
      <w:pPr>
        <w:pStyle w:val="BookText"/>
        <w:rPr/>
      </w:pPr>
      <w:r>
        <w:rPr>
          <w:rFonts w:ascii="Amiri" w:hAnsi="Amiri" w:eastAsia="Amiri" w:cs="Amiri"/>
          <w:color w:val="111111"/>
          <w:sz w:val="28"/>
          <w:sz w:val="28"/>
          <w:szCs w:val="28"/>
          <w:rtl w:val="true"/>
          <w:lang w:bidi="ar-SA"/>
        </w:rPr>
        <w:t xml:space="preserve">قرآن 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جَاهِدِ الْكُفَّارَ وَالْمُنَافِقِينَ وَاغْلُظْ عَلَيْهِمْ وَمَأْوَاهُمْ جَهَنَّمُ وَبِئْسَ الْمَصِير ُ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كافران و منافقان جهاد كن و بر آنها سخت بگير و جايگاه شان جهنّم است و چه بدسرنوشتى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وَابْتَغُوا إِلَيْهِ الْوَسِيلَةَ وَجَاهِدُوا فِي سَبِيلِهِ لَعَلَّكُمْ‌تُفْلِحُونَ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 تقواى الهى پيشه كنيد و وسيله اى براى تقرّب به او بجوييد و در راه او جهاد كنيد، شايد از اين طريق رستگار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هَلْ أَدُلُّكُمْ عَلَى تِجَارَةٍ تُنجِيكُم مِنْ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وَرَسُولِهِ وَتُجَاهِدُونَ فِي سَبِيلِ اللَّهِ بَأَمْوَالِكُمْ وَأَنفُسِكُمْ ذلِكُمْ خَيْرٌ لَكُمْ إِن كُنتُمْ تَعْلَمُونَ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كسانيكه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به تجارتى راهنمايى كنم كه شما را از عذاب دردناك رهايى مى 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و رسولش ايمان بياوريد و با اموال وجانهايتان در راه خدا جهاد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شما بهتر است اگر بدانيد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ارْكَعُوا وَاسْجُدُوا وَاعْبُدُوا رَبَّكُمْ وَافْعَلُوا الْخَيْرَ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وَجَاهِدُوا فِي اللَّهِ حَقَ‌جِهَادِهِ هُوَ اجْتَبَاكُمْ وَمَا جَعَلَ عَلَيْكُمْ فِي الدِّينِ مِنْ حَرَجٍ مِّلَّةَ أَبِيكُمْ إِبْرَاهِيمَ هُوَ سَمَّاكُمُ الْمُسْلِمِينَ مِن قَبْلُ وَفِي هذَا لِيَكُونَ الرَّسُولُ‌شَهِيداً عَلَيْكُمْ وَتَكُونُوا شُهَدَاءَ عَلَى النَّاسِ فَأَقِيمُوا الصَّلاَةَ وَآتُوا الزَّكَاةَ وَاعْتَصِمُوا بِاللَّهِ‌ِ هُوَ مَوْلَاكُمْ فَنِعْمَ الْمَوْلَى وَنِعْمَ‌النَّصِيرُ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كسانيكه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ركوع كنيد و سجود به جا آوريد و پروردگارتان را عبادت كنيد و كار نيك انجام دهيد شايد رستگارشويد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جهاد كنيد و حق جهادش را ادا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برگزيد و در دين، كار سنگين و سختى بر شما قرار نداد، از آيين پدرتان ابراهيم پيروى كنيد، خداوند شما</w:t>
      </w:r>
    </w:p>
    <w:p>
      <w:pPr>
        <w:pStyle w:val="BookText"/>
        <w:rPr/>
      </w:pPr>
      <w:r>
        <w:rPr>
          <w:rFonts w:ascii="IRNazanin" w:hAnsi="IRNazanin" w:eastAsia="IRNazanin"/>
          <w:color w:val="111111"/>
          <w:sz w:val="28"/>
          <w:sz w:val="28"/>
          <w:szCs w:val="28"/>
          <w:rtl w:val="true"/>
          <w:lang w:bidi="fa-IR"/>
        </w:rPr>
        <w:t xml:space="preserve">را در كتابهاى پيشين و در اين كتاب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تا پيامبر گواه بر شما باشدو شما گواهان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را برپا داريد و زكات را بدهيد و به خدا تمسّك جوييد كه او مولاى شماست چه مولاى خوب و ياورشايسته 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يَسْتَوِي الْقَاعِدُونَ مِنَ الْمُؤْمِنِينَ غَيْرُ أُولِي الضَّرَرِ وَالْمُجَاهِدُونَ فِي سَبِيلِ اللَّهِ بِأَمْوَالِهِمْ وَأَنْفُسِهِمْ فَضَّلَ اللَّهُ‌الْمُجَاهِدِينَ بِأَمْوَالِهِمْ وَأَنْفُسِهِمْ عَلَى الْقَاعِدِينَ دَرَجَةً وَكُلّاً وَعَدَ اللَّهُ الْحُسْنَى وَفَضَّلَ اللَّهُ الْمُجَاهِدِينَ عَلَى الْقَاعِدِينَ أَجْرَاًعَظِيماً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افراد با ايمانى كه بدون بيمارى و ناراحتى از جهاد بازنشستند، با مجاهدانى كه در راه خدا با مال و جان خود جهاد كردنديكسان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مجاهدانى را كه با مال و جان خود جهاد كردند بر قاعدان برترى مهمى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يك از اين دو گروه خداوندوعده پاداش نيك داده و مجاهدان را بر قاعدان با پاداش عظيمى برترى بخشيده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وَجَاهَدَ فِي سَبِيلِ اللَّهِ‌لَا يَسْتَوُونَ عِندَ اللَّهِ وَاللَّهُ لَا يَهْدِي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وَهَاجَرُوا وَجَاهَدَوا فِي سَبِيلِ اللَّهِ بِأَمْوَالِهِمْ وَأَنفُسِهِمْ أَعْظَمُ دَرَجَةً‌عِندَ اللَّهِ وَأُولئِكَ هُمُ الْفَائِزُونَ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سيراب كردن حجّاج و آباد ساختن مسجدالحرام را همانند عمل كسى قرار داديد كه به خداو روز قيامت ايمان آورده و در راه او جهاد كرده است؟ اين دو نزد خدا مساوى نيستند، و خداوند گروه ظالمان را هدايت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ايمان آوردند وهجرت كردند و با اموال و جانهايشان در راه خدا جهاد نمودند، مقام شان نزد خدا برتر است و آنها پيروز و رستگارند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حَسِبْتُمْ أَن تَدْخُلُوا الْجَنَّةَ وَلَمَّا يَعْلَمِ اللَّهُ الَّذِينَ جَاهَدُوا مِنْكُمْ وَيَعْلَمَ الصَّابِرِينَ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چنين پنداشتيد كه تنها با ادّعاى ايمان وارد بهشت خواهيد شد در حاليكه خداوند هنوز مجاهدان از شما و صابران را مشخّص نساخته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شريف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روايت مى كند كه پيامبر خداصلى الله عليه وآله فرمود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كلّه في السيف، وتحت ظلّ السيف، ولا يقيم الناس إلّا السيف، والسيوف مقاليد الجنّة والنار</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خير و خوبى در شمشير و در سايه شمشير است و مردم را جز شمشير، استوار نمى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شمشيرها كليدهاى بهشت ودوزخ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هم امام صادق عليه السلام از پيامبر خداصلى الله عليه وآله نقل مى كند كه آن حضرت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للجنّة باب يقال له باب المجاهدين، يمضون إليه فإذا هو مفتوح وهم متقلّدون بسيوفهم، والجمع في الموقف والملائكة ترحّب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ترك الجهاد ألبسه اللَّه ذلّاً وفقراً في معيشته ومحقاً في دينه، إنّ اللَّه أعزّ امّتي بسنابك خيلها ومراكز رماحها </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دروازه اى دارد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مجاهدين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به سوى آن مى روند در حاليكه آن گشوده است و آنان شمشيرهاى خود را به كمر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در محشر هستند و فرشتگان به آنان خوشامد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جهاد را ترك كند، خداوند به او لباس ذلّت و فقر در زندگى اش مى پوشاند و دينش نيزنابود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خداوند امّت مرا به سُم اسبان آنان ومحل فرورفتن نيزه هاى آنان، عزّت بخشيده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خيول الغزاة في الدنيا خيولهم في الجنة، وإن أردية الغزاة لسيوفهم </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اسبان جنگجويان در دنيا، اسبان آنها در آخرت هستند و زيبايى و پوشش مجاهدان، شمشيرهاى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جبرئيل بأمر قرّت به عيني وفرح به قلبي،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من غزى من امّتك في سبيل اللَّه فأصابه قطرة من السماء أو صداع، كتب اللَّه له شهادة يوم القيامة </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مرا به چيزى خبر داد كه چشم من به آن روشن و دل من به آن 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امّت تو در راه خدا بجنگد پس قطره اى از آسمان به او اصابت كند يا سردردى او را بگيرد، خداوند شهادت را براى او در روز قيامت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عزّ وجلّ بعث رسوله بالإسلام إلى الناس عشر سنين، فأبوا أن يقبلوا حتّى أمره بالقتال، فالخير في السيف وتحت السيف، والأمر يعود كمابدء </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پيامبر خود را براى دعوت مردم به اسلام فرستاد و ده سال گذشت و مردم از پذيرفتن</w:t>
      </w:r>
      <w:bookmarkStart w:id="1142" w:name="pg7314_69293"/>
    </w:p>
    <w:p>
      <w:pPr>
        <w:pStyle w:val="BookText"/>
        <w:rPr/>
      </w:pPr>
      <w:bookmarkEnd w:id="1142"/>
      <w:r>
        <w:rPr>
          <w:rFonts w:ascii="IRNazanin" w:hAnsi="IRNazanin" w:eastAsia="IRNazanin"/>
          <w:color w:val="111111"/>
          <w:sz w:val="28"/>
          <w:sz w:val="28"/>
          <w:szCs w:val="28"/>
          <w:rtl w:val="true"/>
          <w:lang w:bidi="fa-IR"/>
        </w:rPr>
        <w:t>اسلام امتناع ورزيدند تااينكه خدا پيامبرش را مأمور به جنگ و پيكار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خير و خوبى در شمشير و در سايه شمشير است و اين ماجرا تكرار مى شودهمانطور كه آغاز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على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فرض الجهاد وعظّمه وجعله نصره وناصره، واللَّه ما صلحت دنيا ولا دين إلّا به </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جهاد را واجب كرده و آن را بزرگ داشته و آن را يارى و ياور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دين و دنيا جز به شمشير اصلاح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از پيامبر خدا نقل مى كند كه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اغزوا تورثوا أبناءكم مجداً </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بجنگيد تا به فرزندان خود، مجد و عظمت به ارث بگذاريد</w:t>
      </w:r>
      <w:r>
        <w:rPr>
          <w:rFonts w:eastAsia="IRNazanin" w:cs="IRNazanin"/>
          <w:color w:val="111111"/>
          <w:sz w:val="28"/>
          <w:szCs w:val="28"/>
          <w:rtl w:val="true"/>
          <w:lang w:bidi="fa-IR"/>
        </w:rPr>
        <w:t>.»</w:t>
      </w:r>
    </w:p>
    <w:p>
      <w:pPr>
        <w:pStyle w:val="Heading4"/>
        <w:numPr>
          <w:ilvl w:val="3"/>
          <w:numId w:val="1"/>
        </w:numPr>
        <w:rPr/>
      </w:pPr>
      <w:bookmarkStart w:id="1143" w:name="__RefHeading___Toc857260_1051229030"/>
      <w:bookmarkStart w:id="1144" w:name="_Toc436"/>
      <w:bookmarkEnd w:id="1143"/>
      <w:r>
        <w:rPr>
          <w:rtl w:val="true"/>
        </w:rPr>
        <w:t>عوامل و اسباب جنگ</w:t>
      </w:r>
      <w:bookmarkEnd w:id="11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يك فريضه ايمانى و دينى است كه در جنگهاى زير تجلّى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انسان به خداى يگانه ايمان مى آورد و در راه او آزار مى بيند واز كشور وسرزمينش اخراج مى گردد وا واره مى شود وبعداز مهاجرت، مى خواهد به كشورش برگردد، دراين جا خداوند به اواجازه مى دهد كه در راه او به نبرد برخيزد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أُذِنَ لِلَّذِينَ يُقَاتَلُونَ بِأَنَّهُمْ ظُلِمُوا وَإِنَّ اللَّهَ عَلَى نَصْرِهِمْ لَقَدِيرٌ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كسانى كه جنگ بر آنان تحميل گرديده، اجازه جهاد داده شده است چرا كه مورد ستم قرار گرفته اند و خدا بر يارى آنهاتواناست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دولت اسلامى در سرزمينى تشكيل مى شود و مسلمانان در آنجا مورد تهاجم نظامى قرار مى گيرند، بر آنان است كه براى دفاع از دين، سرزمين، خانواده و اموال خود پيكار نمايند، زيرا خداوند سبحان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وَقَاتِلُوا فِي سَبِيلِ اللَّهِ الَّذِينَ يُقَاتِلُونَكُمْ وَلَا تَعْتَدُوا إِنَّ اللَّهَ لَا يُحِبُّ الْمُعْتَدِينَ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با كسانيكه با شما مى جنگند، نبرد كنيد و از حدّ، تجاوز نكنيد كه خدا تعدّى كنندگان را دوست 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مسلمانان در برخى از كشورها مورد تعرّض دشمن واقع شوند و از نظر دينى يا دنيوى در ضعف و ناتوانى قرار گيرند،بر ساير مسلمانان واجب است كه براى دفاع از آنان به جنگ بپردازند، زيرا خداوند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لَكُمْ لَا تُقَاتِلُونَ فِي سَبِيلِ اللَّهِ وَالْمُسْتَضْعَفِينَ مِنَ الرِّجَالِ وَالنِّسَاءِ وَالْوِلْدَانِ الَّذِينَ يَقُولُونَ رَبَّنَا أَخْرِجْنَا مِنْ‌هذِهِ الْقَرْيَةِ الظَّالِمِ أَهْلُهَا وَاجْعَل لَنَا مِن لَدُنْكَ وَلِيّاً وَاجْعَلْ لَنَا مِن لَدُنكَ نَصِيراً </w:t>
      </w:r>
      <w:r>
        <w:rPr>
          <w:rStyle w:val="FootnoteAnchor"/>
          <w:rtl w:val="true"/>
        </w:rPr>
        <w:footnoteReference w:id="7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راه خدا و مردان و زنان و كودكانى كه تضعيف شده اند پيكار نمى كنيد؟ همان افرادى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اين شهر كه اهلش ستمگرند بيرون ببر، و از طرف خود براى ما سرپرستى قرار ده و از جانب خود يار و ياورى براى ما تعيين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باغيان، يعنى كسانيكه بر ضدّ دولت اسلامى، قيام مسلّحانه مى كنند، واجب است و كسانيكه از پرداخت زكات خوددارى مى كنند، حكم باغى را دارند و اقوا اين است كه هر نوع تمرّد مسلّحانه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مى شود و از همين قبيل است جنگ با كسانيكه بعداز برقرارى صلح به بغى و تجاوز مى پردازند، زيرا خداوند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دو گروه از مؤمنان باهم به نزاع و جنگ بپردازند آنها را آشتى دهيد و اگر يكى از آن دو بر ديگرى تجاوز كند با گروه متجاوزپيكار كنيد تا به فرمان خدا باز گردد، و هرگاه بازگشت، در ميان آن دو به عدالت، صلح برقرار سازيد و عدالت پيشه كنيد كه خداوند عدالت پيشگان را دوست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تهديد واقع شود و جان او، يا دين، يا شرف و حيثيت، و يا مال او مورد تجاوز قرار گيرد،براى او جايز است كه براى دفاع از خود وارد جنگ شود، زيرا رسول خداصلى الله عليه وآله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قُتِلَ دُونَ مَظْلَمَتِهِ فَهُوَ شَهِيدٌ </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مورد ظلم واقع شده و در دفاع از خود كشته شود، شهيد است</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مصداقهاى همين نوع جنگ است، جنگ در زير پرچم ظالم ولى براى دفاع از خود و شرف و ناموس خود نه براى اطاعت ازاوامر ظالم يا دفاع از سلطه و حاكميت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منقول از امام صادق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عليه السلام پرسيدم درباره مردى كه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p>
    <w:p>
      <w:pPr>
        <w:pStyle w:val="BookText"/>
        <w:rPr/>
      </w:pP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وارد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سرزمين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گروه ديگرى برضد اين گروهى كه او بر آنها وارد شده و در ميان آنان زندگى مى كند، وارد جنگ شده است، تكليف او چيست؟ امام عليه السلام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المسلم أن يمنع نفسه ويقاتل عن حكم اللَّه وحكم رسوله، وأمّا أن يقاتل الكفّار على حكم الجور وسنّتهم فلا يحلّ له ذلك </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مسلمان است كه از خود دفاع كند و براساس اطاعت از حكم خدا و پيامبر خدا بجنگد، امّا اينكه او براساس حكومت ستم وسنّتهاى آنان با كفّار بجنگد،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روشن مى گردد كه دفاع واجب است چه دفاع از خود به صورت فردى باشد، و چه دفاع از سرزمينش باشد درصورتيكه مورد تجاوز قرار گرفته كه او بايد با ساير اهالى كشور با دشمن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وآله و اوصياى معصوم اوعليهم السلام مردم رابه ايمان دعوت مى كنند، پس اگر از ايمان امتناع ورزيدند، با آنان مى جنگند تا ايمان بياورند يا اهل كتابِ آنها جزيه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فرض، امروز ساقط شده وواجب نيست، ولى برخى از فقها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جهاد، با وجود فقيه عادل هم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جنگ مشروع، جهاد در راه خدا محسوب مى شود و احكام جهاد بر آن جارى مى گردد مگر مواردى كه استثنا شده است،ولى 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تنها همان جهاد دعوت يا جهاد ابتدائى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اقوا اين است كه صيانت دارالاسلام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حفظ وطن و سرزمين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خطرها واجب است، و اين صيانت امكان ندارد مگر با آماده كردن نيروى نظامى كه دشمنان را بترساند و آنان را از فكر هجوم بر ديار مسلمين باز دارد، و از همين باب است مسلّح شدن به وسايل دفاعى پيشرفته، تمرين و آموزش سربازان در سطح بالا، حفر خندقها، ايجاد موانع و خاكريزها،مراقبت دشمن، ديدبانى در مرزها، عمليات اطّلاعاتى، مطالعه وضعيت جنگى دشمن و بدست آوردن اهداف، نيّات، طرحها وبرنامه هاى او، همچنين عدم برانگيختن بيهوده آنها، و گاهى نيز با تأمين منافع مشروع آنان</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كلام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محافظت و پاسدارى از حرمت و حقوق مسلمين به هر وسيله ممكن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bookmarkStart w:id="1145" w:name="pg7314_69296"/>
    </w:p>
    <w:p>
      <w:pPr>
        <w:pStyle w:val="Heading4"/>
        <w:numPr>
          <w:ilvl w:val="3"/>
          <w:numId w:val="1"/>
        </w:numPr>
        <w:rPr/>
      </w:pPr>
      <w:bookmarkStart w:id="1146" w:name="__RefHeading___Toc857262_1051229030"/>
      <w:bookmarkStart w:id="1147" w:name="_Toc437"/>
      <w:bookmarkEnd w:id="1145"/>
      <w:bookmarkEnd w:id="1146"/>
      <w:r>
        <w:rPr>
          <w:rtl w:val="true"/>
        </w:rPr>
        <w:t>شرايط وجوب جهاد</w:t>
      </w:r>
      <w:bookmarkEnd w:id="11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اقسام جهاد، بر همه فرزندان امّت مسلمان واجب كفائى است مگر صاحبان عذر وضرر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 هيچ كسى واجب عينى نمى شود مگر در صورتى كه امام بر كسى به طور معيّن جهاد را واجب گرداند يا اينكه بسيج عمومى اعلام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جهاد از كسانيكه قلم تكليف از آنان رفع شده مانند كودك و ديوانه ساقط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صاحبان عذر و ضرر كه نمى توانند جنگ كنند جهاد نيز ساقط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كور، لنگ و كسى كه نفقه و هزينه جهادرا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طرز و شكل جنگ به گونه اى باشد كه تنها در توان گروه خاصّى باشد، تنها بر آنان واجب و از بقيّه ساقط است مثل جنگ در دريا كه تنها در توان نيروى دريائى است و از ديگران ساقط است و يا جنگ در هوا كه تنها بر نيروى هوائى واجب، و از ديگران ساقط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مى توانند فرزند بالغ و مكلّف خود را از رفتن به جهاد منع كنند مگر اينكه بر او واجب عينى شده باشد، و برخى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طلبكار در صورتيكه زمان طلب او سر رسيده باشد، مى تواند بدهكار خود را مانع از رفتن به جهاد شود تااينكه بدهى خود را پرداخت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 زن هم واجب نيست، ولى اين سخن آنان شامل آن موردى نيست كه، در صورت ضرورت، بسيج عمومى دفاعى از طرف امام اعلان شود، زيرا اين حالت زنان را هم شامل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كه شخصى، هزينه جهاد ديگرى را پرداخت كند، كه دراين صورت برخى از فقها گفته اند جهاد از او ساقط مى شودمگر اينكه بصورت عينى بر او واجب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از رفتن به جهاد عاجز است، مستحبّ است كه شخص ديگرى را براى جهاد آماده و تجهيز كند، و برخى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Heading4"/>
        <w:numPr>
          <w:ilvl w:val="3"/>
          <w:numId w:val="1"/>
        </w:numPr>
        <w:rPr/>
      </w:pPr>
      <w:bookmarkStart w:id="1148" w:name="__RefHeading___Toc857264_1051229030"/>
      <w:bookmarkStart w:id="1149" w:name="_Toc438"/>
      <w:bookmarkEnd w:id="1148"/>
      <w:r>
        <w:rPr>
          <w:rtl w:val="true"/>
        </w:rPr>
        <w:t>حكم جنگ در حَرَم و در ماههاى حرام</w:t>
      </w:r>
      <w:bookmarkEnd w:id="1149"/>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715"/>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جايز نيست در ماههاى حرام جنگ با كسانى آغاز شود كه براى اين ماهها احترام قايل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مشركين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آغاز جنگ با كسانيكه اعتقاد به حرمت اين ماهها نداشته باشند،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وهمچنين پرداختن به جنگ دفاعى به طور مطلق دراين ماهها جايز است</w:t>
      </w:r>
      <w:r>
        <w:rPr>
          <w:rFonts w:eastAsia="IRNazanin" w:cs="IRNazanin"/>
          <w:color w:val="111111"/>
          <w:sz w:val="28"/>
          <w:szCs w:val="28"/>
          <w:rtl w:val="true"/>
          <w:lang w:bidi="fa-IR"/>
        </w:rPr>
        <w:t>.</w:t>
      </w:r>
      <w:bookmarkStart w:id="1150" w:name="pg7314_69297"/>
    </w:p>
    <w:p>
      <w:pPr>
        <w:pStyle w:val="BookText"/>
        <w:rPr/>
      </w:pPr>
      <w:bookmarkEnd w:id="1150"/>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در حَرَم هم حرام گشته است مگر اينكه جنگ دفاعى باشد</w:t>
      </w:r>
      <w:r>
        <w:rPr>
          <w:rFonts w:eastAsia="IRNazanin" w:cs="IRNazanin"/>
          <w:color w:val="111111"/>
          <w:sz w:val="28"/>
          <w:szCs w:val="28"/>
          <w:rtl w:val="true"/>
          <w:lang w:bidi="fa-IR"/>
        </w:rPr>
        <w:t>.</w:t>
      </w:r>
    </w:p>
    <w:p>
      <w:pPr>
        <w:pStyle w:val="Heading4"/>
        <w:numPr>
          <w:ilvl w:val="3"/>
          <w:numId w:val="1"/>
        </w:numPr>
        <w:rPr/>
      </w:pPr>
      <w:bookmarkStart w:id="1151" w:name="__RefHeading___Toc857266_1051229030"/>
      <w:bookmarkStart w:id="1152" w:name="_Toc439"/>
      <w:bookmarkEnd w:id="1151"/>
      <w:r>
        <w:rPr>
          <w:rtl w:val="true"/>
        </w:rPr>
        <w:t>ولايت و رهبرى جنگ</w:t>
      </w:r>
      <w:bookmarkEnd w:id="11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امر شرعى، كسى است كه به حسب مصالح عاليه امّت، اعلان واداره جنگ و همچنين اعلان صلح و توقّف جنگ را به عهده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مسلمانان واجب است با كفارى كه به آنان نزديكترند بجنگند، مگر اينكه خطر كفّارِ دورتر، شديدتر و بيشتر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مبادرت به جنگ، بايد كافر، به دين و ايمان دعوت شود در صورتيكه احتمال قبول از سوى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 براى تحقّق بخشيدن به اهداف امّت اسلامى، بايد قبل از اتّخاذ تصميم جنگ، راههاى مسالمت آميز را جستجو كند، واگر دشمن به مسالمت و صلح گردن نهد، بر مسلمانان نيز واجب است كه با توكّل بر خدا صلح را بپذيرند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 پيش از اعلان جنگ، امكانات فتح و پيروزى و توانايى هاى مسلمانان را مطالعه وبررسى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ديد امّت ازنظر تمرين وآموزش نظامى يا از نظر سلاح و ابزار نظامى وغيره ضعيف و ناتوان است، اعلان جنگ را به تأخير مى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همانطور كه تصميم آغاز جنگ بدست ولىّ امر شرعى است، تصميمات جزئى جنگ كه بايد از سوى او اتّخاذ شود نيز به عهده اوست يا كسى كه رهبر، اختيارات خود را به حسب درجات و مراتب نظامى به او تفويض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قوانين و ضوابطى كه در جنگهاى جديد به اجرا گذاشته مى شود، در صورتيكه به يك اصل فقهى لازم الاتّباع منتهى شود،واجب الاجراء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اصل فقهى، اصولى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الهى در جنگ، تعهّد به ميثاقها و معاهدات و حرمت عهدشكنى وخيانت است</w:t>
      </w:r>
      <w:r>
        <w:rPr>
          <w:rFonts w:eastAsia="IRNazanin" w:cs="IRNazanin"/>
          <w:color w:val="111111"/>
          <w:sz w:val="28"/>
          <w:szCs w:val="28"/>
          <w:rtl w:val="true"/>
          <w:lang w:bidi="fa-IR"/>
        </w:rPr>
        <w:t>.</w:t>
      </w:r>
    </w:p>
    <w:p>
      <w:pPr>
        <w:pStyle w:val="Heading4"/>
        <w:numPr>
          <w:ilvl w:val="3"/>
          <w:numId w:val="1"/>
        </w:numPr>
        <w:rPr/>
      </w:pPr>
      <w:bookmarkStart w:id="1153" w:name="__RefHeading___Toc857268_1051229030"/>
      <w:bookmarkStart w:id="1154" w:name="_Toc440"/>
      <w:bookmarkEnd w:id="1153"/>
      <w:r>
        <w:rPr>
          <w:rtl w:val="true"/>
        </w:rPr>
        <w:t>پايدارى در جنگ</w:t>
      </w:r>
      <w:bookmarkEnd w:id="11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جنگجو در ميدان جنگ، تا زمانى كه نيرويى دارد و به پيروزى اميدوار است، بايد مقاومت و پايدارى كند، امّا اگر به خاطرقدرت دشمن از نظر امكانات يا تعداد نيرو، اميد پيروزى را از دست داد، جايز است عقب نشينى كند، و همچنين اگر زخمى يا بيمارشد و در جنگ ناتوان گرديد يا اينكه اسلحه و مهمّات خود را از دست داد مى تواند عقب نشينى كند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جابجايى در ميدان نبرد، سازماندهى مجدّد، برگشت براى تهيه اسلحه و مهمّات وپيوستن به گروه رزمى ديگر و مانند آن ازضرورتهاى جنگى كه امروزه از آن به عنوان</w:t>
      </w:r>
      <w:bookmarkStart w:id="1155" w:name="pg7314_69298"/>
    </w:p>
    <w:p>
      <w:pPr>
        <w:pStyle w:val="BookText"/>
        <w:rPr/>
      </w:pPr>
      <w:bookmarkEnd w:id="11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نشينى تاكتيكى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شود، فرار يا پشت كردن به جنگ محسوب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مشخّص كردن جزئيات و چگونگى مقاومت و عقب نشينى، به شرايط متغيّر زمان مربوط مى شود و بر ولىّ فقيه است كه باتكيه بر نظر كارشناسان نظامى، اين جزئيات را بيان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فرار از جنگ جايز نيست و از گناهان كبيره شمرده مى شود، مگر در مواردى كه فقيه مشخّص مى كند</w:t>
      </w:r>
      <w:r>
        <w:rPr>
          <w:rFonts w:eastAsia="IRNazanin" w:cs="IRNazanin"/>
          <w:color w:val="111111"/>
          <w:sz w:val="28"/>
          <w:szCs w:val="28"/>
          <w:rtl w:val="true"/>
          <w:lang w:bidi="fa-IR"/>
        </w:rPr>
        <w:t>.</w:t>
      </w:r>
    </w:p>
    <w:p>
      <w:pPr>
        <w:pStyle w:val="Heading4"/>
        <w:numPr>
          <w:ilvl w:val="3"/>
          <w:numId w:val="1"/>
        </w:numPr>
        <w:rPr/>
      </w:pPr>
      <w:bookmarkStart w:id="1156" w:name="__RefHeading___Toc857270_1051229030"/>
      <w:bookmarkStart w:id="1157" w:name="_Toc441"/>
      <w:bookmarkEnd w:id="1156"/>
      <w:r>
        <w:rPr>
          <w:rtl w:val="true"/>
        </w:rPr>
        <w:t>سلاحهاى جنگى</w:t>
      </w:r>
      <w:bookmarkEnd w:id="11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كار بردن همه سلاحهايى كه به وسيله آنها مى توان پيروزى بدست آورد، جايز است مگر مواردى كه استثنا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سلاح بايد به همان اندازه استفاده شود كه پيروزى، با كمترين مقدار ممكن از ويرانى وكشتار، تحقّق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سلاحهايى كه زمين را به تباهى بكشاند يا بى گناهان را نابود كند، نبايد استفاده شود، واز سلاحهاى كشتار جمعى ماننداسلحه اتمى وبيولوژيك و شيميايى بايد پرهيز شود مگر در هنگام ضرورت، مانند اينكه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 از آن سلاحها استفاده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نكردن از آن سلاحها، باعث ضرر و فساد بيشترى شود ومسلمانان چاره اى جز استفاده از اين سلاحها را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محاصره اقتصادى دشمن، بستن راههاى كمك رسانى و درهم كوبيدن دژها وقلعه هاى دشمن با توپخانه و غيره، مانعى ندارددر صورتيكه موجب پيروزى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جايى كه امكان دارد از قطع درختان و آتش زدن مزارع اجتناب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غير نظامى مانند پيرمردان، زنان، كودكان، ديوانگان و كسانيكه براى عبادت به قلّه هاى كوهها پناه برده اند، نبايد كشته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دشمن از زنان، كودكان و اسراى مسلمان به عنوان سپر انسانى استفاده كند از كشتن آنان صرف نظر شود، مگر در صورت ضرورت مانند شدّت يافتن جنگ و توقّف پيروزى بر دشمن به كشتن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كلّى اين است كه ميزان ضرورت در هر جنگى با در نظر گرفتن ميزان تلفات وفوايد پيروزى، محاسبه وارزيابى شود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از 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ضرورت، اسيران مسلمان كشته شوند، تنها كفاره واجب است نه 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عكس آن گفته شود بهتر است، دراين صورت ديه از بيت المال پرداخت مى گردد</w:t>
      </w:r>
      <w:r>
        <w:rPr>
          <w:rFonts w:eastAsia="IRNazanin" w:cs="IRNazanin"/>
          <w:color w:val="111111"/>
          <w:sz w:val="28"/>
          <w:szCs w:val="28"/>
          <w:rtl w:val="true"/>
          <w:lang w:bidi="fa-IR"/>
        </w:rPr>
        <w:t>.</w:t>
      </w:r>
      <w:bookmarkStart w:id="1158" w:name="pg7314_69299"/>
    </w:p>
    <w:p>
      <w:pPr>
        <w:pStyle w:val="BookText"/>
        <w:rPr/>
      </w:pPr>
      <w:bookmarkEnd w:id="1158"/>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ميان صفوف دشمن، از زنان، پيرمردان و كودكان به عنوان جنگجو استفاده شود، از كشتن آنان جلوگيرى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كردن دشمن مانند بريدن بينى و گوش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كار بردن فريب و نيرنگ در جنگ جايز است مثل اينكه در سخن يا عمل چيزى اظهار شود كه دشمن را گمراه كند و چيزى را برخلاف واقع نشان دهد تا به طور غافلگيرانه او را مورد حمله قرار دهد</w:t>
      </w:r>
      <w:r>
        <w:rPr>
          <w:rFonts w:eastAsia="IRNazanin" w:cs="IRNazanin"/>
          <w:color w:val="111111"/>
          <w:sz w:val="28"/>
          <w:szCs w:val="28"/>
          <w:rtl w:val="true"/>
          <w:lang w:bidi="fa-IR"/>
        </w:rPr>
        <w:t>.</w:t>
      </w:r>
    </w:p>
    <w:p>
      <w:pPr>
        <w:pStyle w:val="Heading4"/>
        <w:numPr>
          <w:ilvl w:val="3"/>
          <w:numId w:val="1"/>
        </w:numPr>
        <w:rPr/>
      </w:pPr>
      <w:bookmarkStart w:id="1159" w:name="__RefHeading___Toc857272_1051229030"/>
      <w:bookmarkStart w:id="1160" w:name="_Toc442"/>
      <w:bookmarkEnd w:id="1159"/>
      <w:r>
        <w:rPr>
          <w:rtl w:val="true"/>
        </w:rPr>
        <w:t>پيمانها و ميثاقها</w:t>
      </w:r>
      <w:bookmarkEnd w:id="1160"/>
    </w:p>
    <w:p>
      <w:pPr>
        <w:pStyle w:val="BookText"/>
        <w:rPr/>
      </w:pPr>
      <w:r>
        <w:rPr>
          <w:rFonts w:ascii="IRNazanin" w:hAnsi="IRNazanin" w:eastAsia="IRNazanin"/>
          <w:color w:val="111111"/>
          <w:sz w:val="28"/>
          <w:sz w:val="28"/>
          <w:szCs w:val="28"/>
          <w:rtl w:val="true"/>
          <w:lang w:bidi="fa-IR"/>
        </w:rPr>
        <w:t>وفاى به عهد و پيمان مخصوصاً عهدى كه خداوند در آن گواه قرار داده شده است، يك تكليف ومسؤوليّت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خداوندسبحان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تَقْرَبُوا مَالَ الْيَتِيمِ إِلَّا بِالَّتِي هِيَ أَحْسَنُ حَتَّى يَبْلُغَ أَشُدَّهُ وَأَوْفُوا بِالْعَهْدِ إِنَّ الْعَهْدَ كَانَ‌مَسْؤولاً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مال يتيم، جز به بهترين راه نزديك نشويد، تا به سر حدّ بلوغ برسد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 كنيد كه از عهد سؤال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وَأَوْفُوا بِعَهْدِ اللَّهِ إِذَا عَاهَدتُّمْ وَلَا تَنقُضُوا الْأَيْمَانَ بَعْدَ تَوْكِيدِهَا وَقَدْ جَعَلْتُمُ اللَّهَ عَلَيْكُمْ كَفِيلاً إِنَّ اللَّهَ يَعْلَمُ مَاتَفْعَلُونَ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هنگاميكه با خدا عهد بستيد، به عهد او وفا كنيد، و سوگندها را بعداز محكم ساختن نشكنيد، در حاليكه خدا را كفيل و ضامن بر سوگند خود قرار داده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خداوند از آنچه انجام مى دهيد،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ميثاقها و پيمانهاى نظامى هم يكنوع عهد واجب الوفاء ولازم الاجراء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الَّذِينَ عَاهَدْتُمْ مِنَ الْمُشْرِكِينَ ثُمَّ لَمْ يَنقُصُوكُمْ شَيْئاً وَلَمْ يُظَاهِرُوا عَلَيْكُمْ أَحَداً فَأَتِمُّوا إِلَيْهِمْ عَهْدَهُمْ إِلَى مُدَّتِهِمْ إِنَّ اللَّهَ يُحِبُّ الْمُتَّقِينَ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كسانى از مشركان كه با آنها عهد بسته ايد و چيزى از آن را در حق شما فروگذار نكردند، واحدى را بر ضدّ شما تقويت ننمودند، پيمان آنها را تا پايان مدّت شان محترم بشمريد، زيرا خداوند پرهيزكاران را دوست دارد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بدينسان در موارد ذيل، وفا و اجراى عهد و پيمان، واجب ولازم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پيمانها و قراردادهاى بين المللى اى كه دولت اسلامى آنها را امضا نموده واجب الاتّباع است، مانند پيمان منع استفاده ازسلاحهاى كشتار جمعى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سلاحهاى اتمى، شيميايى، بيولوژيك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پيمان رفتار با اسيران جنگى، اهالى غير نظامى و نمايندگان صليب سرخ و مانند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بين دولت اسلامى و طرف مقابل پيمان يا قرارداد خاصّى امضا شده باشد، بايد به آن پايبند بود تا زمانى كه طرف مقابل به آن پايبند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عهد و قراردادى كه فرماندهى جنگ در حين جنگ با دشمن امضا مى كند مانند عهد ذمّه وپناهندگى، واجب الاحترام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فردى از مسلمين يكى از افراد دشمن را امان بدهد، جايز است و بر ساير مسلمانان نيز واجب است كه احترام آن را نگهدارند، ولى اگر ولىّ امر و رهبر مسلمين از دادن ذمّه و پناهندگى منع كند بر مسلمانان است كه از او پيروى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فرمانده جنگ مى تواند براى هر كس از دشمن كه بخواهد، امان بدهد مشروط بر اينكه اين اقدام جزء اختيارات تفويض شده به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امان مانند ساير عقود است در شرايط صلاحيّت عاقد و اينكه او بايد بالغ و عاقل ومختار باشد، و در شرايط صيغه مثل اينكه صيغه عقد واضح و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كودك يا مكُرَه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مجبور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بدهد، به پناه دادن او اعتنانمى شود و همچنين اگر مسلمان، سخن متشابه و غير روشنى بگويد مثل اينكه او را به جلو آمدن فراخواند و او خيال كند كه به او پناه داده اند، امان محسوب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كافر گمان كند كه مسلمان به او امان داده است و سلاحش را به زمين بگذارد، فقها واجب مى دانند كه او را به محلّ امنى ببرند، و كشتن و يا اسير كردن او را جايز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روايات هم بر اين امر دلالت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فرستاده دشمن كشته نمى شود و همچنين كسانيكه در حكم او هستند مانند افراد صليب سرخ و ناظران جنگ و كسانيكه امان عرفى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امان دادن، قبل از پايان جنگ است و اگر مسلمانى اقرار كند كه براى كافرى در هنگام جنگ امان داده است، اقرار اوقبول و اجرا مى شود، ولى بعداز ختم جنگ جز امام كسى ديگر حق امان دادن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مسلمانى دراين هنگام اقرار كند كه به كافرى پناه داده است، پذيرفته نمى شود مگر اينكه با دليل ثابت شود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اسلامى حق دارد به هر كس از كفّار كه بخواهد، از طريق رواديد ورود دادن، پناه بدهد و دراين صورت آنان تا زمانى كه در وطن اسلامى هستند، زير سرپرستى اسلام هستند وامنيّت دارند، و براى هيچ كس جايز نيست با آنان پيمان شكنى كند، و اگر ازدارالاسلام خارج</w:t>
      </w:r>
    </w:p>
    <w:p>
      <w:pPr>
        <w:pStyle w:val="BookText"/>
        <w:rPr/>
      </w:pPr>
      <w:r>
        <w:rPr>
          <w:rFonts w:ascii="IRNazanin" w:hAnsi="IRNazanin" w:eastAsia="IRNazanin"/>
          <w:color w:val="111111"/>
          <w:sz w:val="28"/>
          <w:sz w:val="28"/>
          <w:szCs w:val="28"/>
          <w:rtl w:val="true"/>
          <w:lang w:bidi="fa-IR"/>
        </w:rPr>
        <w:t>شدند، حكم ساير كفّار را پيدا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يكى از مسلمانان، بعداز دريافت امان مثلاً از طريق ويزاى ورود گرفتن به بلاد كفر مسافرت كند، بايد به همه شرايطى كه تعهّد كرده واز آن جمله عمل به قوانين آن كشورها، متعهّد باشد، پس اگر چيزى را دزديد و با خود به بلاد اسلام آورد، بايد آن رابه كفّار برگرداند، زيرا آن را از راه خيانت و عهدشكنى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مسلمانان به پيمانها و قراردادهاى بين المللى، متعهّد شدند، بايد طبق مفاد آنها عمل نمايند و نبايد پيمان شكنى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براى مسلمانان جايز نيست كه به آنچه مخالف احكام دين يا مغاير با منافع ومصالح امّت باشد، ملتزم و متعهّد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امان دادن بدين معنى است كه به همه آنچه از نظر عرف اجتماعى وقانون رايج، متعلّق به آن فرد باشد، احترام گذاشته شود مثل احترام به خانواده، اموال، شخصيّت و ساير حقوق مدنى اشخاص، و لذا اگر او بميرد، همه آنچه متعلّق به اوست در امان مى ماند تا اينكه مدّت اعتبار امان پايان يابد، مثل اينكه فرزند صغير او بزرگ شود يا همسر او مستقل گردد، كه دراين صورت بايد عقد امان براساس قرارداد جديد بين حاكم شرع و افراد مربوطه تجديد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معاهد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كسى كه طرف عهد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بميرد، ظاهر اين است كه مال اوبه ورثه او منتقل مى شود، ورثه اى كه مطابق دين خودش از او ارث مى برند، هر چند محارب هم باشند مگر اينكه در عقد امان وشرايط آن چيز ديگرى قيد شده باشد، مثل اينكه مال او بعداز مرگش به بيت المال انتقال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فقها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اوحكم في را دارد ولى قول اوّل اشبه است، زيرا مال او نيز مورد امان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معاهدى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طرف عهد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دارالحرب پيوست، امان او نسبت به خودش و نسبت به حقوق مالى اش نقض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 محترم و در امان مى ماند، ولى قول اوّل اظهر است زيرا حرمت اموال فرع حرمت خود شخص است كه اين حرمت در مسأله مورد بحث از بين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قراردادهاى مشروعى كه بين مسلمان و كافر حربى، منعقد مى شود به منزله عهد و پيمان است و بايد به آن عمل شود، وخيانت در آن جايز نيست، پس اگر مسلمان، چيزى از كافر بخرد، بايد قيمت آن را بپردازد، واگر چيزى به وديعت يا امانت گرفته باشد بنابر اظهر ردّ آن واجب است، شايد مهريه زن كافر نيز همين حكم را داشته باشد، پس اگر شوهر او مسلمان شود و زن بر كفرخود باقى بماند، بر شوهر است كه مهريه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مهريه واجب نيست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مالى ديگرى كه از كافر حربى بر عهده مسلمان باشد، در صورتى كه پرداخت</w:t>
      </w:r>
      <w:bookmarkStart w:id="1161" w:name="pg7314_69302"/>
    </w:p>
    <w:p>
      <w:pPr>
        <w:pStyle w:val="BookText"/>
        <w:rPr/>
      </w:pPr>
      <w:bookmarkEnd w:id="1161"/>
      <w:r>
        <w:rPr>
          <w:rFonts w:ascii="IRNazanin" w:hAnsi="IRNazanin" w:eastAsia="IRNazanin"/>
          <w:color w:val="111111"/>
          <w:sz w:val="28"/>
          <w:sz w:val="28"/>
          <w:szCs w:val="28"/>
          <w:rtl w:val="true"/>
          <w:lang w:bidi="fa-IR"/>
        </w:rPr>
        <w:t>آنها را متعهّد نشده باشد، اداى آنهاواجب نيست، مثل اينكه اگر مسلمان، مال كافر حربى را تلف كرده باشد، چيزى بر او نيست، و همچنين اگر چيزى را از او غصب يادزدى كرده باشد، و نيز هر حق ديگرى كه بر ذمّه مسلمان بدون تعهّد و امان، تعلّق گرفته باشد</w:t>
      </w:r>
      <w:r>
        <w:rPr>
          <w:rFonts w:eastAsia="IRNazanin" w:cs="IRNazanin"/>
          <w:color w:val="111111"/>
          <w:sz w:val="28"/>
          <w:szCs w:val="28"/>
          <w:rtl w:val="true"/>
          <w:lang w:bidi="fa-IR"/>
        </w:rPr>
        <w:t>.</w:t>
      </w:r>
    </w:p>
    <w:p>
      <w:pPr>
        <w:pStyle w:val="Heading4"/>
        <w:numPr>
          <w:ilvl w:val="3"/>
          <w:numId w:val="1"/>
        </w:numPr>
        <w:rPr/>
      </w:pPr>
      <w:bookmarkStart w:id="1162" w:name="__RefHeading___Toc857274_1051229030"/>
      <w:bookmarkStart w:id="1163" w:name="_Toc443"/>
      <w:bookmarkEnd w:id="1162"/>
      <w:r>
        <w:rPr>
          <w:rtl w:val="true"/>
        </w:rPr>
        <w:t>احكام داورى در جنگ</w:t>
      </w:r>
      <w:bookmarkEnd w:id="11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متوقّف كردن جنگ و آتش بس كردن براساس رجوع به داورى كه توسّط هر دو طرف جنگ يا يكطرف و يا طرف سوّم انتخاب مى شود جايز است، و اين عمل، حكميّت يا داورى ناميده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امكان بايد در داور شرايط ذيل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عقل، عدالت، فقاهت و هر چيزى كه انجام اين وظيفه به آن بستگى دارد مثل آشنايى و خبره بودن نسبت به مسائل حكميت و 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 بودن و يا آزادبودن شرط نيست، و برده و زن هم اگر واجد ساير شرايط باشند، مى توانند عهده دار داورى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جريان حكميّت، داور به چيزى قضاوت كند، مسلمانان بايد آن را اجرا نمايند در صورتيكه با احكام شريعت مخالفت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مسلمانان مجبور شوند كه به داورى كسى كه واجدالشرايط نيست، تن دهند جايز است در صورتيكه فرمانده كل، يافرماندهى كه اختيارات فرمانده كل به او واگذار شده است، صلاح ببيند مانند رجوع به دادگاههاى بين المللى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 لاهه ياشوراى 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مقام ديگرى كه مصالح عاليه امّت و ضرورتها ايجاب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حكميّت و داورى از مصداقهاى عهد و پيمانى است كه بين مسلمانان و دشمنان آنان منعقد مى شود، و ساير احكام عهد و پيمان نيز بر آن جارى مى گردد</w:t>
      </w:r>
      <w:r>
        <w:rPr>
          <w:rFonts w:eastAsia="IRNazanin" w:cs="IRNazanin"/>
          <w:color w:val="111111"/>
          <w:sz w:val="28"/>
          <w:szCs w:val="28"/>
          <w:rtl w:val="true"/>
          <w:lang w:bidi="fa-IR"/>
        </w:rPr>
        <w:t>.</w:t>
      </w:r>
    </w:p>
    <w:p>
      <w:pPr>
        <w:pStyle w:val="Heading4"/>
        <w:numPr>
          <w:ilvl w:val="3"/>
          <w:numId w:val="1"/>
        </w:numPr>
        <w:rPr/>
      </w:pPr>
      <w:bookmarkStart w:id="1164" w:name="__RefHeading___Toc857276_1051229030"/>
      <w:bookmarkStart w:id="1165" w:name="_Toc444"/>
      <w:bookmarkEnd w:id="1164"/>
      <w:r>
        <w:rPr>
          <w:rtl w:val="true"/>
        </w:rPr>
        <w:t>احكام پاداش و جايزه در جنگ</w:t>
      </w:r>
      <w:bookmarkEnd w:id="1165"/>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فرمانده نظامى جايز است از هر وسيله اى كه او را از اسرار دشمن آگاه گرداند و يا در زمينه هاى جنگى و دفاعى به او كمك كند، استفاده نمايد و از همين باب است قرار دادن جايزه براى كسى كه نقش برجسته اى دراين رابطه ايفا كند، مثل اينكه اعلام كندسربازانى كه اين خاكريز را فتح كنند، يا آن خط دفاعى را بشكنند، و يا اطلاعات خاصى را بدست آورند، از جوايز مادى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يا مرخّصى هاى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ارتقاى رتبه 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خواهند شد، و گاهى هم اراضى فتح شده ياغنايم بدست آمده، ملك آنان قرار داده مى شود و گاهى هم چيزهاى ديگرى در نظر گرفته مى شود</w:t>
      </w:r>
      <w:r>
        <w:rPr>
          <w:rFonts w:eastAsia="IRNazanin" w:cs="IRNazanin"/>
          <w:color w:val="111111"/>
          <w:sz w:val="28"/>
          <w:szCs w:val="28"/>
          <w:rtl w:val="true"/>
          <w:lang w:bidi="fa-IR"/>
        </w:rPr>
        <w:t>.</w:t>
      </w:r>
      <w:bookmarkStart w:id="1166" w:name="pg7314_69303"/>
    </w:p>
    <w:p>
      <w:pPr>
        <w:pStyle w:val="BookText"/>
        <w:rPr/>
      </w:pPr>
      <w:bookmarkEnd w:id="1166"/>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دادن شىء مجهول به عنوان پاداش مانند قسمتى از غنايم دارالحرب هم جايز است،و گاهى هم منفعت چيزى مثل محصولات اراضى مفتوحه براى مدّتى به عنوان مزد يا پاداش در نظر گرفته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مزد يا جايزه در نزد جاعل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باشد و به فتح و پيروزى بستگى نداشته باشد به محض اينكه شخص عامل به آن كار اقدام كند، مستحقّ آن مزد مى شود، پس اگر فرمانده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مرا به شكاف اين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نفوذ وورود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راهنمايى كند، هزار دينار به او مى دهم، بر او واجب است كه اين مبلغ را فوراً پرداخت كند براى كسى كه او را راهنمايى كرده است، امّا اگر آن مزد در مال دشمن قرار داشته باشد، مثل بعضى از غنايم جنگى، بعداز تحقّق فتح و پيروزى، مستحقّ آن مى شود، امّا اگر جاعل به آن مالى كه پاداش قرار داده شده اصلاً دست نيابد مثل اينكه مسلمانان با دشمن مصالحه كردند و غنيمتى دركار نبود، بر فرمانده است كه شخص عامل را راضى كند يا از اشخاص عادلى، بخواهد كه داورى كنند تا مقدار حق او را تشخيص بدهندو پرداخت شود</w:t>
      </w:r>
      <w:r>
        <w:rPr>
          <w:rFonts w:eastAsia="IRNazanin" w:cs="IRNazanin"/>
          <w:color w:val="111111"/>
          <w:sz w:val="28"/>
          <w:szCs w:val="28"/>
          <w:rtl w:val="true"/>
          <w:lang w:bidi="fa-IR"/>
        </w:rPr>
        <w:t>.</w:t>
      </w:r>
    </w:p>
    <w:p>
      <w:pPr>
        <w:pStyle w:val="Heading4"/>
        <w:numPr>
          <w:ilvl w:val="3"/>
          <w:numId w:val="1"/>
        </w:numPr>
        <w:rPr/>
      </w:pPr>
      <w:bookmarkStart w:id="1167" w:name="__RefHeading___Toc857278_1051229030"/>
      <w:bookmarkStart w:id="1168" w:name="_Toc445"/>
      <w:bookmarkEnd w:id="1167"/>
      <w:r>
        <w:rPr>
          <w:rtl w:val="true"/>
        </w:rPr>
        <w:t>احكام اسيران جنگى</w:t>
      </w:r>
      <w:bookmarkEnd w:id="11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كه در جنگ شركت كرده و در ميدان جنگ اسير مى شود، حكم او كشتن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از فقهاگفته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مربوط به امام است، پس اگر خواست او را به قتل برساند يا زنده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بعداز پايان يافتن جنگ، امام اختيار دارد كه اسير را بدون فديه و غرامت، يا با فديه و غرامت آزاد كند، طبق آنچه در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لَقِيتُمُ الَّذِينَ كَفَرُوا فَضَرْبَ الرِّقَابِ حَتَّى إِذَا أَثْخَنتُمُوهُمْ فَشُدُّوا الْوَثَاقَ فَإِمَّا مَنَّاً بَعْدُ وَإِمَّا فِدَاءً حَتَّى تَضَعَ‌الْحَرْبُ أَوْزَارَهَا ذلِكَ وَلَوْ يَشَاءُ اللَّهُ لاَنتَصَرَ مِنْهُمْ وَلكِن لِيَبْلُوَا بَعْضَكُم بِبَعْضٍ وَالَّذِينَ قُتِلُوا فِي سَبِيلِ اللَّهِ فَلَن يُضِلَ‌أَعْمَالَهُمْ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هنگاميكه با كافران در ميدان جنگ روبرو شديد، گردنهايشان را بزنيد تا به اندازه كافى دشمن را درهم بكوبيد دراين هنگام اسيران را محكم ببنديد پس يا بر آنان منّت گذاريد و آزادشان كنيد يا در برابر آزادى از آنان فديه و غرامت بگيريد تا جنگ بار خود را بر زمين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مى خواست خودش آنها را مجازات مى كرد امّا مى خواهد بعضى از شما را با بعضى ديگر آزمايش نمايد و كسانيكه در راه خدا كشته شدند خداوند هرگز اعمال شان را از بين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حديث شريف راه ديگرى يعنى برده گرفتن اسيران نيز وارد شده است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و كودكان كشته نمى شوند، بلكه به گفته فقها به بردگى گرفته مى شوند</w:t>
      </w:r>
      <w:r>
        <w:rPr>
          <w:rFonts w:eastAsia="IRNazanin" w:cs="IRNazanin"/>
          <w:color w:val="111111"/>
          <w:sz w:val="28"/>
          <w:szCs w:val="28"/>
          <w:rtl w:val="true"/>
          <w:lang w:bidi="fa-IR"/>
        </w:rPr>
        <w:t>.</w:t>
      </w:r>
      <w:bookmarkStart w:id="1169" w:name="pg7314_69304"/>
    </w:p>
    <w:p>
      <w:pPr>
        <w:pStyle w:val="BookText"/>
        <w:rPr/>
      </w:pPr>
      <w:bookmarkEnd w:id="1169"/>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اسير، مسلمان شد، كشته نمى شود ولى ساير احكام اسارت از او ساقط نمى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اسير بايد خوراكى و آشاميدنى داده شود و همه حقوق او مراعات گردد، زيرا اسلام، اسير را يك انسان قابل اصلاح مى داندو دراين رابطه اسلام از همه دنيا، پيشگام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دولت اسلامى، پيمانهاى بين المللى درباره اسيران جنگى را امضا كرده باشد، بايدبه آنها مقيّد و متعهّد باشد همانطور كه به ساير قراردادها و پيمانها متعهّد و پايبند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پيمانهاى بين المللى كسى را اسير جنگى مى شناسد كه جنگجوى نظامى باشد كه تسليم شده است چه سرباز وظيفه باشد ياسرباز احتياط يا داوطلب و يا از نيروهاى ويژه و كماندو، امّا جاسوسان دشمن، اسير جنگى محسوب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پيمانها، دولت مربوطه را نسبت به حيات اسيران و حمايت آنان از خطرات و اذيّت و آزار مردم، مسؤول مى شناسد و استفاده از آنان را در كارهاى نظامى ممنوع مى داند ولى اجازه مى دهد كه در امور غيرنظامى آنان را مجبور به كار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پيمانهاباز گرداندن اسيران رابه كشورشان بعداز ختم جنگ، لازم و واجب مى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مفاد اين قراردادها، صليب سرخ جهانى و كشورهاى بيطرف، بين دو طرف جنگ در مسايل اسيران ميانجى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بندهاى ديگرى نيز دراين پيمانها وجود دارد كه از ذكر آنها صرف نظر مى كنيم، و اگر دولت اسلامى اين قراردادها را امضا كرده باشد،ملزم به اجراى آن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اسلامى در صورتى اين معاهدات را امضا مى كند كه داراى منافع و مصالح عاليه اى باشد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از اسيران مسلمان در نزد دشمن يا حفظ اعتبار اسلام و مسلمانان در جهان يا مصالح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جنگجويان مسلمان، تنها شهدا و مردگان خود را دفن مى كنند، نه كشته هاى دشمن را، ودر صورت اشتباه بايد از امارات وعلايم مفيد اطمينان كمك بگيرند، و در صورتيكه اماره اى وجود نداشته باشد، همه دفن مى شوند</w:t>
      </w:r>
      <w:r>
        <w:rPr>
          <w:rFonts w:eastAsia="IRNazanin" w:cs="IRNazanin"/>
          <w:color w:val="111111"/>
          <w:sz w:val="28"/>
          <w:szCs w:val="28"/>
          <w:rtl w:val="true"/>
          <w:lang w:bidi="fa-IR"/>
        </w:rPr>
        <w:t>.</w:t>
      </w:r>
    </w:p>
    <w:p>
      <w:pPr>
        <w:pStyle w:val="Heading4"/>
        <w:numPr>
          <w:ilvl w:val="3"/>
          <w:numId w:val="1"/>
        </w:numPr>
        <w:rPr/>
      </w:pPr>
      <w:bookmarkStart w:id="1170" w:name="__RefHeading___Toc857280_1051229030"/>
      <w:bookmarkStart w:id="1171" w:name="_Toc446"/>
      <w:bookmarkEnd w:id="1170"/>
      <w:r>
        <w:rPr>
          <w:rtl w:val="true"/>
        </w:rPr>
        <w:t>غنايم جنگى</w:t>
      </w:r>
      <w:bookmarkEnd w:id="11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غنيمت جنگى، چيزهايى است كه ارتش اسلام از طريق قهر وغلبه، بر آنها استيلا يافته اند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پادگانها، مهمّات جنگى و هر نوع امكاناتى كه به جنگ مربوط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دولت اسلامى قراردادهاى بين المللى ويژه جنگ را امضا كرده باشد كه اموال خصوصى و پست را جزء غنايم جنگى نمى داند، بايد مطابق آنها عمل كند و به عهد خود وفادار بماند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غنايم، بعداز خارج كردن خمس و هزينه هاى حمل و نقل ونگهدارى و غيره، ملك ارتش است، ولى متولّى و متصدّى امورآن، به حسب مصالح عاليه، دولت مى باشد، و اگر دو طرف</w:t>
      </w:r>
      <w:bookmarkStart w:id="1172" w:name="pg7314_69305"/>
    </w:p>
    <w:p>
      <w:pPr>
        <w:pStyle w:val="BookText"/>
        <w:rPr/>
      </w:pPr>
      <w:bookmarkEnd w:id="11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دولت و ارتش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روش خاصّى در توزيع غنايم توافق كنند، توافق آنان شرعى و قانونى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كه جنگهاى نوين امروزى با جنگهاى قديم بسيار تفاوت دارد، از اين جهت كه در جنگهاى امروزى منابع مالى واقتصادى ملّت براى جنگ و آمادگى براى آن، از نظر تهيه سلاح ومهمّات و هزينه ها، به كار گرفته مى شود، ودفاع هوايى در عمق سرزمين اسلامى، مانند جبهه ها، بر عهده همه ملّت است به گونه اى كه اكثر سرزمينهاى كشور، حكم جبهه جنگ را پيدا مى كنند، واكثر مردم هم به نسبت معيّنى در جنگ مشاركت مى يابند، با توجّه به اين تفاوتها، شايسته است در مورد غنايم يكنوع مصالحه اى صورت گيرد، به اين گونه كه جنگجويان از حق خود در غنايم صرف نظر كنند، و در مقابل، اداره و سرپرستى همه شؤون نظامى ارتش را به عهده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اداره مجاهدين و كمكهاى مادى و معنوى به آنان را، دولت اسلامى و در صورت نبودن دولت اسلامى، نهادهاى دينى، به عهده مى گيرند، و در صورت شهادت آنان، همه خدمات ممكن را براى بازماندگان وخانواده هاى آنان انجام مى دهند، و حقوق و وجوه شرعيّه نيز در همين راه مصرف مى شود و همچنين غنايم، در صورتيكه مصالحه اى صورت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جنگجو جايز نيست در غنايم جنگى بدون اجازه ولىّ و متصدّى آن، تصرّف كند ولى در هنگام ضرورت و به مقدار رفع ضرورت مى تواند از آنها استفاده كند به طور مثال اگر جنگجويان، غذا يا مهمّات يا فرش و اثاثى را به غنيمت گرفته باشند مى توانند درصورت نياز، از آنها استفاده نمايند و همه اين موارد، ضمان ندارد، امّا بعضى از فقها دراين مورد ترديد دارند واقوى اين است كه اجازه متصدّى غنايم به طور صريح يا ضمنى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غنايم جنگى اى كه مجاهدان نمى توانند آنها را به پشت جبهه انتقال دهند ومى ترسند از اينكه اگر آنها را رها كنند، دشمن مجدّداً از آنها استفاده كند، بايد نابود و منهدم شوند</w:t>
      </w:r>
      <w:r>
        <w:rPr>
          <w:rFonts w:eastAsia="IRNazanin" w:cs="IRNazanin"/>
          <w:color w:val="111111"/>
          <w:sz w:val="28"/>
          <w:szCs w:val="28"/>
          <w:rtl w:val="true"/>
          <w:lang w:bidi="fa-IR"/>
        </w:rPr>
        <w:t>.</w:t>
      </w:r>
    </w:p>
    <w:p>
      <w:pPr>
        <w:pStyle w:val="Heading4"/>
        <w:numPr>
          <w:ilvl w:val="3"/>
          <w:numId w:val="1"/>
        </w:numPr>
        <w:rPr/>
      </w:pPr>
      <w:bookmarkStart w:id="1173" w:name="__RefHeading___Toc857282_1051229030"/>
      <w:bookmarkStart w:id="1174" w:name="_Toc447"/>
      <w:bookmarkEnd w:id="1173"/>
      <w:r>
        <w:rPr>
          <w:rtl w:val="true"/>
        </w:rPr>
        <w:t>احكام زمين ها</w:t>
      </w:r>
      <w:bookmarkEnd w:id="11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زمينهاى آبادى كه مسلمانان با جنگ بر آنها مسلّط شده و با زور آنها را فتح كرده اند، ملك همه مسلمين است،و ولىّ امر مسلمين با كسانيكه دراين زمينها كار مى كنند به يك نسبت معيّنى از محصول آنها مصالحه مى كند و در جهت منافع امّت صرف مى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زمينهاى با يرى كه مسلمانان باجنگ واز راه زوربرآنها تسلّط يافته اند، ملك خود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هركس كه بخواهد مى دهد تا آبادش كند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ديگر از زمينها هم آنهايى است كه در مورد آنها امام با صاحبان آنها مصالحه كرده است، چگونگى استفاده از اين زمينها به حسب توافقنامه صلح كه بين دو طرف امضا شده</w:t>
      </w:r>
      <w:bookmarkStart w:id="1175" w:name="pg7314_69306"/>
    </w:p>
    <w:p>
      <w:pPr>
        <w:pStyle w:val="BookText"/>
        <w:rPr/>
      </w:pPr>
      <w:bookmarkEnd w:id="1175"/>
      <w:r>
        <w:rPr>
          <w:rFonts w:ascii="IRNazanin" w:hAnsi="IRNazanin" w:eastAsia="IRNazanin"/>
          <w:color w:val="111111"/>
          <w:sz w:val="28"/>
          <w:sz w:val="28"/>
          <w:szCs w:val="28"/>
          <w:rtl w:val="true"/>
          <w:lang w:bidi="fa-IR"/>
        </w:rPr>
        <w:t>است، مشخّص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آگاهى از وضعيّت زمينها و اينكه از كدام قسم است، بايد به راهها و دلايلى رجوع كنيم كه موجب علم يا اطمينان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شك در وضعيت زمينها، بايد به قواعد عمومى اين باب مراجعه كنيم مثل قول پيامبر اسلام صلى الله عليه وآله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للَّه ولمن عمرها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زمين از آن خداست و از آن كسى كه آن را آباد و احيا كرده است</w:t>
      </w:r>
      <w:r>
        <w:rPr>
          <w:rFonts w:eastAsia="Amiri" w:cs="Amiri" w:ascii="Amiri" w:hAnsi="Amiri"/>
          <w:color w:val="111111"/>
          <w:sz w:val="28"/>
          <w:szCs w:val="28"/>
          <w:rtl w:val="true"/>
          <w:lang w:bidi="ar-SA"/>
        </w:rPr>
        <w:t>.»</w:t>
      </w:r>
    </w:p>
    <w:p>
      <w:pPr>
        <w:pStyle w:val="Heading4"/>
        <w:numPr>
          <w:ilvl w:val="3"/>
          <w:numId w:val="1"/>
        </w:numPr>
        <w:rPr/>
      </w:pPr>
      <w:bookmarkStart w:id="1176" w:name="__RefHeading___Toc857284_1051229030"/>
      <w:bookmarkStart w:id="1177" w:name="_Toc448"/>
      <w:bookmarkEnd w:id="1176"/>
      <w:r>
        <w:rPr>
          <w:rtl w:val="true"/>
        </w:rPr>
        <w:t>احكام جزيه</w:t>
      </w:r>
      <w:bookmarkEnd w:id="11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كتاب در سرزمين هاى اسلامى، بر دين خود باقى مى مانند به شرطى كه شرايط ذمّه را كه از جمله آنها پرداختن جزيه است بپذيرند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كتاب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مسيحيان و مجوس، و اگر گفته شود كه صفت اهل كتاب، هر كسى را شامل مى شود كه ايمان به خداوند سبحان داشته و به يك كتاب آسمانى منسوب باشد، بهتر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جزيه تنها از مردان گرفته مى شود نه از كودكان و زنان و كسانيكه كنترلى بر خود ندارند همچون ديوانه و سفيه، و از كسيكه بهاى جزيه را نه فعلاً و نه بالقوّه، ندارد جزيه گرفته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مقدار جزيه، و اينكه بر افراد به طور سرانه وضع شود، و يا بر اموال آنان، و روش پرداخت آن، همگى موكول به نظر امام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جزيه در منافع مسلمين مصرف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قبول پرداخت جزيه يكى از شرايط ذمّه است و خود نشانه اين است كه آنان حاكميت اسلام و احكام عمومى دين راپذيرفته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شرايط ديگر ذمّه اين است كه آنان با اعلام جنگ بر مسلمانان، امنيّت كشور اسلامى را تهديد نكنند و با دشمنان مسلمانان،وارد توطئه نشوند و بر خلاف مفاد قرارداد ذمّه حركت ننمايند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هم در عقد ذمّه شرط مى شود كه آنان در ميان مسلمانان فساد ايجاد نكنند، و اعمال زشت و فحشا را دامن نزنند، پس اگراين امور در قرارداد ذمّه شرط شود، و آنان به اين شرايط ملتزم ومتعهّد نباشند، جنگ با آنان جايز مى شود، واگر در ضمن عقد، اين شرط ذكر نگردد، در مورد مجرمين آنان، احكام دين يعنى حدود و تعزيرات اجرا مى گردد</w:t>
      </w:r>
      <w:r>
        <w:rPr>
          <w:rFonts w:eastAsia="IRNazanin" w:cs="IRNazanin"/>
          <w:color w:val="111111"/>
          <w:sz w:val="28"/>
          <w:szCs w:val="28"/>
          <w:rtl w:val="true"/>
          <w:lang w:bidi="fa-IR"/>
        </w:rPr>
        <w:t>.</w:t>
      </w:r>
      <w:bookmarkStart w:id="1178" w:name="pg7314_69307"/>
    </w:p>
    <w:p>
      <w:pPr>
        <w:pStyle w:val="BookText"/>
        <w:rPr/>
      </w:pPr>
      <w:bookmarkEnd w:id="1178"/>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شايسته است با اهل ذمّه شرط شود كه به منكرات تظاهر نكنند مانند شرابخوارى، خوردن گوشت خوك، رباخوارى، قمار،تجاهر به زنا، خودآرايى زنان آنان، و اگر اين شرايط در عقد ذكر شد و آنان مخالفت كردند، عقد ذمّه آنان نقض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شايسته است شرط شود كه كليسا و معبد جديد نسازند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بلكه شايسته است طبق صلاحديد امام امورى شرط شود كه آنان را به قبول اسلام ترغيب كند، و آنان را در جامعه اسلامى ادغام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جنيد يكى از پيشينيان و بزرگان فقهاى ما مجموعه اى از شرايطى را كه بايد در عقد ذمّه درج شود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شرايطهمگى خوب است بشرطى كه رهبر مسلمين آنها را به نفع امّت تشخيص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جنيدرحمه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در عقد ذمّه بايد امور ذيل شرط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ما و ساير انبياى الهى و فرشتگان خدا را، دشنام ندهند، هيچ فردى از مسلمانان را هم دشنام ندهند، شرك خود را درمورد عيسى وعزير اظهار نكنند، در بلاد مسلمين، خوك پرورش ندهند، و هيچ حيوانى را مثله ننمايند، و تنها به روشى كه دركتابهاى آنان آمده، حيوانات را ذبح كنند، و آنها را براى بت ها يا هيج يك از مخلوقات ديگر قربانى ننمايند، و از مسلمانان ربانگيرند، و در بيع و اجاره و مساقات و مزارعه، معامله غير جايز با مسلمانان نداشته باشند،به هيچ مسلمانى، شراب يا حرام ديگر نخورانند، وباهيچ مسلمانى نجنگند، وهيچ ياغى وسركشى را يارى نكنند، اخبار مسلمانان رابه دشمنان شان نرسانند، و آنان را بر نقاط ضعف واسرار مسلمين مطلع نگردانند، و هيچ زمينى را در بلاد مسلمين احيا نكنند مگر بااجازه رهبر مسلمين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قرارداد ذمّه از اختيارات امام بر حق است، امّا قراردادى كه امام جائر به آن متعهّد مى شود، قبول يا ردّ آن، به ماهيّت سايراحكام و فرمانهاى او از نظر ردّ يا قبول، مربوط مى شود، و ولى فقيه دراين مورد تصميم گيرنده است كه گاهى تصميمات حكومت جائر را از باب تقيّه يا مصلحت، قبول و تأييد مى كند، و گاهى هم به طور كلّى يا جزئى ردّ مى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ذمّه نبايد وارد مسجدالحرام و مسجد النبى صلى الله عليه وآله بلكه ساير مساجد شوند، وهمچنين نبايد وارد حرمين شريفين يعنى مكّه و مدينه گردند، و بنابر مشهور نبايد در حجاز هم سكنا گزينند</w:t>
      </w:r>
      <w:r>
        <w:rPr>
          <w:rFonts w:eastAsia="IRNazanin" w:cs="IRNazanin"/>
          <w:color w:val="111111"/>
          <w:sz w:val="28"/>
          <w:szCs w:val="28"/>
          <w:rtl w:val="true"/>
          <w:lang w:bidi="fa-IR"/>
        </w:rPr>
        <w:t>.</w:t>
      </w:r>
    </w:p>
    <w:p>
      <w:pPr>
        <w:pStyle w:val="Heading4"/>
        <w:numPr>
          <w:ilvl w:val="3"/>
          <w:numId w:val="1"/>
        </w:numPr>
        <w:rPr/>
      </w:pPr>
      <w:bookmarkStart w:id="1179" w:name="__RefHeading___Toc857286_1051229030"/>
      <w:bookmarkStart w:id="1180" w:name="_Toc449"/>
      <w:bookmarkEnd w:id="1179"/>
      <w:r>
        <w:rPr>
          <w:rtl w:val="true"/>
        </w:rPr>
        <w:t>قرارداد متاركه جنگ</w:t>
      </w:r>
      <w:bookmarkEnd w:id="1180"/>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اسلامى مى تواند با رعايت مصالح امّت، قراردادهاى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دولتهاى ديگر امضا نمايد، و تازمانى كه طرف مقابل به مفاد آن وفادار بماند، دولت اسلامى</w:t>
      </w:r>
      <w:bookmarkStart w:id="1181" w:name="pg7314_69308"/>
    </w:p>
    <w:p>
      <w:pPr>
        <w:pStyle w:val="BookText"/>
        <w:rPr/>
      </w:pPr>
      <w:bookmarkEnd w:id="1181"/>
      <w:r>
        <w:rPr>
          <w:rFonts w:ascii="Amiri" w:hAnsi="Amiri" w:eastAsia="Amiri" w:cs="Amiri"/>
          <w:color w:val="111111"/>
          <w:sz w:val="28"/>
          <w:sz w:val="28"/>
          <w:szCs w:val="28"/>
          <w:rtl w:val="true"/>
          <w:lang w:bidi="ar-SA"/>
        </w:rPr>
        <w:t>هم بايد متعهّد به اجراى آن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تعيين مدّت اين قرارداد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هدنه يا متاركه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ناميده مى شود، مشروط به يكسال يا كمتر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امضاى قرارداد متاركه جنگ براى هميشه جايز نيست، بلكه بايد براى مدّت معيّنى باشد، هر چند اين مدّت طولانى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مسلمانان از نقض قرارداد متاركه جنگ توسط طرف ديگر بيم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آگاه شوند كه دشمن براى يك حمله غافلگيرانه بر مسلمانان آمادگى مى گيرد و نيروهاى خود را جمع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جايز نيست قرارداد متاركه جنگ از سوى مسلمانان، و قبل از آگاه ساختن دشمن، نقض شود</w:t>
      </w:r>
      <w:r>
        <w:rPr>
          <w:rFonts w:eastAsia="IRNazanin" w:cs="IRNazanin"/>
          <w:color w:val="111111"/>
          <w:sz w:val="28"/>
          <w:szCs w:val="28"/>
          <w:rtl w:val="true"/>
          <w:lang w:bidi="fa-IR"/>
        </w:rPr>
        <w:t>.</w:t>
      </w:r>
    </w:p>
    <w:p>
      <w:pPr>
        <w:pStyle w:val="Heading4"/>
        <w:numPr>
          <w:ilvl w:val="3"/>
          <w:numId w:val="1"/>
        </w:numPr>
        <w:rPr/>
      </w:pPr>
      <w:bookmarkStart w:id="1182" w:name="__RefHeading___Toc857288_1051229030"/>
      <w:bookmarkStart w:id="1183" w:name="_Toc450"/>
      <w:bookmarkEnd w:id="1182"/>
      <w:r>
        <w:rPr>
          <w:rtl w:val="true"/>
        </w:rPr>
        <w:t>جنگ با باغيان و شورشيان</w:t>
      </w:r>
      <w:bookmarkEnd w:id="11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شاخه هاى جهاد، جنگ با كسانى است كه بر امام عادل شوريده اند، اگر امام دعوت به اين جنگ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اين جنگ، از گناهان كبيره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اين جنگ هم وجوب كفائى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كسانى به اين جنگ بروند و نياز رفع گردد، از ديگران ساقط مى شود مگراينكه كسى را امام به طور معيّن و مشخّص به اين جنگ فراخواند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جنگ در احكام خود مانند ساير جنگهاست تا زمانيكه جنگ به پايان برسد كه دراين صورت احكام آن با احكام سايرجنگها تفاوت خواهد داشت كه بيان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شروع جنگ با گروه شورشى، بايد براى اصلاح و هدايت آنان تلاش شود، بلكه براى پرهيز از ريختن خون مسلمين بايدهمه راههاى مسالمت آميز پيموده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جنگ با باغيان و شورشيان ادامه يابد تا زمانى كه به حكم خداوند گردن نهند يا سركوب شوند، و اگر آنان گروهى داشته باشند كه به سوى آن برمى گردند، بايد زخميان آنان كشته شوند، و فراريان آنان هم تعقيب گردند، واسيران شان هم كشته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نباشد، هدف تنها سركوب آنان خواهد بود و به تعقيب كردن فراريان و شكست خوردگان وكشتن زخميان و اسيران آنان نيازى نخواهيم داشت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باغيان بعداز پايان جنگ، معامله مسلمان مى شود، يعنى اسيران آنان آزاد مى گردند، زنان و كودكان شان اسير نمى شوند، واموال شان به آنان باز گردانده مى شود، چه اموالى كه ارتش بر آن تسلّط يافته يا اموالى كه هنوز تحت استيلاى آنان قرار نگرفته است، وچه اموال منقول آنان باشد ويا غير منقول</w:t>
      </w:r>
      <w:r>
        <w:rPr>
          <w:rFonts w:eastAsia="IRNazanin" w:cs="IRNazanin"/>
          <w:color w:val="111111"/>
          <w:sz w:val="28"/>
          <w:szCs w:val="28"/>
          <w:rtl w:val="true"/>
          <w:lang w:bidi="fa-IR"/>
        </w:rPr>
        <w:t>.</w:t>
      </w:r>
      <w:bookmarkStart w:id="1184" w:name="pg7314_69309"/>
    </w:p>
    <w:p>
      <w:pPr>
        <w:pStyle w:val="Heading3"/>
        <w:numPr>
          <w:ilvl w:val="2"/>
          <w:numId w:val="1"/>
        </w:numPr>
        <w:rPr/>
      </w:pPr>
      <w:bookmarkStart w:id="1185" w:name="__RefHeading___Toc857290_1051229030"/>
      <w:bookmarkStart w:id="1186" w:name="_Toc451"/>
      <w:bookmarkEnd w:id="1184"/>
      <w:bookmarkEnd w:id="1185"/>
      <w:r>
        <w:rPr>
          <w:rtl w:val="true"/>
        </w:rPr>
        <w:t xml:space="preserve">فصل سوم </w:t>
      </w:r>
      <w:r>
        <w:rPr>
          <w:rtl w:val="true"/>
        </w:rPr>
        <w:t xml:space="preserve">- </w:t>
      </w:r>
      <w:r>
        <w:rPr>
          <w:rtl w:val="true"/>
        </w:rPr>
        <w:t>امر به معروف و نهى از منكر</w:t>
      </w:r>
      <w:bookmarkEnd w:id="1186"/>
    </w:p>
    <w:p>
      <w:pPr>
        <w:pStyle w:val="Heading4"/>
        <w:numPr>
          <w:ilvl w:val="3"/>
          <w:numId w:val="1"/>
        </w:numPr>
        <w:rPr/>
      </w:pPr>
      <w:bookmarkStart w:id="1187" w:name="__RefHeading___Toc857292_1051229030"/>
      <w:bookmarkStart w:id="1188" w:name="_Toc452"/>
      <w:bookmarkEnd w:id="1187"/>
      <w:r>
        <w:rPr>
          <w:rtl w:val="true"/>
        </w:rPr>
        <w:t>امر به معروف و نهى از منكر در كتاب و سنّت</w:t>
      </w:r>
      <w:bookmarkEnd w:id="1188"/>
    </w:p>
    <w:p>
      <w:pPr>
        <w:pStyle w:val="BookText"/>
        <w:rPr/>
      </w:pPr>
      <w:r>
        <w:rPr>
          <w:rFonts w:ascii="Amiri" w:hAnsi="Amiri" w:eastAsia="Amiri" w:cs="Amiri"/>
          <w:color w:val="111111"/>
          <w:sz w:val="28"/>
          <w:sz w:val="28"/>
          <w:szCs w:val="28"/>
          <w:rtl w:val="true"/>
          <w:lang w:bidi="ar-SA"/>
        </w:rPr>
        <w:t xml:space="preserve">قرآن 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كُنْتُمْ خَيْرَ أُمَّةٍ أُخْرِجَتْ لِلْنَّاسِ تَأْمُرُونَ بِالْمَعْرُوفِ وَتَنْهَوْنَ عَنِ الْمُنْكَرِ وَتُؤْمِنُونَ بِاللَّهِ وَلَوْ آمَنَ أَهْلُ الْكِتَابِ‌لَكَانَ خَيْراً لَهُمْ مِنْهُمُ الْمُؤْمِنُونَ وَأَكْثَرَهُمُ الْفَاسِقُونَ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بهترين امّتى بوديد كه به سود انسانها آفريده شده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نهى از منكر مى كنيد و به خداايمان داريد، واگر اهل كتاب ايمان آورند، براى آنها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كمى از آنها با ايمانند و بيشتر آنها فاسقند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يُؤْمِنُونَ بِاللَّهِ وَالْيَوْمِ الْآخِرِ وَيَأْمُرُونَ بِالْمَعْرُوفِ وَيَنْهَوْنَ عَنِ الْمُنْكَرِ وَيُسَارِعُونَ فِي الْخَيْرَاتِ وَأُولئِكَ مِنَ‌الصَّالِحِينَ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روز واپسين ايمان مى آورند، امر به معروف و نهى از منكر مى كنند، و در انجام كارهاى نيك پيشى مى گيرند، و آنها ازصالحان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وَأُولئِكَ هُمُ‌الْمُفْلِحُونَ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از ميان شما، جمعى دعوت به نيكى، و امر به معروف و نهى از منكر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وآنها همان رستگاران اند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اشْتَرَى مِنَ الْمُؤْمِنِينَ أَنْفُسَهُمْ وَأَمْوَالَهُم بِأَنَّ لَهُمُ الْجَنَّةَ يُقَاتِلُونَ فِي سَبِيلِ اللَّهِ فَيَقْتُلُونَ وَيُقْتَلُونَ وَعْداًعَلَيْهِ حَقّاً فِي التَّوْرَاةِ وَالْإِنْجِيلِ وَالْقُرْآنِ وَمَنْ أَوْفَى بِعَهْدِهِ مِنَ اللَّهِ فَاسْتَبْشِرُوا بِبَيْعِكُمُ الَّذِي بَايَعْتُم بِهِ وَذلِكَ هُوَ الْفَوْزُ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التَّائِبُونَ الْعَابِدُونَ الْحَامِدُونَ السَّائِحُونَ الرَّاكِعُونَ السَّاجِدُونَ الْآمِرُونَ بِالْمَعْرُوفِ وَالنَّاهُونَ عَنِ الْمُنْكَرِ وَالْحَافِظُونَ لِحُدُودِ اللَّهِ‌وَبَشِّرِ الْمُؤْمِنِينَ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مؤمنان، جانها و اموالشان را خريدارى كرده،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براى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گونه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پيكار مى كنند، مى كشند و كشته مى شوند، اين وعده حقى است بر او، كه در تورات و انجيل و قرآن ذكر فرموده، و چه كسى از خدا به عهدش وفادارتر است؟ اكنون بشارت باد بر شما به دادوستدى كه با خدا كرده ايد واين است آن پيروزى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كنندگان، عبادت كاران، سپاسگويان، سياحت كنندگان، ركوع كنندگان، سجده آوران، آمران به معروف و ناهيان از منكر وحافظان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مرزهاى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حقيقى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ده به مؤمنان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إِن مَكَّنَّاهُمْ فِي الْأَرْضِ أَقَامُوا الصَّلاَةَ وَآتَوُا الزَّكَاةَ وَأَمَرُوا بِالْمَعْرُوفِ وَنَهَوْا عَنِ الْمُنكَرِ وَللَّهِ‌ِ عَاقِبَةُ‌الْأُمُورِ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كسانى كه هرگاه در زمين به آنها قدرت بخشيديم، نماز را برپامى دارند وزكات مى دهند وامر به معروف و نهى از منكرمى كنند و پايان همه كارها از آنِ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وَالْمُؤْمِنُونَ وَالْمُؤْمِنَاتُ بَعْضُهُمْ أَولِياءُ بَعْضٍ يَأْمُرُونَ بِالْمَعْرُوفِ وَيَنْهَوْنَ عَنِ الْمُنْكَرِ وَيُقِيمُونَ الصَّلاَةَ‌وَيُؤْتُونَ الزَّكَاةَ وَيُطِيعُونَ اللَّهَ وَرَسُولَهُ أُولئِكَ سَيَرْحَمُهُمْ اللَّهُ إِنَّ اللَّهَ عَزِيزٌ حَكِيمٌ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و زنان با ايمان،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ياروياور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يكديگرند، امر به معروف و نهى از منكر مى كنند، نماز را برپامى دارند، وزكات را مى پردازند، و خدا و رسولش را اطاعت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خداوند آنان را مورد رحمت خويش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توانا وحكيم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أَقِمِ الصَّلَاةَ وَأْمُرْ بِالْمَعْرُوفِ وَانْهَ عَنِ الْمُنكَرِ وَاصْبِرْ عَلَى مَا أَصَابَكَ إِنَّ ذلِكَ مِنْ عَزِمِ‌الْأُمُورِ </w:t>
      </w:r>
      <w:r>
        <w:rPr>
          <w:rStyle w:val="FootnoteAnchor"/>
          <w:rtl w:val="true"/>
        </w:rPr>
        <w:footnoteReference w:id="7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برپادار، امر به معروف و نهى از منكر كن و در برابر مصايبى كه به تو مى رسد، شكيبا باش كه اين از كارهاى مهم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فقه آيات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به معروف و نهى از منكر از صفات برجسته امّت اسلامى و از عوامل ترقّى اين امّت ورسيدن آن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امّتى كه به سود مردم آفريده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همچنين امر</w:t>
      </w:r>
    </w:p>
    <w:p>
      <w:pPr>
        <w:pStyle w:val="BookText"/>
        <w:rPr/>
      </w:pPr>
      <w:r>
        <w:rPr>
          <w:rFonts w:ascii="Amiri" w:hAnsi="Amiri" w:eastAsia="Amiri" w:cs="Amiri"/>
          <w:color w:val="111111"/>
          <w:sz w:val="28"/>
          <w:sz w:val="28"/>
          <w:szCs w:val="28"/>
          <w:rtl w:val="true"/>
          <w:lang w:bidi="ar-SA"/>
        </w:rPr>
        <w:t>به معروف و نهى از منكر از صفات صالحان اهل كتاب نيز مى باشد</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اين امّت هستند كه فريضه امر به معروف و نهى از منكر بر آنان نسبت به ديگران واجب تر و شديدتر است، مانند فقها،علماى ربّانى، مجاهدان، كسانيكه براى خدا قيام مى كنند، كسانيكه خداوند از آنان جان و مال شان را خريده است، بالاخص كسانيكه خداوند</w:t>
      </w:r>
    </w:p>
    <w:p>
      <w:pPr>
        <w:pStyle w:val="BookText"/>
        <w:rPr/>
      </w:pPr>
      <w:r>
        <w:rPr>
          <w:rFonts w:ascii="Amiri" w:hAnsi="Amiri" w:eastAsia="Amiri" w:cs="Amiri"/>
          <w:color w:val="111111"/>
          <w:sz w:val="28"/>
          <w:sz w:val="28"/>
          <w:szCs w:val="28"/>
          <w:rtl w:val="true"/>
          <w:lang w:bidi="ar-SA"/>
        </w:rPr>
        <w:t>به آنها در زمين قدرت داده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و نهى نشانه ولايت خداوند سبحان است، ولايتى كه آن را خداوند در ميان مؤمنين قرار داده و وسيله رحمت خود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هر مؤمنى بر برادرش اين است كه او رابه خوبيها امر و از بديها منع نمايد، و براى مؤمن هم واجب است كه امر و نهى برادرش را اجابت كند وبپذيرد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و نهى از كارهاى مهم است همانسان كه برپاداشتن نماز و صبر در بلا و دشوارى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بايد بر امر و نهى مصمّم باشيم و درانجام آن بر خداوند توكّل نماييم، و اجازه ندهيم كه در دلهاى مان سستى، ترديد، غم، اندوه، ترس و نگرانى نفوذ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امر و نهى هم اين است كه با سخن و گفتار بيان شود چه با زبان يا با قلم، و يا با تغيير چهره، يا با عملى كه از آن امر ونهى فهميده شود مانند اشاره با دست يا ترك معاشرت وهمنشينى با مرتكب منكرات وامثال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از 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امر اين است كه ديگرى را بر انجام فعلى وادار كند، و نهى هم اين است كه او را از انجام فعلى بازدارد، وبا اين برداشت از امر و نهى، برپاداشتن بنيادهاى خيريه، در چارچوب امر به معروف قرار مى گيرد، و منهدم ساختن مراكز فسق و فجور هم از مصاديق نهى از منكر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اين فقيه گفته احوط است، ولى اقوا اين است كه امر و نهى بر همان معنايى كه گفتيم محدود شود يعنى اظهار رغبت شديد درفعل يا ترك چيزى از طريق امر و نهى زبانى يا مشابه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شريف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معصوم عليه السلام روايت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هلك من كان قبلكم بما 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ينههم الربّانيّون والأحبار عن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ملّتهايى قبل از شما هلاك شدند به خاطر گناهانى كه مرتكب مى شدند وعلما هم آنان را نهى نمى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إلى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أفضل الأعمال؟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الأمربالمعروف والنهي عن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رسول خداصلى الله عليه 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كه بهترين اعمال كدام است؟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صبيّين توثبا على ديك فنتفاه فلم يدعا عليه ريشه، وشيخ قائم يصلّي لا يأمرهم</w:t>
      </w:r>
    </w:p>
    <w:p>
      <w:pPr>
        <w:pStyle w:val="BookText"/>
        <w:rPr/>
      </w:pPr>
      <w:r>
        <w:rPr>
          <w:rFonts w:ascii="Amiri" w:hAnsi="Amiri" w:eastAsia="Amiri" w:cs="Amiri"/>
          <w:color w:val="111111"/>
          <w:sz w:val="28"/>
          <w:sz w:val="28"/>
          <w:szCs w:val="28"/>
          <w:rtl w:val="true"/>
          <w:lang w:bidi="ar-SA"/>
        </w:rPr>
        <w:t>ولا ينهاهم،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الأرض فابتلعته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كودك خروسى را گرفتند و همه پرهاى آن را كندند تا آنجا كه يك پر هم در بدن آن باقى نگذاشتند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پيرمردى در آنجا ايستاده بود و نماز مى خواند، و كودكان را از اين كار نهى نكرد، خداوند به زمين دستور داد كه آن پيرمرد را ببلعد پس او رابلعيد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امام معصوم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للذين يجتلبون الدنيا بالدين، وويل للذين يقتلون الذين يأمرون بالقسط من الناس</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واى بر كسانى كه دنيا را در برابر دين به دست مى آورند، و واى بر كسانيكه افرادى را به قتل مى رسانند كه امر به قسط و عدالت مى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از امام باقرعليه السلام نقل مى كند كه آن حضرت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مشى إلى سلطان جائر فأمره بتقوى اللَّه ووعظه وخوّفه، كان له مثل أجر الثقلين من الجنّ والإنس، ومثل اجورهم </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سوى فرمانرواى ستمگرى برود و او را به تقواى الهى امر كند، اندرز دهد و از عذاب خدا بترساند، پاداشى مانندپاداش همه جنّ و انس به او داده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اندرزهاى حضرت مسيح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الحريق ليقع في البيت الواحد، فلا يزال ينتقل من بيت إلى بيت حتّى تحترق بيوت كثيرة، إلّا أن يستدرك البيت الأوّل، فيهدم من قواعده فلا تجد فيه النار معملاً، وكذلك الظالم الأوّل لو يؤخذ على يديه، لم يوجد من بعده إمام ظالم فيأتمون به، كما لو لم تجد النار في البيت الأوّل خشباً وألواحاًلم تحرق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الحيّة تؤمّ أخاه لتلدغه ولم يحذّره حتّى قتلته، فلا يأمن أن يكون قد شرك في دمه، وكذلك من نظر إلى أخيه يعمل الخطيئة ولم يحذّره عاقبتها حتى أحاطت به، فلايأمن أن يكون قد شرك في إثمه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قدر على أن يغيّر الظلم ثمّ لم يغيّره فهو كفاعله، وكيف يهاب الظالم وقد أمن بين أظهركم؟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يُنهى، ولا يُغير عليه، ولا يؤخذ على يديه، فمن أين يقصر الظالمون؟ أم كيف لا يغترّون؟ فحسب أحدكم أن يقول لا أظلم، ومن شاء فليظلم،ويرى الظلم فلا يغيّره، فلو كان الأمر على ما تقولون، لم تعاقبوا مع الظالمين الذين لم تعملوا بأعمالهم حين تنزل بهم العثرة في الدنيا </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به شما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سوزى در يك خانه واقع مى شود امّا پيوسته از خانه اى به خانه اى سرايت مى كند و در نتيجه خانه هاى زيادى مى سوزند مگر اينكه به همان خانه اوّل</w:t>
      </w:r>
    </w:p>
    <w:p>
      <w:pPr>
        <w:pStyle w:val="BookText"/>
        <w:rPr/>
      </w:pPr>
      <w:r>
        <w:rPr>
          <w:rFonts w:ascii="IRNazanin" w:hAnsi="IRNazanin" w:eastAsia="IRNazanin"/>
          <w:color w:val="111111"/>
          <w:sz w:val="28"/>
          <w:sz w:val="28"/>
          <w:szCs w:val="28"/>
          <w:rtl w:val="true"/>
          <w:lang w:bidi="fa-IR"/>
        </w:rPr>
        <w:t>توجّه شود و از پى ويران گردد، دراين صورت است كه آتش هيچ كارى نمى 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اگر دست ظالم اوّل گرفته شود و از ستم او جلوگيرى به عمل آيد، زمامدار ظالم ديگرى پديدنخواهد آمد تا مردم در اطاعت او درآيند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آتش اگر در خانه اوّل، هيزم و چوبى در دسترس نباشد، هيچ چيزى را نمى تواندبسوزاند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به شما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بيند مار قصد برادرش را كرده تا او را بگزد پس خبر وهشدارش ندهد تا اينكه مار او رابكُشد، پس ايمن نباشد از اينكه در خون او شريك باشد، وهمچنين اگر مى بيند كه برادر او گناه واشتباهى را انجام مى دهد و او را ازعواقبش بر حذر ندارد پس ايمن نباشد از اينكه در گناه او شريك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مى تواند، جلو ظلم را بگيرد ولى اين كار را نكند، مانند فاعل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چگونه بترسد در حاليكه او در ميان شما درامنيّت است، نه نهى مى شود، نه دگرگون مى شود و نه دستانش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چگونه كوتاه مى آيند؟ و چرا مغرور نشوند؟هريك از شما به اين اكتفا مى كند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نمى كنم و هركه بخواهد ظلم كند و لذا ظلم را ببيند وجلوگيرى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امرچنين باشد كه مى گوئيد، شما با ظالمانى كه اعمال آنها را انجام نداده ايد نبايد مؤاخذه شويد در هنگاميكه لغزش وعذابى در دنيا به آنهانازل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حاليكه در عذاب دنيوى آنها شما هم شريك هستيد و به آتش آنها مى سوزيد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ابوسعيد خدرى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يحقرنّ أحدكم نفسه إذا رأى أمراً للَّه عزّ وجلّ فيه حقّ إلّا أن يقول فيه، لئلا يقفه اللَّه عزّ وجلّ يوم القيامة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إذ رأيت كذا وكذا أن تقول فيه؟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خفت، فيقول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كنت أحقّ أن تخاف </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يكى از شما چيزى را مى بيند كه براى خداوند در آن حقى است، خود را كوچك نشمارد مگر اينكه درباره آن حق چيزى بگويد تا خدا او را در روز قيامت متوقّف نسازد و به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و چنين را ديدى چه مانع شد كه درباره آن حرفى بزنى؟ در جواب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ترسيدم و لذا نتوانستم چيزى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 بودم كه از من بترسى</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على عليه السلام درباره اين قول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يَشْرِي نَفْسَهُ ابْتِغَاءَ مَرْضَاتِ‌اللَّهِ </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مردم كسى است كه جان خود را براى كسب رضاى خدا معامله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المراد بالآية الأمر بالمعروف والنهي عن المنكر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از آيه، امر به معروف و نهى از منكر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از پيامبر اسلام روايت شده است كه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أمر بالمعروف ونهى عن المنكر، فهو خليفة اللَّه في الأرض وخليفة رسوله </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امر به معروف و نهى از منكر نمايد، جانشين خدا در زمين و جانشين پيامبر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ابن حوشب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آنان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لم يهلك من كان قبلكم من الاُمم، إلّا بحيث ما أتوا من المعاصي، ولم ينههم الربّانيّون والأحبار، فلمّا تمادوا في المعاصي، ولم ينههم الربّانيون والأحبار، عمّهم اللَّه بعقوبة، فَأْمُروا بالمعروف وانهوا عن المنكر، قبل أن ينزل بكم مثل الذي نزل بهم، واعلموا أنّ الأمر بالمعروف والنه ي عن المنكر لا يقرّبان من أجل، ولا ينقصان من رزق، فإنّ الأمر ينزل من السماء إلى الأرض كقطر المطر، إلى كلّ نفس أو أهل أو مال</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هاى قبل از شما هلاك نشدند مگر بدين دليل كه مرتكب معاصى شدند و علما هم آنان را نهى نكردند، و چون در گناهان فرورفتند و علما آنان را نهى نكردند، مجازات و عذاب الهى دامن همه آنان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معروف و نهى از منكر كنيد قبل از آنكه برشما هم نازل شود مثل آنچه بر آنان فرودآمد، و بدانيد كه امر به معروف و نهى از منكر نه باعث نزديك شدن اجل مى شود و نه از روزى شمامى كاهد، زيرا امر خداوند از آسمان به زمين فرود مى آيد مانند قطرات باران براى هر شخص يا خانواده يا 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كاظم عليه السلام، از پدرانش، از على بن ابيطالب عليه السلام روايت شده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رسول اللَّه صلى الله عليه وآله يأتي أهل الصفّة وكانوا ضيفان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سعد بن أشجّ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اشهد اللَّه، واُشهد رسول اللَّه صلى الله عليه وآله، ومن حضرني أنّ نوم الليل عليّ حرام،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تصنع شيئاً، كيف تأمر بالمعروف وتنهى عن المنكر إذا لم تخالط الناس؟ وسكون البرية بعد الحضر كفر للنعمة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القوم قوم لا يأمرون بالمعروف ولا ينهون على المنكر، بئس القوم قوم يقذفون الآمرين بالمعروف والناهين عن المنكر، بئس القوم قوم لا يقومون للَّه تعالى بالقسط، بئس القوم قوم يقتلون الذين يأمرون الناس بالقسط</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خداصلى الله عليه وآله نزد اهل صفّه مى آمد و آنان مهمان رسول خداصلى الله عليه وآله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اشجّ بلند شدو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و پيامبر خداصلى الله عليه وآله و همه حاضرين را گواه مى گيرم كه خواب شب</w:t>
      </w:r>
      <w:bookmarkStart w:id="1189" w:name="pg7314_69315"/>
    </w:p>
    <w:p>
      <w:pPr>
        <w:pStyle w:val="BookText"/>
        <w:rPr/>
      </w:pPr>
      <w:bookmarkEnd w:id="1189"/>
      <w:r>
        <w:rPr>
          <w:rFonts w:ascii="IRNazanin" w:hAnsi="IRNazanin" w:eastAsia="IRNazanin"/>
          <w:color w:val="111111"/>
          <w:sz w:val="28"/>
          <w:sz w:val="28"/>
          <w:szCs w:val="28"/>
          <w:rtl w:val="true"/>
          <w:lang w:bidi="fa-IR"/>
        </w:rPr>
        <w:t>بر من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كارى نكرده اى، اگر با مردم معاشرت نكنى چگونه امر به معروف و نهى از منكر مى كنى؟ باديه نشينى بعداز شهرنشينى، كفران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قوم قومى است كه امر به معروف و نهى از منكر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قوم، قومى است كه آمران به معروف و ناهيان از منكر را متّهم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قوم، قومى است كه براى خدا، اقامه قسط و عدالت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قوم، قومى است كه كسانى را كه مردم را امر به قسط و عدالت بين مردم مى كنند به قتل مى 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پيامبر خداصلى الله عليه وآله روايت شده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رجلاً من امّتي في المنام، قد أخذته الزبانية من كلّ مكان، فجاءه أمره بالمعروف ونهيه عن المنكر فخلّصاه من بينهم، وجعلاه مع الملائكة </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مردى از امّتم را در خواب ديدم كه مأموران دوزخ او را از هر طرف احاطه كرده بودند پس امر به معروف و نهى از منكر او، به فريادش رسيد و او را نجات داد وبا ملائكه، همراهش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على عليه السلام مى 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رأى في منزله شيئاً من الفجور فلم يغيّر، بعث اللَّه تعالى بطير أبيض فيظلّ ببابه أربعين صباحاً، فيقول له كلّما دخل وخرج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غيّر، فإن غيّر وإلاّ مسح بجناحه على عينيه، فإن رأى حسناً لم يره حسناً، وإن رأى قبيحاً لم ينكره </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مردى كه در خانه خود فسق و فجورى ببيند پس تغيير ندهد وجلوگيرى نكند، خداوند پرنده سفيدى را مى فرستد كه چهل صبح در درب منزل او مى ماند و هر بار كه او داخل و خارج شود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بده، تغيير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فسق وفجور جلوگيرى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تغيير داد كه چه خوب و گرنه بال خود را بر دو چشم او مى كشد و از آن به بعد هر كار نيكى را هم اگر ببيندآن را نيك نمى بيند واگر كار زشتى را ببيند، آن را منكر نمى داند</w:t>
      </w:r>
      <w:r>
        <w:rPr>
          <w:rFonts w:eastAsia="IRNazanin" w:cs="IRNazanin"/>
          <w:color w:val="111111"/>
          <w:sz w:val="28"/>
          <w:szCs w:val="28"/>
          <w:rtl w:val="true"/>
          <w:lang w:bidi="fa-IR"/>
        </w:rPr>
        <w:t>.»</w:t>
      </w:r>
    </w:p>
    <w:p>
      <w:pPr>
        <w:pStyle w:val="Heading4"/>
        <w:numPr>
          <w:ilvl w:val="3"/>
          <w:numId w:val="1"/>
        </w:numPr>
        <w:rPr/>
      </w:pPr>
      <w:bookmarkStart w:id="1190" w:name="__RefHeading___Toc857294_1051229030"/>
      <w:bookmarkStart w:id="1191" w:name="_Toc453"/>
      <w:bookmarkEnd w:id="1190"/>
      <w:r>
        <w:rPr>
          <w:rtl w:val="true"/>
        </w:rPr>
        <w:t xml:space="preserve">احكام امر به معروف و نهى از منكر </w:t>
      </w:r>
      <w:r>
        <w:rPr>
          <w:rtl w:val="true"/>
        </w:rPr>
        <w:t>:</w:t>
      </w:r>
      <w:bookmarkEnd w:id="1191"/>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معروف آن است كه خداوند متعال به آن فرمان داده، و منكر هم آن است كه از ارتكاب آن نهى كرده باشد، چه فاعل آن دو،عالم و آگاه به معروف و منكر بودن آن عمل باشد و يا اينكه نداند و جاهل باشد، پس اگر آگاه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معروف و منكر رامى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نهى شود </w:t>
      </w:r>
      <w:r>
        <w:rPr>
          <w:rStyle w:val="FootnoteAnchor"/>
          <w:rtl w:val="true"/>
        </w:rPr>
        <w:footnoteReference w:id="736"/>
      </w:r>
      <w:r>
        <w:rPr>
          <w:rFonts w:ascii="IRNazanin" w:hAnsi="IRNazanin" w:eastAsia="IRNazanin"/>
          <w:color w:val="111111"/>
          <w:sz w:val="28"/>
          <w:sz w:val="28"/>
          <w:szCs w:val="28"/>
          <w:rtl w:val="true"/>
          <w:lang w:bidi="fa-IR"/>
        </w:rPr>
        <w:t>و اگر جاهل بود ارشاد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معروف، مستحب و منكر، مكروه باشد، امر و نهى هم مستحب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و نهى بر هر مرد و زن مسلمان واجب است ولى وجوب آن كفائى است، يعنى اگر برخى آن را برپاداشتند، از ديگران ساقطمى گردد واگر همه ترك كردند، همه گنهكار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انجام امر و نهى اقتضا كند كه گروهى از مسلمانان به طور جمعى بايد اقدام كنند، اگر مشقّت نداشته باشد بر همه آن جمع واجب است و اگر كسى كه وجود و حضور او ضرورى است، امتناع ورزد و از شركت در انجام اين فريضه شانه خالى كند، او گناه كرده، و وجوب از بقيّه ساقط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آماده كردن ابزار و وسايل لازم در انجام امر و نهى، به قدر توان واجب كفايى است،</w:t>
      </w:r>
    </w:p>
    <w:p>
      <w:pPr>
        <w:pStyle w:val="BookText"/>
        <w:rPr/>
      </w:pPr>
      <w:r>
        <w:rPr>
          <w:rFonts w:ascii="IRNazanin" w:hAnsi="IRNazanin" w:eastAsia="IRNazanin"/>
          <w:color w:val="111111"/>
          <w:sz w:val="28"/>
          <w:sz w:val="28"/>
          <w:szCs w:val="28"/>
          <w:rtl w:val="true"/>
          <w:lang w:bidi="fa-IR"/>
        </w:rPr>
        <w:t>به عنوان مثال اگر امر به معروف مستلزم اين باشد كه مسافتى را بايد طى كند، واجب است هر چند با صرف مال، اين كار را انجام دهد و همچنين اگر امر و نهى به خط تلفن يا بلندگو يا پلاكارد يا مقدّمات نزديك ديگر احتياج داشته باشد، كه اعتنا نكردن به آنها،اعتنا نكردن به واجب شمرده مى شود، تهيه همه اين مقدّمات، بر مسلمين واجب كفايى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مقدّمات دور كه اعتنا نكردن به آنها بى اعتنايى به واجب شمرده نمى شود، مانند تأسيس راديو يا روزنامه يا نهادهاى تربيتى، يا فرهنگى يا تبليغاتى، واجب بودن آنها به عنوان مقدّمه انجام فريضه مورد ترديد است ولى احوط وجوب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نصوص و ادلّه اين باب روشن مى گردد كه هدف اصلى از فريضه امر و نهى، برپاداشتن معروف و از بين بردن منكر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تا زمانى كه منكر پا برجا و معروف تعطيل باشد، وجوب امر و نهى هم در صورت وجود شرايط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آينده ذكر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ساقط نمى شود، و لذا اگر رفيق من كسى را امر به معروف كرد ولى او انجام نداد و من احتمال مى دهم كه شايد با امر من اصلاح شود،بنابر اظهر بر من نيز واجب مى شود كه او را امر به معروف كنم و همچنين در مورد نهى از منكر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شخص جاهل و آگاه نمودن او در زمينه معروف و منكر، هر چند جاهل قاصر هم باشد، امر به معروف و نهى از منكرحساب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اين دو فريضه در مورد بستگان و نزديكان، شديدتر ومؤكّدتر است، زيرا خداوند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قُوا أَنفُسَكُمْ وَأَهْلِيكُمْ نَاراً وَقُودُهَا النَّاسُ وَالْحِجَارَةُ </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خويش را از آتشى كه هيزم آن انسانها و سنگهاست</w:t>
      </w:r>
      <w:bookmarkStart w:id="1192" w:name="pg7314_69317"/>
    </w:p>
    <w:p>
      <w:pPr>
        <w:pStyle w:val="BookText"/>
        <w:rPr/>
      </w:pPr>
      <w:bookmarkEnd w:id="1192"/>
      <w:r>
        <w:rPr>
          <w:rFonts w:ascii="IRNazanin" w:hAnsi="IRNazanin" w:eastAsia="IRNazanin"/>
          <w:color w:val="111111"/>
          <w:sz w:val="28"/>
          <w:sz w:val="28"/>
          <w:szCs w:val="28"/>
          <w:rtl w:val="true"/>
          <w:lang w:bidi="fa-IR"/>
        </w:rPr>
        <w:t>نگهداريد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وَأَنذِرْ عَشِيرَتَكَ الْأَقْرَبِينَ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خويشاوندان نزديك خود را انذار 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آمَنُوا مِن بَعْدُ وَهَاجَرُوا وَجَاهَدُوا مَعَكُمْ فَأُولئِكَ مِنكُمْ وأُولُوا الْأَرْحَامِ بَعْضُهُمْ أَوْلَى بِبَعْضٍ </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بعداً ايمان آوردند و هجرت كردند وبا شما جهاد نمودند، از شما هستند؛ وخويشاوندان نسبت به يكديگر، دراحكامى كه خدا مقرّر داشته، 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در مورد كسى كه بر او ولايت دارى مانند همسر، فرزندان؛ طايفه وخويشاوندان، وجوب، مؤكّد مى شود و اگر توكار فرما يا مدير يا استاد و در نتيجه صاحب نفوذ باشى، بايد براى انجام اين فريضه از موقعيّت خود استفاده كنى</w:t>
      </w:r>
      <w:r>
        <w:rPr>
          <w:rFonts w:eastAsia="IRNazanin" w:cs="IRNazanin"/>
          <w:color w:val="111111"/>
          <w:sz w:val="28"/>
          <w:szCs w:val="28"/>
          <w:rtl w:val="true"/>
          <w:lang w:bidi="fa-IR"/>
        </w:rPr>
        <w:t>.</w:t>
      </w:r>
    </w:p>
    <w:p>
      <w:pPr>
        <w:pStyle w:val="Heading4"/>
        <w:numPr>
          <w:ilvl w:val="3"/>
          <w:numId w:val="1"/>
        </w:numPr>
        <w:rPr/>
      </w:pPr>
      <w:bookmarkStart w:id="1193" w:name="__RefHeading___Toc857296_1051229030"/>
      <w:bookmarkStart w:id="1194" w:name="_Toc454"/>
      <w:bookmarkEnd w:id="1193"/>
      <w:r>
        <w:rPr>
          <w:rtl w:val="true"/>
        </w:rPr>
        <w:t>شرايط امر به معروف و نهى از منكر</w:t>
      </w:r>
      <w:bookmarkEnd w:id="1194"/>
    </w:p>
    <w:p>
      <w:pPr>
        <w:pStyle w:val="BookText"/>
        <w:rPr/>
      </w:pPr>
      <w:r>
        <w:rPr>
          <w:rFonts w:ascii="IRNazanin" w:hAnsi="IRNazanin" w:eastAsia="IRNazanin"/>
          <w:color w:val="111111"/>
          <w:sz w:val="28"/>
          <w:sz w:val="28"/>
          <w:szCs w:val="28"/>
          <w:rtl w:val="true"/>
          <w:lang w:bidi="fa-IR"/>
        </w:rPr>
        <w:t>فقها براى نهى از منكر، بلكه براى امر به معروف نيز، چهار شرط را ذكر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خود امر و نهى كننده بداند كه معروف كدام است و منكر چيست تا از اشتباه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احتمال بدهد كه امر و نهى او تأثير مى گذارد، پس اگر بداند كه هيچ تأثير وفايده اى ندارد وجوب از او ساقط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فاعل منكر و تارك معروف اصرار بر عمل خود داشته باشد امّا اگر نشانه اصلاح در او ديده شود وجوب اندرز ساقطمى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نهى و امر مفسده اى نباشد، پس اگر گمان كند ضرر جانى يا مالى متوجّه او يا يكى از مسلمين مى شود؛ ضررى كه باعث مشقّت مى گردد، وجوب امر به معروف و نهى از منكر ساقط مى شود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جزئيات اين چهار شرط را بيان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توضيح شرط اوّل فروع ذيل بيان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منكر و معروف گاهى از طريق علم پيدا كردن خود شخص است و گاهى هم از طريق پيروى از عالم ديگر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فقها در حرمت چيزى اختلاف داشته باشند، كسى كه معتقد به حرمت باشد، نهى مى كند امّا كسى كه قايل به حرمت نيست، نهى كردن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مرتكب منكر، جاهل به حكم حرمت باشد، ارشاد و آگاه نمودن او واجب است، امّا اگر جاهل به موضوع حرمت باشدمثل اينكه بداند خون نجس است ولى نداند كه لباسش به خون آلوده شده باشد، ظاهر اين است كه آگاه كردن او واجب نيست، مگراينكه منكر از امورى باشد كه بدانيم شرع مقدّس جلوگيرى از آن را به هر ترتيب ممكن لازم وضرورى مى داند مانند امورى كه مربوطبه حفظ جان و عفّت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شرط دوّم يعنى احتمال تأثير، به نظر مى رسد، مورد اجماع همه فقها بوده، و اكثر نصوص هم دراين رابطه اطلاق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اين است كه نهى از منكر كند هر چند قبول و تأثير را احتمال ندهد و شايد حكمت نهى، دراين صورت اين باشد كه خود نهى، نوعى مجازات براى مرتكبين محرّمات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مراتبى از نهى حتّى در صورت عدم تأثير واجب است مانند انكاربه قلب و دورى از گنهكاران و حضور نيافتن در مجالس و محافل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نسبت به شرط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بر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وجوب امر و نهى از تو ساقط شود بايد مطمئن شوى كه فاعل منكر يا تارك معروف، گناه را ترك كرده است،امّا گمانِ تنها در سقوط وجوب كفايت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معتبر شرعى براى حصول اطمينان كفايت مى كند مانند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دو نفر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ندامت و توبه وهر چيزى كه در عرف موجب اطمينان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در مورد شرط چهارم يعنى اينكه امر و نهى مفسده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ضررى كه به موجب آن حكم شرعى ساقط مى شود ضرر زياد است به گونه اى كه تحمّل آن باعث حرج و مشقّت شود مانندخوف بر جان، مال، ناموس خود و يا ديگران، امّا ضررهاى اندكى كه معمولاً مردم براى رسيدن به اهداف خود، تن به تحمّل آن مى دهند، در هيچ حكمى از احكام دين موجب سقوط تكليف نمى شود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و مشقّتى موجب سقوط تكليف است كه معمولاً عقلا براى رسيدن به اهداف خود، متحمّل آن نمى شوند، اين حرج ومشقّت معمولاً امورى هستند كه تحمّل آن ها دشوار است، و هر انسانى به خويشتن آگاه است و توانايى هاى مردم هم در تحمّل دشواريها، مختلف و</w:t>
      </w:r>
      <w:bookmarkStart w:id="1195" w:name="pg7314_69319"/>
    </w:p>
    <w:p>
      <w:pPr>
        <w:pStyle w:val="BookText"/>
        <w:rPr/>
      </w:pPr>
      <w:bookmarkEnd w:id="1195"/>
      <w:r>
        <w:rPr>
          <w:rFonts w:ascii="IRNazanin" w:hAnsi="IRNazanin" w:eastAsia="IRNazanin"/>
          <w:color w:val="111111"/>
          <w:sz w:val="28"/>
          <w:sz w:val="28"/>
          <w:szCs w:val="28"/>
          <w:rtl w:val="true"/>
          <w:lang w:bidi="fa-IR"/>
        </w:rPr>
        <w:t>متفاوت مى باشد، پس معيار، حرج و مشقّت شخصى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خوف ضرر، خوف عقلايى معيار است و لذا به وسوسه ها اعتنا نمى شود، چنانكه براى سقوط تكليف، واجب نيست كه انسان به وجود ضرر كاملاً اطمينان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خطرى، اسلام و مسلمين را تهديد كند مانند ظهور بدعتها و گسترش مفاسدى كه اصل بقاى دين را در معرض تهديدقرار مى دهد و خوف بر جان مسلمانان و مانند آن، دراين صورت مبارزه با منكر، يكنوع جهاد في سبيل اللَّه خواهد بود و در وجوب آن هيچ يك از شرايطى كه ذكر شد، اعتبار ندارد و بايد احكام جهاد بر آن جارى شود</w:t>
      </w:r>
      <w:r>
        <w:rPr>
          <w:rFonts w:eastAsia="IRNazanin" w:cs="IRNazanin"/>
          <w:color w:val="111111"/>
          <w:sz w:val="28"/>
          <w:szCs w:val="28"/>
          <w:rtl w:val="true"/>
          <w:lang w:bidi="fa-IR"/>
        </w:rPr>
        <w:t>.</w:t>
      </w:r>
    </w:p>
    <w:p>
      <w:pPr>
        <w:pStyle w:val="Heading4"/>
        <w:numPr>
          <w:ilvl w:val="3"/>
          <w:numId w:val="1"/>
        </w:numPr>
        <w:rPr/>
      </w:pPr>
      <w:bookmarkStart w:id="1196" w:name="__RefHeading___Toc857298_1051229030"/>
      <w:bookmarkStart w:id="1197" w:name="_Toc455"/>
      <w:bookmarkEnd w:id="1196"/>
      <w:r>
        <w:rPr>
          <w:rtl w:val="true"/>
        </w:rPr>
        <w:t>مراتب و مراحل انكار و نهى از منكر</w:t>
      </w:r>
      <w:bookmarkEnd w:id="11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انكار و نهى از منكر داراى سه مرتبه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به قلب، انكار به زبان وانكار به دست، و هر كدام از اين مراتب موقعيّت وشرايط خاص خود را دارد كه شخص مؤمن، با حكمت و درايت آنها را تشخيص مى دهد و وظيفه خود را متناسب با آن ايفا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انكار به قلب از بيزارى جستن از منكر و ناخوشنودى از ارتكاب آن آغاز مى شود،و به تدريج به اظهار خشم و نشان دادن چهره غضبناك مى انجامد، زيرا پيامبر خدا ما را دستور داده است كه گنهكاران را با چهره عبوس و گرفته ملاقات كنيم، ونهايتاً در دورى جستن از مجالس ومحافل منكر، واز مرتكبين آن تجلّى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از منكر از حقايق و شرايط اصلى ايمان است و در همه شرايط، به طور مطلق واجب است، امّا جلوه هاى اين برائت از قبيل تغيير چهره ودورى كردن از معصيت كاران، تابع شرايطى است كه ذكر گرديد وبستگى به حكمتى دارد كه ان شاء اللَّه درباره آن سخن خواهيم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اعراض از ستمگران و ترك مراودت با آنها و اجتناب از گنهكاران ومجالس آنان، واجب است در صورتيكه تأثير در اصلاح آنان داشته باشد، امّا اگر اعراض از آنان باعث گمراهى و كورى وطغيان بيشتر آنها گردد و در اختلاط و معاشرت با آنان، گمان اصلاح برود، حكمت ايجاب مى كند كه تعامل و ارتباط با آنان برقرار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مرتبه دوم نفى منكر به واسطه درخواست مؤكّد است كه به واسطه زبان اظهار مى شود، وآن اعمّ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اشاره و مانند آن است و ضابطه آن اين است كه امر و نهى ناميده شود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فقها گفته اند لازم است در ابلاغ حكم شرع، از مرحله آسانتر وملايمتر آغاز شودو به تدريج ادامه يابد، پس اگر اشاره كافى باشد، لازم نيست سخن بگويد، و اگر سخن ملايم ونيكو كافى باشد، تند و خشن نگويد، واگر منع زبانى كفايت كند نبايد دست دراز كند و</w:t>
      </w:r>
    </w:p>
    <w:p>
      <w:pPr>
        <w:pStyle w:val="BookText"/>
        <w:rPr/>
      </w:pP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واحوط رعايت حكمت است، ولى امر و نهى به طور مطلق جايز است مگراينكه موجب حرام ديگرى شود از قبيل اهانت ناروا به مؤمن، و يا باعث زيان وفساد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فقها اجازه داده اند كه اگر انكار با زبان، خطاكار را از گناه بازنداشت، از زور در مقابل او استفاده شود با رعايت مراتب آسانتروآسانتر، پس در ابتدا بين او و بين منكر حايل شود، مثل گرفتن دست او از جام شراب يا از كتك زدن ناروا و اگر حايل شدن، كفايت نكرد، به شكستن ابزار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ريختن شراب و شكستن وسايل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كند، و اگر باز هم اصلاح نشد به اندازه نياز، به زدن او اقدام نمايد ولى احتياط مقتضى است كه در همه اين موارد، و براى تعيين مقدار واجب در هر زمان و مكانى، به فقيه مراجعه شود و خود اشخاص به طور مستقيم به اين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نكنند تا از فتنه پرهيز شود و نظم و امنيّت درجامعه حفظ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منكر از فواحش و گناهان كبيره باشد مانند قتل نفس محترمه، و تجاوز جنسى، وتجاوز بر مؤمنين، ظاهر اين است كه برهر مسلمانى واجب است كه به انكار از راه زور مبادرت كند هر چند كه به شكستن بعضى از حرمتها بينجامد مانند وارد شدن به خانه متجاوز يا تجسّس درباره او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اينها در صورتى است كه بترسد اگر اقدام نكند، آن جرم انجام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گنهكار حتّى با زدن هم دست از ارتكاب جرم برندارد و تنها راه براى منع او، زخمى كردن يا كشتن او باشد، فقها گفته اندكه بايد از حاكم شرع اجازه گرفته شود و اين سخن درستى است كه تفصيل داده خواهد شد ولى اگر جرم، بزرگ باشد و اجازه گرفتن هم امكان نداشته باشد، بايد اقدام شود با رعايت اهمّ و مهمّ به ترتيبى كه در مورد قتل و تجاوز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فقيه عادل جايز است كه متصدّى امر و نهى باشد در همه مراتب آن و حدود شرعى را اجرا نمايد در صورتى كه شرايطعينى وعملى آن آماده باشد مانند تبعيّت و مساعدت مؤمنين با او وامنيّت داشتن از سلاطين جور و فتنه هاى زمان و همچنين براى كسى كه از طرف فقيه اجازه دارد، در حدود اجازه خود مى تواند امر به معروف و نهى از منكر و حدود شرعى را برپا دارد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از طرف فرمانرواى ستمگر عهده دار سلطه و مقامى است، نمى تواند حدود را جارى كند مگر با اجازه فقيه عادل، واگر براى اين كار مجبور شود بايد به كمترين مقدار آن اكتفا كند، و اگر حاكم ستمگر او را به كشتن بى گناهان مجبور نمايد نبايد اطاعت كند هر چند كه اين نافرمانى به كشته شدن خودش منجر شود،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تقيّة في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تجاوز بر جان وخون مردم، تقيّه روا نيست</w:t>
      </w:r>
      <w:r>
        <w:rPr>
          <w:rFonts w:eastAsia="IRNazanin" w:cs="IRNazanin"/>
          <w:color w:val="111111"/>
          <w:sz w:val="28"/>
          <w:szCs w:val="28"/>
          <w:rtl w:val="true"/>
          <w:lang w:bidi="fa-IR"/>
        </w:rPr>
        <w:t>.»</w:t>
      </w:r>
      <w:bookmarkStart w:id="1198" w:name="pg7314_69321"/>
    </w:p>
    <w:p>
      <w:pPr>
        <w:pStyle w:val="Heading4"/>
        <w:numPr>
          <w:ilvl w:val="3"/>
          <w:numId w:val="1"/>
        </w:numPr>
        <w:rPr/>
      </w:pPr>
      <w:bookmarkStart w:id="1199" w:name="__RefHeading___Toc857300_1051229030"/>
      <w:bookmarkStart w:id="1200" w:name="_Toc456"/>
      <w:bookmarkEnd w:id="1198"/>
      <w:bookmarkEnd w:id="1199"/>
      <w:r>
        <w:rPr>
          <w:rtl w:val="true"/>
        </w:rPr>
        <w:t>آداب امر به معروف و نهى از منكر</w:t>
      </w:r>
      <w:bookmarkEnd w:id="12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برجسته ترين حقايق دعوت به سوى خدا، اين است كه دعوتگر آراسته باشد به صفات پرهيزكاران، و فرمانبردارى از پيامبران الهى در عمل به اطاعت از خدا، پيش از آنكه ديگران را به اطاعت امر كند، ودورى كردن از گناه، پيش از آنكه ديگران را از آن نهى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كه خداوند ما را به همكارى در نيكو كارى و تقوا امر كرده است، و امر به معروف و نهى از منكر هم از والاترين مصداقهاى نيكوكارى و پرهيزكارى مى باشد، شخص مؤمن بايد با برادران ايمانى خود در اقامه امر به معروف و نهى از منكر همكارى كند و اين همكارى اثرى بسيار بزرگ و سازنده دارد، مخصوصاً در عصر حاضر كه همه دشمنان دين در قالب احزاب و نهادهاى منظّم، سازمان يافته، و در راه گناه و تجاوز بر ديگران با همديگر همكارى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ترويج معروفها و كارهاى خير، و پاك كردن جامعه از منكرات ايجاب مى كند كه نهادهاى دينى از قبيل انجمن هاى تربيتى، مراكز فرهنگى و تبليغاتى تأسيس شود و بر مؤمنين است كه به اين امر اهتمام ورزند تا برادران خود را از افتادن در دام فساد وباطل دور نگهدارند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ابزار تبليغ و پيام رسانى به حسب شرايط زمان روبه توسعه است، وامروزه دستگاههاى صوتى و تصويرى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راديو وتلوزيون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شبكه هاى مطبوعاتى و خبرگزاريها و وسايل پيشرفته تبليغاتى مانند ماهواره ها، كامپيوتر و انترنت در سطح جهانى فساد پراكنى دارند و راههاى ضلالت وگمراهى را ترويج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چه خوب است مؤمنان هم همّت گمارند وبراى ايجاد ابزارهاى پيشرفته تر همكارى نمايند تا از اين طريق فضيلتها را نشر دهند و پيامهاى الهى را به بشريت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كه كفّار و اهل فسق و فساد از ابزارهاى علمى پيشرفته استفاده مى كنندو به بررسى ها و مطالعات روانشناسى، تربيتى وجامعه شناسى مى پردازند و از اين شيوه ها براى نشر افكار خود بهره مى گيرند، برحوزه هاى علميّه است كه براى همراهى با زمان و مقاومت در برابر فساد و گمراهى، برنامه هاى درسى و آموزشى خود را تكامل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شايسته است علماى اعلام و اصحاب انديشه براى تربيت مبلّغان و دعوتگران تلاش نمايند، به گونه اى كه آنان براى انجام امر به معروف و نهى از منكر به بهترين وجه و با بهترين شيوه، شايستگى پيدا كنند تا اين سخن خداوند تحقّق يابد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 إِلَى سَبِيلِ رَبِّكَ بِالْحِكْمَةِ وَالْمَوْعِظَةِ الْحَسَنَةِ </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حكمت و اندرز نيكو، به راه پروردگارت دعوت نما</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شيوه هاى درست آموزشى بهترين وسيله اى است كه به دانش پژوه، حكمت مى آموزد و او را با مقتضيات زمان و مكان آشنا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وبهترين ابزار هدايت هم كلام خداوند، و سنّت پيامبر واهل بيت اوعليهم السلام، است و بر مبلّغان است كه از نور قرآن وروايات روشنائى بگيرند و از آنها با كمال جدّيت و اهتمام بهره ببرند، نصوص الهى را حفظ كنند، در آنها تدبّر و تأمّل نمايند، و آنهارا محور سخنان خود قرار دهند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پرتو آنها تفسير نمايند، واللَّه المستعان</w:t>
      </w:r>
      <w:r>
        <w:rPr>
          <w:rFonts w:eastAsia="IRNazanin" w:cs="IRNazanin"/>
          <w:color w:val="111111"/>
          <w:sz w:val="28"/>
          <w:szCs w:val="28"/>
          <w:rtl w:val="true"/>
          <w:lang w:bidi="fa-IR"/>
        </w:rPr>
        <w:t>.</w:t>
      </w:r>
      <w:bookmarkStart w:id="1201" w:name="pg7314_69323"/>
    </w:p>
    <w:p>
      <w:pPr>
        <w:pStyle w:val="Heading3"/>
        <w:numPr>
          <w:ilvl w:val="2"/>
          <w:numId w:val="1"/>
        </w:numPr>
        <w:rPr/>
      </w:pPr>
      <w:bookmarkStart w:id="1202" w:name="__RefHeading___Toc857302_1051229030"/>
      <w:bookmarkStart w:id="1203" w:name="_Toc457"/>
      <w:bookmarkEnd w:id="1201"/>
      <w:bookmarkEnd w:id="1202"/>
      <w:r>
        <w:rPr>
          <w:rtl w:val="true"/>
        </w:rPr>
        <w:t xml:space="preserve">فصل چهارم </w:t>
      </w:r>
      <w:r>
        <w:rPr>
          <w:rtl w:val="true"/>
        </w:rPr>
        <w:t xml:space="preserve">- </w:t>
      </w:r>
      <w:r>
        <w:rPr>
          <w:rtl w:val="true"/>
        </w:rPr>
        <w:t>جهاد نفس</w:t>
      </w:r>
      <w:bookmarkEnd w:id="1203"/>
    </w:p>
    <w:p>
      <w:pPr>
        <w:pStyle w:val="Heading4"/>
        <w:numPr>
          <w:ilvl w:val="3"/>
          <w:numId w:val="1"/>
        </w:numPr>
        <w:rPr/>
      </w:pPr>
      <w:bookmarkStart w:id="1204" w:name="__RefHeading___Toc857304_1051229030"/>
      <w:bookmarkStart w:id="1205" w:name="_Toc458"/>
      <w:bookmarkEnd w:id="1204"/>
      <w:r>
        <w:rPr>
          <w:rtl w:val="true"/>
        </w:rPr>
        <w:t>اشاره</w:t>
      </w:r>
      <w:bookmarkEnd w:id="1205"/>
    </w:p>
    <w:p>
      <w:pPr>
        <w:pStyle w:val="BookText"/>
        <w:rPr/>
      </w:pPr>
      <w:r>
        <w:rPr>
          <w:rFonts w:ascii="Amiri" w:hAnsi="Amiri" w:eastAsia="Amiri" w:cs="Amiri"/>
          <w:color w:val="111111"/>
          <w:sz w:val="28"/>
          <w:sz w:val="28"/>
          <w:szCs w:val="28"/>
          <w:rtl w:val="true"/>
          <w:lang w:bidi="ar-SA"/>
        </w:rPr>
        <w:t>جهاد نفس يا مبارزه با نفس، اوّلين و برترين جهاد و از برجسته ترين واجبات الهى و با ثواب ترين آنها در نزد خداوند متعال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دين مبين اسلام ما را به جهاد با نفس، سخت سفارش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قرآن مجيد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جَاهَدَ فَإِنَّمَا يُجَاهِدُ لِنَفْسِهِ إِنَّ اللَّهَ لَغَنِيٌّ عَنِ الْعَالَمِينَ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جهاد كند براى خود جهاد مى كند چرا كه خداوند از همه جهانيان بى نياز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فوق را به مبارزه با نفس تفسير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روايات اسلامى هم احاديث زيادى در تشويق به اين نوع از جهاد وارد شده است كه برخى از آنها را يادآور مى شويم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كاظم عليه السلام در يك روايت طولانى به هشام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عليك بالاعتصام بربّك والتوكّل عليه، و جاهد نفسك لتردّها عن هواها؛ فإنّه واجب عليك كجهاد عدوّك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است كه به پروردگارت تمسّك بجوئى و بر او توكّل 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 خويش مبارزه كن تا آن را از هوايش بازگردانى، زيرامبارزه با نفس مانند جهاد با دشمن بر تو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كدام يك از دشمنان، جهاد واجب تر است؟ امام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أقربهم إليك، وأعداهم لك، وأضرّهم بك، وأعظمهم لك عداوة، وأخفاهم لك شخصاً مع دنوّه منك، و من يحرّض أعداءك عليك وهو ابليس الموكّل بوسواس القلب، فلتشتدّ عداوتك له، ولا يكوننّ اصبر على مجاهدتك لهلكتك منك على صبرك لمجاهدته؛ فإنّه أضعف منك ركناً في قوّته، وأقلّ منك ضرراً في كثرة شره، إذا أنت اعتصمت باللَّه، ومن اعتصم باللَّه فقد هُدي إلى صراط مستقيم </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نزديكترين آنها به تو، دشمن ترين آنها به تو، زيان بارترين آنها به تو، كينه توزترين آنها به تو، نهان ترين آنها عليرغم نزديك بودنش به تو، و بالاخره كسى كه ساير دشمنانت را بر ضدّ تو تحريك مى كند و او ابليس است كه به دلها وسوسه مى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دشمنى تو با ابليس شدّت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 كه ابليس در</w:t>
      </w:r>
    </w:p>
    <w:p>
      <w:pPr>
        <w:pStyle w:val="BookText"/>
        <w:rPr/>
      </w:pPr>
      <w:r>
        <w:rPr>
          <w:rFonts w:ascii="IRNazanin" w:hAnsi="IRNazanin" w:eastAsia="IRNazanin"/>
          <w:color w:val="111111"/>
          <w:sz w:val="28"/>
          <w:sz w:val="28"/>
          <w:szCs w:val="28"/>
          <w:rtl w:val="true"/>
          <w:lang w:bidi="fa-IR"/>
        </w:rPr>
        <w:t>مبارزه خود براى به هلاكت رساندن تو شكيباتر از تو در مبارزه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ابليس در عين قوّت و قدرتش، از نظر پشتوانه و تكيه گاه، ضعيف تر از تو است، و با اينكه شرارت زيادى دارد، امّا ضرر و زيانش نسبت به قدرت ايمانى تو، كمتر است اگر تو به خداوند، اعتصام و تمسّك بجويى، و كسى كه به خدا اعتصام جسته باشد، به يقين به راه راست هدايت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على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رسول اللَّه صلى الله عليه وآله بعث سرية، فلمّا رجعوا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بقوم قضوا الجهاد الأصغر وبقي عليهم 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الجهاد الأكبر؟قال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خداصلى الله عليه وآله سَرِيّه اى </w:t>
      </w:r>
      <w:r>
        <w:rPr>
          <w:rStyle w:val="FootnoteAnchor"/>
          <w:rtl w:val="true"/>
        </w:rPr>
        <w:footnoteReference w:id="744"/>
      </w:r>
      <w:r>
        <w:rPr>
          <w:rFonts w:ascii="IRNazanin" w:hAnsi="IRNazanin" w:eastAsia="IRNazanin"/>
          <w:color w:val="111111"/>
          <w:sz w:val="28"/>
          <w:sz w:val="28"/>
          <w:szCs w:val="28"/>
          <w:rtl w:val="true"/>
          <w:lang w:bidi="fa-IR"/>
        </w:rPr>
        <w:t>را براى جهاد اعزام نمود، وقتى آنان برگشتند،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به مردمى كه جهاد اصغر رابه انجام رساندند امّا جهاد اكبر بر عهده آنان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اكبر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خداصلى الله عليه وآله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شناخت حق چيست؟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النفس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همراهى با حق چيست؟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النفس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رسيدن به رضاى حق چيست؟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 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ناخشنودى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وصل به حق چيست؟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هجرة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هجران و بريدن از 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اطاعت از حق چيست؟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عصيان النفس</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عصيان بر نفس</w:t>
      </w:r>
      <w:r>
        <w:rPr>
          <w:rFonts w:eastAsia="Amiri" w:cs="Amiri" w:ascii="Amiri" w:hAnsi="Amiri"/>
          <w:color w:val="111111"/>
          <w:sz w:val="28"/>
          <w:szCs w:val="28"/>
          <w:rtl w:val="true"/>
          <w:lang w:bidi="ar-SA"/>
        </w:rPr>
        <w:t>.»</w:t>
      </w:r>
      <w:bookmarkStart w:id="1206" w:name="pg7314_69325"/>
    </w:p>
    <w:p>
      <w:pPr>
        <w:pStyle w:val="BookText"/>
        <w:rPr/>
      </w:pPr>
      <w:bookmarkEnd w:id="1206"/>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ياد داشتن حق چيست؟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نسيان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فراموش كردن 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نزديك شدن به حق چيست؟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التباعد من 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جستن از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انس گرفتن با حق چيست؟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الوحشة من النفس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و نفرت از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به همه اينها رسيد؟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الاستعانة بالحقّ على النفس </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استعانت و يارى جستن از حضرت حقّ براى مبارزه با 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على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جهاد النفس مهر الجنّة </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مبارزه با نفس، كابين بهشت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حمزه ثمالى روايت مى كند كه على بن الحسين عليه السلام مى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تزال بخير ما كان لك واعظ من نفسك، وما كانت المحاسبة لها من همّك، وما كان الخوف لك شعاراً والحزن لك دثاراً</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خير و خوبى خواهى بود اگر از نفس خود، براى خود موعظه گر و اندرز دهنده اى داشته باشى، و به محاسبه نفس خود همواره همّت بگمارى، و ترس از خدا را شعار خود، وحزن و اندوه را پرده و روپوش خود قرار دهى</w:t>
      </w:r>
      <w:r>
        <w:rPr>
          <w:rFonts w:eastAsia="IRNazanin" w:cs="IRNazanin"/>
          <w:color w:val="111111"/>
          <w:sz w:val="28"/>
          <w:szCs w:val="28"/>
          <w:rtl w:val="true"/>
          <w:lang w:bidi="fa-IR"/>
        </w:rPr>
        <w:t>.»</w:t>
      </w:r>
    </w:p>
    <w:p>
      <w:pPr>
        <w:pStyle w:val="Heading4"/>
        <w:numPr>
          <w:ilvl w:val="3"/>
          <w:numId w:val="1"/>
        </w:numPr>
        <w:rPr/>
      </w:pPr>
      <w:bookmarkStart w:id="1207" w:name="__RefHeading___Toc857306_1051229030"/>
      <w:bookmarkStart w:id="1208" w:name="_Toc459"/>
      <w:bookmarkEnd w:id="1207"/>
      <w:r>
        <w:rPr>
          <w:rtl w:val="true"/>
        </w:rPr>
        <w:t>كنترل اعضاى بدن</w:t>
      </w:r>
      <w:bookmarkEnd w:id="1208"/>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انسان لازم است كه اعضاى بدن خود را از آنچه كه باعث خشم وقهر خداوند مى شود، باز داشته و كنترل نمايد و آنها را در راه خوشنودى خداوند فعّال نموده وبه كار اندازد، زيرا ايمانى وجود ندارد بدون عمل، وعمل هم به اعضاى بدن شخص مؤمن مرتبط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احاديث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بن هارون روايت مى كند كه امام صادق عليه السلام به او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الْسَّمْعَ وَالْبَصَرَ وَالْفُؤادَ كُلُّ أُوْلئِكَ كَانَ عَنْهُ مَسْؤُولاً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 السمع عمّا سمع، والبصر عمّا نظرإليه، والفؤاد عمّا عقد إليه</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گوش، چشم و قلب همگى مسؤول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 درباره آنچه شنيده است، واز چشم درباره آنچه ديده است، و از قلب درباره آنچه به آن باور پيدا كرده است سؤال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حديثى ديگر از حضرت صادق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لا يكون إلّا بعمل، والعمل منه، ولا يثبت الإيمان إلّا بعمل </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بدون عمل وجود ندارد، و عمل از ايمان است، و ايمان كسى بدون عمل استوار نمى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سفارش اميرالمؤمنين عليه السلام به فرزندش محمّد بن حنفيّه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لا تقل ما لا تعلم، بل لا تقل كلّ ما تعلم؛ فإنّ اللَّه قد فرض على جوارحك كلّها فرائض يحتجّ بها عليك يوم القيامة، ويسألك عنها وذكرهاووعظها وحذرها وأدبها ولم يتركها سدى، فقال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تَقْفُ مَا لَيْسَ لَكَ بِهِ عِلْمٌ إِنَّ الْسَّمْعَ وَالْبَصَرَ وَالْفُؤادَ كُلُّ أُوْلئِكَ كَانَ عَنْهُ مَسْؤُولاً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تَلَقَّوْنَهُ بِأَلْسِنَتِكُمْ وَتَقُولُونَ بِأَفْوَاهِكُم مَا لَيْسَ لَكُم بِهِ عِلْمٌ وَتَحْسَبُونَهُ هَيِّناً وَهُوَ عِندَ اللَّهِ‌عَظِيمٌ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استعبدها بطاعته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ارْكَعُوا وَاسْجُدُوا وَاعْبُدُوا رَبَّكُمْ وَافْعَلُوا الْخَيْرَ لَعَلَّكُمْ‌تُفْلِحُونَ </w:t>
      </w:r>
      <w:r>
        <w:rPr>
          <w:rStyle w:val="FootnoteAnchor"/>
          <w:rtl w:val="true"/>
        </w:rPr>
        <w:footnoteReference w:id="751"/>
      </w:r>
      <w:r>
        <w:rPr>
          <w:rFonts w:ascii="Amiri" w:hAnsi="Amiri" w:eastAsia="Amiri" w:cs="Amiri"/>
          <w:color w:val="111111"/>
          <w:sz w:val="28"/>
          <w:sz w:val="28"/>
          <w:szCs w:val="28"/>
          <w:rtl w:val="true"/>
          <w:lang w:bidi="ar-SA"/>
        </w:rPr>
        <w:t>فهذه فريضة جامعة واجبة على الجوارح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الْمَسَاجِدَ للَّهِ‌ِ فَلاَ تَدْعُوا مَعَ اللَّهِ‌أَحَداً </w:t>
      </w:r>
      <w:r>
        <w:rPr>
          <w:rStyle w:val="FootnoteAnchor"/>
          <w:rtl w:val="true"/>
        </w:rPr>
        <w:footnoteReference w:id="752"/>
      </w:r>
      <w:r>
        <w:rPr>
          <w:rFonts w:ascii="Amiri" w:hAnsi="Amiri" w:eastAsia="Amiri" w:cs="Amiri"/>
          <w:color w:val="111111"/>
          <w:sz w:val="28"/>
          <w:sz w:val="28"/>
          <w:szCs w:val="28"/>
          <w:rtl w:val="true"/>
          <w:lang w:bidi="ar-SA"/>
        </w:rPr>
        <w:t>يعني بالمساجد الوجه واليدين والركبتين والإبهامين، 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كُنتُمْ تَسْتَتِرُونَ‌أَن يَشْهَدَعَلَيْكُمْ سَمْعُكُمْ وَلَاأَبْصَارُكُمْ وَلَا جُلُودُكُمْ </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يعنى بالجلود الفروج</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آنچه را نمى دانى، بلكه همه آنچه را مى دانى هم نگو، زيرا خداوند بر همه اعضاى بدن تو، وظايفى را واجب كرده است كه در روز قيامت با آنها بر تو احتجاج مى كند و درباره آنها از تو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يادآورى كرده و آنها را پند داده و ادب نموده وآنها را بيهوده رها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پيروى نكن آنچه را كه بدان آگاهى ندارى، چرا كه گوش وچشم وقلب همگى مسؤول خواهند بود</w:t>
      </w:r>
      <w:r>
        <w:rPr>
          <w:rFonts w:eastAsia="IRNazanin" w:cs="IRNazanin"/>
          <w:color w:val="111111"/>
          <w:sz w:val="28"/>
          <w:szCs w:val="28"/>
          <w:rtl w:val="true"/>
          <w:lang w:bidi="fa-IR"/>
        </w:rPr>
        <w:t>.»</w:t>
      </w:r>
      <w:bookmarkStart w:id="1209" w:name="pg7314_69327"/>
    </w:p>
    <w:p>
      <w:pPr>
        <w:pStyle w:val="BookText"/>
        <w:rPr/>
      </w:pPr>
      <w:bookmarkEnd w:id="1209"/>
      <w:r>
        <w:rPr>
          <w:rFonts w:ascii="IRNazanin" w:hAnsi="IRNazanin" w:eastAsia="IRNazanin"/>
          <w:color w:val="111111"/>
          <w:sz w:val="28"/>
          <w:sz w:val="28"/>
          <w:szCs w:val="28"/>
          <w:rtl w:val="true"/>
          <w:lang w:bidi="fa-IR"/>
        </w:rPr>
        <w:t>و همچنين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بياوريد زمانى را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يكديگر مى گرفتيد، و با دهان خود سخنى مى گفتيد كه به آن يقين نداشتيد؛ و آن را كوچك مى پنداشتيد در حاليكه نزد خدا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آنها را به بندگى و اطاعت خود فراخوانده وفرموده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 ركوع كنيد و سجده نمائيد و پروردگار خود را بپرستيد وكار خير انجام دهيد شايد رستگارشويد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فريضه اى فراگير و واجب بر اعضاى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كه سجده گاهها از آن خداست پس با خدااحدى را نخوانيد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از سجده گاهها، صورت، دو دست، دو زانو و انگشتهاى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اگر گناهان تان را مخفى مى كرديدبه خاطر اين بود كه از شهادت گوش وچشم و پوستهاى تان بيم داشتيد، بلكه گمان مى كرديد كه خداوند بسيارى از اعمال را كه انجام مى دهيدنمى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خداوند از پوستها، فرجها مى باشد</w:t>
      </w:r>
      <w:r>
        <w:rPr>
          <w:rFonts w:eastAsia="IRNazanin" w:cs="IRNazanin"/>
          <w:color w:val="111111"/>
          <w:sz w:val="28"/>
          <w:szCs w:val="28"/>
          <w:rtl w:val="true"/>
          <w:lang w:bidi="fa-IR"/>
        </w:rPr>
        <w:t>...»</w:t>
      </w:r>
    </w:p>
    <w:p>
      <w:pPr>
        <w:pStyle w:val="Heading4"/>
        <w:numPr>
          <w:ilvl w:val="3"/>
          <w:numId w:val="1"/>
        </w:numPr>
        <w:rPr/>
      </w:pPr>
      <w:bookmarkStart w:id="1210" w:name="__RefHeading___Toc857308_1051229030"/>
      <w:bookmarkStart w:id="1211" w:name="_Toc460"/>
      <w:bookmarkEnd w:id="1210"/>
      <w:r>
        <w:rPr>
          <w:rtl w:val="true"/>
        </w:rPr>
        <w:t>تزكيه نفس</w:t>
      </w:r>
      <w:bookmarkEnd w:id="1211"/>
    </w:p>
    <w:p>
      <w:pPr>
        <w:pStyle w:val="BookText"/>
        <w:rPr/>
      </w:pPr>
      <w:r>
        <w:rPr>
          <w:rFonts w:ascii="IRNazanin" w:hAnsi="IRNazanin" w:eastAsia="IRNazanin"/>
          <w:color w:val="111111"/>
          <w:sz w:val="28"/>
          <w:sz w:val="28"/>
          <w:szCs w:val="28"/>
          <w:rtl w:val="true"/>
          <w:lang w:bidi="fa-IR"/>
        </w:rPr>
        <w:t>همانسان كه كنترل اعضاى ظاهرى، بر تو واجب است، سركوب نفس سركش، و كنترل تمايلات نفسانى نيز واجب است،بدينسان بايد نفس خود را تأديب، تزكيه و تطهير نمائى، زيرا نفس شايسته ترين چيز است اگر براى اصلاح آن تلاش كنى، وخطرناكترين چيز است اگر فراموشش نمائى و يا از آن غافل بمانى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سبحان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هِيَ الْمَأْوَى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كس كه از مقام پروردگارش ترسان باشد و نفس را از هوا 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بهشت جايگاه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خَابَ مَن دَسَّاهَا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جان آدمى و آن كس كه آن را آفريده و منظّم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فجور و تقوا را به او الهام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هركس نفس خود را پاك و تزكيه كرده، رستگار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كس كه نفس خويش را به گناه آلوده ساخته، نوميد و محروم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احاديث نيز آمده است</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خصّ رسول اللَّه صلى الله عليه وآله بمكارم الأخلاق فامتحنوا أنفسكم، فإن كانت فيكم فاحمدوا اللَّه وارغبوا إليه في الزيادة منها، فذكرها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والقناعة والصبر والشكر والحلم وحُسن الخلق والسخاء والغيرة والشجاعة والمروة </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پيامبرش را به مكارم اخلاق، اختصاص و ويژگى داد پس خود را امتحان كنيد و اگر از مكارم اخلاق برخوردار بوديد،خدا را سپاس گوئيد و از او مكارم فزونترى را بطلبيد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ده چيز را به عنوان مكارم اخلاق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قناعت، شكيبائى، شكر،بردبارى، حسن خلق، سخاوت، غيرت، شجاعت ومروّت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 لعليّ‌عليه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اوصيك في نفسك بخصال فاحفظها،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اعنه، أمّا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فالصدق؛ لا يخرجنّ من فيك كذبة أبداً،والثانية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لاتجترين على خيانة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اللَّه كأنّك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البكاء من خشية اللَّه عزّ وجلّ، يبنى لك بكلّ دمعة بيت في الجنّة،والخامسة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مالك ودمك دون دينك، 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بسنّتي في صلاتي وصيامي وصدقتي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الصلاة فالخمسون ركعة، وأمّا الصوم فثلاثة أيام في كلّ شهر؛خميس في أوّله، وأربعاء في وسطه، وخميس في آخره، وأمّا الصدقة فجهدك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أسرفت ولم تسرف، وعليك بصلاة الليل وعليك بصلاة الليل وعليك بصلاة الليل، وعليك بصلاة الزوال، وعليك بقراءة القرآن على كلّ حال، وعليك برفع يديك في الصلاة وتقليبهما، عليك بالسواك عند كلّ وضوء وصلاة، عليك بمحاسن الأخلاق فاركبها، عليك بمساوئ الأخلاق فاجتنبها، فإن لم تفعل فلاتلومنّ إلّا نفسك </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خداصلى الله عليه وآله به 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مى كنم خصلتهايى را در خود داشته باشى پس آنها را حفظ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اوّلين خصلت، راستگويى است، هرگز از دهان تو دروغ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پرهيزكارى است، بر خيانت خود را جرأت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ترس از خداست به گونه اى كه گويى او را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گريه زياد از ترس خداوند است كه با هر قطره اشكى براى تو خانه اى در بهشت ساخته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بخشيدن مال و جان در راه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عمل به سنّت من در نماز من، روزه من وصدقه من است؛ امّا نماز پس پنجاه ركعت است امّا روزه پس سه روز در هر ماه است، پنجشنبه اوّل هر ماه وچهارشنبه وسط هر ماه وپنجشنبه آخر هر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صدقه پس به اندازه كوشش وتوان تو است تا آنجا كه گفته شود اسراف كرده اى امّا در واقع اسراف نكرده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توباد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نماز ظهر، و بر تو باد قرائت قرآن در هر حال، و بر تو باد بالا بردن</w:t>
      </w:r>
      <w:bookmarkStart w:id="1212" w:name="pg7314_69329"/>
    </w:p>
    <w:p>
      <w:pPr>
        <w:pStyle w:val="BookText"/>
        <w:rPr/>
      </w:pPr>
      <w:bookmarkEnd w:id="1212"/>
      <w:r>
        <w:rPr>
          <w:rFonts w:ascii="IRNazanin" w:hAnsi="IRNazanin" w:eastAsia="IRNazanin"/>
          <w:color w:val="111111"/>
          <w:sz w:val="28"/>
          <w:sz w:val="28"/>
          <w:szCs w:val="28"/>
          <w:rtl w:val="true"/>
          <w:lang w:bidi="fa-IR"/>
        </w:rPr>
        <w:t>دستهايت در نماز و برگرداندن آنها، و بر تو باد مسواك زدن در هنگام هر وضو و نماز، بر تو باد اخلاق نيكو كه آنها را در خود داشته باشى، وبر تو باد كه از اخلاق ناپسند پرهيز نمائى، پس اگر اينها را انجام ندادى، جز خود، كسى را ملامت نكن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نقل مى كند كه پيامبر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عريان؛ فلباسه الحياء، وزينته الوفاء، ومروّته العمل الصالح، وعماده الورع، ولكلّ شيء أساس وأساس الإسلام حبّنا أهل البيت </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برهنه است، پس حيا لباس او، وفا زينت او، عمل صالح مروت او، وپرهيزكارى ستون آن است، و هر چيزى اساسى دارد و اساس اسلام، محبّت ما اهل بيت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للمؤمن أن يكون فيه ثماني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وقور عند الهزاهز، صبور عند البلاء، شكور عند الرخاء، قانع بما رزقه اللَّه، لا يظلم الأعداء، ولا يتحامل للأصدقاء، بدنه منه في تعب، والناس منه في راحة، إنّ العلم خليل المؤمن، والحلم وزيره، والعقل أمير جنوده، والرفق أخوه، والبرّ والده </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شخص مؤمن، هشت خصلت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سختى ها وتحوّلات، با وقار ومتانت، در بلا و مصيبت، شكيبا،در آسايش، شكرگزار و به روزى خداوند، قانع باشد، بر دشمنان ستم نكند، براى دوستان مشقّت ايجاد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او، از جهت او دررنج و زحمت امّا مردم از او در آسايش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دانش، دوست مؤمن، حلم و بردبارى، وزير او، عقل و خرد فرمانده سربازان او،مدارا، برادر او و نيكى كردن پدر اوست</w:t>
      </w:r>
      <w:r>
        <w:rPr>
          <w:rFonts w:eastAsia="IRNazanin" w:cs="IRNazanin"/>
          <w:color w:val="111111"/>
          <w:sz w:val="28"/>
          <w:szCs w:val="28"/>
          <w:rtl w:val="true"/>
          <w:lang w:bidi="fa-IR"/>
        </w:rPr>
        <w:t>.»</w:t>
      </w:r>
    </w:p>
    <w:p>
      <w:pPr>
        <w:pStyle w:val="Heading4"/>
        <w:numPr>
          <w:ilvl w:val="3"/>
          <w:numId w:val="1"/>
        </w:numPr>
        <w:rPr/>
      </w:pPr>
      <w:bookmarkStart w:id="1213" w:name="__RefHeading___Toc857310_1051229030"/>
      <w:bookmarkStart w:id="1214" w:name="_Toc461"/>
      <w:bookmarkEnd w:id="1213"/>
      <w:r>
        <w:rPr>
          <w:rtl w:val="true"/>
        </w:rPr>
        <w:t>خودآرايى به مكارم اخلاق</w:t>
      </w:r>
      <w:bookmarkEnd w:id="1214"/>
    </w:p>
    <w:p>
      <w:pPr>
        <w:pStyle w:val="BookText"/>
        <w:rPr/>
      </w:pPr>
      <w:r>
        <w:rPr>
          <w:rFonts w:ascii="IRNazanin" w:hAnsi="IRNazanin" w:eastAsia="IRNazanin"/>
          <w:color w:val="111111"/>
          <w:sz w:val="28"/>
          <w:sz w:val="28"/>
          <w:szCs w:val="28"/>
          <w:rtl w:val="true"/>
          <w:lang w:bidi="fa-IR"/>
        </w:rPr>
        <w:t>ايمان انسان كامل نمى گردد مگر اينكه اخلاق پسنديده و صفات حميده در وجود او تكميل گردد، زيرا مكارم اخلاق و صفات نيك، تجلّى ايمان به خدا وشناخت نامهاى نيك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له قوّة في دين، وحزم في لين، وإيمان في يقين، وحرص في فقه، ونشاط في هدى، وبرّ في استقامة، وعلم في حلم، وكَيْس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رفق، وسخاء في حقّ، وقصد في غنى، وتحمّل في فاقة، وعفو في قدرة، وطاعة للَّه في نصيحة، وانتهاء في شهوة، وورع في رغبة، وحرص في جهاد، وصلاة في شغل، وصبر في شدّة، وفي الهزاهز وقور، وفي المكاره صبور، وفي الرخاء شكور، ولا يغتاب ولا يتكبّر، ولا يقطع الرحم، وليس بواهنٍ ولا فظٍّ ولا غليظٍّ ولا يسبقه بصره، ولا يفضحه بطنه،</w:t>
      </w:r>
    </w:p>
    <w:p>
      <w:pPr>
        <w:pStyle w:val="BookText"/>
        <w:rPr/>
      </w:pPr>
      <w:r>
        <w:rPr>
          <w:rFonts w:ascii="Amiri" w:hAnsi="Amiri" w:eastAsia="Amiri" w:cs="Amiri"/>
          <w:color w:val="111111"/>
          <w:sz w:val="28"/>
          <w:sz w:val="28"/>
          <w:szCs w:val="28"/>
          <w:rtl w:val="true"/>
          <w:lang w:bidi="ar-SA"/>
        </w:rPr>
        <w:t xml:space="preserve">ولا يغلبه فرجه، ولا يحسد الناس، ولا يقتّر، ولا يبذّر، ولا يسرف، ينصر المظلوم، ويرحم المسكين، نفسه منه في عناء والناس منه في راحة، لا يرغب في عزّ الدنيا ولا يجزع من ذلّها، للناس هَمٌّ قد أقبلوا عليه، وله هَمٌّ قد شغله، لا يرى في حلمه نقص ولا في رأيه وهن، ولا في دينه ضياع، يرشد من استشاره،ويساعد من ساعده، ويكيع عن الخنا والجهل </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داراى قوّت در دين، و عزم استوار با نرمش، و ايمان با يقين، و حرص در فهم و درك، ونشاط در هدايت، و نيكوكارى دراستقامت، و علم با حلم، و خردمندى در نرمى، و سخاوت در حق، و ميانه روى در دارائى، و تحمّل در ندارى، و بخشش در قدرت، وطاعت الهى در خيرخواهى، و بازدارى از شهوت، و پرهيزكارى در شوق، و حرص در جهاد، و نماز در هنگام كار، وشكيبايى در سخن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مشكلات و تحوّلات با وقار و متانت، در مصيبتها شكيبا، در نعمت و آسايش، شكرگزار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نمى كند، تكبّرنمى ورزد، قطع رحم نمى كند، نه سست وبى حال است و نه سخت و غليظ، چشمش بر او پيشى نمى گيرد، شكمش او را رسوا نمى سازد،شهوتش بر او چيره نمى شود، به مردم حسادت نمى ورزد، نه خسيس وسختگير است و نه اسرافگر، مظلوم را يارى مى كند، بر مسكين مهربانى مى نمايد، نفسش از او در مشقّت امّا مردم از او در آسايش هستند، در عزّت دنيا رغبت نمى كند، و از خوارى دنيا بى تابى نمى نمايد، مردم هدفى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به آن رو آورده اند، امّا او در انديشه چيز ديگرى است كه وى را از دنيا بازداشته و به خودمشغول كرده است، در عقل او، نقص و در رأى او، ضعف و در دين او، گمراهى ديده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از وى مشورت بخواهد، او راراهنمائى مى كند و هركه از او كمك بخواهد، كمكش مى نمايد و از ناسزاگوئى و جهالت پرهيز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پيامبر اسلام صلى الله عليه وآله روايت شده كه جبرئيل نزد حضرت آمد وگفت</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إنّ اللَّه أرسلني إليك بهدية لم يعطها أحداً قبلك،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وأحسن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وأحسن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وأحسن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وأحسن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وأحسن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مدرجة ذلك التوكّل على اللَّه عزّ وجلّ،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التوكّل على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بأنّ المخلوق لا يضرّ ولا ينفع ولا يعطي ولا يمنع، واستعمال اليأس من الخلق، فإذا كان العبد كذلك لا يعمل لأحد سوى اللَّه ولم يرج ولم يخف سوى اللَّه، ولم يطمع في أحد سوى اللَّه، فهذا هو التوكّل،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فماتفسير الصبر؟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تصبر في الضرّاء كما تصبر في السرّاء، وفي الفاقة كما تصبر في الغنى، وفي البلاء كما تصبر في العافية، فلا يشكو حاله عند المخلوق بما يصيبه من البلاء،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تفسير القناعة؟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يقنع بما يصيب من الدنيا، يقنع بالقليل ويشكر اليسير،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تفسير الرضا؟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الراضي لا يسخط على سيّده أصاب من الدنيا أم لا يصيب منها، ولا يرضى لنفسه باليسير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فما تفسير الزهد؟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من يحب خالقه، ويبغض من يبغض خالقه، ويتحرّج من حلال الدنيا، ولا يلتفت إلى حرامها، فإنّ حلالها حساب، وحرامها عقاب، ويرحم جميع المسلمين كما يرحم نفسه، ويتحرّج من الكلام كما يتحرّج من الميتة التي قد اشتدّ نتنها، ويتحرّج عن حطام الدنيا وزينتها كما يتجنّب النار أن يغشاها، وأن يقصر أمله، وكأنّ بين عينيه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فما تفسير الإخلاص،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المخلص الذي لا يسأل الناس شيئاً حتى يجد وإذا وجد رضي، وإذا بقي عنده شيء أعطاه في اللَّه، فإن لم يسأل المخلوق فقد أقرّ للَّه بالعبودية، وإذا وجد فرضي فهو عن اللَّه راض، واللَّه تبارك وتعالى عنه راض، وإذا أعطى اللَّه عزّ وجلّ فهو على حدّ الثقة بربّه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فماتفسير اليقين؟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يعمل للَّه كأنّه يراه، فإن لم يكن يرى اللَّه فإنّ اللَّه يراه، وأن يعلم يقيناً أنّ ما أصابه لم يكن ليخطيه، وما أخطأه لم يكن ليصيبه، وهذاكلّه أغصان التوكّل ومدرجة الزهد </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با هديه اى به سوى شما فرستاده است كه به كسى قبل از شما آن را عطا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هديه چيست؟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شكيبايى و بهتر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چيست؟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خشنودى و بهتر ازآن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چيست؟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بهتر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چيست؟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وبهتر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چيست؟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و بهتر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چيست؟ جبرئيل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نردبانى كه با آن مى توان به سوى آنها بالا رفت، توكّل 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بر خدا چيست؟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اينكه مخلوق ضرر نرساند و نفع ندهد و عطا نكند و منع ننمايد و نااميدى از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زمانيكه بنده اى چنين شد، براى كسى جز خداوند عمل نكند و جز از خداوند، اميد و ترس نداشته باشد وبه كسى غير از خداوند طمع نبندد پس اين همان توكّل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تفسير شكيبايى چيست؟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سختى صبر كنى چنانكه در فراخى صبر مى كنى، و در ندارى صبر كنى چنانكه در دارائى صبر مى كنى و در بلا صبر كنى چنانچه در عافيت صبر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از حال خود در نزد مخلوق و از آن بلا ومصيبتى كه برايش رسيده است شكايت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قناعت چيست؟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قانع مى شود به آنچه از دنيا برايش برسد،قناعت كند به اندك وشكر نمايد به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خشنودى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كسى است كه به آقايش ناخشنودى نكند چه از دنيابهره مند شود يا نشود، و براى خود به عمل كم راضى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تفسير زهد چيست؟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دوست مى داردكسى را كه آفريدگارش او را دوست مى دارد، ودشمن مى دارد كسى را كه آفريدگارش او را دشمن مى دارد، حلال دنيا را برخود سخت مى گيرد و به حرام دنيا اصلاً التفات ندارد، همانا در حلال دنيا حساب و در حرام آن</w:t>
      </w:r>
    </w:p>
    <w:p>
      <w:pPr>
        <w:pStyle w:val="BookText"/>
        <w:rPr/>
      </w:pPr>
      <w:r>
        <w:rPr>
          <w:rFonts w:ascii="IRNazanin" w:hAnsi="IRNazanin" w:eastAsia="IRNazanin"/>
          <w:color w:val="111111"/>
          <w:sz w:val="28"/>
          <w:sz w:val="28"/>
          <w:szCs w:val="28"/>
          <w:rtl w:val="true"/>
          <w:lang w:bidi="fa-IR"/>
        </w:rPr>
        <w:t>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همه مسلمانان رحم مى كند چنانكه برخود رحم مى كند، واز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مى كند چنانكه از مردارى كه گندش شدّت يافته باشد دورى مى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كالاى دنيا و زينت آن اجتناب مى كند چنانكه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آرزويش را چنان كوتاه مى كند گويا اجلش پيش چشمش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تفسيراخلاص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 كسى است كه از مردم سؤال نكند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كند وچون پيدا كرد به آن راضى مى شود، و چون چيزى در نزد او اضافه آمد، در راه خدا عطا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مردم درخواست نكرد همانا كه به عبوديت خدا اقرار كرده است، و چون يافت و راضى شد پس او از خدا راضى شده است وخداوند هم از او راضى خواهد بود، و چون در راه خدا ببخشد او به حدّوثوق و اعتماد به پروردگارش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تفسير يقين چيست؟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عمل مى كند براى خدا مانند آنكه خدا رامى بيند پس اگر او خدا را نمى بيند خدا او را مى بيند، و يقين كند كه آنچه به او رسيده، نمى توانست خطا كند و به او نرسد، و آنچه به اونرسيده نمى توانست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همگى شاخه هاى توكّل و نردبان زهد وپارسائى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بالفكر قلبك، وجاف عن الليل جنبك، واتّق اللَّه ربّك </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را با تفكّر آگاه گردان، شبها به عبادت خداوند بپرداز و تقواى خداوند و پروردگارت را پيشه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صيقل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عليه السلام پرسيدم درباره حديثى كه مردم روايت مى 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ساعت انديشيدن بهتراز يك شب عبادت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انديشه كند؟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يمرّ بالخربة أو بالدار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ساكنوك؟ أين بانوك؟ ما لك لا تتكلّمين </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خرابه ها و خانه ها گذر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ساكنان تو و كجايند بانيان تو؟ چرا سخن نمى گوئيد؟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الرشيد به امام ابوالحسن موسى بن جعفرعليه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اندرز بده و خلاصه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او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من شيء تراه عينك إلّا وفيه موعظة </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چيزى نيست كه چشمت آن را ببيند مگر در آن موعظه و اندرزى نهفته است</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مردى خدمت امام صادق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مكارم اخلاق براى من</w:t>
      </w:r>
      <w:bookmarkStart w:id="1215" w:name="pg7314_69333"/>
    </w:p>
    <w:p>
      <w:pPr>
        <w:pStyle w:val="BookText"/>
        <w:rPr/>
      </w:pPr>
      <w:bookmarkEnd w:id="1215"/>
      <w:r>
        <w:rPr>
          <w:rFonts w:ascii="IRNazanin" w:hAnsi="IRNazanin" w:eastAsia="IRNazanin"/>
          <w:color w:val="111111"/>
          <w:sz w:val="28"/>
          <w:sz w:val="28"/>
          <w:szCs w:val="28"/>
          <w:rtl w:val="true"/>
          <w:lang w:bidi="fa-IR"/>
        </w:rPr>
        <w:t>بگوئيد؟ امام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العفو عمّن ظلمك، وصلة من قطعك، وإعطاء من حرمك، وقول الحقّ ولو على نفسك </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از كسى كه بر تو ستم كرده، صله رحم با كسى كه با تو قطع رابطه كرده، بخشش براى كسى كه تو را محروم ساخته است، وسخن حق گفتن هر چند بر ضرر خودت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از مردى از بنى هاشم روايت مى كند كه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 من كن فيه كمل إسلامه، وإن كان من قرنه إلى قدمه خطايا لم ينقصه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والحياء، وحسن الخلق، والشكر </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چيز در هر كس باشد، اسلام او كامل است و اگر از سر تا قدم هم اشتباه داشته باشد، در اسلام او نقصى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چيز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حياء، حسن خُلق و شكر</w:t>
      </w:r>
      <w:r>
        <w:rPr>
          <w:rFonts w:eastAsia="IRNazanin" w:cs="IRNazanin"/>
          <w:color w:val="111111"/>
          <w:sz w:val="28"/>
          <w:szCs w:val="28"/>
          <w:rtl w:val="true"/>
          <w:lang w:bidi="fa-IR"/>
        </w:rPr>
        <w:t>.»</w:t>
      </w:r>
    </w:p>
    <w:p>
      <w:pPr>
        <w:pStyle w:val="Heading4"/>
        <w:numPr>
          <w:ilvl w:val="3"/>
          <w:numId w:val="1"/>
        </w:numPr>
        <w:rPr/>
      </w:pPr>
      <w:bookmarkStart w:id="1216" w:name="__RefHeading___Toc857312_1051229030"/>
      <w:bookmarkStart w:id="1217" w:name="_Toc462"/>
      <w:bookmarkEnd w:id="1216"/>
      <w:r>
        <w:rPr>
          <w:rtl w:val="true"/>
        </w:rPr>
        <w:t>در دنيا چگونه زندگى كنيم؟</w:t>
      </w:r>
      <w:bookmarkEnd w:id="1217"/>
    </w:p>
    <w:p>
      <w:pPr>
        <w:pStyle w:val="BookText"/>
        <w:rPr/>
      </w:pPr>
      <w:r>
        <w:rPr>
          <w:rFonts w:ascii="IRNazanin" w:hAnsi="IRNazanin" w:eastAsia="IRNazanin"/>
          <w:color w:val="111111"/>
          <w:sz w:val="28"/>
          <w:sz w:val="28"/>
          <w:szCs w:val="28"/>
          <w:rtl w:val="true"/>
          <w:lang w:bidi="fa-IR"/>
        </w:rPr>
        <w:t>عقل و خرد، راهنماى مؤمن، دوست، همكار و كمك كننده او در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حقايق دنيا را درست تعقّل كند، پسنديده و نيك، زندگى خواهد كرد و پسنديده هم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دراين صورت هدف زندگى و سنتهاى الهى در زندگى را شناخته، وفهميده است كه در دنيا چگونه بذر عمل نيك و خير را بكارد تا در آخرت، سعادت ورستگارى را بدست آورد؟</w:t>
      </w:r>
    </w:p>
    <w:p>
      <w:pPr>
        <w:pStyle w:val="BookText"/>
        <w:rPr/>
      </w:pPr>
      <w:r>
        <w:rPr>
          <w:rFonts w:ascii="Amiri" w:hAnsi="Amiri" w:eastAsia="Amiri" w:cs="Amiri"/>
          <w:color w:val="111111"/>
          <w:sz w:val="28"/>
          <w:sz w:val="28"/>
          <w:szCs w:val="28"/>
          <w:rtl w:val="true"/>
          <w:lang w:bidi="ar-SA"/>
        </w:rPr>
        <w:t>در احاديث شريف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هشام بن حكم روايت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موسى بن جعفرعليه السلام به من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إنّ اللَّه بشّر أهل العقل والفهم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أُولئِكَ الَّذِينَ‌هَدَاهُمُ اللَّهُ وَأُولئِكَ هُمْ أُولُوا الْأَلْبَابِ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خداوند اهل عقل و فهم را در كتابش بشارت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كسانى كه سخنان را مى شنوند واز نيكوترين آنها پيروى مى كنند؟ آنان كسانى هستند كه خدا هدايتشان كرده، و آنها خردمندانند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اينكه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لقمان قال لابنه</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تواضع للحقّ تكن أعقل الناس، وإنّ الكيّس لدى الحق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الدنيا بحر عميق قد غرق فيها عالم كثير، فليكن سفينتك فيها تقوى اللَّه، وحشوها الإيمان، وشراعها التوكّل، وقيّمها العقل، ودليلها العلم، وسكّانها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لكلّ شيء دليلاً، ودليل العقل التفكّر، ودليل التفكّر 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شيء مطية ومطية العقل التواضع، وكفى بك جهلاً أن تركب ما نهيت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لقمان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حق تواضع كن تا عاقلترين مردم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شخص هوشيار و دانا كسى است كه خود را در برابر حق، اندك و ناچپز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دريارى ژرفى است كه در آن خلق بسيارى غرق شده است پس بايدكشتى تو دراين دريا تقواى خداوند باشد وآكنده آش ايمان، بادبانش توكّل، ناخدايش عقل، راهنمايش علم و سكّانش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چيز راهنمائى است و راهنماى عقل تفكّر است، و راهنماى تفكّر، سكوت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هر چيز مركبى است ومركب عقل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نادانى تو همين دليل بس است كه آنچه را از آن نهى شده اى مرتكب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 إنّ للَّه على الناس حجّتين؛ حجّة ظاهرة وحجّة 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الظاهرة؛ فالرسل والأنبياء والأئمّة، وأمّا الباطنة؛ فالعقول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مردم دو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ظاهرى و حجّت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حجّت ظاهرى پس رسولان و پيامبران و امامان است و امّا حجّت باطنى پس عقلهاست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كيف يزكو عنداللَّه عملك وأنت قد شغلت قلبك عن أمر ربّك، وأطعت هواك على غلبة عقلك؟</w:t>
      </w:r>
    </w:p>
    <w:p>
      <w:pPr>
        <w:pStyle w:val="BookText"/>
        <w:rPr/>
      </w:pPr>
      <w:r>
        <w:rPr>
          <w:rFonts w:ascii="Amiri" w:hAnsi="Amiri" w:eastAsia="Amiri" w:cs="Amiri"/>
          <w:color w:val="111111"/>
          <w:sz w:val="28"/>
          <w:sz w:val="28"/>
          <w:szCs w:val="28"/>
          <w:rtl w:val="true"/>
          <w:lang w:bidi="ar-SA"/>
        </w:rPr>
        <w:t>يا هشام، إنّ العاقل رضى بالدون من الدنيا مع الحكمة ولم يرض بالدون من الحكمة مع الدنيا، فلذلك ربحت تجارتهم، إنّ العقلاء تركوا فضول الدنيا فكيف الذنوب وترك الدنيا من الفضل، وترك الذنوب من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إنّ العاقل نظر إلى الدنيا وإلى أهلها فعلم أنّها لا تنال إلّا بالمشقّة، ونظر إلى الآخرة فعلم أنّها لاتنال إلّا بالمشقّة، فطلب بالمشقّة أبقاهما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عملت در نزد خداوند پاكيزه گردد در حالى كه تو قلبت را از امر خدا به چيزهاى ديگر مشغول كرده اى و عقلت را مغلوب و از هواى نفست اطاعت كرده اى؟</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عاقل به كمترين چيز از دنيا با داشتن حكمت راضى مى شود، و به كمترين چيز از حكمت با داشتن دنيا راضى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تجارت شان سودآور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عاقلان زيادى هاى دنيا را ترك مى گويند پس چگونه گناهان را ترك نگويند درحاليكه ترك دنيا، فضيلت ومستحبّ امّا ترك گناهان از واجبات و فرائض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به دنيا و اهل دنيا نگاه كند و بداند كه</w:t>
      </w:r>
      <w:bookmarkStart w:id="1218" w:name="pg7314_69335"/>
    </w:p>
    <w:p>
      <w:pPr>
        <w:pStyle w:val="BookText"/>
        <w:rPr/>
      </w:pPr>
      <w:bookmarkEnd w:id="1218"/>
      <w:r>
        <w:rPr>
          <w:rFonts w:ascii="IRNazanin" w:hAnsi="IRNazanin" w:eastAsia="IRNazanin"/>
          <w:color w:val="111111"/>
          <w:sz w:val="28"/>
          <w:sz w:val="28"/>
          <w:szCs w:val="28"/>
          <w:rtl w:val="true"/>
          <w:lang w:bidi="fa-IR"/>
        </w:rPr>
        <w:t>دنيا بدست نيايد مگر به مشقّت،و نگاه كند به آخرت و بداند كه آخرت بدست نيايد مگر به مشقّت، پس با مشقّت آنچه از آن دو جاودانه تر است را بدست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عليه السلام پرسيدم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بهترند يا بنى آدم؟ امام در پاسخ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ركّب في الملائكة عقلاً بلا شهوة، وركّب في البهائم شهوة بلا عقل، وركّب في بني آدم كلتيهما، فمن غلب عقله شهوته فهو خير من الملائكة، ومن غلب شهوته عقله فهو شرّ من البهائم </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فرشتگان، عقل را بدون شهوت قرار داد، و در حيوانات شهوت را بدون عقل قرار داد، امّادر بنى آدم هر دو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عقلش را بر شهوتش چيره گرداند، او از فرشتگان هم برتر خواهد بود و كسى كه شهوتش را برعقلش چيره گرداند، او بدتر از حيوانات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أقبل الصلاة لمن تواضع لعظمتي، ويكفّ نفسه عن الشهوات من أجلي، ويقطع نهاره بذكري، ولا يتعاظم على خلقي، ويطعم الجائع، ويكسو العاري، ويرحم المصاب، ويؤوي الغريب، فذلك يشرق نوره مثل نور الشمس، اجعل له في الظلمات نوراً، وفي الجهالة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أكلأوه بعزّتي واستحفظه ملائكتي، يدعوني فاُلبّيه، ويسألني فاُعطيه، فمثل ذلك عندي كمثل جنّات عدن لايسمو ثمرها، ولا تتغيّر عن حالها </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كسى را قبول مى كنم كه در برابر عظمت من تواضع كند، و نفس خود را به خاطر من از شهوت بازدارد، و روز خود را با ذكر و ياد من سپرى كند، و بر خلق من تكبّر وخودنمائى نورزد، گرسنه را اطعام نمايد، برهنه را بپوشاند، برمصيبت ديده رحم كند، به غريب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نورش به مانند خورشيد پرتو افكند و براى چنين كسى، نورى در تاريكى ها و حلمى در جهالت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عزّت خودم پناه دهم و با فرشتگانم حفظش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بخواند لبّيك گويم، و چون از من سؤال كند به اوعطا كنم، پس مثل چنين كسى نزد من مانند بهشت هاى عدن باشد كه ميوه هايش در بلندى قرار نگيرد و حالش دگرگون نشود</w:t>
      </w:r>
      <w:r>
        <w:rPr>
          <w:rFonts w:eastAsia="IRNazanin" w:cs="IRNazanin"/>
          <w:color w:val="111111"/>
          <w:sz w:val="28"/>
          <w:szCs w:val="28"/>
          <w:rtl w:val="true"/>
          <w:lang w:bidi="fa-IR"/>
        </w:rPr>
        <w:t>.»</w:t>
      </w:r>
    </w:p>
    <w:p>
      <w:pPr>
        <w:pStyle w:val="Heading4"/>
        <w:numPr>
          <w:ilvl w:val="3"/>
          <w:numId w:val="1"/>
        </w:numPr>
        <w:rPr/>
      </w:pPr>
      <w:bookmarkStart w:id="1219" w:name="__RefHeading___Toc857314_1051229030"/>
      <w:bookmarkStart w:id="1220" w:name="_Toc463"/>
      <w:bookmarkEnd w:id="1219"/>
      <w:r>
        <w:rPr>
          <w:rtl w:val="true"/>
        </w:rPr>
        <w:t>با توكّل بر خدا نيّت، استوار مى گردد</w:t>
      </w:r>
      <w:bookmarkEnd w:id="1220"/>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را همواره امواج فتنه و تندبادهاى حوادث و شهوات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w:t>
      </w:r>
    </w:p>
    <w:p>
      <w:pPr>
        <w:pStyle w:val="BookText"/>
        <w:rPr/>
      </w:pPr>
      <w:r>
        <w:rPr>
          <w:rFonts w:ascii="IRNazanin" w:hAnsi="IRNazanin" w:eastAsia="IRNazanin"/>
          <w:color w:val="111111"/>
          <w:sz w:val="28"/>
          <w:sz w:val="28"/>
          <w:szCs w:val="28"/>
          <w:rtl w:val="true"/>
          <w:lang w:bidi="fa-IR"/>
        </w:rPr>
        <w:t>مى تواند از چنگ آنها رهايى يابد؟ تنها با توكّل بر خداست كه انسان مى تواند عزم خود را جزم ونيّت و اراده خويش را استوار و قلب خود را قوى گرداند و از همين جاست كه روايات توكّل بر خدا و تمسّك به ريسمان او را در همه امور مورد تشويق و ترغيب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شريف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صادق عليه السلام روايت شده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اعطي ثلاثاً لم يمنع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اعطي الدعاء اعطي الإجابة، ومن اعطي الشكر اعطي الزيادة، ومن اعطي التوكّل اعطي على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أتلوت كتاب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يَتَوَكَّلْ عَلَى اللَّهِ فَهُوَ حَسْبُهُ </w:t>
      </w:r>
      <w:r>
        <w:rPr>
          <w:rStyle w:val="FootnoteAnchor"/>
          <w:rtl w:val="true"/>
        </w:rPr>
        <w:footnoteReference w:id="772"/>
      </w:r>
      <w:r>
        <w:rPr>
          <w:rFonts w:ascii="Amiri" w:hAnsi="Amiri" w:eastAsia="Amiri" w:cs="Amiri"/>
          <w:color w:val="111111"/>
          <w:sz w:val="28"/>
          <w:sz w:val="28"/>
          <w:szCs w:val="28"/>
          <w:rtl w:val="true"/>
          <w:lang w:bidi="ar-SA"/>
        </w:rPr>
        <w:t xml:space="preserve">، لَئِن شَكَرْتُمْ‌لَأَزِيدَنَّكُمْ </w:t>
      </w:r>
      <w:r>
        <w:rPr>
          <w:rStyle w:val="FootnoteAnchor"/>
          <w:rtl w:val="true"/>
        </w:rPr>
        <w:footnoteReference w:id="773"/>
      </w:r>
      <w:r>
        <w:rPr>
          <w:rFonts w:ascii="Amiri" w:hAnsi="Amiri" w:eastAsia="Amiri" w:cs="Amiri"/>
          <w:color w:val="111111"/>
          <w:sz w:val="28"/>
          <w:sz w:val="28"/>
          <w:szCs w:val="28"/>
          <w:rtl w:val="true"/>
          <w:lang w:bidi="ar-SA"/>
        </w:rPr>
        <w:t xml:space="preserve">، ادْعُونِي أَسْتَجِبْ لَكُمْ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كسى كه سه چيز داده شود، او از سه چيز منع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هركه دعا داده شود، اجابت عطايش گردد، و به هر كه شكر داده شود، زيادت در نعمت، عطايش گردد، و به هركه توكّل داده شود، كفايت عطايش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كتاب خدا را خوانده اى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بر خدا توكّل كند، خدا او را كافى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شكر كنيد مرا، نعمتهاى فزونتر براى شما خواهم بخشيد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بخوانيد مرا تا اجابت كنم شما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سجّادعليه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حتى انتهيت إلى هذا الحائط فاتّكأت عليه، فإذا رجل عليه ثوبان أبيضان ينظر في تجاه وجهي،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ما لي أراك كئيباًحزيناً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هل رأيت أحداً دعا اللَّه فلم يجبه؟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أحداً توكّل على اللَّه فلم يكفه؟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أحداً سأل اللَّه فلم يعطه؟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غاب عنّي</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من بيرون آمدم تا به اين ديوار رسيدم و بر آن تكيه كردم، آنگاه مردى را ديدم كه در تن او دو جامه سپيد بود و به چهره من نگاه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كه تو را پريشان و غمگين مى بينم؟</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ديده اى كه خدا را بخواند و خدا جوايش ندهد؟</w:t>
      </w:r>
      <w:bookmarkStart w:id="1221" w:name="pg7314_69337"/>
    </w:p>
    <w:p>
      <w:pPr>
        <w:pStyle w:val="BookText"/>
        <w:rPr/>
      </w:pPr>
      <w:bookmarkEnd w:id="1221"/>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ديده اى كه به خدا توكّل كند و خدا كفايتش نكند؟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ديده اى كه از خدا بخواهد و خداعطايش نكند؟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نظرم پنهان شد</w:t>
      </w:r>
      <w:r>
        <w:rPr>
          <w:rFonts w:eastAsia="IRNazanin" w:cs="IRNazanin"/>
          <w:color w:val="111111"/>
          <w:sz w:val="28"/>
          <w:szCs w:val="28"/>
          <w:rtl w:val="true"/>
          <w:lang w:bidi="fa-IR"/>
        </w:rPr>
        <w:t>.»</w:t>
      </w:r>
    </w:p>
    <w:p>
      <w:pPr>
        <w:pStyle w:val="Heading4"/>
        <w:numPr>
          <w:ilvl w:val="3"/>
          <w:numId w:val="1"/>
        </w:numPr>
        <w:rPr/>
      </w:pPr>
      <w:bookmarkStart w:id="1222" w:name="__RefHeading___Toc857316_1051229030"/>
      <w:bookmarkStart w:id="1223" w:name="_Toc464"/>
      <w:bookmarkEnd w:id="1222"/>
      <w:r>
        <w:rPr>
          <w:rtl w:val="true"/>
        </w:rPr>
        <w:t>بين بيم و اميد</w:t>
      </w:r>
      <w:bookmarkEnd w:id="1223"/>
    </w:p>
    <w:p>
      <w:pPr>
        <w:pStyle w:val="BookText"/>
        <w:rPr/>
      </w:pPr>
      <w:r>
        <w:rPr>
          <w:rFonts w:ascii="IRNazanin" w:hAnsi="IRNazanin" w:eastAsia="IRNazanin"/>
          <w:color w:val="111111"/>
          <w:sz w:val="28"/>
          <w:sz w:val="28"/>
          <w:szCs w:val="28"/>
          <w:rtl w:val="true"/>
          <w:lang w:bidi="fa-IR"/>
        </w:rPr>
        <w:t xml:space="preserve">تلاش و كوشش دائمى و بى وقفه از ويژگيهاى يك انسان با ايمان است، زيرا او نه در اثر زياده روى در خشيت از خداوند، مأيوس مى گردد، و نه در اثر زياده روى در اميدوارى و آرزوى رحمت خداوندى، از عمل خير وكار نيك باز مى ماند، بلكه او هميشه بين ترس و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هر حالت خدايش را مى خواند، پس اگر رحمت خدا را ببيند به لطف كرم او چشم طمع مى دوزد، و اگر اشتباهات و لغزشهاى خود را بنگرد، در ترس ووحشت فرومى رود، و از همين رو بر مؤمن است كه هميشه بادقّت فراوان، مراقب خود باشد تا نه اميد او بر خوفش غالب شود و نه خوفش بر اميدش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پيشوايان دين عليهم السلام نيز ما را چنين تربيت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حرث بن مغيره يا پدرش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 لقمان به فرزندش چه بوده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فيها الأعاجيب، وكان أعجب ما كان فيها أن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خيفة لو جئته ببرّ الثقلين لعذّبك، وارج اللَّه رجاءً لو جئته بذنوب الثقلين لرحمك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وصيّت لقمان، چيزهاى عجيب زيادى وجود داشت، و عجيب ترين آنها اين بود كه به فرزندش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بترس آنچنان ترسى كه اگر نيكى انس و جن را بياورى باز خدا ترا عذاب كند، و به خدا اميدوار باش آنچنان اميدى كه اگر گناهان انس و جن را مرتكب شوى باز خدا تو را مورد بخشش ومهربانى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عبدٍ مؤمن إلّا وفي قلبه نوران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خيفة، ونور رجاء، لو وزن هذا لم يزد على هذا ولو وزن هذا لم يزد على هذا </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 مؤمنى نيست مگر اينكه در دل او دو نور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خوف و نور رجاء، اگر اين اندازه گيرى شودبر آن افزايش پيدا نمى كند و اگر آن اندازه گيرى شود بر اين افزايش نمى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بن ابى ساره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المؤمن مؤمناً حتّى يكون خائفاً راجياً، ولا يكون خائفاً راجياً حتى يكون عاملاً لما يخاف ويرجو </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مؤمن حقيقى نمى باشد مگر اينكه ترسان و اميدوار باشد، و ترسان واميدوار نمى باشد مگر اينكه عمل كند براى آنچه مى ترسد و اميد مى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على عليه السلام در يكى از خطبه هايش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يَدَّعِي بِزَعْمِهِ أَنَّهُ يَرْجُو اللَّهَ، كَذَبَ وَالْعَظِيمِ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لَا يَتَبَيَّنُ رَجَاؤُهُ فِي عَمَلِهِ؟ فَكُلُّ مَنْ رَجَا عُرِفَ رَجَاؤُهُ فِي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رَجَاءَ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مَدْخُولٌ وَكُلُّ خَوْفٍ مُحْقَّقٌ، إِلَّا خَوْفَ اللَّهِ فَإِنَّهُ مَعْلُولٌ، يَرْجُو اللَّهَ فِي الْكَبِيرِ، وَيَرْجُو الْعِبَادَ فِي الصَّغِيرِ، فَيُعْطِي الْعَبْدَ مَا لَا يُعْطِي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اللَّهِ جَلَّ ثَنَاؤُهُ‌يُقَصَّرُ بِهِ عَمَّا يُصْنَعُ بِهِ لِعِبَادِهِ؟ أَتَخَافُ أَنْ تَكُونَ فِي رَجَائِكَ لَهُ كَاذِباً؟ أَوْ تَكُونَ لَا تَرَاهُ لِلرَّجَاءِ مَوْضِعاً؟ وَكَذلِكَ إِنْ هُوَ خَافَ عَبْداً مِنْ عَبِيدِهِ، أَعْطَاهُ مِنْ خَوْفِهِ مَا لَايُعْطِي رَبَّهُ، فَجَعَلَ خَوْفَهُ مِنَ الْعِبَادِ نَقْداً، وَخَوْفَهُ مِنْ خَالِقِهِ ضِمَاراً وَوَعْداً </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خود ادّعا مى كند كه به خدا اميدوار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عظيم سوگند كه دروغ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اميدش در عملش آشكارنمى شود، و هر اميدوارى اميدش در عملش آشكار مى شود، و هر اميدى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اميد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ناخالص است، و هر ترسى ثابت است مگرترس از خدا كه آن معلول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در كار بزرگ اميدوار است، و در كار كوچك به بندگان اميدوار است، پس به بنده آن صلاحيتى را مى دهد كه به خدا نمى دهد، پس چگونه به خداوند در آنچه به بندگانش انجام مى دهد كوتاهى مى شود؟ آيا مى ترسى كه اميدت به خدا دروغ باشد؟ يا او را محل اميدوارى نمى دانى؟ وهمچنين اگر كسى از بنده اى از بندگان خدا بترسد، آنچنان از خوف خود به او عطا مى كند كه به پروردگارش عطا نمى كند، پس خوف خود از بندگان را نقد حساب كرده و خوف خود را از آفريدگارش را نهانى و صرفاً يك وعده حساب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حمزه بن حمران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مى فرمود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ممّا حفظ من خطب رسول اللَّه صلى الله عليه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لكم معالم فانتهوا إلى معالمكم، وإنّ لكم نهاية فانتهوا إلى نهايتكم، ألا إنّ المؤمن يعمل بين مخافتين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أجل قد مضى لا يدري ما اللَّه صانع فيه، وبين أجل قد بقي لا يدري ما اللَّه قاض فيه، فليأخذ العبد المؤمن من نفسه لنفسه، ومن دنياه لآخرته، وفي الشبيبة قبل الكبر، وفي الحياة قبل الممات، فوالذي نفس محمّد بيده ما بعد الدنيا من</w:t>
      </w:r>
    </w:p>
    <w:p>
      <w:pPr>
        <w:pStyle w:val="BookText"/>
        <w:rPr/>
      </w:pPr>
      <w:r>
        <w:rPr>
          <w:rFonts w:ascii="Amiri" w:hAnsi="Amiri" w:eastAsia="Amiri" w:cs="Amiri"/>
          <w:color w:val="111111"/>
          <w:sz w:val="28"/>
          <w:sz w:val="28"/>
          <w:szCs w:val="28"/>
          <w:rtl w:val="true"/>
          <w:lang w:bidi="ar-SA"/>
        </w:rPr>
        <w:t xml:space="preserve">مستعتب، وما بعدها من دار إلّا الجنّة أو النار </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خطبه هاى پيامبر اسلام صلى الله عليه وآله كه حفظ شده است اين بود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نشانه هايى قرار داده شده است پس برسيد به آن نشانه ها، و براى شما پايانى قرار داده شده پس برسيد به پايانتان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مؤمن ميان دو ترس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عمرى كه گذشته است نمى داند خدا درباره آن چه خواهد كرد و ميان عمرى كه باقى مانده است نمى داند خدا در آن چه حكم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بنده مؤمن بايد از خود براى خود، و از دنياى خود براى آخرت خود، و در جوانى قبل از پيرى، و در زندگى قبل از مرگ خود توشه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او كه جان محمّد به دست اوست پس از دنيا عذرپذيرى و بازگشتى براى جبران اعمال نيست، و بعداز دنيا خانه اى نيست مگر بهشت يا دوزخ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إسحاق، خف اللَّه كأنّك تراه، وإن كنت لا تراه فإنّه يراك، وإن كنت ترى أنّه لايراك فقد كفرت، وإن كنت تعلم أنّه يراك ثمّ برزت له بالمعصية فقدجعلته من أهون الناظرين عليك </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خدا آن گونه كه گويا تو او را مى بينى، و اگر تو او را نمى بينى، او تو را مى بيند، و اگر تو خيال كنى كه او تورا نمى بيند كافر شده اى، و اگر بدانى كه او تو را مى بيند بازهم آشكارا گناه كنى پس او را آسانترين مراقب خود پنداشته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بااينكه مى دانى او تو را مى بيند بازهم در محضر او كار زشت و گناه مرتكب مى شوى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صادق عليه السلام از پدرانش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حديث مناهى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ذرفت عيناه من خشية اللَّه كان له بكلّ قطرة قطرت من دموعه قصر في الجنّة مكلّل بالدرّ والجوهر، فيه ما لا عين رأت، ولا اذن سمعت، ولا خطرعلى قلب بشر </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اشك ديده اش از ترس خدا فروريزد، براى هر قطره اى از اشكش، قصرى در بهشت، آذين شده از درّ و گوهر، برايش تعلّق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قصر چيزهايى است كه نه چشمى ديده و نه گوشى شنيده و نه در قلب بشرى خطور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شيء إلّا وله شيء يعدله إلّا اللَّه، فإنّه لا يعدله شيء، ولاإله إلّا اللَّه لايعدله شيء، ودمعة من خوف اللَّه فإنّه ليس لهامثقال، فإن سالت على وجهه لم يرهقه قتر ولا ذلّة بعدها أبداً </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 مگر اينكه براى او نظير و مانندى است مگر خداوند كه هيچ</w:t>
      </w:r>
    </w:p>
    <w:p>
      <w:pPr>
        <w:pStyle w:val="BookText"/>
        <w:rPr/>
      </w:pPr>
      <w:r>
        <w:rPr>
          <w:rFonts w:ascii="IRNazanin" w:hAnsi="IRNazanin" w:eastAsia="IRNazanin"/>
          <w:color w:val="111111"/>
          <w:sz w:val="28"/>
          <w:sz w:val="28"/>
          <w:szCs w:val="28"/>
          <w:rtl w:val="true"/>
          <w:lang w:bidi="fa-IR"/>
        </w:rPr>
        <w:t>چيز او را برابرى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هيچ نظير و مانندى ندارد، و قطره اشكى كه از خوف خدا جارى شود، نيز همسنگ ندارد واگر بر رخساركسى جارى شود او را هرگز تيرگى و ذلّت نپوشاند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رضاعليه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فيما ناجى اللَّه به موسى عليه السلام أنّه ما تقرّب إليَّ المتقرّبون بمثل البكاء من خشيتي، وما تعبّد لي المتعبّدون بمثل الورع عن محارمي، ولا تزيّن فيّ‌المتزيّنون بمثل الزهد في الدنيا عمّا يهمّ الغنى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أكرم الأكرمين فما أثَبْتَهُم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أمّا المتقرّبون لي بالبكاء من خشيتي فهم في الرفيق الأعلى لايشركهم فيه أحد، وأمّا المتعبّدون لي بالورع عن محارمي فإنّي افتش الناس عن أعمالهم ولا افتّشهم حياء منهم، وأمّا المتزيّنون لي بالزهد في الدنيإ؛م م‌ت فإنّي ابيحهم الجنّة بحذافيرها يتبوّؤن منها حيث يشاؤون </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مناجات خداوند با حضرت موسى عليه السلام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جويان به من نزديك نشده اند به چيزى مانند گريه ازخوف من، و عبادت كنندگان مرا عبادت نكرده اند به چيزى مانند پروا از حرامهاى من، و زينت كنندگان در راه من زينت نيافته اند به چيزى مانند پارسايى در دنيا از آنچه به غنا و ثروت همّت مى گمارد، حضرت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كريم ترين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آنان را چه چيزى قرارداده اى؟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تقرّب جويندگان به وسيله گريه از خوف من، پس ايشان در جايگاه بلندى در بهشت خواهند بود كه كسى با آنان در آن جايگاه شريك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عبادت كنندگان بواسطه پروا از حرامهايم، پس من اعمال مردم را بررسى مى كنم ولى ايشان را بررسى نمى كنم به خاطر اينكه از آنان حيا مى كنم، امّا زينت كنندگان بواسطه زهد در دنيا، پس من بهشتم را بتمامى براى ايشان مى بخشم هر جا كه بخواهند جاى 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عين باكية يوم القيامة إلّا ثلاثة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غضّت عن محارم اللَّه، وعين سهرت في طاعة اللَّه، وعين بكت في جوف الليل من خشية اللَّه</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چشمها در روز قيامت گريانند مگر سه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چشمى كه فروپوشد از حرامهاى خداوند، وچشمى كه در طاعت خدا بيداربماند، و چشمى كه در دل شب از ترس خدا گريه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رضاعليه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أحْسِنِ الظنّ باللَّه، فإنّ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 المؤمن بي، إن خيراً فخيراً وإن شرّاً</w:t>
      </w:r>
    </w:p>
    <w:p>
      <w:pPr>
        <w:pStyle w:val="BookText"/>
        <w:rPr/>
      </w:pPr>
      <w:r>
        <w:rPr>
          <w:rFonts w:ascii="Amiri" w:hAnsi="Amiri" w:eastAsia="Amiri" w:cs="Amiri"/>
          <w:color w:val="111111"/>
          <w:sz w:val="28"/>
          <w:sz w:val="28"/>
          <w:szCs w:val="28"/>
          <w:rtl w:val="true"/>
          <w:lang w:bidi="ar-SA"/>
        </w:rPr>
        <w:t xml:space="preserve">فشرّاً </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گمانت را به خدا نيك گردان زيرا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گمان بنده مؤمن به خود هستم، اگر گمانش نيك باشد برايش خوب خواهد بود و اگر گمانش بد باشد برايش بد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وجدنا في كتاب عليّ‌عليه السلام أنّ رسول اللَّه صلى الله عليه وآله قال على منبره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إله إلّا هو ما اعطي مؤمن قطّ خير الدنيا والآخرة إلّا بحسن ظنّه باللَّه، ورجائه له، وحسن خلقه، والكفّ عن اغتياب المؤمنين، والذي لا إله إلّا هو لا يعذّب اللَّه مؤمناً بعد التوبة والاستغفار إلّا بسوء ظنّه باللَّه وتقصير من رجائه له، وسوءخلقه، واغتياب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لا إله إلّا هو لا يحسن ظنّ عبد مؤمن باللَّه إلّا كان اللَّه عند ظنّ عبده المؤمن؛ لأنّ اللَّه كريم بيده الخير يستحي أن يكون عبده المؤمن قد أحسن به الظنّ ثمّ يخلف ظنّه ورجاءه، فاحسنوا باللَّه الظنّ وارغبوا إليه </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كتاب على عليه السلام يافتيم كه رسول خداصلى الله عليه وآله بر منبرش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خدايى كه خدايى جز او نيست، به هيچ مؤمنى هرگز خير دنيا و آخرت داده نشده است مگر به واسطه گمان نيك اوبه خداوند، و اميد او از پروردگار، و حسن خلق او، وبازداشتن خود از غيبت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آنكه نيست خدايى جز او، خداوند مؤمنى را بعداز توبه و استغفار، عذاب نكند مگر به خاطر گمان بد اوبه خداوند، و كوتاهى اميد او به خداوند، و سوء خلق او، و غيبت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آنكه جز او خدايى نيست، گمان بنده اى به خدا نيك نشود مگر اينكه خداوند مطابق گمان بنده مؤمنش باشد، براى اينكه خدا كريم است و خجالت مى كشد كه بنده مؤمنش گمان خود را به اونيك كند ولى خداوند به خلاف گمان و اميد او با او رفتار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گمان خود را به خدا نيك كنيد و به سوى او رغبت پيدا نمائيد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آخر عبدٍ يؤمر به إلى النار فيلتفت فيقول اللَّه جلّ جلاله عجّلوه، فإذا اتي به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لم التفت؟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كان ظنّي بك هذا، فيقول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ما كان ظنّك بي؟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كان ظنّي بك أن تغفر لي خطيئتي وتدخلني جنّتك،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وعزّتي وجلالي وآلائي وارتفاع مكاني ما ظنّ بي هذا ساعة من حياته خيراً قطّ، ولو ظنّ بي ساعة من حياته خيراً ما روّعته بالنار، اجيزوا له كذبه وادخلوه الجنّة، ثمّ قال أبو عبداللَّه عليه السلام</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ظنَّ عبد باللَّه خيراً إلّا كان له عند ظنّه، وما ظنّ به سوء إلّا كان اللَّه عند ظنّه به، وذلك قول اللَّه عزّ وجلّ</w:t>
      </w:r>
      <w:r>
        <w:rPr>
          <w:rFonts w:eastAsia="Amiri" w:cs="Amiri" w:ascii="Amiri" w:hAnsi="Amiri"/>
          <w:color w:val="111111"/>
          <w:sz w:val="28"/>
          <w:szCs w:val="28"/>
          <w:rtl w:val="true"/>
          <w:lang w:bidi="ar-SA"/>
        </w:rPr>
        <w:t>:</w:t>
      </w:r>
      <w:bookmarkStart w:id="1224" w:name="pg7314_69342"/>
    </w:p>
    <w:p>
      <w:pPr>
        <w:pStyle w:val="BookText"/>
        <w:rPr/>
      </w:pPr>
      <w:bookmarkEnd w:id="1224"/>
      <w:r>
        <w:rPr>
          <w:rFonts w:ascii="Amiri" w:hAnsi="Amiri" w:eastAsia="Amiri" w:cs="Amiri"/>
          <w:color w:val="111111"/>
          <w:sz w:val="28"/>
          <w:sz w:val="28"/>
          <w:szCs w:val="28"/>
          <w:rtl w:val="true"/>
          <w:lang w:bidi="ar-SA"/>
        </w:rPr>
        <w:t xml:space="preserve">وَذلِكُمْ ظَنُّكُمُ الَّذِي ظَنَنْتُم بِرَبِّكُمْ أَرَدَاكُمْ فَأَصْبَحْتُم مِنَ الْخَاسِرِينَ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بنده را فرمان مى شود كه به آتش برده شود، پس ملتفت مى شود و خداوند عزّ و جلّ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رابياورند خداوند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من براى چه التفات كردى؟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چنين به تو گمان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گمانت به من چه بوده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اين بود كه خطايم را بيامرزى و مرا داخل بهشت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فرشتگانم سوگند به عزّت و جلال و رفعت مكانم، اين شخص در تمام زندگى اش هرگز ساعتى به من گمان نيك نداشته است و اگر يك ساعت از زندگى اش به من گمان نيك داشت او را به آتش نمى ترساندم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او را بپذيريد و او را داخل بهشت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صادق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اى به خدا گمان نيك نكند مگر اينكه خداوند بر وفق گمانش با او رفتار كند، و گمان بد نكند به او مگر اينكه خداوند مطابق گمانش با او برخورد نمايد، و اين است سخن خداوند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اين گمان بدى بود كه درباره پروردگارتان داشتيد و همان موجب هلاكت شما گرديد، و سرانجام از زيانكاران شديد</w:t>
      </w:r>
      <w:r>
        <w:rPr>
          <w:rFonts w:eastAsia="IRNazanin" w:cs="IRNazanin"/>
          <w:color w:val="111111"/>
          <w:sz w:val="28"/>
          <w:szCs w:val="28"/>
          <w:rtl w:val="true"/>
          <w:lang w:bidi="fa-IR"/>
        </w:rPr>
        <w:t>.»</w:t>
      </w:r>
    </w:p>
    <w:p>
      <w:pPr>
        <w:pStyle w:val="Heading4"/>
        <w:numPr>
          <w:ilvl w:val="3"/>
          <w:numId w:val="1"/>
        </w:numPr>
        <w:rPr/>
      </w:pPr>
      <w:bookmarkStart w:id="1225" w:name="__RefHeading___Toc857318_1051229030"/>
      <w:bookmarkStart w:id="1226" w:name="_Toc465"/>
      <w:bookmarkEnd w:id="1225"/>
      <w:r>
        <w:rPr>
          <w:rtl w:val="true"/>
        </w:rPr>
        <w:t>تمرين نفس به طاعت، صبر و تقوا</w:t>
      </w:r>
      <w:bookmarkEnd w:id="1226"/>
    </w:p>
    <w:p>
      <w:pPr>
        <w:pStyle w:val="BookText"/>
        <w:rPr/>
      </w:pPr>
      <w:r>
        <w:rPr>
          <w:rFonts w:ascii="IRNazanin" w:hAnsi="IRNazanin" w:eastAsia="IRNazanin"/>
          <w:color w:val="111111"/>
          <w:sz w:val="28"/>
          <w:sz w:val="28"/>
          <w:szCs w:val="28"/>
          <w:rtl w:val="true"/>
          <w:lang w:bidi="fa-IR"/>
        </w:rPr>
        <w:t>نفس مانند حيوان سركش و چموشى است كه اگر به حالش رها كنى به هيجان آمده و خود را هلاك مى گرداند، ولى بايد آن را بانكوهش، سرزنش و تهديد، تأديب نمايى و به اطاعت خدا وپيامبر او و صبر در اطاعت و تقواى الهى تمرين و عادت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الهى و پيشوايان دين به همين ترتيب سفارش كرده اند و اكنون بياييد با گوش شنوا قلب بيدار وآگاه، پاره اى از اين سفارشها را باهم بخوانيم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مقت نفسه دون مقت الناس، آمنه اللَّه من فزع يوم القيامة </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بر نفس خود خشم كند بى آن كه بر مردم خشم گيرد، خداوند او را از هراس روز قيامت ايمن گرداند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جهم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رضاعليه السلام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في بني إسرائيل عَبَد اللَّه أربعين سنة، ثمّ قرّب قرباناً فلم يُقبل منه، فقال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أتيت إلّا منك، وما الذنب إلّا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ذمّك لنفسك أفضل من عبادتك أربعين سنة </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در بنى اسرائيل چهل سال خدا را عبادت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خدا قربانى آورد و از او قبول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برايت پيش آمد نبود مگر از تو، واين نبود مگر از گناه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تو بر نفست بهتر از عبادت چهل سال تو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تذهب بكم المذاهب، فواللَّه ما شيعتنا إلّا من أطاع اللَّه عزّ وجلّ </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ها و مسلكهاى گوناگون شما را به راه منحرف نبرد، پس به خدا سوگند شيعه ما نيست مگر كسى كه خدا را اطاعت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روايت از امام باقرعليه السلام آمده است كه پيامبر خداصلى الله عليه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يدرك ما عند اللَّه إلّا بطاعته </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نزد خداست بدست نمى آيد مگر با اطاعت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معنا من اللَّه براءة، ولا بيننا وبين اللَّه قرابة، ولا لنا على اللَّه حجّة، ولانتقرّب إلى اللَّه إلّا بالطاعة، فمن كان منكم مطيعاً للَّه تنفعه ولايتنا، ومن كان منكم عاصياً للَّه لم تنفعه ولايتنا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لاتغترّوا، ويحكم لا تغتروا </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ما از جانب خدا براءَت نامه نداريم، و ميان ما و خدا خويشاوندى نمى باشد، و ما را بر خدا حجّتى نيست، و ما به سوى خدا تقرّب نجوئيم مگر به طاعت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از شما مطيع خداوند باشد ولايت ما او را مفيد خواهد بود، و هركه از شما خدا رامعصيت كننده باشد ولايت ما او را نفع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مغرور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مغرور نشويد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اصبروا على الدنيا فإنّما هي ساعة، فإنّ ما مضى منه لا تجد له ألماً ولا سروراً، وما لم يجئ فلا تدري ما هو، وإنّما هي ساعتك التي أنت فيها، فاصبرفيها على طاعة اللَّه، واصبر فيها عن معصية اللَّه</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دنيا صبر كنيد، همانا آن فقط يك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آن گذشته است درد وشادى آن را</w:t>
      </w:r>
    </w:p>
    <w:p>
      <w:pPr>
        <w:pStyle w:val="BookText"/>
        <w:rPr/>
      </w:pPr>
      <w:r>
        <w:rPr>
          <w:rFonts w:ascii="IRNazanin" w:hAnsi="IRNazanin" w:eastAsia="IRNazanin"/>
          <w:color w:val="111111"/>
          <w:sz w:val="28"/>
          <w:sz w:val="28"/>
          <w:szCs w:val="28"/>
          <w:rtl w:val="true"/>
          <w:lang w:bidi="fa-IR"/>
        </w:rPr>
        <w:t>نمى يابى، و آنچه نيامده است پس نمى دانى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دنيا همين لحظه اى است كه تو در آن قرار دارى، پس در آن زمان بر طاعت خدا صبر كن واز معصيت خداخوددارى 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يقوم عنق من الناس فيأتون باب الجنّة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الصبر،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صبرتم؟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نصبرعلى طاعة اللَّه، ونصبر على معاصي اللَّه، فيقول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ادْخِلُوهم الجنّة، وهو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يُوَفَّى الصَّابِرُونَ‌أَجْرَهُم بِغَيْرِ حِسَابٍ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قيامت شود گروهى از مردم برمى خيزند و به سوى درب بهشت مى آيند، پس به ايشان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كسانى هستيد؟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صبر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مى شود بر چه چيزى شما صبر كرديد؟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صبر مى كرديم بر طاعت خدا و صبرمى كرديم برخوددارى از معصيت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 گويند، آنان را داخل بهشت كنيد و اين است قول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كه صابران اجر و پاداش خود را بى حساب دريافت مى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ابوحمزه ثمالى روايت مى كند كه امام باقرعليه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حضرت أبي الوفاة ضمّني إلى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اصبر على الحقّ وإن كان مرّاً تُوَفَّ أجرك بغير حساب </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پدرم را مرگ فرارسيد، مرا به سينه خود چسبانيد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صبر كن هر چند تلخ باشد پاداشت رابى حساب دريافت خواهى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على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 بين 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تذهب لذّته وتبقى تبعته، وعمل تذهب مؤنته ويبقى أجره </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زياد فرق است ميان دو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كه لذّتش رفته و اثر منفى آن باقى مانده است، و عملى كه زحمتش رفته و اجرش باقى مانده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باز هم حضرت على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اتّقوا اللَّه في الخلوات فإنّ الشاهد هو الحاكم </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معصيتهاى خداوند در خلوتها پرهيز كنيد زيرا كسى كه ناظر اعمال شماست همو قضاوت كننده</w:t>
      </w:r>
    </w:p>
    <w:p>
      <w:pPr>
        <w:pStyle w:val="BookText"/>
        <w:rPr/>
      </w:pPr>
      <w:r>
        <w:rPr>
          <w:rFonts w:ascii="IRNazanin" w:hAnsi="IRNazanin" w:eastAsia="IRNazanin"/>
          <w:color w:val="111111"/>
          <w:sz w:val="28"/>
          <w:sz w:val="28"/>
          <w:szCs w:val="28"/>
          <w:rtl w:val="true"/>
          <w:lang w:bidi="fa-IR"/>
        </w:rPr>
        <w:t>اعمال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عمر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صادق عليه السلام بودم پس درباره اعمال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اعمال من كم و ضعيف است؟ امام عليه السلام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 استغفر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ساكت باش، از خدا آمرزش بخواه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قليل العمل مع التقوى خير من كثير بلا تقوى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عمل كم امّا با تقوا بهتر است از عمل زياد بى تقوا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عمل زياد بدون تقوا مى باشد؟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مثل الرجل يطعم طعامه ويرفق جيرانه ويوطى رحله، فإذا ارتفع له الباب من الحرام دخل فيه، فهذا العمل بلا 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الآخر ليس عنده فإذا ارتفع له الباب من الحرام لم يدخل فيه </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مثل آن مردى است كه طعامش را اطعام مى كند و همسايگانش را مدارا مى نمايد و بساطش را مى گستراند ولى زمانى كه دربى از حرام برايش گشوده شود، وارد آن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همان عمل بدون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شخص ديگرى را مى بينيم كه چيزى در بساط نداردولى وقتى دربى از گناه بر روى او باز مى شود وارد آن نمى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 ين شعيب روايت مى كند كه از امام صادق عليه السلام شنيدم كه مى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نقل اللَّه عبداً من ذلّ المعاصي إلى عزّ التقوى إلّا أغناه من غير مال، وأعزّه من غير عشيرة، وآنسه من غير بشر </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بنده اى را از خوارى گناه به عزّت تقوا منتقل نمى كند مگر اينكه او را بدون مال بى نياز مى گرداند، و بدون عشيره، عزيزمى سازد و بدون بشرى، مأنوس مى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هيثم بن واقد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أخرجه اللَّه عزّ وجلّ من ذلّ المعاصي إلى عزّ التقوى أغناه اللَّه بلا مال، وأعزّه بلاعشيرة، وآنسه بلا 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خاف اللَّه أخاف اللَّه منه كلّ شيء،ومن لم يخف اللَّه أخافه اللَّه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رضي من اللَّه باليسير من الرزق رضي منه باليسير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يستحي من طلب المعاش خفّت مؤنته ونعم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زهد في الدنيا أثبت اللَّه الحكمة في قلبه، وانطق بها لسانه، وبصَّره عيوب الدنيا، داءها ودواءها،</w:t>
      </w:r>
      <w:bookmarkStart w:id="1227" w:name="pg7314_69346"/>
    </w:p>
    <w:p>
      <w:pPr>
        <w:pStyle w:val="BookText"/>
        <w:rPr/>
      </w:pPr>
      <w:bookmarkEnd w:id="1227"/>
      <w:r>
        <w:rPr>
          <w:rFonts w:ascii="Amiri" w:hAnsi="Amiri" w:eastAsia="Amiri" w:cs="Amiri"/>
          <w:color w:val="111111"/>
          <w:sz w:val="28"/>
          <w:sz w:val="28"/>
          <w:szCs w:val="28"/>
          <w:rtl w:val="true"/>
          <w:lang w:bidi="ar-SA"/>
        </w:rPr>
        <w:t xml:space="preserve">وأخرجه من الدنيا سالماً إلى دار السلام </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را خداوند از خوارى گناهان به ارجمندى تقوا بيرون آورد، او را بدون مال، غنى مى كند وبدون عشيره، عزيزش مى گرداند وبدون انيس، مأنوسش مى گرداند، و هركه از خداوند بترسد، خداوند همه چيز را از او مى ترساند، وهركه از خدا نترسد، خداوند او را ازهمه چيز مى ترساند، وهركه از خداوند به روزى كم راضى شود، خداوند هم از او به عمل اندك راضى گردد و هركه در طلب معاش، خجالت نكشد، مؤونه او سبك و خانواده او در نعمت خواهند بود، و هركه در دنيا زهد پيشه كند خداوند حكمت را در قلبش استوار مى گرداند وزبانش را به حكمت به سخن مى آورد و او رابه معايب دنيا و درد و درمان آن بينا مى سازد، و او را از دنيا سالم به سوى دارالسّلام مى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لا نعدّ الرجل مؤمناً حتى يكون لجميع أمرنا متّبعاً مريداً، ألا وإنّ مِنْ اتّباع أمرنا وإرادته الورع، فتزيّنوا به يرحمكم اللَّه، وكيدوا أعداءنا به ينعشكم اللَّه </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هيچ شخصى را مؤمن نشماريم تا اينكه پيرو و خواستار همه امور ما باشد، واز پيروى امر ماست، ورع و پروا از محارم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 را به ورع آرايش كنيد خداوند شما را رحمت مى كند، و با ورع با دشمنان ما مبارزه كنيد، خداوند به شما نشاط و نيرومى بخشد</w:t>
      </w:r>
      <w:r>
        <w:rPr>
          <w:rFonts w:eastAsia="IRNazanin" w:cs="IRNazanin"/>
          <w:color w:val="111111"/>
          <w:sz w:val="28"/>
          <w:szCs w:val="28"/>
          <w:rtl w:val="true"/>
          <w:lang w:bidi="fa-IR"/>
        </w:rPr>
        <w:t>.»</w:t>
      </w:r>
    </w:p>
    <w:p>
      <w:pPr>
        <w:pStyle w:val="Heading4"/>
        <w:numPr>
          <w:ilvl w:val="3"/>
          <w:numId w:val="1"/>
        </w:numPr>
        <w:rPr/>
      </w:pPr>
      <w:bookmarkStart w:id="1228" w:name="__RefHeading___Toc857320_1051229030"/>
      <w:bookmarkStart w:id="1229" w:name="_Toc466"/>
      <w:bookmarkEnd w:id="1228"/>
      <w:r>
        <w:rPr>
          <w:rtl w:val="true"/>
        </w:rPr>
        <w:t>راه تقوا و پرهيزكارى</w:t>
      </w:r>
      <w:bookmarkEnd w:id="1229"/>
    </w:p>
    <w:p>
      <w:pPr>
        <w:pStyle w:val="BookText"/>
        <w:rPr/>
      </w:pPr>
      <w:r>
        <w:rPr>
          <w:rFonts w:ascii="IRNazanin" w:hAnsi="IRNazanin" w:eastAsia="IRNazanin"/>
          <w:color w:val="111111"/>
          <w:sz w:val="28"/>
          <w:sz w:val="28"/>
          <w:szCs w:val="28"/>
          <w:rtl w:val="true"/>
          <w:lang w:bidi="fa-IR"/>
        </w:rPr>
        <w:t>براى اينكه تقواى الهى داشته باشى و از محارم او پرهيز نمايى، بايد از خواسته هاى نامشروع شكم و شهوت دورى بجويى و درطول عمرت به حرام نزديك نشوى، و نفس خود را از حرص وشكم پرستى و ميل به آنچه كه خداوند حرام كرده، بازدارى و در هنگام معصيت، خدا رابه يادآورى و از گناه دور شوى و رضاى خداوند را بر رضاى خود مقدّم بدارى، اين سفارشهاى پيامبرصلى الله عليه وآله و ائمّه دين عليهم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العبادة عفّة البطن والفرج</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عبادت، عفّت شكم و شهوت است</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 أخافهنّ بعدي على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الضلالة بعد المعرفة، ومضلّات الفتن، وشهوة البطن والفرج </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بعداز خود از سه چيز بر امّت خود 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گمراهى بعداز شناخت، فتنه هاى گمراه كننده،و شهوت شكم و شهوت جنسى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امام باقرعليه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من ضعيف وروزه من اندك است ولى اميدوارم جز حلال، نخورم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الاجتهاد أفضل من عفّة بطن وفرج </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كوششى بهتر از عفّت شكم و عفّت شهوت جنسى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ضمن لي اثنتين ضمنت له على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ضمن لي ما بين لحييه وما بين رجليه ضمنت له على اللَّه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ضمن لي لسانه وفرجه </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دو چيز را براى من ضمانت كند من از طرف خدا بهشت را براى او تضمين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ميان دو فكّش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ميان دو پايش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ضامن شود كه از گناه نگهدارد من از طرف خدا بهشت را براى او ضامن مى شوم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على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 الرجل على قدر نعمته، وصدقه على قدر مروّته، وشجاعته على قدر أنفته، وعفّته على قدر غيرته</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مرد به اندازه نعمت و بخشش او، و راستى او به اندازه مروت و مردانگى او، و شجاعت او به اندازه بلند نظرى او، و عفّت او به اندازه غيرت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أشدّ ما فرض اللَّه على خلقه ذكر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أعني سبحان اللَّه والحمد للَّه ولا إله إلّا اللَّه واللَّه اكبر وإن كان منه، ولكن ذكر اللَّه عند ما أحلّ‌وحرّم، فإن كان طاعة عمل بها وإن كان معصية تركها</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شديدترين چيزهايى كه خداوند فرض كرده است، زياد ياد خدا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اله إلّا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اگرچه اين كلمات از ذكر و ياد</w:t>
      </w:r>
    </w:p>
    <w:p>
      <w:pPr>
        <w:pStyle w:val="BookText"/>
        <w:rPr/>
      </w:pPr>
      <w:r>
        <w:rPr>
          <w:rFonts w:ascii="IRNazanin" w:hAnsi="IRNazanin" w:eastAsia="IRNazanin"/>
          <w:color w:val="111111"/>
          <w:sz w:val="28"/>
          <w:sz w:val="28"/>
          <w:szCs w:val="28"/>
          <w:rtl w:val="true"/>
          <w:lang w:bidi="fa-IR"/>
        </w:rPr>
        <w:t>خداست، لكن مقصودبه ياد خدا بودن هنگام روبرو شدن با آنچه خداوند حلال و حرام كرده است، اگر طاعت باشد به آن عمل نمايد و اگر معصيت باشد آن را ترك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جعفر صادق عليه السلام از پدرش، از جدّش، از على عليه السلام روايت مى كند كه رسول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تبارك وتعالى لابن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نازعك بصرك إلى بعض ما حرّمتُ عليك فقد أعنتك عليه بطبقين فاطبق ولا تنظر، وإن نازعك لسانك إلى بعض ماحرّمت عليك فقد أعنتك عليه بطبقين فاطبق فلا تتكلّم، وإن نازعك فرجك إلى بعض ما حرّمت عليك فقد أعنتك عليه بطبقين فاطبق ولا تأت حراماً </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 اگر چشمت تو را به سوى برخى از آنچه بر تو حرام كرده ام سوق دهد، هر آينه تو را بر آن به دو پرده يارى داده ام، پس آن دورا بهم ببند و نگاه نكن، و اگر زبانت تو را به سوى برخى از آنچه بر تو حرام كرده ام سوق دهد، هر آينه تورا يارى كرده ام به دو لب، پس آن دورا بهم ببند و سخن نگو، و اگر شرمگاهت تو را به سوى برخى از آنچه بر تو حرام كرده ام سوق دهد،پس تو را بر او يارى كرده ام به دو پوشش پس بهم ببند و حرام انجام 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از پدرانش روايت كرده است كه رسول خداصلى الله عليه وآله در وصيّت خود به حضرت على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ثلاث لا تطيقها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المواساة للأخ في ماله، وانصاف الناس من نفسه، وذكر اللَّه على كلّ حال، وليس هو سبحان اللَّه والحمد للَّه ولا إله إلّا اللَّه واللَّه اكبر، ولكن إذا ورد على ما يحرم عليه خاف اللَّه عزّ وجلّ عنده وتركه </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است كه اين امّت طاقت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دادن برادران دينى با مال خود، و از طرف خود با مردم انصاف كردن، و ذكركردن خدا در هر حال، و ذكر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اله الّا اللَّهُ واللَّه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ولى منظور اين است كه چون شخص دربرابر حرامى قرار گيرد، از خدا بترسد وآن را ترك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از پدرانش روايت كرده است كه رسول خداصلى الله عليه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 اللَّه فقد ذكر اللَّه وإن قلّت صلاته وصيامه وتلاوته للقرآن، ومن عصى اللَّه فقد نسي اللَّه وإن كثرت صلاته وصيامه وتلاوته للقرآن</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خدا را اطاعت كند، هر آينه در ياد و ذكر خدا بوده است اگرچه نماز و روزه و تلاوت قرآنش كم باشد، و هركه خدا را معصيت كند، خدا را فراموش كرده است، اگرچه نماز و روزه و تلاوت قرآنش</w:t>
      </w:r>
    </w:p>
    <w:p>
      <w:pPr>
        <w:pStyle w:val="BookText"/>
        <w:rPr/>
      </w:pPr>
      <w:r>
        <w:rPr>
          <w:rFonts w:ascii="Amiri" w:hAnsi="Amiri" w:eastAsia="Amiri" w:cs="Amiri"/>
          <w:color w:val="111111"/>
          <w:sz w:val="28"/>
          <w:sz w:val="28"/>
          <w:szCs w:val="28"/>
          <w:rtl w:val="true"/>
          <w:lang w:bidi="ar-SA"/>
        </w:rPr>
        <w:t>زياد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درباره اين سخن خداوند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وَصَابِرُوا وَرَابِطُوا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اصبروا على الفرائض، وصابروا على المصائب، ورابطوا على الأئمّة عليهم السلام </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در انجام واجبات صبر كنيد، و در برابر مصيبتها پايدار باشيد،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مراقبت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على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فرض عليكم فرائض فلا تضيّعوها، وحدّ لكم حدوداً فلا تعتدوها، ونهاكم عن أشياء فلاتنتهكوها، وسكت لكم عن أشياء ولم يدعها نسياناً فلاتتكلّفوها </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شما واجباتى را قرار داده است پس در انجام آنها سهل انگارى نكنيد، و حدودى را براى شما مقرّر فرموده است، پس از آنها تجاوز نكنيد، و شما را از چيزهايى نهى كرده است پس آنها را مرتكب نشويد، و براى شما از چيزهايى ساكت شده است، و آنها را ازروى فراموشى فرونگذاشته است، پس خود را در مورد آنها به سختى نيندازيد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وعظمتي وعلوّي وارتفاع مكاني لا يؤثر عبد هواي على هوى نفسه إلّا كففت عليه صنعته، وضمنت السماوات والأرض رزقه، وكنت له من وراء تجارة كلّ تاجر </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 و عظمت و شكوه و برترى ورفعت جايگاهم كه هيچ بنده مؤمنى خواست مرا برهواى خود برترى ندهد مگر اين كه كارهاى او را به انجام رسانده، وآسمانها و زمين را ضامن روزى او نموده، و به سود او از پس تجارت هرتاجرى باشم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باقرعليه السلام از رسول خداصلى الله عليه وآله روايت مى كند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وعزّتي وجلالي وكبريائي ونوري وعلوّي وارتفاع مكاني لا يؤثر عبد هواه على هواي إلّا شتّتُّ عليه أمره، ولبَّست عليه دنياه، وشغلت قلبه بها، ولم آته منها إلّا ما قدّرت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وعظمتي ونوري وعلوّي وارتفاع مكاني لا يؤثر عبد هواي على هواه إلّا استحفظته ملائكتي، وكفّلت السماوات والأرضين رزقه، وكنت له من وراء تجارة كلّ تاجر، وأتته الدنيا وهي راغمة </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عزّت و جلال و كبريا و نور و برترى و بالائى جايگاهم، هيچ بنده اى خواسته خود را برخواسته من مقدّم ندارد مگر اينكه امرش را بر او پراكنده كنم، ودنيا را برايش مشكل گردانم، و قلبش را به دنيا مشغول سازم، و از دنيا چيزى به او ندهم مگر آنچه برايش مقدّركرده ام، و قسم به عزّت وعظمت و نور و برترى و رفعت جايگاهم، هيچ بنده اى خواسته من را</w:t>
      </w:r>
      <w:bookmarkStart w:id="1230" w:name="pg7314_69350"/>
    </w:p>
    <w:p>
      <w:pPr>
        <w:pStyle w:val="BookText"/>
        <w:rPr/>
      </w:pPr>
      <w:bookmarkEnd w:id="1230"/>
      <w:r>
        <w:rPr>
          <w:rFonts w:ascii="IRNazanin" w:hAnsi="IRNazanin" w:eastAsia="IRNazanin"/>
          <w:color w:val="111111"/>
          <w:sz w:val="28"/>
          <w:sz w:val="28"/>
          <w:szCs w:val="28"/>
          <w:rtl w:val="true"/>
          <w:lang w:bidi="fa-IR"/>
        </w:rPr>
        <w:t xml:space="preserve">بر خواسته خود مقدّم ندارد مگر اينكه به وسيله فرشتگانم حفظش كنم، و آسمانها و زمين را در روزيش كفالت دهم، و از پس تجارت هر تاجرى به سود او باشم، و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رو كند</w:t>
      </w:r>
      <w:r>
        <w:rPr>
          <w:rFonts w:eastAsia="IRNazanin" w:cs="IRNazanin"/>
          <w:color w:val="111111"/>
          <w:sz w:val="28"/>
          <w:szCs w:val="28"/>
          <w:rtl w:val="true"/>
          <w:lang w:bidi="fa-IR"/>
        </w:rPr>
        <w:t>.»</w:t>
      </w:r>
    </w:p>
    <w:p>
      <w:pPr>
        <w:pStyle w:val="Heading4"/>
        <w:numPr>
          <w:ilvl w:val="3"/>
          <w:numId w:val="1"/>
        </w:numPr>
        <w:rPr/>
      </w:pPr>
      <w:bookmarkStart w:id="1231" w:name="__RefHeading___Toc857322_1051229030"/>
      <w:bookmarkStart w:id="1232" w:name="_Toc467"/>
      <w:bookmarkEnd w:id="1231"/>
      <w:r>
        <w:rPr>
          <w:rtl w:val="true"/>
        </w:rPr>
        <w:t>خودآرايى به فروتنى، بردبارى و انصاف</w:t>
      </w:r>
      <w:bookmarkEnd w:id="1232"/>
    </w:p>
    <w:p>
      <w:pPr>
        <w:pStyle w:val="BookText"/>
        <w:rPr/>
      </w:pPr>
      <w:r>
        <w:rPr>
          <w:rFonts w:ascii="IRNazanin" w:hAnsi="IRNazanin" w:eastAsia="IRNazanin"/>
          <w:color w:val="111111"/>
          <w:sz w:val="28"/>
          <w:sz w:val="28"/>
          <w:szCs w:val="28"/>
          <w:rtl w:val="true"/>
          <w:lang w:bidi="fa-IR"/>
        </w:rPr>
        <w:t>اعمال انسان، آئينه صفات نفسانى، و نشان دهنده اخلاق و خصلتهاى درونى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دل پاك، صفاى نفس و اخلاق نيك داشته باشد، اعمال او نيز پاك و سيرت او نيز نيك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َالْبَلَدُ الطَّيِّبُ يَخْرُجُ نَبَاتُهُ بِإِذْنِ رَبِّهِ وَالَّذِي خَبُثَ لَا يَخْرُجُ إِلَّا نَكِداً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سرزمين پاكيزه، گياهش به فرمان پروردگار مى رويد امّا سرزمين هاى بد طينت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شوره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گياه ناچيز و بى ارزش از آن نمى 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شايسته است كه انسان همواره متوجّه خود بوده و نفس خود را آراسته و پيراسته سازد، زيرا بسيار زياد است گناهانى كه صرفاً به خاطر بداخلاقى از انسان صادر مى شود، و از گناهى توبه نكرده كه مرتكب گناه ديگر مى گردد، تا آن موقع كه خداوند به اوتوفيق دهد ونفس خود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فروتنى، بردبارى، مدارا و انصاف از فضيلت هاى اجتماعى است كه بايد نهال آنها را در اعماق نفس خود غرس كرد، و براى آراستن خود به آنها تلاش نمود، تا به اذن پروردگار ثمره و ميوه مطلوب بدست آيد، تأكيد بر اين خصلتهادر احاديث شريف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عمّار از امام صادق عليه السلام شنيده است كه مى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في السماء ملكين موكَّلين بالعباد، فمن تواضع للَّه رفعاه، ومن تكبّر وضعاه </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دو فرشته است كه موكّل به بندگان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در راه خدا تواضع و فروتنى كند او را بالا مى برند، و هركه تكبّر كندمقام او را پايين مى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اسلام صلى الله عليه وآله در وصيّت خود به حضرت على عليه السلام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واللَّه لو أنّ الوضيع في قعر بئر لبعث اللَّه عزّ وجلّ إليه ريحاً ترفعه فوق الأخيار في</w:t>
      </w:r>
    </w:p>
    <w:p>
      <w:pPr>
        <w:pStyle w:val="BookText"/>
        <w:rPr/>
      </w:pPr>
      <w:r>
        <w:rPr>
          <w:rFonts w:ascii="Amiri" w:hAnsi="Amiri" w:eastAsia="Amiri" w:cs="Amiri"/>
          <w:color w:val="111111"/>
          <w:sz w:val="28"/>
          <w:sz w:val="28"/>
          <w:szCs w:val="28"/>
          <w:rtl w:val="true"/>
          <w:lang w:bidi="ar-SA"/>
        </w:rPr>
        <w:t xml:space="preserve">دولة الأشرار </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شخص فروتن در قعر چاهى باشد خداوند بادى را مى فرستد تا او را بالاتر از برگزيدگان در دولت اشرار رفعت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رضاعليه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التواضع أن تعطي الناس ما تحبّ أن تعطاه </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تواضع اين است كه در برابر مردم آن كنى كه دوست دارى در برابر تو انجام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از پدرانش روايت مى كند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التواضع أن يرضى بالمجلس دون المجلس، وأن يسلّم على من يلقى، وأن يترك المراء وإن كان محقّاً، ولا تحب أن تحمد على التقوى </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فروتنى اين است كه انسان به نشستن در پايين مجلس راضى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سلام كند به هركه ملاقاتش مى كند، و اينكه ترك كندمراء و جدال را اگرچه بر حق باشد، و اينكه دوست نداشته باشد ستايش شود به داشتن تقوا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وهب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اطلبوا العلم وتزيّنوا معه بالحلم والوقار، وتواضعوا لمن تعلّمونه العلم، وتواضعوا لمن طلبتم منه العلم، ولا تكونوا علماء جبّارين فيذهب باطلكم بحقّكم</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 فرابگيريد و با علم، خود را به حلم و وقار آراسته نمائيد، و براى كسى كه علم را به او مى آموزيد تواضع كنيد، و براى كسى كه از او دانش را مى آموزيد تواضع كنيد، و عالمان جبار و خودسر نباشيد كه باطل شما، حق شما را از بين مى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أفطر رسول اللَّه صلى الله عليه وآله عشية خميس في مسجد قبا،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شراب؟ فأتاه أوس بن خولي الأنصاري بعسّ مخيض بعسل، فلمّا وضعه على فيه نحّاه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شرابان يُكتفى بأحدهما من صاحبه لا أشربه ولا احرّمه، ولكن أتواضع للَّه فإنّه من تواضع للَّه رفعه اللَّه، ومن تكبّر خفضه اللَّه، ومن اقتصد في معيشته رزقه اللَّه، ومن بذر حرمه اللَّه، ومن أكثر ذكرالموت أحبّه اللَّه </w:t>
      </w:r>
      <w:r>
        <w:rPr>
          <w:rFonts w:eastAsia="Amiri" w:cs="Amiri" w:ascii="Amiri" w:hAnsi="Amiri"/>
          <w:color w:val="111111"/>
          <w:sz w:val="28"/>
          <w:szCs w:val="28"/>
          <w:rtl w:val="true"/>
          <w:lang w:bidi="ar-SA"/>
        </w:rPr>
        <w:t xml:space="preserve">» </w:t>
      </w:r>
      <w:r>
        <w:rPr>
          <w:rStyle w:val="FootnoteAnchor"/>
          <w:rtl w:val="true"/>
        </w:rPr>
        <w:footnoteReference w:id="824"/>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خداصلى الله عليه وآله در شامگاه پنجشنبه اى در مسجد قبا افطار كرد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آشاميدنى هست؟</w:t>
      </w:r>
    </w:p>
    <w:p>
      <w:pPr>
        <w:pStyle w:val="BookText"/>
        <w:rPr/>
      </w:pPr>
      <w:r>
        <w:rPr>
          <w:rFonts w:ascii="IRNazanin" w:hAnsi="IRNazanin" w:eastAsia="IRNazanin"/>
          <w:color w:val="111111"/>
          <w:sz w:val="28"/>
          <w:sz w:val="28"/>
          <w:szCs w:val="28"/>
          <w:rtl w:val="true"/>
          <w:lang w:bidi="fa-IR"/>
        </w:rPr>
        <w:t>پس اوس بن خولى انصارى، قدحى شير آميخته به عسل را براى آن حضرت آورد، چون پيامبر خدا آن قدح را نزديك دهانش آورد، آن را دوركرد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نوشيدنى را كه بتوان به يكى از آن دو اكتفا كرد نمى نوشم و آن را حرام هم نمى كنم و لكن براى خداوند تواضع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هركه براى خدا تواضع كند، خداوند او را بالا برد، و هركه تكبّر كند خدا او را پائين آورد و هركه در معيشت خود ميانه روى كند،خداوند روزيش دهد، و هركه در معيشت، ريخت و پاش نمايد، خداوند او را محروم مى گرداند، و هركه مرگ را بسيار ياد كند، خدا او رادوست 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باقرعليه السلام از پيامبر خدا روايت مى كند كه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يحبّ الحيي الحليم العفيف المتعفّف </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خداوند شخص با حيا و حليم و با عفّت و متعفّف را دوست مى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غلامش را به دنبال كارى فرستاد، غلام دير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بدنبالش بيرون آمد، پس حضرت او را يافت كه خوابيده است، نزد سرش نشست و او را باد مى زد تا آنكه بيدار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او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فلان، واللَّه ما ذاك لك تنام الليل والنهار، لك الليل، ولنا منك النهار</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فلانى به خدا قسم براى تو اين اختيار نيست كه شب و روز بخوابى، شب براى توست، وروزت براى 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روايت مى كند كه پيامبر خداصلى الله عليه وآله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الأعمال إنصاف الناس من نفسك، ومواساة الأخ في اللَّه، وذكر اللَّه على كلّ حال </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سرآمد اعمال، انصاف كردن با مردم، و با برادر دينى در راه خدا هميارى نمودن و به ياد خدا بودن در هر حال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 هم أقرب الخلق إلى اللَّه يوم القيامة حتى يفرغ من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لم تدعه قدرة في حال غضبه أن يحيف على من تحت يده، ورجل مشى بين اثنين فلم يمل مع أحدهما على الآخر بشعيرة، ورجل قال بالحقّ فيما له وعليه </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نفر هستند كه نزديكترين مردم به خدا در روز قيامت مى باشند تا از حساب فارغ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كه قدرتش به او اجازه ندهد درحال غضب به زيردستش ستم كند، و مردى كه ميان دوكس راه رودو</w:t>
      </w:r>
    </w:p>
    <w:p>
      <w:pPr>
        <w:pStyle w:val="BookText"/>
        <w:rPr/>
      </w:pPr>
      <w:r>
        <w:rPr>
          <w:rFonts w:ascii="IRNazanin" w:hAnsi="IRNazanin" w:eastAsia="IRNazanin"/>
          <w:color w:val="111111"/>
          <w:sz w:val="28"/>
          <w:sz w:val="28"/>
          <w:szCs w:val="28"/>
          <w:rtl w:val="true"/>
          <w:lang w:bidi="fa-IR"/>
        </w:rPr>
        <w:t xml:space="preserve">به اندازه جوى با يكى برديگرى ميل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رفتار و قضاوت يكى را بر ديگرى امتياز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كه حق را بگويددر آنچه به نفع اوست يا بر ضرر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للَّه جنّة لا يدخلها إلّا ثلاثة، أحدهم من حكم في نفسه بالحقّ </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بهشتى دارد كه آن را وارد نمى شود جز سه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آنها كسى است كه درباره خودبه حق قضاوت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باديه نشينى نزد پيامبر خداصلى الله عليه وآله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را به من ياد دهيد كه بواسطه آن وارد بهشت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خداصلى الله عليه وآله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أحببت أن يأتيه الناس إليك فأته إليهم، وما كرهت أن يأتيه الناس إليك فلا تأته إليهم</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كه دوست دارى مردم با تو رفتار كنند تو هم با آنان رفتار كن، و آن گونه كه كراهت دارى مردم با تو رفتار كنند تو هم با آنان رفتار نكن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كفى بالمرء عيباً أن يتعرّف من عيوب الناس ما يعمى عليه من أمر نفسه، أو يعيب على الناس أمراً هو فيه لا يستطيع التحوّل عنه إلى غيره، أو يؤذي جليسه بما لا يعنيه </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عيب انسان همين بس است كه از عيبهاى مردم بشناسد آنچه را كه از عيب خودش نمى بيند، يا بر مردم چيزى را عيب بگيرد كه او خود گرفتار آن باشد و نتواند آن را از خود دور كند، يا همنشينى خود را به چيزهايى كه به او ارتباط ندارد آزار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اتّقوا اللَّه واعدلوا فإنّكم تعيبون على قوم لا يعدلون </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تقواى الهى پيشه كنيد و به عدالت رفتار نماييد، زيرا شما بر گروهى كه به عدالت رفتار نمى كنند عيب جويى مى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باز هم امام صادق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أعظم الناس حسرة يوم القيامة من وصف عدلاً ثمّ خالفه إلى غيره </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بيشترين مردم از جهت حسرت در روز قيامت كسى است كه عدالت را توصيف كند ولى خود بر</w:t>
      </w:r>
      <w:bookmarkStart w:id="1233" w:name="pg7314_69354"/>
    </w:p>
    <w:p>
      <w:pPr>
        <w:pStyle w:val="BookText"/>
        <w:rPr/>
      </w:pPr>
      <w:bookmarkEnd w:id="1233"/>
      <w:r>
        <w:rPr>
          <w:rFonts w:ascii="Amiri" w:hAnsi="Amiri" w:eastAsia="Amiri" w:cs="Amiri"/>
          <w:color w:val="111111"/>
          <w:sz w:val="28"/>
          <w:sz w:val="28"/>
          <w:szCs w:val="28"/>
          <w:rtl w:val="true"/>
          <w:lang w:bidi="ar-SA"/>
        </w:rPr>
        <w:t>خلاف آن عمل نمايد</w:t>
      </w:r>
      <w:r>
        <w:rPr>
          <w:rFonts w:eastAsia="Amiri" w:cs="Amiri" w:ascii="Amiri" w:hAnsi="Amiri"/>
          <w:color w:val="111111"/>
          <w:sz w:val="28"/>
          <w:szCs w:val="28"/>
          <w:rtl w:val="true"/>
          <w:lang w:bidi="ar-SA"/>
        </w:rPr>
        <w:t>.»</w:t>
      </w:r>
    </w:p>
    <w:p>
      <w:pPr>
        <w:pStyle w:val="Heading4"/>
        <w:numPr>
          <w:ilvl w:val="3"/>
          <w:numId w:val="1"/>
        </w:numPr>
        <w:rPr/>
      </w:pPr>
      <w:bookmarkStart w:id="1234" w:name="__RefHeading___Toc857324_1051229030"/>
      <w:bookmarkStart w:id="1235" w:name="_Toc468"/>
      <w:bookmarkEnd w:id="1234"/>
      <w:r>
        <w:rPr>
          <w:rtl w:val="true"/>
        </w:rPr>
        <w:t>اجتناب از بديها و گناهان</w:t>
      </w:r>
      <w:bookmarkEnd w:id="1235"/>
    </w:p>
    <w:p>
      <w:pPr>
        <w:pStyle w:val="BookText"/>
        <w:rPr/>
      </w:pPr>
      <w:r>
        <w:rPr>
          <w:rFonts w:ascii="IRNazanin" w:hAnsi="IRNazanin" w:eastAsia="IRNazanin"/>
          <w:color w:val="111111"/>
          <w:sz w:val="28"/>
          <w:sz w:val="28"/>
          <w:szCs w:val="28"/>
          <w:rtl w:val="true"/>
          <w:lang w:bidi="fa-IR"/>
        </w:rPr>
        <w:t xml:space="preserve">وقتى دل از پليديهاى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تعصّب و 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گردد، براى صاحب آن، اجتناب از بسيارى از بديها آسان مى گردد، ولى شهوتهاى حرام گاهى انسان را به ارتكاب خطا و گناه فرامى خواند، پس بايد هميشه مراقب و هوشيار باشد و با يارى جستن از خدا به موعظه و اندرز خويشتن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شريف پندها و مواعظ فراوانى ديده مى شود كه اگر دل با آگاهى آنها رإ؛ه ه‌يفراگيرد، در ترك محرّمات به او كمك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از اين مواعظ را باهم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على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وجع أوجع للقلوب من الذنوب، ولا خوف أشدّ من الموت، وكفى بما سلف تفكّراً، وكفى بالموت واعظاً </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دردى براى قلبها دردآورتر از گناهان نيست، و هيچ ترسى شديدتر از مرگ نيست، و براى تفكّر و انديشه كردن، آنچه گذشته است كفايت مى كند، و براى اندرز گرفتن هم مرگ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ابوعمرو مداينى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قضى قضاء حتماً لا ينعم على العبد بنعمةٍ فيسلبها إيّاه حتّى يحدث العبد ذنباً يستحقّ بذلك النقمة</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قضاى حتمى مقدّر كرده است كه بر بنده اى نعمت ندهد كه آن را از او پس بگيرد مگر اينكه بنده گناهى كند كه سزاوار اين مجازات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از پدرش امام باقرعليه السلام روايت مى 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w:t>
      </w:r>
    </w:p>
    <w:p>
      <w:pPr>
        <w:pStyle w:val="BookText"/>
        <w:rPr/>
      </w:pPr>
      <w:r>
        <w:rPr>
          <w:rFonts w:ascii="Amiri" w:hAnsi="Amiri" w:eastAsia="Amiri" w:cs="Amiri"/>
          <w:color w:val="111111"/>
          <w:sz w:val="28"/>
          <w:sz w:val="28"/>
          <w:szCs w:val="28"/>
          <w:rtl w:val="true"/>
          <w:lang w:bidi="ar-SA"/>
        </w:rPr>
        <w:t>كلّها شديدة، وأشدّها ما نبت عليه اللحم والدم لأنّه إمّا مرحوم، وإمّا معذّب، والجنّة لا يدخلها إلّا طيّب</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همگى سخت هستند، ولى سخت ترين آنها گناهى است كه بر آن گوشت وخون روييده است، زيرا صاحب گناهان ياآمرزيده است و يا معذّب است، و بهشت را وارد نمى شود مگر كسى كه پاكيزه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در اثر گناه، گوشت و خونش روييده باشد ناپاك شده است</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العبد ليحبس على ذنب من ذنوبه مأة عام، وإنّه لينظر إلى أزواجه في الجنّة يتنعّمن </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براى گناهى از گناهانش، صد سال حبس مى شود در حاليكه او به همسرانش نگاه مى كند كه در بهشت در نعمت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أذنب الرجل خرج في قلبه نكتة سوداء، فإن تاب انمحت، وإن زاد زادت حتّى تغلب على قلبه فلا يفلح بعدها أبداً </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انسان گناه مى كند، در قلب او نقطه سياهى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كرد آن نقطه محو مى شود، و اگر بازهم گناه كرد به آن سياهى افزوده مى گردد تا اينكه بر قلب او غالب گردد و اگر چنين شد ديگر هرگز رستگار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الرجل يذنب الذنب فيحرم صلاة الليل، وإنّ العمل السيء أسرع في صاحبه من السكين في اللحم </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وقتى كسى گناه مى كند، از نماز شب محروم مى شود، و عمل بد در دل صاحب خود از چاقو نسبت به گوشت، برنده تر وسريعتر تأثير مى گزارد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بازهم امام صادق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همّ بالسيّئة فلا يعملها، فإنّه ربّما عمل العبد السيّئة فيراه الربّ تبارك وتعالى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لا أغفر لك بعد ذلك أبداً </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كه قصد كار بد كند، پس نبايد آن را انجام دهد، زيرا چه بسا كار بدى را انجام مى دهد وخداوند متعال او را در آن حال مى بيند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جلالم تو را بعداز اين هرگز نخواهم بخشيد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بن هلال شامى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شنيدم كه مى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كلّما أحدث العباد من الذنوب ما لم يكونوا يعملون، أحدث لهم من البلاء ما لم يكونوا يعرفون </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بندگان گناهان تازه اى را كه قبلاً انجام نمى داده اند مرتكب شوند، براى آنان بلاها ومصيبتهاى ناشناخته و غير قابل پيش بينى، ايجاد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خطاب به مفضّل بن عمر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مفضّل، إيّاك والذنوب وحذّرها شيعتنا، فواللَّه ما هي إلى أحد أسرع منها إليكم، إنّ أحدكم لتصيبه المعرّة من السلطان وما ذلك إلّا بذنوبه، وأنّه ليصيبه السقم وما ذلك إلّا بذنوبه، وأنّه ليحبس عنه الرزق وما هو إلّا بذنوبه، وأنّه ليشدّد عليه عند الموت وما ذاك إلّا بذنوبه حتى يقول 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غمّ‌بالموت، فلمّا رأى ما قد دخلني،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واللَّه انّكم لاتؤاخذون بها في الآخرة، وعجّلت لكم في الدنيا </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گناهان و شيعيان ما را نيز از آن برحذر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نسبت به هيچ كسى،سريعتر از آنها نسبت به شما نيست، هر آينه به يكى از شما اذيتى از سلطان مى رسد، اين نيست مگر بواسطه گناهانش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به او بيمارى مى رسد و اين نيست مگر بواسطه گناهانش، و روزى از او گرفته مى شود واين نيست مگر به خاطر گناهانش، و در دم مرگ بر او سخت گرفته مى شود و اين نيست مگر به جهت گناهانش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كسى كه در نزدش حاضر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مرگ او را فروپوشانده ومغموم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حضرت ديد آنچه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پريشانى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دانى اينها براى چه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شما به گناهان در آخرت مؤاخذه نخواهيد شد چون در دنيا مؤاخذه آنها راچشيده 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ابواسامه مى گويد از امام صادق عليه السلام شنيدم كه مى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تعوّذوا باللَّه من سطوات اللَّه بالليل والنهار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سطوات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على المعاصي </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و روز از قهر الهى به خداوند پناه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الهى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مؤاخذه انسان برگناهانش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ابوالحسن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 على اللَّه أن لا يعصى في دار إلّا أضحاها للشمس حتى تطهّرها </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است بر خداوند كه در خانه اى معصيت نشود، مگر اينكه آفتاب را در آن خانه بتاباند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را خراب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تاآنجا را پاك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هيثم بن واقد جزرى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 وجلّ بعث نبيّاً من أنبيائه إلى قومه، وأوحى إليه أن قل لقومك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أهل قرية ولاناس كانوا على طاعتي فأصابهم فيها سراء، فتحوّلواعمّا احبّ إلى ما أكره، إلّا تحوّلت لهم عمّا يحبّون إلى ما يكرهون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أهل قرية ولا أهل بيت كانوا على معصيتي فأصابهم فيها ضرّاء فتحوّلوا عمّا أكره</w:t>
      </w:r>
    </w:p>
    <w:p>
      <w:pPr>
        <w:pStyle w:val="BookText"/>
        <w:rPr/>
      </w:pPr>
      <w:r>
        <w:rPr>
          <w:rFonts w:ascii="Amiri" w:hAnsi="Amiri" w:eastAsia="Amiri" w:cs="Amiri"/>
          <w:color w:val="111111"/>
          <w:sz w:val="28"/>
          <w:sz w:val="28"/>
          <w:szCs w:val="28"/>
          <w:rtl w:val="true"/>
          <w:lang w:bidi="ar-SA"/>
        </w:rPr>
        <w:t>إلى ما احبّ إلّا تحوّلت لهم عمّا يكرهون إلى ما يحبّون،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رحمتي سبقت غضبي، فلا تقنطوا من رحمتي فإنّه لا يتعاظم عندي ذنب أغفره،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لايتعرّضوا معاندين لسخطي، ولا يستخفّوا بأوليائي فإن لي سطوات عند غضبي، لا يقوم لها شيء من خلقي </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پيامبرى از پيامبرانش را به سوى قومش مبعوث كرد و به او وحى نمود كه به قومت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جامعه و مردمى نيست كه بر اطاعت من باشند و در وسعت وراحت قرار گيرند سپس از آنچه من دوست دارم به آنچه من كراهت دارم برگردند، مگر اينكه برمى گردانم آنان را از آنچه دوست دارند به آنچه ناخوش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اهل قريه و خانه اى نيست كه بر معصيت من باشند و در تنگى و دشوارى قرار گيرندسپس برگردند از آنچه من ناخوش دارم به آنچه من دوست دارم، مگر اينكه برمى گردانم ايشان را از آنچه ناخوش دارند به آنچه دوست دارند،و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من بر غضب من پيشى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رحمت من نااميد نشويد، زيرا هيچ گناهى كه من آن را مى آمرزم، نزد من بزرگ نمى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روى لجاجت در معرض خشم و غضب من قرار ندهند، و دوستانم را سبك و حقير نشمارند، زيرا براى من قهرهايى است در هنگام غضبم كه در برابر آنها هيچ چيزى از خلقم ايستادگى نمى تواند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عبد أطاعني لم أكله إلى غيري، وأيّما عبد عصاني وكلته إلى نفسه، ثمّ لم ابالِ في أي وادٍ هلك </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اى كه مرا اطاعت كند او را به غير خود وامگذارم، و هر بنده اى كه مرا نافرمانى كند او را به خودش واگذار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باك ندارم در كدام بيابان به هلاكت مى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ابى عمير از كسى كه از امام صادق عليه السلام شنيده است، روايت مى كند كه آن حضرت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أحبَّ اللَّه من عصاه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تعصي الإله وأنت تظهر حبّه </w:t>
      </w:r>
      <w:r>
        <w:rPr>
          <w:rFonts w:eastAsia="Amiri" w:cs="Amiri" w:ascii="Amiri" w:hAnsi="Amiri"/>
          <w:color w:val="111111"/>
          <w:sz w:val="28"/>
          <w:szCs w:val="28"/>
          <w:rtl w:val="true"/>
          <w:lang w:bidi="ar-SA"/>
        </w:rPr>
        <w:t>***</w:t>
      </w:r>
    </w:p>
    <w:p>
      <w:pPr>
        <w:pStyle w:val="BookText"/>
        <w:rPr/>
      </w:pPr>
      <w:r>
        <w:rPr>
          <w:rStyle w:val="FootnoteAnchor"/>
          <w:rtl w:val="true"/>
        </w:rPr>
        <w:footnoteReference w:id="8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دوست ندارد كسى را كه او را معصيت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شعر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معصيت مى كنى در حاليكه محبّت او را اظهار مى دارى</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محال است، در كردار عجيب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محبّت تو از راستى بود، او را اطاعت مى كردى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همانا دوستدار، كسى را كه دوست مى دارد، اطاعت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على در بعضى از اعياد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هو عيد لمن قبل اللَّه صيامه وشكر قيامه وكلّ يوم لا تعصي اللَّه فيه فهو يوم عيد </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آن عيد است براى كسى كه خداوند روزه اش را قبول كند، و قيامش را پاس بدارد، و هر روزى كه خدا را در آن روزمعصيت نكنى، آن روز، روز عيد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باقرعليه السلام مى 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الجنّة محفوفة بالمكاره والصبر، فمن صبر على المكاره في الدنيا دخل الجنّة، وجهنّم محفوفة باللذّات والشهوات، فمن أعطى نفسه لذّتها وشهوتهادخل النار </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بهشت از ناخوشى ها و صبر پوشيده است، پس هر كه بر ناخوشى ها در دنيا صبر كند، وارد بهشت مى شود، و راه دوزخ آكنده از لذّتها و شهوتهاست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لذّتها و شهوتهاى نفس را اجابت كند، وارد آتش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اتّقوا المحقّرات من الذنوب فإنّها لا 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المحقّرات؟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يذنب الذنب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لي إن لم يكن لي غيرذلك </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بپرهيزيد از گناهانى كه حقير و كوچك شمرده مى شوند، زيرا آنها آمرزيده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كه كوچك و حقيرشمرده مى شوند كدامند؟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گناهى است كه انسان انجام مى دهد وسپس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من اگر غير از اين، گناه ديگرى انجام ندهم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رسول اللَّه صلى الله عليه وآله نزل بأرض قرعاء،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ايتوا بحطب،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نحن بأرض قرعاء ما بها من حطب،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كلّ إنسان بما قدر عليه، فجاؤوا به حتّى رموا بين يديه بعضه على بعض،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تجتمع الذنوب،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والمحقّرات من الذنوب، فإن لكلّ شيء طالباً، ألا وإنّ طالبها يكتب ما قدّموا وآثارهم وكلّ شيء أحصيناه في إمام مبين </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اسلام صلى الله عليه وآله به زمينى بى آب و علفى وارد شد و به اصحابش فرمود هيزم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سرزمينى خشك وبى آب وعلفى هستيم كه درآن هيزمى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 صلى الله عليه وآله</w:t>
      </w:r>
      <w:bookmarkStart w:id="1236" w:name="pg7314_69359"/>
    </w:p>
    <w:p>
      <w:pPr>
        <w:pStyle w:val="BookText"/>
        <w:rPr/>
      </w:pPr>
      <w:bookmarkEnd w:id="123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هر اندازه كه مى تواند هيزم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رفتند و براى آن حضرت هيزم آوردند و در جلو آن حضرت روى هم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گناهان جمع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بترسيد از گناهانى كه ناچيز شمرده مى شوند، زيرا براى هر چيز بازخواست كننده اى است، وباز خواست كننده گناهان آنچه را آنها از پيش فرستاده اند و آثار آنها را مى نويسد، و همه چيز را در كتاب آشكاركننده اى بر شمرده 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على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أشدّ الذنوب ما استهان به صاحبه </w:t>
      </w:r>
      <w:r>
        <w:rPr>
          <w:rFonts w:eastAsia="IRNazanin" w:cs="IRNazanin"/>
          <w:color w:val="111111"/>
          <w:sz w:val="28"/>
          <w:szCs w:val="28"/>
          <w:rtl w:val="true"/>
          <w:lang w:bidi="fa-IR"/>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گناهان، آن گناهى است كه صاحبش آن را ناچيز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اسلام صلى الله عليه وآله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كتم ثلاثة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 رضاه في طاعته، وكتم سخطه في معصيته، وكتم وليّه في خلقه، فلايستخفّن أحدكم شيئاً من الطاعات، فإنّه لا يدرى في أيّها رضى اللَّه، ولا يستقلّن أحدكم شيئاً من المعاصي فإنّه لا يدرى في أيّها سخط اللَّه، ولا يزرين أحدكم بأحد من خلق اللَّه فإنّه لا يدرى أيّهم وليّ اللَّه </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سه چيز را در سه چيز پنهان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خشنودى خود را در اطاعتش پنهان داشته است، و خشم خود را در معصيتش پنهان داشته است، و ولىّ خود را در ميان خلقش پنهان داشته است، پس هيچ يك از شما، چيزى از اطاعت ها را سبك نشمارد، زيرا اونمى داند خشنودى خدا در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يك از شما چيزى از معصيتها را كم نشمارد، زيرا او نمى داند خشم خدا در كدام معصيت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يك از شما احدى از خلق خدا را خوار نشمارد، چه اينكه او نمى داند كدام يك از ايشان ولىّ خداست</w:t>
      </w:r>
      <w:r>
        <w:rPr>
          <w:rFonts w:eastAsia="IRNazanin" w:cs="IRNazanin"/>
          <w:color w:val="111111"/>
          <w:sz w:val="28"/>
          <w:szCs w:val="28"/>
          <w:rtl w:val="true"/>
          <w:lang w:bidi="fa-IR"/>
        </w:rPr>
        <w:t>.»</w:t>
      </w:r>
    </w:p>
    <w:p>
      <w:pPr>
        <w:pStyle w:val="Heading4"/>
        <w:numPr>
          <w:ilvl w:val="3"/>
          <w:numId w:val="1"/>
        </w:numPr>
        <w:rPr/>
      </w:pPr>
      <w:bookmarkStart w:id="1237" w:name="__RefHeading___Toc857326_1051229030"/>
      <w:bookmarkStart w:id="1238" w:name="_Toc469"/>
      <w:bookmarkEnd w:id="1237"/>
      <w:r>
        <w:rPr>
          <w:rtl w:val="true"/>
        </w:rPr>
        <w:t>اجتناب از گناهان كبيره</w:t>
      </w:r>
      <w:bookmarkEnd w:id="1238"/>
    </w:p>
    <w:p>
      <w:pPr>
        <w:pStyle w:val="BookText"/>
        <w:rPr/>
      </w:pPr>
      <w:r>
        <w:rPr>
          <w:rFonts w:ascii="IRNazanin" w:hAnsi="IRNazanin" w:eastAsia="IRNazanin"/>
          <w:color w:val="111111"/>
          <w:sz w:val="28"/>
          <w:sz w:val="28"/>
          <w:szCs w:val="28"/>
          <w:rtl w:val="true"/>
          <w:lang w:bidi="fa-IR"/>
        </w:rPr>
        <w:t>پرهيز از محارم الهى مخصوصاً اجتناب از گناهان كبيره كه خداوند براى هريك وعده آتش داده است از بزرگترين موارد مبارزه بانفس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مسلمان لازم است كه با تمسك جستن به خدا در ترك گناهان كبيره تمام توان و تلاش خود را به كار بندد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احاديث شريف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رضاعليه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أقرّ بالتوحيد ونفى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 بالرجعة باليقين واجتنب الكبائر فهو مؤمن حقّاً</w:t>
      </w:r>
    </w:p>
    <w:p>
      <w:pPr>
        <w:pStyle w:val="BookText"/>
        <w:rPr/>
      </w:pPr>
      <w:r>
        <w:rPr>
          <w:rFonts w:ascii="Amiri" w:hAnsi="Amiri" w:eastAsia="Amiri" w:cs="Amiri"/>
          <w:color w:val="111111"/>
          <w:sz w:val="28"/>
          <w:sz w:val="28"/>
          <w:szCs w:val="28"/>
          <w:rtl w:val="true"/>
          <w:lang w:bidi="ar-SA"/>
        </w:rPr>
        <w:t xml:space="preserve">وهو من شيعتنا أهل البيت </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به توحيد اقرار كند و تشبيه را نفى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روى يقين به رجعت اقرار كند و از گناهان كبيره اجتناب نمايد، او مؤمن حقيقى و از شيعيان ما اهل بيت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در حديثى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سمّى اللَّه المؤمنين بالعمل الصالح مؤمنين، ولم يسمِّ من ركب الكبائر وما وعد اللَّه عزّ وجلّ عليه النار مؤمنين في قرآن ولا أثر، ولا نَسِمَهُم بالإيمان بعد ذلك الفعل </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مؤمنان را به جهت عمل صالح، مؤمن ناميده است، امّا مرتكب گناهان كبيره و هر گناهى را كه خدا براى آن وعده آتش داده است، در قرآن و اخبار، مؤمن نناميده است، و ما هم بعداز اين كردار، او را به صفت ايمان موسوم نمى 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محبوب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بعضى از اصحاب به امام ابوالحسن عليه السلام نوشتيم كه گناهان كبيره چندتاست؟ و چيست؟امام عليه السلام در پاسخ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الكبائر، من اجتنب ما وعد اللَّه عليه النار كفّر عنه سيّئاته إذا كان مؤمناً، والسبع الموجبات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النفس الحرام، وعقوق الوالدين، وأكل الربا،والتعرّب بعد الهجرة، وقذف المحصنة، وأكل مال اليتيم، والفرار من الزحف </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كبائر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گناهانى است كه خدا وعده آتش بر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اجتناب كند از گناهى كه خدا بر آن وعده آتش داده است، بديهاى او پاك و محو مى شود، اگر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گناهى كه موجب آتش مى شود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نفس حرام، عاق والدين،رباخورى، باديه نشينى بعداز هجرت به اجتماع مسلمين، متّهم كردن زنان شوهردار، خوردن مال يتيم و فرار از جنگ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عبدالعظيم بن عبداللَّه الحسنى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 بن جعفرعليه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عمرو بن عبيد على أبي عبداللَّه عليه السلام فلمّا سلّم وجلس تلا هذه الآية وَالَّذِينَ يَجْتَنِبُونَ كَبَائِرَ الْإِثْمِ‌وَالْفَوَاحِشَ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أمسك، فقال له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أسكتك؟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أعرف الكبائر من كتاب اللَّه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ياعمرو، أكبر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الإشراك باللَّه،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يُشْرِكْ بِاللَّهِ فَقَدْ حَرَّمَ اللَّهُ عَلَيْهِ الْجَنَّةَ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وبعده الأياس من روح اللَّه؛ لأنّ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يَيْأَسُ مِن رَوْحِ اللَّهِ إِلَّا الْقَوْمُ الْكَافِرُونَ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الأمن من مكر اللَّه؛ لأنّ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يَأْمَنُ مَكْرَ اللَّهِ إِلَّا الْقَوْمُ الْخَاسِرُونَ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عقوق الوالدين؛ لأنّ اللَّه سبحانه جعل العاقّ جبّاراً شقيّاً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النفس التي حرّم اللَّه إلّا بالحقّ؛ لأنّ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فَجَزَاؤُهُ جَهَنَّمُ خَالِداً فِيهَا وَغَضِبَ اللَّهُ عَلَيْهِ وَلَعَنَهُ وَأَعَدَّ لَهُ‌عَذَاباً عَظِيماً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وقذف المحصنة؛ لأنّ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لُعِنُوا فِي الدُّنْيَا وَالْآخِرَةِ وَلَهُمْ عَذَابٌ عَظيمٌ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وأكل مال اليتيم؛ لأنّ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يَأْكُلُونَ فِي بُطُونِهِمْ نَاراً وَسَيَصْلَوْنَ سَعِيراً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والفرار من الزحف؛ لأنّ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يُوَلِّهِمْ يَوْمَئِذٍ دُبُرَهُ إِلَّا مُتَحَرِّفاً لِقِتَالٍ أَوْ مُتَحَيِّزاً إِلى فِئَةٍ فَقَدْ بَاءَبِغَضَبٍ مِنَ اللَّهِ وَمَأْوَاهُ جَهَنَّمُ وَبِئْسَ الْمَصِيرُ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وأكل الربا؛ لأنّ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مِنَ‌الْمَسِّ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والسحر؛ لأنّ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عَلِمُوا لَمَنِ اشْتَرَاهُ مَا لَهُ فِي الْآخِرَةِ مِنْ خَلاَقٍ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والزنا؛ لأنّ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يَفْعَلْ ذلِكَ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 الْعَذَابُ يَوْمَ الْقِيَامَةِ وَيَخْلُدْ فِيهِ‌مُهَاناً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واليمين الغموس الفاجرة؛ لأنّ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يَشْتَرُونَ بِعَهْدِ اللَّهِ وَأَيْمَانِهِمْ ثَمَناً قَلِيلاً أُولئِكَ لَا خَلاَقَ لَهُمْ‌فِي الْآخِرَةِ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والغلول؛ لأنّ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يَغْلُلْ يَأْتِ بِما غَلَّ يَوْمَ الْقِيَامَةِ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ومنع الزكاة المفروضة؛ لأنّ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فَتُكْوَى بِهَا جِبَاهُهُمْ وَجُنُوبُهُمْ وَظُهُورُهُمْ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وشهادة الزور وكتمان الشهادة؛ لأنّ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يَكْتُمْهَا فَإِنَّهُ آثِمٌ قَلْبُهُ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وشرب الخمر؛ لأنّ اللَّه عزّ وجلّ نهى عنها كما نهى عن عبادة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الصلاة متعمّداً، أو شيئاً ممّا</w:t>
      </w:r>
    </w:p>
    <w:p>
      <w:pPr>
        <w:pStyle w:val="BookText"/>
        <w:rPr/>
      </w:pPr>
      <w:r>
        <w:rPr>
          <w:rFonts w:ascii="Amiri" w:hAnsi="Amiri" w:eastAsia="Amiri" w:cs="Amiri"/>
          <w:color w:val="111111"/>
          <w:sz w:val="28"/>
          <w:sz w:val="28"/>
          <w:szCs w:val="28"/>
          <w:rtl w:val="true"/>
          <w:lang w:bidi="ar-SA"/>
        </w:rPr>
        <w:t>فرض اللَّه عزّ وجلّ؛ لأنّ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الصلاة متعمّداً فقد برئ من ذمّة اللَّه وذمّة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ونقض العهد، وقطيعة الرحم؛ لأنّ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اللَّعْنَةُ وَلَهُمْ سُوءُالدَّار ِ </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عمرو وله صراخ من بكائه،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مَن قال برأيه، ونازعكم في الفضل والعلم</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عبيد خدمت امام صادق عليه السلام رسيد و چون سلام كرد و نشست، اين آيه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همانها كه از گناهان بزرگ و اعمال زشت دورى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ساكت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گناهان بزرگ را از قرآن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گناهان بزرگ شرك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شريكى براى خدا قرار دهد، خداوند بهشت را بر او حرام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شرك، يأس و نااميدى از رحمت خداست، زيرا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گروه كافران، از رحمت خدامأيوس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ايمن بودن از مكر خداست، زيرا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زيانكاران، خود را از مكر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ايمن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گناهان بزرگ، عاق والدين شدن است، زيرا خداوند عاق را جبّار شقى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گناهان كبيره، كشتن نفس است كه خداوند حرام كرده مگربه حق، زيرا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مجازات او دوزخ است، در حالى كه جاودانه در آن مى ماند؛ و خداوند بر اوغضب مى كند؛ و او را از رحمتش دور مى سازد، و عذاب عظيمى براى او آماده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كبيره، متّهم كردن زن پاكدامن شوهردار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دنيا و آخرت از رحمت الهى بدورند و عذاب بزرگى براى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ديگراز گناهان كبيره خوردن مال يتيم است، زيرا درباره آن خداوندمى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تنها آتش مى خورند، و بزودى در شعله هاى آتش جهنّم مى 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گناهان كبيره، فرار از جنگ است، زيرا خداوند درباره آن فرمود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هركه در هنگام جنگ به دشمنان پشت كند، مگر آن كه هدفش كناره گيرى از ميدان براى حمله مجدّد، و يا به قصد پيوستن به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غضب خدا گرفتار خواهد شد؛ وجايگاه او جهنّم است، و چه بد سرانجامى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گناهان كبيره، رباخواريست، درباره آن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كه ربا مى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برنمى خيزند مگر مانند كسى كه بر اثر تماس شيطان ديوانه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گناهان كبيره، سحر و افسونگرى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درباره 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ومسلّماًمى دانستند هر كس خريدار اين گونه 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آخرت بهره اى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نيز از گناهان كبيره است وخداوند درباره آن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كس چنين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سختى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او در قيامت مضاعف مى گردد، و هميشه با خوارى در آن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كبائر، سوگند دروغ و نادرست است كه درباره آن خداوند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كسانيكه پيمان الهى وسوگندهاى خود را به بهاى ناچيزى</w:t>
      </w:r>
    </w:p>
    <w:p>
      <w:pPr>
        <w:pStyle w:val="BookText"/>
        <w:rPr/>
      </w:pPr>
      <w:r>
        <w:rPr>
          <w:rFonts w:ascii="IRNazanin" w:hAnsi="IRNazanin" w:eastAsia="IRNazanin"/>
          <w:color w:val="111111"/>
          <w:sz w:val="28"/>
          <w:sz w:val="28"/>
          <w:szCs w:val="28"/>
          <w:rtl w:val="true"/>
          <w:lang w:bidi="fa-IR"/>
        </w:rPr>
        <w:t>مى فروشند، آنها بهره اى در آخرت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كبيره، خيانت است، زيرا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كس خيانت كند، روز رستاخيز، آنچه را در آن خيانت كرده،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صحنه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كبيره خوددارى كردن از پرداخت زكات واجب است زيرا خداوند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پيشانيها و پهلوها وپشت هاى ايشان به آتش دوزخ داغ گذارده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شهادت دروغ دادن، و كتمان كردن شهادت حق نيز از گناهان كبيره است، زيرا درباره آن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آن را كتمان كند، قلبش گنهكار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كبيره شراب خوردن است زيرا خداوند از آن نهى كرده است چنانكه از پرستيدن بت نهى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كبائر، ترك عمدى نماز است و ترك عمدى هر عملى كه خداوند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نماز را از روى عمد ترك كند، از خدا و رسول خدابيزارى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كبيره شكستن پيمان و قطع نمودن رحم است زيرا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آنان لعنت است و منزل وجايگاه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عبيد از خدمت حضرت صادق بيرون رفت در حاليكه صداى گريه اش بلند بود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 شد هركه به رأى خود سخن گفت و با شما اهل بيت در فضيلت و علم منازعه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واللَّه لا يقبل اللَّه شيئاً من طاعته على الاصرار على شيء من معاصيه </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چيزى از طاعت خود را با اصرار بر چيزى از معصيت خود قبول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 من علامات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العين، وقسوة القلب، وشدّة الحرص في طلب الدنيا، والاصرار على الذنب</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هاى شقاوت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خشكى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نكردن از خوف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 قلب، شدّت حرص درطلب دنيا و اصرار بر گناهان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باز هم 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صغيرة مع الإصرار، ولا كبيرة مع الاستغفار </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صغيره اى نيست و با استغفار، كبيره اى نيست</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باقرعليه السلام درباره قول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يُصِرُّوا عَلَى مَا فَعَلُوا وَهُمْ يَعْلَمُونَ </w:t>
      </w:r>
      <w:r>
        <w:rPr>
          <w:rStyle w:val="FootnoteAnchor"/>
          <w:rtl w:val="true"/>
        </w:rPr>
        <w:footnoteReference w:id="87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1239" w:name="pg7314_69364"/>
    </w:p>
    <w:p>
      <w:pPr>
        <w:pStyle w:val="BookText"/>
        <w:rPr/>
      </w:pPr>
      <w:bookmarkEnd w:id="12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الإصرار أن يذنب الذنب فلايستغفر اللَّه، ولايحدّث نفسه بالتوبة فذلك الإصرار </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اين است كه انسان گناه كند و از خدا استغفار نكند و بخاطرش هم نياورد كه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اصرار به گناه است</w:t>
      </w:r>
      <w:r>
        <w:rPr>
          <w:rFonts w:eastAsia="IRNazanin" w:cs="IRNazanin"/>
          <w:color w:val="111111"/>
          <w:sz w:val="28"/>
          <w:szCs w:val="28"/>
          <w:rtl w:val="true"/>
          <w:lang w:bidi="fa-IR"/>
        </w:rPr>
        <w:t>.»</w:t>
      </w:r>
    </w:p>
    <w:p>
      <w:pPr>
        <w:pStyle w:val="Heading4"/>
        <w:numPr>
          <w:ilvl w:val="3"/>
          <w:numId w:val="1"/>
        </w:numPr>
        <w:rPr/>
      </w:pPr>
      <w:bookmarkStart w:id="1240" w:name="__RefHeading___Toc857328_1051229030"/>
      <w:bookmarkStart w:id="1241" w:name="_Toc470"/>
      <w:bookmarkEnd w:id="1240"/>
      <w:r>
        <w:rPr>
          <w:rtl w:val="true"/>
        </w:rPr>
        <w:t>انگيزه ها و عوامل گناه</w:t>
      </w:r>
      <w:bookmarkEnd w:id="1241"/>
    </w:p>
    <w:p>
      <w:pPr>
        <w:pStyle w:val="BookText"/>
        <w:rPr/>
      </w:pPr>
      <w:r>
        <w:rPr>
          <w:rFonts w:ascii="IRNazanin" w:hAnsi="IRNazanin" w:eastAsia="IRNazanin"/>
          <w:color w:val="111111"/>
          <w:sz w:val="28"/>
          <w:sz w:val="28"/>
          <w:szCs w:val="28"/>
          <w:rtl w:val="true"/>
          <w:lang w:bidi="fa-IR"/>
        </w:rPr>
        <w:t>گناه كردن، انگيزه ها و عوامل خاصى دارد، و كسى كه بخواهد از گناهان اجتناب نمايد، بايد در جستجوى علل و انگيزه ها برآيد،و آنها را از اعماق وجود خويشتن ريشه كن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حسد، تكبّر و تعصّب است واز عوامل ديگر آن محبّت دنيا و زيورهاى دنيوى، رياست طلبى، شكم پرستى، لذّت خواهى، دوست داشتن خواب و غفلت آن، محبت زنان، شهوترانى وراحت طلبى و همچنين انحصارطلبى وخودخواهى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شريف اين عوامل وانگيزه ها را براى ما بخوبى بيان داشته و ما را دراين مورد نصيحت كرده است كه پاره اى از آنها را باهم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الكفر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والاستكبار، والحسد </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 هاى كفر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تكبّر و حسد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روايت مى كند كه پيامبر خداصلى الله عليه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أركان الكفر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والرهبة، والسخط، والغضب </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اركان كفر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ترس، ناخوشنودى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مقدّرات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وغضب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روايت مى كند كه پيامبر خداصلى الله عليه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ما عُصِي اللَّه به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الدنيا، وحب الرياسة، وحب الطعام، وحبّ النوم، وحبّ الراحة، وحبّ النساء </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چيزهايى كه خداوند بواسطه آنها معصيت شد، شش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دنيا، دوستى رياست، دوستى طعام، دوستى خواب، دوستى راحتى و دوستى زنان</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على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الكفر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الفسق، والغلوّ، والشكّ، والشبهة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والفسق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الجفاء، والعمى، والغفلة، والعتوّ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والغلو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التعمّق بالرأي، والتنازع فيه، والزيغ، والشقاق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المرية، والهوى، والتردّد، والاستسلام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والشبهة على أربع 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إعجاب بالزينة، وتسويل النفس، وتأوّل العوج، ولبس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والنفاق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الهوى، والهوينا، والحفيظة، والطمع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والهوى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البغي، والعدوان، والشهوة، والطغيان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والهوينا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الغرة، والأمل، والهينة، والمماطلة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والحفيظة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الكبر،والفخر، والحميّة، والعصبيّة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والطمع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الفرح، والمرح، واللجاجة، والتكاثر </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بر چهار پايه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غلو، شك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فسق بر چهار شعبه قرار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جفا، كورى، غفلت، سركشى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غلو نيز بر چهار شعبه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تعمّق به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استبداد در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نزاع در رأى، كج فكرى، شقاق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شك نيز بر چهار شعبه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جدل، هوا و هوس، تردّد و دودلى، تسليم پذيرى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شبهه نيز بر چهار شعبه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شادمانى به زينت دنيا، وسوسه و اغواى نفس، تأويل عقائد كج و باطل، درآميختن حق به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نفاق نيز بر چهار پايه بنا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هواى نفس، سبك شمردن حق، كينه و دشمنى، طمع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هواى نفس بر چهار شعبه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سركشى، تجاوز، شهوت پرستى، طغيانگرى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سبك شمردن حق بر چهار شعبه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و بى توجّهى، آرزو، سهل انگارى، تسامح و تعلّل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كينه و دشمنى بر چهار شعبه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تكبّر، فخر و مباهات، حميت و نخوت، تعصّب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طمع بر چهار شعبه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خوشحالى، خودپسندى، لجاجت، افزون خواهى</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bookmarkStart w:id="1242" w:name="pg7314_69366"/>
    </w:p>
    <w:p>
      <w:pPr>
        <w:pStyle w:val="BookText"/>
        <w:rPr/>
      </w:pPr>
      <w:bookmarkEnd w:id="12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لاتكون في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 والنكد، واللجاجة، والكذب، والحسد، والبغي</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 چيز در مؤمن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كجى و تندى، لجاجت، دروغ، حسد و ستمگرى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ابوالحسن عليه السلام روايت شده كه مردى را يادآور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رياست را دوست مى دارد، سپس امام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ذئبان ضاريان في غنم قد تفرّق رعاؤها بأضرّ في دين المسلم من الرياسة </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 دو گرگ درنده در گوسفندانى كه چوپانانش پراكنده شده اند، بيشتر از زيان رياست طلبى در دين مسلمان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جويرية بن مسهر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اميرالمؤمنين عليه السلام به مقصدى مى رفتم، پس ايشان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جويرية، انّه لم يهلك هؤلاء الحمقى إلّا بخفق النعال خلفهم</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جويريه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احمقان به هلاكت نرسيدند مگر به شنيدن صداى كفشها از پشت سرشان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باقرعليه السلام خطاب به ابوربيع شامى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الربيع، لا تطلبنّ الرياسة ولا تكن ذنباً، ولا تأكل الناس بنا فيفقرك اللَّه </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رياست مكن و دنباله رو مباش، و بنام ما چيزى را از مردم نخور كه خداوند فقيرت مى گرداند</w:t>
      </w:r>
      <w:r>
        <w:rPr>
          <w:rFonts w:eastAsia="IRNazanin" w:cs="IRNazanin"/>
          <w:color w:val="111111"/>
          <w:sz w:val="28"/>
          <w:szCs w:val="28"/>
          <w:rtl w:val="true"/>
          <w:lang w:bidi="fa-IR"/>
        </w:rPr>
        <w:t>.»</w:t>
      </w:r>
    </w:p>
    <w:p>
      <w:pPr>
        <w:pStyle w:val="Heading4"/>
        <w:numPr>
          <w:ilvl w:val="3"/>
          <w:numId w:val="1"/>
        </w:numPr>
        <w:rPr/>
      </w:pPr>
      <w:bookmarkStart w:id="1243" w:name="__RefHeading___Toc857330_1051229030"/>
      <w:bookmarkStart w:id="1244" w:name="_Toc471"/>
      <w:bookmarkEnd w:id="1243"/>
      <w:r>
        <w:rPr>
          <w:rtl w:val="true"/>
        </w:rPr>
        <w:t>خصلتهاى بد و آثار آن در زندگى</w:t>
      </w:r>
      <w:bookmarkEnd w:id="1244"/>
    </w:p>
    <w:p>
      <w:pPr>
        <w:pStyle w:val="BookText"/>
        <w:rPr/>
      </w:pPr>
      <w:r>
        <w:rPr>
          <w:rFonts w:ascii="IRNazanin" w:hAnsi="IRNazanin" w:eastAsia="IRNazanin"/>
          <w:color w:val="111111"/>
          <w:sz w:val="28"/>
          <w:sz w:val="28"/>
          <w:szCs w:val="28"/>
          <w:rtl w:val="true"/>
          <w:lang w:bidi="fa-IR"/>
        </w:rPr>
        <w:t>خصلتهاى نكوهيده، زندگى نكبت بارى را پديد مى آورد، و هر خصلتى در زندگى فرد و يا جامعه، آثار معيّن و مشخّصى دارد واحاديث شريف، ما را از آثار گناه بر حذر داشته كه در برخى از آنها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پيامبر اسلام صلى الله عليه وآله نقل شده كه در حجّة الوداع فرمود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أشراط القيامة إضاعة الصلاة، واتّباع الشهوات، والميل مع الأهواء، وتعظيم المال، وبيع الدنيا بالدين، فعندها يذاب قلب المؤمن في جوفه كمإ؛ى ى‌ي ت‌يذاب الملح في الماء ممّا يرى من المنكر فلا يستطيع أن يغيّره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عندها يكون المنكر معروفاً، والمعروف منكراً، ويؤتمن الخائن، ويخوّن الأمين،ويصدّق الكاذب، ويكذّب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امارة النساء، ومشاورة الإماء، وقعود الصبيان على</w:t>
      </w:r>
    </w:p>
    <w:p>
      <w:pPr>
        <w:pStyle w:val="BookText"/>
        <w:rPr/>
      </w:pPr>
      <w:r>
        <w:rPr>
          <w:rFonts w:ascii="Amiri" w:hAnsi="Amiri" w:eastAsia="Amiri" w:cs="Amiri"/>
          <w:color w:val="111111"/>
          <w:sz w:val="28"/>
          <w:sz w:val="28"/>
          <w:szCs w:val="28"/>
          <w:rtl w:val="true"/>
          <w:lang w:bidi="ar-SA"/>
        </w:rPr>
        <w:t>المنابر، ويكون الكذب ظرفاً، والزكاة مغرماً، والفيء مغنماً، ويجفو الرجل والديه ويبرّ صديقه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يكتفي الرجال بالرجال، والنساء بالنساء، ويغار على الغلمان كما يغار على الجارية في بيت أهلها، ويشبّه الرجال بالنساء والنساء بالرجال،ويركبن ذوات الفروج السروج، فعليهم من امّتي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عندها تزخرف المساجد كما تزخرف البيع والكنائس، وتحلّى المصاحف، وتطول المنارات، وتكثر الصفوف والقلوب متباغضة، والألسن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تحلّى ذكور امّتي بالذهب، ويلبسون الحرير والديباج، ويتّخذون جلود النمر صفافاً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 يظهر الربا، وتعاملون بالغيبة والرشا، ويوضع الدين وترفع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وعندها يكثر الطلاق فلا يقام للَّه حدّ ولن يضرّ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وعندها تظهر القينات والمعازف، وتليهم شرار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وعندها يحجّ أغنياء امّتي للنزهة، ويحجّ أوساطها للتجارة ويحجّ فقراؤهم للرياء والسمعة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يكون أقوام يتعلّمون القرآن لغير اللَّه فيتّخذونه مزامير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أقوام يتفقّهون لغير اللَّه، ويكثر أولاد الزنا، يتغنّون بالقرآن، ويتهافتون بالدنيا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إذا انتهكت المحارم، واكتسب المآثم، وتسلّط الأشرار على الأخيار، ويفشو الكذب، وتظهر الحاجة، وتفشي الفاقة، ويتباهون في الناس،ويستحسنون الكوبة والمعازف، وينكر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فاُولئك يدعون في ملكوت السماء الأرجاس الأنجاس</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هاى برپايى قيامت، تباه كردن نماز، پيروى از شهوتها، تمايل به هوا وهوسها، بزرگ شمردن مال دنيا، و فروختن دين به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اوضاع است كه قلب مؤمن در درونش ذوب مى شود همچنانكه نمك در آب ذوب مى شود، از اين كه منكر را مى بيند ولى نمى تواند آن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دراين زمان است كه منكر، معروف و معروف، منكر مى شود و خائن، امين شمرده مى شود، و امين، خاين قلمداد مى گردد، و دروغگو تصديق مى شود و راستگو تكذيب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 زنان به فرمانروايى مى رسند، و كنيزان مورد مشورت قرار مى گيرند، و كودكان بر منبرها مى نشينند، و دروغ گفتن ظرافت به حساب مى آيد،و زكات دادن، غرامت شمرده مى شود و دريافت في، غنميت دانسته مى شود، و انسان به پدر و مادرش جفا مى كند وبه دوستش نيكى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دراين اوضاع است كه مردان از نظر شهوت به مردان، وزنان به زنان اكتفا مى كنند، و بر پسران از نظرشهوت، رشك و غيرت ورزيده مى شود چنانكه دختر خانه در خانواده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به زنان و زنان به مردان شباهت پيدا مى كنند، و زنان برزين ها سوارمى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اين گروه از امّتم لعنت خدا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دراين هنگام است كه مسجدها زينت داده مى شوند، چنانكه كليساها و كنيسه ها زينت داده مى شوند، و قرآنها زيور گردند و مناره ها بلند شود، و صفها زياد گردد ولى قلبها باهم در دشمنى باشند، وزبانها اختلاف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دراين هنگام است كه مردان امّتم به طلا زيور كنند، و حرير و ديباج بپوشند، و ازپوست پلنگ براى خود جامه و پوستين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دراين زمان است كه ربا ظاهر مى شود، و با غيبت و رشوه معامله مى كنند، و دين فروگذاشته مى شود و دنيا بالا برده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دراين هنگام طلاق زياد مى شود و حدّالهى اجرا نمى گردد و هيچ چيز به خدا ضررى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دراين هنگام زنان خواننده و وسايل طرب ظاهر مى شود وآنها را بدترين مردان امّتم سرپرستى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دراين احوال است كه ثروتمندان حجّ را براى گردش، وافرادمتوسط حجّ را براى تجارت، وفقيران هم براى ريا و خودنمائى انجام مى دهند، و دراين هنگام است كه گروههايى از مردم قرآن را براى غيرخدا ياد مى گيرند و آن را با موسيقى مى خوانند، وگروههايى از مردم براى غير خدا تفقّه مى كنند، و اولاد زنا زياد مى شود، با قرآن غنامى كنند وبراى دنيا به هلاكت وسقوط مى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زمانى است كه حرمتها هتك شود، و گناهان انجام شود،وبدها بر خوبان مسلّط گردند، و دروغ آشكار شود، و حاجت و نياز ظاهر مى گردد، و فقر و تنگدستى شايع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مباهات مى پردازند، و اوراق قمار و چنگ و رقص، خوب شمرده مى شوند، وامر به معروف و نهى از منكر زشت شمرده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آنان در ملكوت آسمان به عنوان پليدان وناپاكان خوانده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سعيد بن علاقه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على عليه السلام شنيدم كه مى فرمود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نسج العنكبوت في البيت يورث الفقر، والبول في الحمّام يورث الفقر، والأكل على الجنابة يورث الفقر، والتخلّل بالطرفاء يورث الفقر،والتمشّط من قيام يورث الفقر، وترك القمامة في البيت يورث الفقر، واليمين الفاجرة يورث الفقر، والزنا يورث الفقر، وإظهار الحرص يورث الفقر، والنوم بين العشاءين يورث الفقر، وكثرة الاستماع إلى الغناء يورث الفقر، وردّ السائل الذكر بالليل يورث الفقر، وترك التقدير في المعيشة يورث الفقر، وقطيعة الرحم تورث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انبّئكم بعد ذلك بما يزيد في الرزق؟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الصلاتين يزيد في الرزق، والتعقيب بعد الغداة وبعدالعصر يزيد في الرزق، وصلة الرحم يزيد في الرزق، وكسح الفناء يزيد في الرزق، ومواساة الأخ في اللَّه عزّ وجلّ يزيد في الرزق، والبكور في طلب الرزق يزيد في الرزق، والاستغفار يزيد في الرزق، واستعمال الأمانة يزيد في الرزق، وقول الحقّ يزيد في الرزق، وإجابة المؤذّن تزيد في الرزق، وترك الكلام على الخلاء يزيدفي الرزق، وترك الحرص يزيد في الرزق، وشكر المنعم يزيد في الرزق، واجتناب اليمين الكاذبة يزيد في الرزق، والوضوء قبل الطعام يزيد في الرزق، وأكل مايسقط من الخوان يزيد في الرزق، ومن سبّح اللَّه كلّ يوم ثلاثين مرّة دفع اللَّه عنه سبعين نوعاً من البلاء أيسرها الفقر </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bookmarkStart w:id="1245" w:name="pg7314_69369"/>
    </w:p>
    <w:p>
      <w:pPr>
        <w:pStyle w:val="BookText"/>
        <w:rPr/>
      </w:pPr>
      <w:bookmarkEnd w:id="12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واگذاشتن تار عنكبوت در خانه موجب فقر مى شود، و ادرار كردن در حمام موجب فقر مى شود، و خوردن در حال جنابت موجب فقر مى شود، و خلال كردن با چوب درخت گز موجب فقر مى شود، و شانه زدن در حال ايستاده موجب فقر مى شود، و واگذاشتن زباله در خانه موجب فقر مى شود، وسوگند نادرست موجب فقر مى شود، و زنا موجب فقر مى شود، واظهار حرص موجب فقر مى شود،وخواب ميان دو نماز مغرب و عشاء موجب فقر مى شود، و خواب نمودن قبل از طلوع خورشيد موجب فقر مى شود، و عادت به دروغ موجب فقر مى شود و زياد به غنا گوش دادن موجب فقر مى شود، و ردّ سائل مرد در شب موجب فقر مى شود، و عدم برنامه ريزى در امورزندگى موجب فقر مى شود، و قطع رحم موجب فقر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را خبر دهم بعداز اين به آنچه روزى را زياد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ميان دو نماز روزى را زياد مى كند، و تعقيب بعداز نماز صبح وعصر، روزى را زياد مى كند، و صله رحم روزى را زيادمى كند، و تميز كردن آستانه در خانه روزى را زياد مى كند، و مواسات با برادر دينى در راه خدا روزى را زياد مى كند، و در صبح زود درطلب روزى رفتن، روزى را زياد مى كند، و استغفار روزى را زياد مى كند، و امانت دارى روزى را زياد مى كند، وسخن حق روزى را زيادمى كند، و اجابت مؤذّن روزى را زياد مى كند، وترك سخن در مستراح روزى را زياد مى كند، و ترك حرص روزى را زياد مى كند، و شكرنعمت دهنده روزى را زياد مى كند، و اجتناب از سوگند دروغ، روزى را زياد مى كند، و وضو گرفتن قبل از غذا روزى را زياد مى كند، وخوردن ريزه هاى با قيمانده از غذاى سفره روزى را زياد مى كند، و هركه در روز سى بار خداوند را تسبيح كند، خداوند از او هفتاد نوع بلا رابرطرف مى كند كه آسان ترين آنها فقر است</w:t>
      </w:r>
      <w:r>
        <w:rPr>
          <w:rFonts w:eastAsia="IRNazanin" w:cs="IRNazanin"/>
          <w:color w:val="111111"/>
          <w:sz w:val="28"/>
          <w:szCs w:val="28"/>
          <w:rtl w:val="true"/>
          <w:lang w:bidi="fa-IR"/>
        </w:rPr>
        <w:t>.»</w:t>
      </w:r>
    </w:p>
    <w:p>
      <w:pPr>
        <w:pStyle w:val="Heading4"/>
        <w:numPr>
          <w:ilvl w:val="3"/>
          <w:numId w:val="1"/>
        </w:numPr>
        <w:rPr/>
      </w:pPr>
      <w:bookmarkStart w:id="1246" w:name="__RefHeading___Toc857332_1051229030"/>
      <w:bookmarkStart w:id="1247" w:name="_Toc472"/>
      <w:bookmarkEnd w:id="1246"/>
      <w:r>
        <w:rPr>
          <w:rtl w:val="true"/>
        </w:rPr>
        <w:t>معاشرت ستوده</w:t>
      </w:r>
      <w:bookmarkEnd w:id="1247"/>
    </w:p>
    <w:p>
      <w:pPr>
        <w:pStyle w:val="BookText"/>
        <w:rPr/>
      </w:pPr>
      <w:r>
        <w:rPr>
          <w:rFonts w:ascii="IRNazanin" w:hAnsi="IRNazanin" w:eastAsia="IRNazanin"/>
          <w:color w:val="111111"/>
          <w:sz w:val="28"/>
          <w:sz w:val="28"/>
          <w:szCs w:val="28"/>
          <w:rtl w:val="true"/>
          <w:lang w:bidi="fa-IR"/>
        </w:rPr>
        <w:t>چه زمانى بايد با ديگران معاشرت داشته باشى و چه زمان از آنان عزلت گزينى؟ با چه كسى وچگونه معاشرت نمايى؟ و روابطخود را چگونه تنظيم كنى؟ اين محورها در احاديث شريف به تفصيل بيان شده است كه اگر درا نها انديشه و براساس آنها عمل كنى،به اذن خداوند، از مهلكه نجات مى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دستورات دينى، مؤمنان از معاشرت با اهل دنيا منع شده، ونشستن در خانه را ازمعاشرت با دنياپرستان، برتر دانسته، و تنها ديدار بابرادران مؤمن مورد تشويق قرار گرفته است، و همچنين در مورد حسد هشدارداده شده است زيرا دين را تباه مى كند، و همچنين از تعصّب ناحق بر حذر داشته و تكبّر بر مردم را از عوامل هلاكت انسان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از اين احاديث ذيلاً بيان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قدرتم أن لا تُعرفوا فافعلوا، وما عليك إن لم يثن الناس عليك، وما عليك أن تكون مذموماً عند الناس إذا كنت عند اللَّه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قدرت على أن لاتخرج من بيتك فافعل، فإنّ عليك في</w:t>
      </w:r>
    </w:p>
    <w:p>
      <w:pPr>
        <w:pStyle w:val="BookText"/>
        <w:rPr/>
      </w:pPr>
      <w:r>
        <w:rPr>
          <w:rFonts w:ascii="Amiri" w:hAnsi="Amiri" w:eastAsia="Amiri" w:cs="Amiri"/>
          <w:color w:val="111111"/>
          <w:sz w:val="28"/>
          <w:sz w:val="28"/>
          <w:szCs w:val="28"/>
          <w:rtl w:val="true"/>
          <w:lang w:bidi="ar-SA"/>
        </w:rPr>
        <w:t>خروجك أن لا تغتاب ولا تكذب ولا تحسد ولاترائي ولا تتصنّع ولا تداهن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صومعة المسلم بيته يكفّ فيه بصره ولسانه ونفسه وفرجه </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بتوانيد شناخته نشويد، چنين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ضرر دارد براى تو اگر مردم تو را ستايش نكنند، وچه ضرر دارد كه نزد مردم نكوهيده باشى اگر در نزد خدا ستوده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بتوانى از خانه ات بيرون نروى، بيرون نرو، چون از خانه كه بيرون مى روى، بر تو واجب است كه غيبت نكنى، دروغ نگويى، حسد ننمايى، ريا، خودنمايى و چاپلوسى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صومعه وعبادتگاه مسلمان، خانه اوست كه در آن چشمش را، زبانش را، نفسش را و فرجش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حرام باز 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موسى بن جعفرعليه السلام در يك حديث طولانى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هشام، الصبر على الوحدة علامة قوّة العقل، فمن عقل عن اللَّه اعتزل أهل الدنيا والراغبين فيها، ورغب فيما عند اللَّه، وكان اللَّه انسه في الوحشة وصاحبه في الوحدة وغناه في العيلة، ومعزّه من غير عشيرة </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تنهايى نشانه قوّت عقل است، پس هركه درباره خدا تعقّل وانديشه كند، از اهل دنيا و رغبت كنندگان به دنياكناره گيرى كرده و به آنچه در نزد خداست، رغبت مى كند، و خدا انيس او در وحشت، و رفيق و همراه او در تنهايى، وبى نيازى او درتنگدستى، و عزّت دهنده او بدون داشتن قوم و عشيره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 الذي إذا غضب لم يخرجه غضبه من حق، وإذا رضي لم يدخله رضاه في باطل، وإذا قدر لم يأخذ أكثر ممّا له </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كسى است كه اگر غضب كند، غضبش او را از حق خارج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راضى شود، رضايش او را در باطل وارد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زمانى كه قدرت پيدا كند، بيش از حق خود را نمى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روايت مى كند كه پيامبر خداصلى الله عليه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يفسد الإيمان كما يفسد الخلّ العسل</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ايمان را فاسد و تباه مى كند همانطور كه سركه، عسل را تباه مى سازد</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في التوراة فيما ناجى اللَّه به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امسك غضبك عمّن ملّكتك عليه، اكفّ عنك غضبي </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تورات، مناجات خداوند با حضرت موسى عليه السلام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خود را از كسى كه من تو را بر او قدرت دادم،باز دار تا من هم غضب خود را از تو باز دارم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على بن الحسين روايت مى كند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وآله مرّ بقوم يتشايلون حجراً،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نختبر أشدّنا وأقوانا،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بأشدّكم وأقواكم؟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أشدّكم وأقواكم الذي إذا رضي لم يدخله رضاه في إثم ولا باطل، وإذا سخط لم يخرجه سخطه من قول الحقّ، وإذا ملك لم يتعاط ما ليس له بحقّ </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خداصلى الله عليه وآله از نزد قومى عبور كرد كه سنگى را بلند مى كردند،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كارى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 ترين وقوى ترين خودمان را آزمايش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رابه سرسخت ترين و قوى ترين خودتان آگاه كنم؟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 ترين شما كسى است كه اگر راضى شود، رضايش اورا در گناه وارد نمى كند و اگر خشم كند، خشمش او را از قول حق خارج نمى كند، و اگر چيزى را بدست آورد، فرانمى گيرد آنچه را حق اونيست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آدم، اذكرني في غضبك أذكرك في غضبي، لا أمحقك فيمن أمحق، وارضَ بي منتصراً، فإن انتصاري لك خير من انتصارك لنفسك</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برخى از پيامبرانش وحى فرمود كه 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هنگام غضبت ياد كن من هم تو را به هنگام غضبم ياد مى كنم وتو را نابود نمى كنم در ميان كسانى كه نابود مى كنم، و به يارى من راضى باش زيرا يارى كردن من براى تو بهتر است از اينكه خودت، خودت را يارى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ليأتي بأدنى بادرة فيكفر، وإنّ الحسد ليأكل الإيمان كما تأكل النار الحطب</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انسان مرتكب كمترين عمل شتابزده اى شود و كافر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حسد، ايمان را مى خورد همانسان كه آتش هيزم رامى خورد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الدين الحسد والعجب والفخر </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 خودپسندى و فخر فروشى، آفت دين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باز هم 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يغبط ولا يحسد، والمنافق يحسد ولا يغبط </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مؤمن بر كار ديگران غبطه مى خورد امّا حسادت نمى ورزد، ولى منافق، حسادت مى كند و غبطه نمى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على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صحّة الجسد من قلّة الحسد </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سلامتى بدن از كمى حسادت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صادق عليه السلام 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تَعصّب أو تُعصّب له فقد خلع ربقة الإيمان من عنقه </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تعصّب ورزد يا براى او تعصّب ورزيده شود، پيمان ايمان را از گرده اش گسسته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في قلبه حبّة من خردل من عصبية بعثه اللَّه يوم القيامة مع أعراب الجاهليّة </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در دل او به اندازه دانه اى از ارزن تعصّب وجود داشته باشد خداوند او را در روز قيامت بااعراب جاهليت برخواهد انگيخت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الحسين عليه السلام درباره تعصّب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العصبية التي يأثم عليها صاحبها أن يرى الرجل شرار قومه خيراً من خيار قوم آخرين، وليس من العصبية أن يحبّ الرجل قومه، ولكن من العصبية أن يعين الرجل قومه على الظلم</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تعصبّى كه صاحبش به خاطر آن به گناه مى افتد اين است كه كسى بدترين شخص قوم خود را بهتر از بهترين هاى قوم ديگرى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تعصّب اين نيست كه كسى قوم خود را دوست داشته باشد بلكه تعصّب اين است كه كسى قوم خود را بر ستم يارى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حكيم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درباره پائين ترين مراتب الحاد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الكبر أدناه</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 پايين ترين مرتبه الحاد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صادق عليه السلام روايت شده كه امام باقرعليه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العزّ رداء اللَّه، والكبر إزاره، فمن تناول شيئاً منه أكبّه اللَّه في جهنّم </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رداى خداوند است و كبر ازار خداوند است پس هركه چيزى از آن را فراگيرد، خدا او رابه رو در دوزخ مى افكند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جهنّم لوادياً للمتكبّرين يقال له سقر، شكى إلى اللَّه عزّ وجلّ شدّة حرّه، وسأله عزّ وجلّ أن يأذن له أن يتنفّس فتنفّس فأحرق جهنّم</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دوزخ، درّه اى براى متكبّران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 از شدّت گرمايش به خدا شكايت كرد و از خداونددرخواست كرد كه به او اجازه دهد نفس بكشد، پس نفس كشيد و دوزخ را سوزانيد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فرقد از برادرش روايت مى كند كه از امام صادق عليه السلام شنيدم كه مى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المتكبّرين يجعلون في صور الذرّ تتوطاهم الناس حتى يفرغ اللَّه من الحساب </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متكبّران در روز قيامت به صورت ذرّه هاى كوچك قرار داده مى شوند و مردم آنان را لگدمال مى كنند تا خدا حساب را پايان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إلّا وفي رأسه حكمة وملك يمسكها، فإذا تكبّر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إتَّضع وضعك اللَّه، فلا يزال أعظم الناس في نفسه وأصغر الناس في أعين الناس، وإذاتواضع رفعه اللَّه عزّ وجلّ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انتعش نعشك اللَّه</w:t>
      </w:r>
    </w:p>
    <w:p>
      <w:pPr>
        <w:pStyle w:val="BookText"/>
        <w:rPr/>
      </w:pPr>
      <w:r>
        <w:rPr>
          <w:rFonts w:ascii="Amiri" w:hAnsi="Amiri" w:eastAsia="Amiri" w:cs="Amiri"/>
          <w:color w:val="111111"/>
          <w:sz w:val="28"/>
          <w:sz w:val="28"/>
          <w:szCs w:val="28"/>
          <w:rtl w:val="true"/>
          <w:lang w:bidi="ar-SA"/>
        </w:rPr>
        <w:t xml:space="preserve">فلا يزال أصغر الناس في نفسه وأرفع الناس في أعين الناس </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 اى نيست مگر كه در سرش حكمتى است و فرشته اى كه آن حكمت را نگه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تكبّر كند فرشته به اومى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شو، خداوند تو را پست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در پيش خودش از همه مردم بالاتر بوده و در چشم مردم كوچكترين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تواضع كند خداوند او را بالا</w:t>
      </w:r>
      <w:bookmarkStart w:id="1248" w:name="pg7314_69374"/>
    </w:p>
    <w:p>
      <w:pPr>
        <w:pStyle w:val="BookText"/>
        <w:rPr/>
      </w:pPr>
      <w:bookmarkEnd w:id="1248"/>
      <w:r>
        <w:rPr>
          <w:rFonts w:ascii="IRNazanin" w:hAnsi="IRNazanin" w:eastAsia="IRNazanin"/>
          <w:color w:val="111111"/>
          <w:sz w:val="28"/>
          <w:sz w:val="28"/>
          <w:szCs w:val="28"/>
          <w:rtl w:val="true"/>
          <w:lang w:bidi="fa-IR"/>
        </w:rPr>
        <w:t>مى برد و سپس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نشاط وشاداب باش خداوند تو را شاداب و سرزنده سازد، پس همواره او پيش خودش كوچكترين مردم و در چشم مردم از بالاترين مردمان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رجل تكبّر أو تجبّر إلّا لذلّة يجدها في نفسه </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كسى نيست كه تكبّر و تجبّر مى ورزد مگر به خاطر ذلّتى كه در خويشتن مى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الجبّارون أبعد الناس من اللَّه عزّ وجلّ يوم القيامة </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جبّاران و گردن فرازان در روز قيامت نسبت به همه مردم، از خدا دورتر هستند</w:t>
      </w:r>
      <w:r>
        <w:rPr>
          <w:rFonts w:eastAsia="IRNazanin" w:cs="IRNazanin"/>
          <w:color w:val="111111"/>
          <w:sz w:val="28"/>
          <w:szCs w:val="28"/>
          <w:rtl w:val="true"/>
          <w:lang w:bidi="fa-IR"/>
        </w:rPr>
        <w:t>.»</w:t>
      </w:r>
    </w:p>
    <w:p>
      <w:pPr>
        <w:pStyle w:val="Heading4"/>
        <w:numPr>
          <w:ilvl w:val="3"/>
          <w:numId w:val="1"/>
        </w:numPr>
        <w:rPr/>
      </w:pPr>
      <w:bookmarkStart w:id="1249" w:name="__RefHeading___Toc857334_1051229030"/>
      <w:bookmarkStart w:id="1250" w:name="_Toc473"/>
      <w:bookmarkEnd w:id="1249"/>
      <w:r>
        <w:rPr>
          <w:rtl w:val="true"/>
        </w:rPr>
        <w:t>پارسايى در دنيا</w:t>
      </w:r>
      <w:bookmarkEnd w:id="1250"/>
    </w:p>
    <w:p>
      <w:pPr>
        <w:pStyle w:val="BookText"/>
        <w:rPr/>
      </w:pPr>
      <w:r>
        <w:rPr>
          <w:rFonts w:ascii="IRNazanin" w:hAnsi="IRNazanin" w:eastAsia="IRNazanin"/>
          <w:color w:val="111111"/>
          <w:sz w:val="28"/>
          <w:sz w:val="28"/>
          <w:szCs w:val="28"/>
          <w:rtl w:val="true"/>
          <w:lang w:bidi="fa-IR"/>
        </w:rPr>
        <w:t>اگر بين آخرت و دنيا مخير گذاشته شوى، هيچ چيزى را بر آخرت ترجيح مده، زيرا آخرت بلندتر، پاكتر و جاويدانه تر است، امّانعمتهاى دنيا، نابود شدنى و توأَم با نكبت و كدورت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تنها محبّت دنيا را در دل خود جا داده اند، همّت آنان هم منحصربه دنيا بوده و چشم بصيرت آنان از ديدن غير دنيا كور مى باشد، امّا بندگان مخلص خدا در دنيا پارسايى را پيشه خود مى سازند و از اين رو چشمه حكمت در دل آنان جارى مى شود و ميوه بصيرت آنها به شكوفائى مى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پارسايى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پارسايى در حرام دنياو از ترس عقاب خداوندى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پارسايى بر همه واجب است و نوع ديگر پارسايى در حلال دنيا است و از ترس محاسبه شدن وحساب پس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پارسايى مخصوص اولياى الهى مى باشد، و گاهى بنده خدا در امور حلال نيز پارسايى مى كند تا در دام حرام گرفتار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محبّت دنيا عامل اصلى هر خطا ولغزش است، و در وجود انسان جاى گرفته است، لذا انبياى الهى وجانشينان آنان همواره به زهد و پارسايى در دنيا سفارش كرده اند كه گزيده اى از سخنان آنان را نقل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الزهد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تنكيب حرامها </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على عليه السلام سؤال شد كه پارسايى در دنيا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 گيرى از حرام دنيا، پارسايى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ابوطفيل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على عليه السلام شنيدم كه مى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الزهد في الدنيا قصر الأمل، وشكر كلّ نعمة، والورع عمّا حرّم اللَّه عليك </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در دنيا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و كوتاه كردن آرزوها، شكر هر نعمت و پروا از آنچه خداوند بر تو حرام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الزهد في الدنيا بإضاعة المال، ولا بتحريم الحلال، بل الزهد في الدنيا أن لا تكون بما في يدك أوثق منك بما في يد اللَّه عزّ وجلّ</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در دنيا به تلف كردن مال و حرام كردن حلال نيست، بلكه زهد در دنيا اين است كه به آنچه در دست توست بيش از آنچه دردست خداست اطمينان نداشته باشى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عسكرى عليه السلام از پدرانش، از امام صادق عليه السلام روايت مى كند كه از ايشان درباره زاهد در دنيا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يترك حلالها مخافة حسابه، ويترك حرامها مخافة عقابه </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و پارسا كسى است كه حلال دنيا را از ترس حساب آن و حرام دنيا را از ترس عقاب آن ترك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بعبد خيراً زهّده في الدنيا، وفقّهه في الدين، وبصّره عيوبها، ومن اوتيهن فقد اوتي خير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يطلب أحد الحقّ بباب أفضل من الزهد في الدنيا، وهو ضدّ لما طلب أعداء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الرغبة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صبّار كريم، فإنّما هي أيام قلائل، ألا إنّه حرام عليكم أن تجدوا طعم الإيمان حتى تزهدوا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تخلّى المؤمن من الدنيا سما ووجد حلاوة حبّ اللَّه فلم يشتغل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القلب إذا صفا ضاقت به الأرض حتّى يسمو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خداوند خير بنده خود را بخواهد او را در دنيا زاهد مى گرداند، و در دين فقيه و دانا مى سازد، و او را به عيبهايش بينامى گرداند، و كسى كه اين صفات به او داده شود، خير دنيا و آخرت به او داده شده است</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حق را از دربى طلب نكرده است بهتر از پارسايى در دنيا، و اين ضد آن چيزى است كه</w:t>
      </w:r>
    </w:p>
    <w:p>
      <w:pPr>
        <w:pStyle w:val="BookText"/>
        <w:rPr/>
      </w:pPr>
      <w:r>
        <w:rPr>
          <w:rFonts w:ascii="IRNazanin" w:hAnsi="IRNazanin" w:eastAsia="IRNazanin"/>
          <w:color w:val="111111"/>
          <w:sz w:val="28"/>
          <w:sz w:val="28"/>
          <w:szCs w:val="28"/>
          <w:rtl w:val="true"/>
          <w:lang w:bidi="fa-IR"/>
        </w:rPr>
        <w:t>دشمنان حق مى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رغبت در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نيست كه صبر كند و با كرامت باشد؟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روزهاى اندكى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بر شما كه مزّه ايمان را بچشيدمگر اينكه در دنيا پارسايى پيشه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مؤمن خود را از تعلّقات دنيا برهاند، تعالى مى يابد و شيرينى محبّت خداوند را مى چشدو به غير او، خود را مشغول نمى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دل صفا يابد، زمين براى او تنگ مى شود تا اينكه به بالا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سفيان بن عيينه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قلب فيه شكّ أو شرك فهو ساقط، وإنّما أرادوا بالزهد في الدنيا لتفرغ قلوبهم للآخرة </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قلبى كه در آن شك يا شركى وجود داشته باشد، ساقط و فروافتاده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پارسايان تنها به اين جهت پارسايى راخواستند كه قلبهاى شان براى آخرت، فارغ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وكونوا من الزاهدين في الدنيا الراغبين في الآخرة، ألا إنّ الزاهدين في الدنيا قد اتّخذوا الأرض بساطاً والتراب فراشاًوالماء طيباً وقرضوا من الدنيا تقريضاً </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پارسايان در دنيا و رغبت كنندگان به آخرت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پارسايان در دنيا، زمين را گليم خود، و خاك را فرش، و آب را براى خود عطر قرار دادند، و از دنيا به طور كلّى بريدند و خود را از علايق آن رهانيدند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سعيد بن هلال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چند سال يكبار شما را ملاقات مى كنم، پس به من چيزى سفارش كن كه به آن عمل كنم؟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اوصيك بتقوى اللَّه، والورع والاجتهاد، وإيّاك أن تطمح إلى من فوقك، وكفى بما قال اللَّه عزّ وجلّ لرسول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تَمُدَّنَ‌عَيْنَيْكَ إِلَى مَا مَتَّعْنَا بِهِ أَزْوَاجاً مِّنْهُمْ زَهْرَةَ الْحَيَاةِ الدُّنْيَا </w:t>
      </w:r>
      <w:r>
        <w:rPr>
          <w:rStyle w:val="FootnoteAnchor"/>
          <w:rtl w:val="true"/>
        </w:rPr>
        <w:footnoteReference w:id="91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تُعْجِبْكَ أَمْوَالُهُمْ وَأَوْلَادُهُمْ </w:t>
      </w:r>
      <w:r>
        <w:rPr>
          <w:rStyle w:val="FootnoteAnchor"/>
          <w:rtl w:val="true"/>
        </w:rPr>
        <w:footnoteReference w:id="917"/>
      </w:r>
      <w:r>
        <w:rPr>
          <w:rFonts w:ascii="Amiri" w:hAnsi="Amiri" w:eastAsia="Amiri" w:cs="Amiri"/>
          <w:color w:val="111111"/>
          <w:sz w:val="28"/>
          <w:sz w:val="28"/>
          <w:szCs w:val="28"/>
          <w:rtl w:val="true"/>
          <w:lang w:bidi="ar-SA"/>
        </w:rPr>
        <w:t>، فإن خفت ذلك فاذكر عيش رسول اللَّه صلى الله عليه وآله،</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فإنّما كان قوته من الشعير، وحلواه من التمر، ووقوده من السعف إذا وجده، وإذا اصبت بمصيبة في نفسك أو مالك أو ولدك</w:t>
      </w:r>
    </w:p>
    <w:p>
      <w:pPr>
        <w:pStyle w:val="BookText"/>
        <w:rPr/>
      </w:pPr>
      <w:r>
        <w:rPr>
          <w:rFonts w:ascii="Amiri" w:hAnsi="Amiri" w:eastAsia="Amiri" w:cs="Amiri"/>
          <w:color w:val="111111"/>
          <w:sz w:val="28"/>
          <w:sz w:val="28"/>
          <w:szCs w:val="28"/>
          <w:rtl w:val="true"/>
          <w:lang w:bidi="ar-SA"/>
        </w:rPr>
        <w:t xml:space="preserve">فاذكر مصابك برسول اللَّه صلى الله عليه وآله، فإنّ الخلائق لم يصابوابمثله قطّ </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تقواى الهى، ورع و كوشش سفارش مى كنم، و بر حذر باش از اينكه به بالاتر از خودت نظر كنى، و بس است دراين باره سخن خداوند خطاب به پيامبرش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گز چشمان خود رابه نعمتهاى مادى، كه به گروههايى از آنان داده ايم ، ميفكن؛ اينها شكوفه هاى زندگى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وهمچنين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اولاد آنان تو را به شگفتى نيندازد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اين ترسيدى، زندگى پيامبرصلى الله عليه وآله را به يادآور كه خوراكش جو بود، وشيرينى اش خرما، و هيزم سوختش از چوب خرما اگر پيدا مى كرد، و اگر مصيبتى در جان يا مال يا فرزندانت به تو برسد، پس مصيبت ازدست دادن رسول خداصلى الله عليه وآله را بياد بياور كه همه مخلوقات تاكنون مصيبتى به مانند آن نديده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وللدنيا، إنّما مثلي كراكب رفعت له شجرة في يوم صائف، فقال تحتها ثمّ راح وتركها </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دنيا چه كار؟ مثل من مانند آن سوارى است كه در روز گرم تابستان، درختى بر روى او سايه افكند، پس او در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كمى بخوابد و سپس آن را ترك</w:t>
      </w:r>
    </w:p>
    <w:p>
      <w:pPr>
        <w:pStyle w:val="BookText"/>
        <w:rPr/>
      </w:pPr>
      <w:r>
        <w:rPr>
          <w:rFonts w:ascii="Amiri" w:hAnsi="Amiri" w:eastAsia="Amiri" w:cs="Amiri"/>
          <w:color w:val="111111"/>
          <w:sz w:val="28"/>
          <w:sz w:val="28"/>
          <w:szCs w:val="28"/>
          <w:rtl w:val="true"/>
          <w:lang w:bidi="ar-SA"/>
        </w:rPr>
        <w:t>و به راه بيفتد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على عليه السلام در وصيّت خود به محمّد بن حنفيّه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مال أذهب للفاقة من الرضا بالقوت، ومن اقتصر على بلغة الكفاف فقد انتظم الراحة، وتبوّء خفض الدعة، الحرص داع إلى التقحّم في الذنوب</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مالى مانند راضى شدن به قُوت بر طرف كننده فقر نيست، و كسى كه اكتفا كند به آنچه كفاف او مى كند، به راحتى رسيده وسامان يافته و در آسايش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انسان را به سوى فروافتادن در گناه فرا مى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كتاب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الدنيا كمثل الحيّة ما ألين مسّها، وفي جوفها السمّ الناقع، يحذرها الرجل العاقل ويهوى إليها الصبي الجاهل</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كتاب على عليه السلام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مانند مارى است كه ظاهرش بسيار نرم ولى در باطنش زهر كشنده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عاقل از آن حذرمى كند، امّا كودك نادان به سوى آن ميل مى كند</w:t>
      </w:r>
      <w:r>
        <w:rPr>
          <w:rFonts w:eastAsia="Amiri" w:cs="Amiri" w:ascii="Amiri" w:hAnsi="Amiri"/>
          <w:color w:val="111111"/>
          <w:sz w:val="28"/>
          <w:szCs w:val="28"/>
          <w:rtl w:val="true"/>
          <w:lang w:bidi="ar-SA"/>
        </w:rPr>
        <w:t>.»</w:t>
      </w:r>
      <w:bookmarkStart w:id="1251" w:name="pg7314_69378"/>
    </w:p>
    <w:p>
      <w:pPr>
        <w:pStyle w:val="BookText"/>
        <w:rPr/>
      </w:pPr>
      <w:bookmarkEnd w:id="1251"/>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ابوالدرداء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خداصلى الله عليه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معافى في جسده، آمناً في سربه، عنده قوت يومه، فكأنّما خيّرت له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جعشم، يكفيك منها ما سدّ جوعتك، ووارى عورتك،فإن يكن بيت يكنّك فذاك، وإن يكن دابة تركبها فبخ بخ، وإلّا فالخبز وماء الجرّة، وما بعد ذلك حساب عليك أو عذاب</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صبح كند در حاليكه بدنش در عافيت، و راه زندگى اش در امنيّت بوده، وآذوقه روزش در نزدش باشد، گويا دنيا به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جعشم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آنچه گرسنگى تو را سدّ كند،و عورتت را بپوشاند،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خانه اى داشتى كه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سرما و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بپوشاند كه چه خوب، و اگر مركبى داشتى كه سوار شوى چه بهتر، و گرنه نان و كوزه آبى بس است كه بيشتر از آن يا حساب دارد يا عذاب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على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بين كلمتين من القرآن،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تَأْسَوْا عَلَى مَا فَاتَكُمْ وَلَا تَفْرَحُوا بِمَاآتَاكُم </w:t>
      </w:r>
      <w:r>
        <w:rPr>
          <w:rStyle w:val="FootnoteAnchor"/>
          <w:rtl w:val="true"/>
        </w:rPr>
        <w:footnoteReference w:id="9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يأس على الماضي ولم يفرح بالآتي فقد استكمل الزهد بطرفيه</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و پارسايى در دو جمله قرآنى 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از دست شما رفته دريغ و تأسّف نخوريد و به آنچه به شما رسيده شاد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بر گذشته تأسّف نخورد و به آينده خوشحال نشود، زهد را با هر دو طرفش به كمال رسانده است</w:t>
      </w:r>
      <w:r>
        <w:rPr>
          <w:rFonts w:eastAsia="IRNazanin" w:cs="IRNazanin"/>
          <w:color w:val="111111"/>
          <w:sz w:val="28"/>
          <w:szCs w:val="28"/>
          <w:rtl w:val="true"/>
          <w:lang w:bidi="fa-IR"/>
        </w:rPr>
        <w:t>.»</w:t>
      </w:r>
    </w:p>
    <w:p>
      <w:pPr>
        <w:pStyle w:val="Heading4"/>
        <w:numPr>
          <w:ilvl w:val="3"/>
          <w:numId w:val="1"/>
        </w:numPr>
        <w:rPr/>
      </w:pPr>
      <w:bookmarkStart w:id="1252" w:name="__RefHeading___Toc857336_1051229030"/>
      <w:bookmarkStart w:id="1253" w:name="_Toc474"/>
      <w:bookmarkEnd w:id="1252"/>
      <w:r>
        <w:rPr>
          <w:rtl w:val="true"/>
        </w:rPr>
        <w:t>حرص و طمع</w:t>
      </w:r>
      <w:bookmarkEnd w:id="1253"/>
    </w:p>
    <w:p>
      <w:pPr>
        <w:pStyle w:val="BookText"/>
        <w:rPr/>
      </w:pPr>
      <w:r>
        <w:rPr>
          <w:rFonts w:ascii="IRNazanin" w:hAnsi="IRNazanin" w:eastAsia="IRNazanin"/>
          <w:color w:val="111111"/>
          <w:sz w:val="28"/>
          <w:sz w:val="28"/>
          <w:szCs w:val="28"/>
          <w:rtl w:val="true"/>
          <w:lang w:bidi="fa-IR"/>
        </w:rPr>
        <w:t>دنيا همانند آب درياى شور است كه هرچه بيشتر بنوشى، بيشتر تشنه مى شوى شخص مؤمن مى داند كه دنيا زوال پذير و عمر آن محدود است واو بايد از همه اوقات و فرصت و توانايى خود استفاده كند تا در معامله با خداوند، بتواند بهشت برين براى خود بخرد،و اين باور مانع از اين مى شود كه شخص مؤمن به دنيا حرص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اهل بيت عليهم السلام حقيقت و ماهيّت دنيا ودورى از حرص دنيا، به خوبى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از آنها را باهم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 ما يكون العبد من اللَّه عزّ وجلّ إذا لم يهمه إلّا بطنه وفرجه</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دورترين حالتى كه بنده از خداوند متعال پيدا مى كند وقتى است كه او جز به شكم و شهوتش اهتمام</w:t>
      </w:r>
    </w:p>
    <w:p>
      <w:pPr>
        <w:pStyle w:val="BookText"/>
        <w:rPr/>
      </w:pPr>
      <w:r>
        <w:rPr>
          <w:rFonts w:ascii="IRNazanin" w:hAnsi="IRNazanin" w:eastAsia="IRNazanin"/>
          <w:color w:val="111111"/>
          <w:sz w:val="28"/>
          <w:sz w:val="28"/>
          <w:szCs w:val="28"/>
          <w:rtl w:val="true"/>
          <w:lang w:bidi="fa-IR"/>
        </w:rPr>
        <w:t>نورزد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الحريص خصلتين ولزمته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القناعة فافتقد الراحة، وحُرِم الرضا فافتقد اليقين</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حريص از دو خصلت محروم و به دو خصلت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قناعت محروم شده، راحتى و آرامش را از دست مى دهد،و از رضا و خشنودى محروم شده و يقين را از دست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از امام باقرعليه السلام روايت مى كند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الحريص على الدنيا مثل دودة القزّ كلّما ازدادت على نفسها لفّاً كان أبعد لها من الخروج حتى تموت غمّاً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حريص به دنيا مثل كرم ابريشم است، هرچه بر دور خود بيشتر مى تند از راه خروج دورتر مى گردد تا اينكه از غم مى ميرد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أغنى الغنى من لم يكن للحرص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تُشْعِروا قلوبكم الاشتغال بما قد فات فتشغلوا أذهانكم عن الاستعداد لما لم يأتِ</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نيازترين بى نياز، آن كسى است كه اسير حرص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خود را به آنچه گذشته است مشغول نگردانيد و گرنه ذهن خود را از آمادگى براى آنچه نيامده است، باز خواهيد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على عليه السلام روايت مى كند كه پيامبر خداصلى الله عليه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الدينار والدرهم أهلكا مَن كان قبلكم وهما مهلكاكم</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دينار و درهم بود كه گذشتگان را هلاك ساخت، و همين دو، شما را هم هلاك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العبد عبد يكون له طمع يقوده، وبئس العبد عبد له رغبة تذلّه </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بدترين بنده، بنده اى است كه طمعى دارد كه او را رهبرى مى كند، و بدترين بنده كسى است كه رغبت و تمايلى دارد كه او را به ذلّت مى كشاند</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سؤال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ايمان را در بنده استوار مى گرداند؟ فرمود</w:t>
      </w:r>
      <w:r>
        <w:rPr>
          <w:rFonts w:eastAsia="IRNazanin" w:cs="IRNazanin"/>
          <w:color w:val="111111"/>
          <w:sz w:val="28"/>
          <w:szCs w:val="28"/>
          <w:rtl w:val="true"/>
          <w:lang w:bidi="fa-IR"/>
        </w:rPr>
        <w:t>:</w:t>
      </w:r>
      <w:bookmarkStart w:id="1254" w:name="pg7314_69380"/>
    </w:p>
    <w:p>
      <w:pPr>
        <w:pStyle w:val="BookText"/>
        <w:rPr/>
      </w:pPr>
      <w:bookmarkEnd w:id="12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و پروا از محارم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ايمان را از دل او بيرون مى كند؟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يا رسول اللَّه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باليأس ممّا في أيدي الناس فإنّه الغنى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والطمع فإنّه الفقر الحاضر </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خدمت پيامبر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چيزى بياموز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دست مردم است نااميد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بى نيازى و ثروت حاضر براى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طمع بپرهيز زيرا طمع فقر حاضر براى تواست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رضاعليه السلام از پدرانش، از حضرت على عليه السلام روايت مى كند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خالد إلى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 وأقلّه لعلّي احفظ،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باليأس ممّا في أيدي الناس فإنّه الغنى الحاضر،وإيّاك والطمع فإنّه الفقر الحاضر، وصلِّ صلاة مودّع، وإيّاك وما تعتذر منه، واحبّ لأخيك ما تحب لنفسك </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نزد پيامبر خداصلى الله عليه 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سفارشى كن كه خلاصه باشد شايد آن را حفظ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پنج چيز سفارش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نبستن به آنچه در دست مردم است كه اين ثروت حاضر است، و پرهيز از طمع چون طمع فقرحاضر است، و نماز بخوان مانند كسى كه در حال 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بپرهيز از كارى كه بايد از آن عذرخواهى كنى، و براى برادر خود دوست بدار آنچه را براى خود دوست مى دارى</w:t>
      </w:r>
      <w:r>
        <w:rPr>
          <w:rFonts w:eastAsia="IRNazanin" w:cs="IRNazanin"/>
          <w:color w:val="111111"/>
          <w:sz w:val="28"/>
          <w:szCs w:val="28"/>
          <w:rtl w:val="true"/>
          <w:lang w:bidi="fa-IR"/>
        </w:rPr>
        <w:t>.»</w:t>
      </w:r>
    </w:p>
    <w:p>
      <w:pPr>
        <w:pStyle w:val="Heading4"/>
        <w:numPr>
          <w:ilvl w:val="3"/>
          <w:numId w:val="1"/>
        </w:numPr>
        <w:rPr/>
      </w:pPr>
      <w:bookmarkStart w:id="1255" w:name="__RefHeading___Toc857338_1051229030"/>
      <w:bookmarkStart w:id="1256" w:name="_Toc475"/>
      <w:bookmarkEnd w:id="1255"/>
      <w:r>
        <w:rPr>
          <w:rtl w:val="true"/>
        </w:rPr>
        <w:t>زشتىِ بدزبانى، سفاهت و ستم</w:t>
      </w:r>
      <w:bookmarkEnd w:id="1256"/>
    </w:p>
    <w:p>
      <w:pPr>
        <w:pStyle w:val="BookText"/>
        <w:rPr/>
      </w:pPr>
      <w:r>
        <w:rPr>
          <w:rFonts w:ascii="IRNazanin" w:hAnsi="IRNazanin" w:eastAsia="IRNazanin"/>
          <w:color w:val="111111"/>
          <w:sz w:val="28"/>
          <w:sz w:val="28"/>
          <w:szCs w:val="28"/>
          <w:rtl w:val="true"/>
          <w:lang w:bidi="fa-IR"/>
        </w:rPr>
        <w:t>سعادت و خوشبختى از آن كسى است كه اخلاق خود را نيكو گرداند، و ارزش و اندازه خود را بداند، و به مردم انصاف روا دارد،حقوق آنان را بشناسد و به مردم أدا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چنين حالتى است كه انسان از آرامش نفسانى، روابط مستحكم و متين، نام نيك وحيثيّت و اعتبار، بهره مند مى شود، امّا انسان بد اخلاق هميشه از گناهى توبه نكرده كه مرتكب گناه ديگر مى شود و هميشه او رابدزبان، بدكردار، احمق و ستمگر نسبت به حقوق مردم مى يابى</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قُسِّم له الخُرْق حُجِب عنه الإيمان </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را نادانى و كودنى قسمت شود، ايمان از او پوشيده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صادق عليه السلام روايت شده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سوء الخلق ليفسد العمل كما يفسد الخلّ العسل </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بداخلاقى، عمل را تباه مى كند همانسان كه سركه عسل را فاسد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عزّ وجلّ إلى بعض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السيء يفسد العمل كما يفسد الخلّ العسل </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برخى از پيامبرانش وحى فرمود كه اخلاق بد، عمل را چنان فاسد مى كند كه سركه، عسل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رضاعليه السلام، از پدرانش، از رسول خداصلى الله عليه وآله روايت مى كند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عليكم بحسن الخلق فإنّ حسن الخلق في الجنة لا محالة، وإيّاكم وسوء الخلق فإنّ سوء الخلق في النار لا محالة </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اخلاق نيك، زيرا نيك اخلاق، حتماً در بهشت است، و بپرهيزيد از بداخلاقى، زيرا بداخلاقى، حتماً در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كاظم عليه السلام درباره دو مردى كه به همديگر دشنام مى دادند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البادي منهما أظلم ووزره ووزر صاحبه عليه ما لم يتعدّ المظلوم</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آغازگر آن دو، ظالم تر است و گناه او و رفيقش بر دوش اوست مادامى كه مظلوم تجاوز نكرده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السفه خلق لئيم يستطيل على من دونه، ويخضع لمن فوقه </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سفاهت اخلاق آدم پست است، بر پايين تر از خود دست درازى و ستم مى كند ودر مقابل بالاتر از خود فروتنى و خضوع و كرنش مى كند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روايت مى كند كه حضرت رسول صلى الله عليه وآله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شرّ عباد اللَّه من تُكْرَه مجالسته لفحشه </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بندگان خدا كسى است كه به خاطر بدزبانى و ناسزاگويى او، همنشينى با او ناپسند دانسته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 الناس يوم القيامة الذين يُكْرَمُونَ اتّقاء شرّهم</w:t>
      </w:r>
      <w:r>
        <w:rPr>
          <w:rFonts w:eastAsia="Amiri" w:cs="Amiri" w:ascii="Amiri" w:hAnsi="Amiri"/>
          <w:color w:val="111111"/>
          <w:sz w:val="28"/>
          <w:szCs w:val="28"/>
          <w:rtl w:val="true"/>
          <w:lang w:bidi="ar-SA"/>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 بدترين مردم كسانى هستند كه به خاطر فرار و دورى از شرارت شان، مورد احترام ديگران قرار مى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علامات شرك الشيطان الذي لا يشكّ فيه، أن يكون فحّاشاً لا يبالي ما قال ولا ما قيل فيه </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هاى غير قابل ترديد مشاركت شيطان در اخلاق كسى اين است كه ناسزا گو و دشنام دهنده باشد، نه از آنچه خود گفته باكى داشته باشد و نه از آنچه درباره او 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باقرعليه السلام مى گويد كه پيامبر گرامى صلى الله عليه وآله به عائشه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عائشة، إنّ الفحش لو كان مثالاً لكان مثال سوء </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فحش و دشنام، تمثالى بود، قطعاً تمثال بدى مى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امام صادق عليه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سخن را آغاز نمود و به من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سماعة، ما هذا الذي كان بينك وبين جمّالك؟ إيّاك أن تكون فحّاشاً أو سخّاباً أو لعّاناً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كان ذلك انّه ظلمني،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ظلمك لقدأربيت عليه، إنّ هذا ليس من فعالي ولا آمر به شيعتي، استغفر ربّك ولا 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ولا أعود </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رفتارى بود بين تو و شتربانت؟ بپرهيز از اينكه دشنام دهنده، عربده كش ونفرين گر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ظلمى بود كه او بر من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ظلم كرده بود تو هم كه با او برابر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از كردار من نيست وشيعيانم را هم بر آن فرمان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خدايت آمرزش بخواه و ديگر تكرار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مى طلبم و ديگر آن كار راتكرار نمى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النبيّ‌صلى الله عليه وآله قال في وصيّته لعليّ‌عليه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أفضل الجهاد من أصبح لا يهمّ بظلم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p>
    <w:p>
      <w:pPr>
        <w:pStyle w:val="BookText"/>
        <w:rPr/>
      </w:pPr>
      <w:r>
        <w:rPr>
          <w:rFonts w:ascii="Amiri" w:hAnsi="Amiri" w:eastAsia="Amiri" w:cs="Amiri"/>
          <w:color w:val="111111"/>
          <w:sz w:val="28"/>
          <w:sz w:val="28"/>
          <w:szCs w:val="28"/>
          <w:rtl w:val="true"/>
          <w:lang w:bidi="ar-SA"/>
        </w:rPr>
        <w:t>من خاف الناس لسانه فهو 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عليّ،شرّ الناس من أكرمه الناس اتّقاء فحشه وأذى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شرّ الناس من باع آخرته بدنياه وشرّ منه من باع آخرته بدنيا غيره </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وصيّت پيامبرصلى الله عليه وآله به حضرت على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جهاد اين است كه كسى صبح كند امّا قصد ظلم برهيچ كسى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مردم از زبانش مى ترسند، او از اهل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مردم كسى است كه مردم ازجهت دورى از ناسزاگويى و شرارتش، احترامش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مردم كسى است كه آخرتش را به دنيايش بفروشد، و بدتر از آن كسى است كه آخرتش را براى دنياى ديگران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نعمان جعفى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دوستى داشت كه از آن حضرت جدا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آن شخص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زن بدكاره كجا بودى؟ امام عليه السلام دستش را بلند كرد و به پيشانى اش زد وفرمود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تقذف امّه، قد كنتُ أرى أنّ لك ورعاً، فإذا ليس لك ورع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را متّهم مى كنى؟ من فكر مى كردم تو تقوا دارى ولى معلوم مى شود كه پروا وتقوا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سندى و مشرك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علمت أنّ لكلّ امّة نكاحاً، تنح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رأيته يمشي معه حتى فرّق بينهما الموت</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نمى دانى كه هر ملّتى براى خود سنّت ازدواجى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 دور شو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پس نديدم كه امام با آن مرد راه برود تا اينكه مرگ بين آنان جدايى انداخت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أسرع الخير ثواباً البرّ، وإنّ أسرع الشرّ عقوبة البغي، وكفى بالمرء عيباً أن يبصر من الناس ما يعمى عنه من نفسه، أو يعيّر الناس بما لا يستطيع تركه، أو يؤذي جليسه بما لا يعنيه</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سريع ترين خير از جهت ثواب، نيكوكارى است و سريع ترين شرّ از جهت كيفر، ظلم و سركشى است، و كفايت مى كند در عيب انسان كه توجّه كند به آن عيبهايى از مردم كه در خود آنها را ناديده مى گيرد، و يا خورده بگيرد بر مردم آنچه را كه خودش طاقت ترك آن راندارد، يا اذيّت كند همنشين خود را به آنچه به وى ربطى ندارد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از پدرانش نقل مى كند كه در وصيّت پيامبر اسلام صلى الله عليه وآله به حضرت على عليه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أربعة أسرع شيء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أحسنت إليه فكافأك بالإحسان إساءة، ورجل لا تبغي عليه وهو يبغي عليك، ورجل عاهدته على أمر فوفيت له وغدر بك، ورجل وصل قرابته فقطعوه </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است كه مجازات آنها سريعتر از چيزهاى ديگر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به او احسان كرده اى امّا او احسانت را به بدى جبران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تو به او ستم نكرده اى امّا او به تو ستم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با او پيمان بسته باشى و تو به عهدت و فا كنى امّا او به تو نيرنگ بزند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تو با او صله رحم كنى امّا او قطع رَحِم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بغى جبل على جبل لجعل اللَّه الباغي منهما دكّاً </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كوهى بر كوهى ظلم و تجاوز كند، خداوند متجاوز را درهم مى كوبد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الظلم فإنّه ظلمات يوم القيامة </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 بپرهيزيد كه ستم ظلمات و تاريكيهاى روز قيامت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من مظلمة أشدّ من مظلمة لا يجد صاحبها عليها عوناً إلّا اللَّه </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مظلوميّتى سخت تر از مظلوميّت كسى نيست كه بر مظلوميّتش ياورى جز خدا پيدا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باز هم امام صادق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ظلم مظلمة اخذ بها في نفسه أو في ماله أو في ولده </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ستمى مرتكب شود، درجان، مال و يا فرزندش مجازات خواهد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درباره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لَبِالْمِرْصَادِ </w:t>
      </w:r>
      <w:r>
        <w:rPr>
          <w:rStyle w:val="FootnoteAnchor"/>
          <w:rtl w:val="true"/>
        </w:rPr>
        <w:footnoteReference w:id="95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قنطرة على الصراط لا يجوزها عبد بمظلمة </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پلى بر صراط است كه بنده اى كه ظلمى روا داشته، نمى تواند از آن گذر كند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باقرعليه السلام فرمود</w:t>
      </w:r>
      <w:r>
        <w:rPr>
          <w:rFonts w:eastAsia="Amiri" w:cs="Amiri" w:ascii="Amiri" w:hAnsi="Amiri"/>
          <w:color w:val="111111"/>
          <w:sz w:val="28"/>
          <w:szCs w:val="28"/>
          <w:rtl w:val="true"/>
          <w:lang w:bidi="ar-SA"/>
        </w:rPr>
        <w:t>:</w:t>
      </w:r>
      <w:bookmarkStart w:id="1257" w:name="pg7314_69385"/>
    </w:p>
    <w:p>
      <w:pPr>
        <w:pStyle w:val="BookText"/>
        <w:rPr/>
      </w:pPr>
      <w:bookmarkEnd w:id="125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حضر علي بن الحسين عليه السلام الوفاة ضمّني إلى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اوصيك بما أوصاني به أبي حين حضرته الوفاة وبما ذكر أنّ أباه أوصاه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إيّاك وظلم من لايجد عليك ناصراً إلّا اللَّه</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على بن الحسين عليه السلام را دم مرگ فرارسيد، مرا در آغوش گرفت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رابه چيزى وصيّت مى كنم كه پدرم در هنگام مرگ مرا به آن وصيّت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او وصيّت كرده است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ازظلم بر كسى كه در برابر تو هيچ ياورى غير از خدا نمى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سالم روايت مى كند كه از امام صادق عليه السلام شنيده است كه مى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لا اجيب دعوة مظلوم دعاني في مظلمة ظُلِمها ولأحد عنده مثل تلك المظلمة </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عزّت و جلالم، اجابت نكنم دعاى مظلومى را كه به او ظلم شده است در حاليكه او نيزمثل همين ظلم را درباره ديگرى روا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لَعَنْتُ سبعاً لعنهم اللَّه، وكلّ نبي مجاب،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في كتاب اللَّه، والمكذّب بقدر اللَّه، والمخالف لسنّتي،والمستحلّ من عترتي ما حرّم اللَّه، والمسلّط بالجبروت ليعزّ من أذلّ اللَّه ويذلّ من أعزّ اللَّه، والمستأثر على المسلمين بفيئهم منتحلاً له، والمحرّم ما أحلّ اللَّه عزّوجلّ </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هفت كس را لعنت كرده ام كه خدا و هر پيامبر اجابت شده نيز آنها را لعنت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كيانند؟فرمود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كتاب خدا اضافه كند، آنكه قَدَر خدا را تكذيب نمايد؟ آنكه با سنّت من مخالفت كند، آنكه حلال بداند درباره عترت من آنچه را كه خدا حرام كرده است، آنكه از روى زور بر مردم حكومت كند وبخواهد عزيز كند كسى را كه خدا خوارش ساخته، يا خوار كندكسى را كه خدا عزيزش داشته است، آنكه سهميّه مسلمين را به خود اختصاص دهد، و آنكه حرام كند آنچه را خداوند حلال كرده است</w:t>
      </w:r>
      <w:r>
        <w:rPr>
          <w:rFonts w:eastAsia="IRNazanin" w:cs="IRNazanin"/>
          <w:color w:val="111111"/>
          <w:sz w:val="28"/>
          <w:szCs w:val="28"/>
          <w:rtl w:val="true"/>
          <w:lang w:bidi="fa-IR"/>
        </w:rPr>
        <w:t>.»</w:t>
      </w:r>
    </w:p>
    <w:p>
      <w:pPr>
        <w:pStyle w:val="Heading4"/>
        <w:numPr>
          <w:ilvl w:val="3"/>
          <w:numId w:val="1"/>
        </w:numPr>
        <w:rPr/>
      </w:pPr>
      <w:bookmarkStart w:id="1258" w:name="__RefHeading___Toc857340_1051229030"/>
      <w:bookmarkStart w:id="1259" w:name="_Toc476"/>
      <w:bookmarkEnd w:id="1258"/>
      <w:r>
        <w:rPr>
          <w:rtl w:val="true"/>
        </w:rPr>
        <w:t>توبه و شرايط آن</w:t>
      </w:r>
      <w:bookmarkEnd w:id="1259"/>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 انسان را وسوسه مى كند و او مرتكب گناه مى شود پس اگر اقدام به توبه كرد و از گناه خود قبل از سپرى شدن هفت ساعت،استغفار نمود، خداوند هم او را مى بخشد، ولى توبه هم شرايطى دارد كه مهمترين آنها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 شدن از گناه، تصميم برترك آن، اصلاح آنچه به وسيله گناه تباه شده است، مانند برگرداندن حقوق مردم، قضاى واجبات فوت شده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توبه سفارشها و آدابى وجود دارد كه در احاديث شريف آمده وپاره اى از آنها را نقل مى كنيم و از خداوند مى خواهيم كه به ماتوفيق عمل به آنها را عنايت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معاويه بن وهب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تاب العبد توبة نصوحاً أحبّه اللَّه فستر عليه في الدنيا والآخرة،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يستر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ينسي ملكيه ما كتبا عليه من الذنوب، ويوحي إلى جوارحه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اكتمي عليه ذنوبه، ويوحي إلى بقاع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اكتمي ما كان يعمل عليك من الذنوب، فيلقى اللَّه حين يلقاه وليس شيء يشهد عليه بشيء من الذنوب </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 اى توبه خالص كند خداوند او را گرامى داشته و در دنيا و آخرت، گناهانش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اومى پوشاند؟فرمود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فراموشى مى دهد دو فرشته اش را از آنچه براى او از گناهان نوشته اند، و به اعضاى بدنش وحى مى كند كه گناهانش را كتمان كنند، و به اطراف زمين وحى مى كند كه مخفى كنيد آن گناهانى را كه بر روى شما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خدا را ملاقات مى كند در حاليكه چيزى نيست كه به گناهان او شهادت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على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تعطّروا بالاستغفار لا تفضحنّكم روائح الذنوب </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با استغفار عطرآگين سازيد تا بوهاى گناهان شما را رسوا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عليه السلام از پدرانش روايت شده است كه پيامبر خداصلى الله عليه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من كن فيه كان في نور اللَّه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عصمة أمره شهادة أن لا إله إلّا اللَّه وأني رسول اللَّه صلى الله عليه وآله، ومن إذا أصابته مصيبة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 ومن إذا أصاب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ومن إذا أصاب 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وأتوب إليه</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چيز است كه در هر كس باشد، در نور اعظم خداوند قرار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هركه اساس زندگى او شهادت به يگانگى خدا و رسالت 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اگر مصيبتى به او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وانّا اليه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اگر خيرى به او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كسى كه اگر خطايى مرتكب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واتوب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اليمين أمير على صاحب الشمال، فإذا عمل العبد سيّئة قال صاحب اليمين لصاحب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لاتعجل وانظره سبع ساعات، فإن مضت سبع ساعات ولم يستغفر،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فما أقلّ حياء هذا العبد </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سمت راست، فرمانرواى فرشته سمت چپ است، پس اگر بنده اى گناهى انجام دهد، فرشته سمت راست به فرشته سمت چپ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نكن و او را هفت ساعت مهلت بده، پس اگر هفت ساعت بگذرد و او توبه نكند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حياى اين بنده كم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محمّد جعفى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باقرعليه السلام شنيدم كه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وآله والاستغفار لكم حصنين حصينين من العذاب، فمضى أكبر الحصنين وبقي الاستغفار، فأكثروا منه فإنّه ممحاة للذنوب،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لِيُعَذِّبَهُمْ وَأَنْتَ فِيهِمْ وَمَا كَانَ اللَّهُ مُعَذِّبَهُمْ وَهُمْ يَسْتَغْفِرُونَ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پيامبر خداصلى الله عليه وآله و استغفار براى شما دو دژ محكم نگهدارنده از عذاب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بزرگترين آن دو دژ رفته است واستغفار باقى مانده است، پس بسيار استغفار كنيد كه گناهان را محو مى كند،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در ميان آنها هستى، خداوندا آنها را مجازات نخواهد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استغفار مى كنند، خدا عذابشان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وجد في صحيفة عمله يوم القيامة تحت كلّ ذنب استغفر اللَّه </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كسى كه در روز قيامت در صحيفه اعمالش در زير هر گناهى،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بن تغلب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أذنب ذنباً فندم عليه، إلّا غفر اللَّه له قبل أن يستغفر، وما من عبد أنعم اللَّه عليه نعمة فعرف أنّها من عند اللَّه إلّا غفر اللَّه له قبل أن يحمده</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 اى نيست كه گناهى مرتكب شود و از آن پشيمان شود مگر اينكه خداوند او را پيش از اينكه استغفار كند، مى بخشد، وهيچ بنده اى نيست كه خداوند نعمتى به او بدهد و او بداند و بفهمد كه آن نعمت از جانب خداوند است مگر اينكه خداوند او را ببخشد قبل ازآنكه حمد و ستايش خدا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غلام امام رضاعليه السلام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حضرت رضاعليه السلام كه مى فرمود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المستتر بالحسنة يعدل سبعين حسنة، والمذيع بالسيّئة مخذول، والمستتر بالسيّئة مغفور له</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حسنه خود را كتمان كند، حسنه اش با هفتاد حسنه برابرى مى كند، وكسى كه گناه را آشكار و اشاعه نمايد خوار مى گردد،و كسى كه كار بدش را كتمان كند مورد آمرزش قرار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ابوحمزه ثمالى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بن الحسين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للمتكبّر الفخور الذي كان بالأمس نطفة، ثمّ هو غداً جيفة</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آدم متكبر فخرفروش در عجبم كه ديروز نطفه بوده است، سپس فردا او مردارى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الحسب الافتخار </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آفت شرف، افتخار كردن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 في الزمن الأوّل طلب الدنيا من حلال فلم يقدر عليها، وطلبها من حرام فلم يقدر عليها، فأتاه الشيطان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 على شيء تكثر به دنياك وتكثر به تبعك؟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تبتدع ديناً وتدعو الناس إليه، ففعل فاستجاب له الناس وأطاعوه، فأصاب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فكّر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صنعت؟ابتدعت ديناً ودعوت الناس إليه، ما أرى لي من توبة إلّا أن آتي من دعوته إليه فأردّه عنه، فجعل يأتي أصحابه الذين أجابوه،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دعوتكم إليه باطل،وإنّما ابتدعته، فجعلوا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هو الحقّ، ولكنّك شككت في دينك، فرجعت عنه، فلمّا رأى ذلك عمد إلى سلسلة فوتد لها وتداً ثمّ جعلها في عنقه،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احلّها حتى يتوب اللَّه عزّ وجلّ عليَّ، فأوحى اللَّه عزّ وجلّ إلى نبي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لو دعوتني حتى تنقطع أوصالك ما استجبت لك حتى تردّ من مات على ما دعوته إليه فيرجع عنه </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گذشته مردى بود كه دنيا را از راه حلال طلب مى كرد و به آن دست پيدا نمى كرد، از راه حرام دنيا را طلب كرد و به آن دست پيدا نكرد، پس شيطان به سراغ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راهنمايى كنم به آنچه بواسطه آن دنيايت افزون و پيروانت زياد شود؟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آيينى را بدعت بگذار ومردم را به سوى آن فراخوان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نيز چنين كرد و مردم او را اجابت كردند و از او اطاعت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دنيا به آنچه مى خواست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فكر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كارى بود كردم؟ آيينى را اختراع و بدعت كردم و مردم را به سوى آن دعوت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نمى كنم براى من توبه اى باشد مگر</w:t>
      </w:r>
    </w:p>
    <w:p>
      <w:pPr>
        <w:pStyle w:val="BookText"/>
        <w:rPr/>
      </w:pPr>
      <w:r>
        <w:rPr>
          <w:rFonts w:ascii="IRNazanin" w:hAnsi="IRNazanin" w:eastAsia="IRNazanin"/>
          <w:color w:val="111111"/>
          <w:sz w:val="28"/>
          <w:sz w:val="28"/>
          <w:szCs w:val="28"/>
          <w:rtl w:val="true"/>
          <w:lang w:bidi="fa-IR"/>
        </w:rPr>
        <w:t>اينكه بروم و هركه را به آن آيين دعوت كرده ام از آن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آمد به نزد كسانى كه او را اجابت كرده بودند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شما رابه آن خوانده بودم باطل بوده و من آن را بدعت و اختراع كرده بودم، ولى ايشان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گويى، همان حق است، و لكن تو دردينت به شك افتاده اى و از آن برگشته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چنين ديد خود را از گردن به زنجيرى كه با ميخ به ستونى كوبيده بود بست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زنجيراز گردنم باز نكنم تا خداوند توبه ام را بپذيرد، خداوند به يكى از پيامبرانش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فلانى بگو، به عزّتم سوگند اگر مرا بخوانى تا جايى كه اعضاى بدنت قطع شود تو را اجابت نكنم مگر اينكه باز گردانى هركه را كه مرده است، بر آنچه توبه آن دعوت كرده بودى تا از آن راه باطل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رضاعليه السلام از پدرانش، از پيامبر خداصلى الله عليه وآله نقل شده است كه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غافر كلّ ذنب إلّا من أحدث ديناً، ومن اغتصب أجيراً أجره، أو رجل باع حرّاً </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گناهى را مى بخشد مگر كسى را كه دينى ايجاد كرده، و كسى كه اجرت اجير خود را غصب نموده، و كسى كه شخص آزادى را فروخته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العامل بالظلم والمعين له والراضي به شركاء ثلاثتهم </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 كمك كننده او، وشخص راضى به آن ظلم، هر سه نفر شريك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باز هم 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عذر ظالماً بظلمه سلّط اللَّه عليه من يظلمه، فإن دعا لم يستجب له، ولم يأجره اللَّه على ظلامته </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ظالمى را در ظلمش معذور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كسى را بر او مسلّط مى كند كه به او ظلم كند، پس اگردعا كند، اجابت نمى شود و بر مظلوميّتش نيز خداوند اجرى نمى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از حضرت پيامبر نقل مى كند كه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أذنب ذنباً فعلم أنّ لي أن اعذّبه وأنّ لي أن أعفو عنه عفوت عنه </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گناه كند و آگاه باشد به اين كه من مى توانم او را عذاب كنم و مى توانم او را ببخشم، او را خواهم بخشيد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عثمان از برخى از اصحابش روايت مى كند كه شنيده است امام صادق عليه السلام مى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ليذنب الذنب فيدخله اللَّه به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يدخله اللَّه بالذنب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يذنب فلا يزال خائفاً ماقتاً لنفسه فيرحمه اللَّه فيدخله الجنة </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انسان گناه مى كند پس خدا او را به واسطه آن وارد بهشت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بواسطه گناه وارد بهشت مى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او گناه مى كند امّا همچون از خدا مى ترسد و خود را سرزنش مى كند پس خداوند اورا بخشيده و وارد بهشت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كميل بن زياد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على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گناه مى كند پس از خدا آمرزش مى خواهد آيا بخشيده مى شود؟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زياد،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العبد إذا أصاب ذنباً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التحريك؟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الشفتان واللسان يريد أن يتبع ذلك بالحقيقة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الحقيقة؟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القلب وإضمار أن لا يعود إلى الذنب الذي استغفر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 ذلك فأنا من المستغفرين؟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لأنّك لم تبلغ إلى الأصل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الاستغفار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التوبة عند الذنب الذي استغفرت منه، وهي أوّل درجة العابدين، وترك الذنب والاستغفار اسم واقع لستّة معان </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توبه 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هنگامى كه مرتكب گناه مى شود، استغفار مى كند با حركت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دادن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و لبها را حركت مى دهد ومى خواهد آن را به حقيقت دنبال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تصديق قلبى و قصد اينكه به آن گناهى كه از آن استغفار كرده باز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وقتى چنين كردم از استغفار كنندگان خواهم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چون هنوز به اصل آن نرسيده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استغفار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به توبه از گناهى كه از آن استغفار كرده اى و اين اوّلين درجه عابدان است و ترك گناه و استغفار اسمى است كه براى شش معنى نهاده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در محضر حضرت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ثكلتك امّك، أتدري ما الاستغفار؟ الاستغفار درجة العلّيّين وهو اسم واقع على ستّة 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 الندم على ما مضى، والثاني العزم على ترك العود إليه أبداً، والثالث أن تؤدّي إلى المخلوقين حقوقهم حتى تلقى اللَّه عزّ وجلّ أملس ليس عليك تبعة،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تعمد إلى كلّ فريضة عليك ضيّعتها فتؤدّي حقّها، والخامس أن تعمد إلى اللحم الذي نبت على السحت فتذيبه بالأحزان حتى يلتصق الجلد بالعظم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لحم جديد، والسادس أن تذيق الجسم ألم الطاعة كما أذقته حلاوة</w:t>
      </w:r>
      <w:bookmarkStart w:id="1260" w:name="pg7314_69391"/>
    </w:p>
    <w:p>
      <w:pPr>
        <w:pStyle w:val="BookText"/>
        <w:rPr/>
      </w:pPr>
      <w:bookmarkEnd w:id="1260"/>
      <w:r>
        <w:rPr>
          <w:rFonts w:ascii="Amiri" w:hAnsi="Amiri" w:eastAsia="Amiri" w:cs="Amiri"/>
          <w:color w:val="111111"/>
          <w:sz w:val="28"/>
          <w:sz w:val="28"/>
          <w:szCs w:val="28"/>
          <w:rtl w:val="true"/>
          <w:lang w:bidi="ar-SA"/>
        </w:rPr>
        <w:t xml:space="preserve">المعصية فعند ذلك تقول استغفر اللَّه </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به عزايت بنشيند آيا مى دانى كه استغفار چيست؟ استغفار درجه بلند پايگان است، وآن شش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آنهاپشيمانى از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تصميم بر بازنگشتن به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اين است كه حقوق مردم را بپردازى تا صاف و پاك فارغ از حق ديگران خداى را ملاقات كنى، وچهارم اينكه هر واجبى را كه ترك كرده اى ادا نمايى، و پنجم تلاش كنى آن گوشتى كه بر گناه روييده، باتحمّل حزن و اندوه، آن را ذوب كنى تا آنجا كه پوست به استخوان بچسبد و بين آن دو گوشت جديد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وششم اينكه رنج طاعت وعبادت را بر بدنت بچشانى همانطور كه شيرينى معصيت را بر او چشانده اى پس از انجام اين مراحل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وآله كان يتوب إلى اللَّه ويستغفره في كلّ يوم وليلة مأة مرّة من غير ذنب، إنّ اللَّه يخصّ أولياءه بالمصائب ليأجرهم عليها من غيرذنب </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خداصلى الله عليه وآله در هر شب و روز، بدون گناه، يكصد بار توبه مى كرد واز خدا مغفرت مى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دوستان خود،بدون اينكه گناهى انجام بدهند، مصيبتها و رنجهايى قرار داده است تا در مقابل، به آنها پاداش بدهد</w:t>
      </w:r>
      <w:r>
        <w:rPr>
          <w:rFonts w:eastAsia="IRNazanin" w:cs="IRNazanin"/>
          <w:color w:val="111111"/>
          <w:sz w:val="28"/>
          <w:szCs w:val="28"/>
          <w:rtl w:val="true"/>
          <w:lang w:bidi="fa-IR"/>
        </w:rPr>
        <w:t>.»</w:t>
      </w:r>
    </w:p>
    <w:p>
      <w:pPr>
        <w:pStyle w:val="Heading4"/>
        <w:numPr>
          <w:ilvl w:val="3"/>
          <w:numId w:val="1"/>
        </w:numPr>
        <w:rPr/>
      </w:pPr>
      <w:bookmarkStart w:id="1261" w:name="__RefHeading___Toc857342_1051229030"/>
      <w:bookmarkStart w:id="1262" w:name="_Toc477"/>
      <w:bookmarkEnd w:id="1261"/>
      <w:r>
        <w:rPr>
          <w:rtl w:val="true"/>
        </w:rPr>
        <w:t>چگونه توبه كنيم و چگونه از پروردگار آمرزش بخواهيم؟</w:t>
      </w:r>
      <w:bookmarkEnd w:id="1262"/>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آداب خاصى دارد كه اگر شخص توبه كننده به آنها عمل كند، به استجابت نزديكتر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ذيل بخشى از اين آداب را مى خوانيم؛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توبه و طلب آمرزش كه در سحر باشد وبلافاصله بعداز ارتكاب گناه يا در همان روز و در هنگام طلوع فجر و غروب خورشيد انجام شود، و هر زمانى كه از او گناهى سرزند، استغفار كند هر چند آن گناه بارها هم از او تكرار شده باشد وهر چند بعداز بيست سال، وهر موقعى كه مصيبتى بر انسان وارد مى شود هم بايد استغفار كند، زيرا آن مصيبت يكنوع يادآورى وهشدار براى اوست، و شخص مؤمن از فرصتها استفاده مى كند و استغفار مى جويد و عمل صالح انجام مى دهد پيش از آنكه فرصت فوت شود، و مستحبّ است در هر روز هفتاد بار استغفار كند، مخصوصاً در زمانى كه علايم مرگ هم در وجود او بروز مى يابد، و شخص مؤمن همواره خويشتن را مورد محاسبه و ارزيابى قرار مى دهد تا توبه كند، زيرا او بخوبى آگاه است كه ايام عمر او چگونه مى گذرد ولذا</w:t>
      </w:r>
    </w:p>
    <w:p>
      <w:pPr>
        <w:pStyle w:val="BookText"/>
        <w:rPr/>
      </w:pPr>
      <w:r>
        <w:rPr>
          <w:rFonts w:ascii="IRNazanin" w:hAnsi="IRNazanin" w:eastAsia="IRNazanin"/>
          <w:color w:val="111111"/>
          <w:sz w:val="28"/>
          <w:sz w:val="28"/>
          <w:szCs w:val="28"/>
          <w:rtl w:val="true"/>
          <w:lang w:bidi="fa-IR"/>
        </w:rPr>
        <w:t xml:space="preserve">هميشه استغفار و توبه و انجام عمل صالح را ادامه مى دهد، مخصوصاً وقتى كه عمر او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برسد، امّا در پنجاه سالگى بايد طورى خود را محاسبه كند كه گويا در حالت احتضار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مؤمن هميشه، پس از ارتكاب بديها به كارهاى نيك روى مى آورد، و بر انجام عمل صالح حرص مى ورزد، زيرا مى داند كه عملش از او جدا نمى شود در آن زمان كه مال، ثروت وفرزند همگى از او جدا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مؤمن سخت مى ترسد از اينكه پرونده اعمالش به حضرت رسول اللَّه صلى الله عليه وآله عرضه شود و لذا در راه خير تمام تلاش و كوشش خود را به كار مى 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خداصلى الله عليه وآله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للَّه فضولاً من رزقه ينحله من شاء من خلقه، واللَّه باسط يده عند كلّ فجر لمذنب الليل هل يتوب فيغفر له، ويبسط يده عند مغيب الشمس لمذنب النهار هل يتوب فيغفر له </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زياده هايى در رزق قرار داده كه آنها را مى بخشد به هركه اراده كند از خلقش، و خداوند در هر سپيده دمى دست خود رابراى گناهكار شب باز مى كند كه آيا او توبه مى كند تا او را بيامرزد، وهمچنين در هنگام غروب آفتاب دست رحمت خود را براى گناهكار درروز باز مى كند كه آيا توبه مى كند تا او را ببخشد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يحبّ العبد المفتن التوّاب ومن لا يكون ذلك منه كان أفضل </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بنده امتحان شده توبه كننده را دوست دارد و اگر كسى گناه نكند</w:t>
      </w:r>
    </w:p>
    <w:p>
      <w:pPr>
        <w:pStyle w:val="BookText"/>
        <w:rPr/>
      </w:pPr>
      <w:r>
        <w:rPr>
          <w:rFonts w:ascii="IRNazanin" w:hAnsi="IRNazanin" w:eastAsia="IRNazanin"/>
          <w:color w:val="111111"/>
          <w:sz w:val="28"/>
          <w:sz w:val="28"/>
          <w:szCs w:val="28"/>
          <w:rtl w:val="true"/>
          <w:lang w:bidi="fa-IR"/>
        </w:rPr>
        <w:t>تا احتياج به توبه هم پيدا نكند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باز هم امام صادق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المؤمن ليذنب الذنب فيذكر بعد عشرين سنة، فيستغفر منه فيغفر له، وإنّما يذكره ليغفر له، وإنّ الكافر ليذنب الذنب فينساه من ساعته </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گناهى را مرتكب مى شود و بعداز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ياد مى آورد و استغفار مى كند و خدا هم او را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او كه به يادمى آورد براى اين است كه آمرزيده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كافر مرتكب گناه مى شود ولى از همان لحظه فراموش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باز هم 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إذا أراد بعبد خيراً فأذنب ذنباً أتبعه بنقمة ويذكّره الاستغفار </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اگر خير بنده اى را بخواهد، وقتى كه او گناهى مرتكب مى شود، وى را گرفتار مصيبتى مى كند تا آمرزش خواستن واستغفار كردن را به يادش بياورد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وآله يتوب إلى اللَّه عزّ وجلّ في كلّ يوم سبعين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وأتوب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كان يتوب ولا يعود ونحن نتوب ونعود،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المستعان </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خداصلى الله عليه وآله در هر روز، هفتاد بار به سوى خدا توبه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سوى او بازمى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واتوب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ولى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اتوب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وقتى كه به سوى خدا روى مى آورد ديگر از او، روى برنمى گردانيد امّا ما پس از روى آوردن به خدا دوباره از او باز مى گرديم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بايد يارى خواسته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 و يا امام صادق عليهما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قال لآدم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لك أنّ من عمل من ذرّيّتك سيّئة ثمّ استغفر غفرت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لهم التوبة أو بسطت لهم التوبة حتى تبلغ النفس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حسبي </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وجلّ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تو قرار دادم كه اگر كسى از نسل تو، گناهى مرتكب شد سپس استغفار جست، من او رامى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توبه قرار دادم، يا گستردم براى ايشان توبه را تا زمانى كه جان به گلوبرسد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وآله دعا رجلاً من اليهود وهو في السياق إلى الإقرار بالشهادتين فأقرّ بهما ومات، فأمر الصحابة أن يغسّلوه ويكفّنوه ثمّ صلّى عليه،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أنجى بي اليوم نسمة من النار </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اسلام مردى از يهود را كه در حال جان دادن بود، دعوت كرد كه اقرار به شهادتين كند پس او اقرار كرد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پيامبرصحابه را دستور داد كه او را غسل دهند و كفن كنند، سپس بر او نماز خواند و</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ستايش خدايى را كه امروز به خاطر من، بنده اى را ازآتش نجات بخشيد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على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عزّ وجلّ إذا أراد أن يصيب أهل الأرض بعذاب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الذين يتحابّون بجلالي، ويعمرون مساجدي، ويستغفرون بالأسحار، لأنزلت عذابي </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وقتى بخواهد اهل زمين را عذابى برساند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كسانى كه به خاطر جلال من به همديگر محبّت مى ورزند،و مساجدم را آباد مى كنند، و در سحرها استغفار مى جويند، عذاب خود را نازل مى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غياث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قدرت أن لا تُعرف فافعل، وما عليك أن تكون مذموماً عند الناس إذا كنت محموداً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العيش إلّا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يزداد في كلّ يوم خيراً، ورجل يتدارك منيّته بالتوبة </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توانى كه بين مردم شناخته نشوى، پس همان كن، و باكى بر تو نيست كه اگر بين مردم نكوهيده باشى در حاليكه در نزد خداستوده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على بن ابيطالب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خيرى نيست مگر براى دو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درهر روز بر خير او افزوده مى شود، و شخصى كه با توبه به استقبال مرگ مى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استوى يوماه فهو مغبون، ومن كان آخر يوميه خيرهما فهو مغبوط، ومن كان آخر يوميه شرّهما فهو ملعون، ومن لم ير الزيادة في نفسه فهو إلى النقصان، ومن كان إلى النقصان فالموت خير له من الحياة </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دو روزش مساوى باشد او مغبون و زيان ديده است، و كسى كه آخرين دو روزش، بهترين آن دو باشد، بر او بايد غبطه خورد، و كسى كه آخرين دو روزش، بدترين آن دو باشد، او ملعون است، و كسى كه در خود پيشرفتى نبيند، او به سوى كاستى در حركت است، و كسى كه به سوى كاستى باشد، مرگ براى او بهتر از زندگى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باز هم امام صادق عليه السلام فرمود</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لفي فسحة من أمره ما بينه وبين أربعين سنة، فإذا بلغ أربعين سنة أوحى اللَّه عزّ وجلّ إلى</w:t>
      </w:r>
    </w:p>
    <w:p>
      <w:pPr>
        <w:pStyle w:val="BookText"/>
        <w:rPr/>
      </w:pPr>
      <w:r>
        <w:rPr>
          <w:rFonts w:ascii="Amiri" w:hAnsi="Amiri" w:eastAsia="Amiri" w:cs="Amiri"/>
          <w:color w:val="111111"/>
          <w:sz w:val="28"/>
          <w:sz w:val="28"/>
          <w:szCs w:val="28"/>
          <w:rtl w:val="true"/>
          <w:lang w:bidi="ar-SA"/>
        </w:rPr>
        <w:t xml:space="preserve">ملكيه قد عمّرت عبدي هذا عمراً فغلّظا وشدّدا وتحفّظاواكتبا عليه قليل عمله وكثيره وصغيره وكبيره </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انسان تا زمانى كه زير چهل سال است آسان گرفته مى شود، امّا زمانى كه به چهل سالگى رسيد خداوند به دو فرشته خودوحى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عمر خود را كرده است، از اين به بعد بر او سخت بگيريد و او را زير نظر داشته باشيد، كم وزياد و كوچك وبزرگ عمل او را بنويسيد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لم تكن فيه فلا يرجى خيره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يخش اللَّه في الغيب، ولم يرع في الشيب، ولم يستح من العي ب</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اگر در كسى نباشد، هيچ وقت خير او اميد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 را در نهان نترسد، كسى كه در پيرى پروا نكند، و كسى كه از عيب شرم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بلغ العبد ثلاثاً وثلاثين سنة فقد بلغ أشدّه، وإذا بلغ أربعين سنة فقد بلغ منتهاه، فإذا طعن في واحد وأربعين فهو في النقصان، وينبغي لصاحب الخمسين أن يكون كمن كان في النزع </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بنده سى و سه ساله شود، به اوج قدرت و رشد خود رسيده، و وقتى به چهل برسدبه آخرين حدّ قدرت و رشد خود رسيده، و از چهل و يك سالگى، او روبه نقص و ضعف است و براى شخص پنجاه ساله شايسته است كه مانند كسى باشد كه در حال جان 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اسلام صلى الله عليه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 اللَّه حيثما كنت، و خالق الناس بخلق حسن، وإذا عملت سيّئة فاعمل حسنة تمحوها </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باشى خدا را بپرهيز، و با مردم با اخلاق نيك رفتار كن، و اگر گناهى مرتكب شدى، حسنه اى انجام بده تا گناه را محوكند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على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ابن آدم إذا كان في آخر يومٍ من أيام الدنيا وأوّل يوم من أيام الآخرة، مثّل له ماله وولده وعمله، فيلتفت إلى ماله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كنت عليك حريصاًشحيحاً، فما لي عندك؟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كفنك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فليتفت إلى وُلْده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كنت لكم محبّاً وإنّي كنت عليكم محامياً فماذا عندكم؟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نؤدّيك إلى حفرتك نواريك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فيلتفت إلى عمله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كنت فيك زاهداً، وإن كنت</w:t>
      </w:r>
      <w:bookmarkStart w:id="1263" w:name="pg7314_69396"/>
    </w:p>
    <w:p>
      <w:pPr>
        <w:pStyle w:val="BookText"/>
        <w:rPr/>
      </w:pPr>
      <w:bookmarkEnd w:id="1263"/>
      <w:r>
        <w:rPr>
          <w:rFonts w:ascii="Amiri" w:hAnsi="Amiri" w:eastAsia="Amiri" w:cs="Amiri"/>
          <w:color w:val="111111"/>
          <w:sz w:val="28"/>
          <w:sz w:val="28"/>
          <w:szCs w:val="28"/>
          <w:rtl w:val="true"/>
          <w:lang w:bidi="ar-SA"/>
        </w:rPr>
        <w:t>لثقيلاً،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قرينك في قبرك ويوم نشرك حتى اعرض أنا وأنت على ربّك </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 زمانيكه در آخرين روز از دنيا و اوّلين روز از آخرت قرار گيرد، مال و فرزند و عمل او برايش مجسّم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مالش توجّه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براى تو حريص و بخيل بودم براى من چه مى توانى بكنى؟ پس مال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كفنت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روى</w:t>
      </w:r>
    </w:p>
    <w:p>
      <w:pPr>
        <w:pStyle w:val="BookText"/>
        <w:rPr/>
      </w:pPr>
      <w:r>
        <w:rPr>
          <w:rFonts w:ascii="IRNazanin" w:hAnsi="IRNazanin" w:eastAsia="IRNazanin"/>
          <w:color w:val="111111"/>
          <w:sz w:val="28"/>
          <w:sz w:val="28"/>
          <w:szCs w:val="28"/>
          <w:rtl w:val="true"/>
          <w:lang w:bidi="fa-IR"/>
        </w:rPr>
        <w:t>به جانب فرزندانش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دوستدار شما بودم و از شما حمايت مى كردم براى من چه كار مى توانيد انجام دهيد، فرزندان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ميان گورت سپرده و در آن تو را مى پوشانيم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به عملش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رابطه با توبى توجّهى كردم، اگرچه تو سنگين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تو هستم در قبرت وروزى كه محشور شوى، تا من و تو برپروردگارت عرضه شويم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 على رسول اللَّه صلى الله عليه وآله، أعمال العباد كلّ صباح، أبرارها وفجّارها، فاحذروها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 اعْمَلُوافَسَيَرَى اللَّهُ عَمَلَكُمْ وَرَسُولُهُ </w:t>
      </w:r>
      <w:r>
        <w:rPr>
          <w:rStyle w:val="FootnoteAnchor"/>
          <w:rtl w:val="true"/>
        </w:rPr>
        <w:footnoteReference w:id="992"/>
      </w:r>
      <w:r>
        <w:rPr>
          <w:rFonts w:ascii="Amiri" w:hAnsi="Amiri" w:eastAsia="Amiri" w:cs="Amiri"/>
          <w:color w:val="111111"/>
          <w:sz w:val="28"/>
          <w:sz w:val="28"/>
          <w:szCs w:val="28"/>
          <w:rtl w:val="true"/>
          <w:lang w:bidi="ar-SA"/>
        </w:rPr>
        <w:t>وسكت</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بندگان در هر صبح بر رسول خدا عرضه مى شوند، اعمال نيكان و بدان، پس مواظب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وبگو عمل كنيد پس خدا و پيامبرش عمل شما را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ساكت شد</w:t>
      </w:r>
      <w:r>
        <w:rPr>
          <w:rFonts w:eastAsia="IRNazanin" w:cs="IRNazanin"/>
          <w:color w:val="111111"/>
          <w:sz w:val="28"/>
          <w:szCs w:val="28"/>
          <w:rtl w:val="true"/>
          <w:lang w:bidi="fa-IR"/>
        </w:rPr>
        <w:t>.»</w:t>
      </w:r>
    </w:p>
    <w:p>
      <w:pPr>
        <w:pStyle w:val="Heading4"/>
        <w:numPr>
          <w:ilvl w:val="3"/>
          <w:numId w:val="1"/>
        </w:numPr>
        <w:rPr/>
      </w:pPr>
      <w:bookmarkStart w:id="1264" w:name="__RefHeading___Toc857344_1051229030"/>
      <w:bookmarkStart w:id="1265" w:name="_Toc478"/>
      <w:bookmarkEnd w:id="1264"/>
      <w:r>
        <w:rPr>
          <w:rtl w:val="true"/>
        </w:rPr>
        <w:t>سخن آخر</w:t>
      </w:r>
      <w:bookmarkEnd w:id="1265"/>
    </w:p>
    <w:p>
      <w:pPr>
        <w:pStyle w:val="BookText"/>
        <w:rPr/>
      </w:pPr>
      <w:r>
        <w:rPr>
          <w:rFonts w:ascii="IRNazanin" w:hAnsi="IRNazanin" w:eastAsia="IRNazanin"/>
          <w:color w:val="111111"/>
          <w:sz w:val="28"/>
          <w:sz w:val="28"/>
          <w:szCs w:val="28"/>
          <w:rtl w:val="true"/>
          <w:lang w:bidi="fa-IR"/>
        </w:rPr>
        <w:t xml:space="preserve">اين روايات شريف را از كتاب جهاد وسائل الشّيعه تأليف محدّث كبير شيخ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كتاب خود را به شيوه فقهى ترتيب داده و ما هم از ترتيب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بعضى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كرده ايم و به جهت اختصار از مجموعه هايى كه داراى معناى مشترك بودند تنها يك حديث را برگزيديم، و از خداوند متعال مى خواهيم كه اين محدّث بزرگ را مشمول رحمت خود گرداند و به پاس خدمات او به دين مبين اسلام بر ثوابش بيفزايد، وهمچنين رحمت وغفران مى طلبيم براى ديگر علماى نيكوكارى كه براى تبيين، تنظيم وترتيب آثار و اخبار پيامبر اسلام و اهل بيت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عليهم صلوات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وكوشش كردند وهمچنين اميدواريم كه شايستگان و نيكان، ما را هم در دعاهاى خود شريك سازند تا خداوندمتعال از تقصيرات ما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غفّاراً</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تقليد، پيروى كوركورانه و بدون درك و آگاهى از اعمال و رفتار ديگران نيست زيرا چنين تقليدى از نظر عقل و شرع نكوهيده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تقليد در فقه ما، پيروى آگاهانه از دانشمند وكارشناسى است كه از صلاحيتها و شرايط خاص موردقبول عقل و شرع، برخوردار مى باشد و انسان به او اطمينان دارد و از روى آگاهى و اطمينان، او را رهبر و الگوى خود در زندگى قرار مى دهد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بعداز درگذشت او، از او تقليد كند امّا اگر قبل از درگذشت او، از او تقليد داشته باشد و اكنون بعداز وفات هم بخواهد به تقليد از او ادامه بدهد، اشكال ندارد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فتوا، نظر فقهى اى است كه مجتهد آن را درباره مسأله خاصّى، از منابع اصلى شريعت، استنباط واستخراج مى كند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ابواب المائده،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قنات مجموعه اى از چاههاى نزديك بهم است كه از زير زمين به همديگر وصل مى شوند و آب آنها از زمينهاى شيب دار به سوى زمينهاى پائين جريان مى 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آبها با اينكه در درون زمين هستند امّا مانند چشمه جريان دارند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الماء المطلق،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صادق عليه السلام روايت شده است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سُؤْرِ الْمُؤْمِنِ شِفاءٌ مِنْ سَبْعِينَ 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أبواب الأشربة المباحة، حديث </w:t>
      </w:r>
      <w:r>
        <w:rPr>
          <w:rFonts w:eastAsia="IRNazanin" w:cs="IRNazanin"/>
          <w:b w:val="false"/>
          <w:bCs w:val="false"/>
          <w:i w:val="false"/>
          <w:iCs w:val="false"/>
          <w:color w:val="333333"/>
          <w:sz w:val="20"/>
          <w:szCs w:val="20"/>
        </w:rPr>
        <w:t>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مرتدّ ملّى كسى است كه پدر و مادرش كافر بوده و او اسلام آورده و سپس مرتدّ شده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مرتدّ فطرى كسى است كه پدر و مادر او يا يكى از آن دو مسلمان بوده و او بعداً مرتدّ شده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متشرعه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و فتار دين داران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اصالت طهارت يعنى اينكه از نظر شرع هر چيزى پاك است تا زمانى كه نجاست آن ثابت شود، زيرا اصل در همه چيزها طهارت و پاك بودن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انسان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شترمرغ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اللغه، ثعالبى،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مسخ به معناى مشوّه و زشت شدن خلقت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او را مسخ كرده است يعنى خلقت آن را از چهره زيبا به صورت زشت و كريه تغيير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مى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حشرات مكروه نزد مردم وبرخى از حيوانات در ميان عربها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مى شده ومردم به جهت ضرر و زيان آنها، از آنها دورى مى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سى دسته از مسوخات را بر شمرده از 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 خرس، خرگوش، عقرب، سوسمار، قورباغه، ميمون،خوك، سگ، مار، سوسك، زنبور، خفّاش، موش، شپش، مارماهى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چاپ دوّم</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ضروريات دين يعنى امور ثابت و مسلّم و دگرگون ناپذير دين كه هيچ يك از مسلمانان درباره آن اختلاف نظر ندارند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مُجَسِّمه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قائل به جسم بودن خداوند هستند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قَدَرِيّه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معتقدند انسان در اعمال و رفتار خود مجبور و ناگزير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شرابى است كه از انگور يا خرما بدست آمده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شرابى است كه از آب جو يا ساير ميوه ها تهيّه شده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نجس نبودن مواد مخدّر به معناى حلال بودن آن نيست زيرا استفاده و استعمال مواد مخدّر متداول امروزى، به خاطر ضرر زيادى كه دارد حرام مى باشد هر چند قايل به نجاست آن نباشيم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غُساله حمّام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آبى كه در هنگام و پس از شستن چيزى يا بدن انسان، از آن جدا مى شود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مثل فواره كه آب با فشار از پايين به بالا مى رود در صورتى كه نجاست به بالا برسد، پائين نجس نمى شود و در مثل آبشاربرعكس، بالا نجس نمى شود اگر نجاست به پايين برسد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ياد شده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الوضوء،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نقل شده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طهارت وضو، يا غسل و يا تيمّم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هاى سجده واجب كه به آنها سوره هاى عزائم گفته مى شود به قرار ذيل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سجده به شماره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به شماره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نجم به شماره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علق به شماره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طهور يعنى پاك و پاك كننده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قيامه،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 دم الحيض فإنّه أسود يُعرف، فإذا كان كذلك فأمسكي عن الصلاة</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دكتر فريدرك كهن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زنان از علايم فيزيكى و روانى مى توانند نزديك شدن قاعدگى خود را تشخيص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ازجمله اين علايم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دردهاى شديد در شكم، خستگى، سنگين شدن بالاى چشمها، اسهال، گلوگير شدن، استفراغ،سرگيجه، بيهوش، ناخوشى وهذيان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وان ديولين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احساس گرفتگى و خستگى يك امر طبيعى در هر زن است وگاهى دردسر شديد نيز همراه آن مى شود، آب دهان زياد مى گردد، كبد بزرگ مى شود، زن اشتهاى به غذا را از دست مى دهد ودستگاه هاضمه او نيز اختلال پيدا 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الزواج المثالى،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صفات را بعداً بيان مى كنيم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حدود هشت سال و نُه ماه به تقويم شمسى يا ميلادى</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قريشى كسى است كه از طرف پدر به نضر بن كنانه برسد، چنانكه در نسب پيامبر گرامى اسلام 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عبداللَّه بن عبدالمطّلب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شيبة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عبدمناف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قصى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كلاب بن مرّه بن كعب بن لوى بن غالب بن فهر بن مالك بن نضر بن كنانه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خزيمة بن مدركه بن الياس بن مضر بن نزار بن معد بن عدنان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الاصطلاحات،ص</w:t>
      </w:r>
      <w:r>
        <w:rPr>
          <w:rFonts w:eastAsia="IRNazanin" w:cs="IRNazanin"/>
          <w:b w:val="false"/>
          <w:bCs w:val="false"/>
          <w:i w:val="false"/>
          <w:iCs w:val="false"/>
          <w:color w:val="333333"/>
          <w:sz w:val="20"/>
          <w:szCs w:val="20"/>
        </w:rPr>
        <w:t>107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دراين زمينه اختلاف دارد ولى همه اينها ارشادى و براى بيان يك واقعيّت خارجى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براى يائسه در مورد طلاق حكم خاصّى قرار داده و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وَاللَّائِي يَئِسْنَ مِنَ الْمَحِيضِ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طلاق،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تحقيقى كه درباره حالات زنان به عمل آمده روشن شده كه سنّ يائسگى بين زنان متفاوت است و پزشكان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اين امر به تفاوت محيطها ومزاجها برمى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كهن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 يائسه شدن در مناطق معتدل معمولاً بين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سالگى است و دكتر ريولين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مدّت فعاليّت جنسى در زنان تا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سالگى ادامه مى يابد و در سن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سالگى اين فعاليّت قطع مى شود و به ندرت تا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سالگى ادامه مى يابد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الزواج المثالى،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دكتر كهن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حيض معمولاً بين دو و شش روز است ولى پاكى كامل تنها در روز سوم حاصل مى شود و همين امر سبب شده كه مدّت حيض غالباً سه روز قرار داده شود و شايد به همين جهت است كه طبق روايات قبلى حدّاقلّ حيض در شريعت هم سه روز قرار داده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الزواج المثالى، ص</w:t>
      </w:r>
      <w:r>
        <w:rPr>
          <w:rFonts w:eastAsia="IRNazanin" w:cs="IRNazanin"/>
          <w:b w:val="false"/>
          <w:bCs w:val="false"/>
          <w:i w:val="false"/>
          <w:iCs w:val="false"/>
          <w:color w:val="333333"/>
          <w:sz w:val="20"/>
          <w:szCs w:val="20"/>
        </w:rPr>
        <w:t>62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دكتر وان ديولين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در روزهاى نخست، بيشترين مقدار خون را از دست مى دهد سپس به تدريج كم مى شود تا اينكه به خونابه تبديل مى شود و سپس به تدريج خشك مى گردد واتّفاق مى افتد كه بعداز سه روز، براى يك يا چند روز جريان خون قطع مى شود، سپس دوباره براى چند روز ديگر جريان مى يابد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پزشكى جديد، عادت ماهانه غالباً طبق حسابهاى قمرى نظم پيدا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كهن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 زن در هر ماه قمرى يك تخمك پديد مى آورد كه با دقّت تمام مسير خود را طى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بالغ در هر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يك تخمك مى گذارد كه مقدارى معيّن ازخون نيز همراه آن است و همين وظيفه بنام حيض يا عادت ماهانه شناخته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حيات جنسى زن در هر ماه قمرى داراى چهار مرحله است و هر مرحله يك هفته را در برمى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حياتنا الجنسيه، ص</w:t>
      </w:r>
      <w:r>
        <w:rPr>
          <w:rFonts w:eastAsia="IRNazanin" w:cs="IRNazanin"/>
          <w:b w:val="false"/>
          <w:bCs w:val="false"/>
          <w:i w:val="false"/>
          <w:iCs w:val="false"/>
          <w:color w:val="333333"/>
          <w:sz w:val="20"/>
          <w:szCs w:val="20"/>
        </w:rPr>
        <w:t>58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دينار شرعى معادل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 امروزى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طلاست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استحيضت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استمرّ بها الدم</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استحيضت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استمرّ نزول دمها بعد أيّام حيضها المعتاد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اختناق رحم بيمارى رحم است كه به زنان به خصوص زنانى كه حبس طمث دارند و بعضى زنان بى شوهر عارض مى شود و عوارضى شبيه به صرع و غش به آنها دست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دكتر محمّد رفعت،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ديگر خون در درون پنبه اى كه زن به خود مى گيرد نفوذ نكند و تنها روى پنبه آلوده شود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ديگر خون به درون پنبه راه يافته ولى از طرف ديگر آن بيرون نيايد وبه دستمال نرسد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آداب الحمام،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ابواب آداب الحمّام،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ظاهر حديث پيدا است كه منظور حمام هاى عمومى است كه غير از شخص، كسان ديگر هم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حمام هاى انفرادى وخصوصى را شامل نمى شود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ابواب آداب الحمّام،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ابواب آداب الحمّام،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ابواب آداب الحمّام،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مخلوط آهك وزرنيخ است كه براى ازاله موى بدن بكار مى برند در فارسى واجبى هم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ابواب آداب الحمّام،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ابواب آداب الحمّام،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ابواب آداب الحمّام،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ابواب آداب الحمّام،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گياهى است كه از آن رنگ سبز مايل به آبى جهت آرايش گرفته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ابواب اداب الحمّام،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ابواب آداب الحمّام،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 سرمه يا نوعى از سرمه يا خود سرمه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ابواب آداب الحمّام،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ابواب آداب الحمّام،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ابواب آداب الحمّام،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باب</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ابواب آداب الحمّام،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ابواب آداب الحمّام،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ابواب آداب الحمّام،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ابواب آداب الحمّام،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ابواب آداب الحمّام،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درختى است داراى برگهاى سبز ولطيف وخوشبو، از دانه هاى آن كه شبيه پسته است روغنى معطّر مى گيرند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ابواب آداب الحمّام،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ابواب آداب الحمّام،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السواك،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حديث تعبير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كه به معناى انبساط وانشراح نفسى، در مقابل انقباض ودل گرفتگى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السواك،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ابواب السواك،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ابواب السواك،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السواك،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جزء اوّل، فصل استبرا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18921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آيات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ابواب جهاد النفس،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ابواب جهاد النفس،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الاحتضار، ص</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الاحتضار، ص</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ابواب الاحتضار، ص</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حديث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ابواب الاحتضار، ص</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ابواب احتضار، ص</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ابواب الاحتضار، ص</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ابواب احتضار، ص</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ابواب احتضار، ص</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ابواب الاحتضار، ص</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ابواب احتضار، 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ابواب الاحتضار، ص</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نوعى پارچه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پارچه نرم و لطيف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عميد</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قسمت، از جلد چهارم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التشريع الاسلامى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مؤلّف، برگرفته شده و به خاطر اهمّيت موضوعى آن در اين جا درج گرديده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كوثر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آيات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آيات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الصلاة،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اعداد الفرائض ونوافلها،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نقل از كافى</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آيات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آيات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بيّنه،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اعلى، آيات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ماعون،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قيامت، آيات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حديث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آيات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الشيعه، كتاب الصلاة،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افعال الصلاة،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وسائل الشيعه نيز در همان كتاب و باب با اختلاف اندك در الفاظ، اين حديث را نقل كرده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آيات در موقع خورشيد گرفتگى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ماه گرفتگى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زلزله وساير حوادث طبيعى كه باعث خوف و ترس اكثريت مردم مى شودواجب مى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جزئيات آن در آينده بيان مى شود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مورد به كتابهاى موثّق ادعيه و كتابهاى مفصّل احاديث مراجعه شود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يك مقياس عرفى است و بين انگشت بزرگ پا و پاشنه پا را قدم مى گويند، و به حسب مقياسهاى تقريبى عرفى، هر قدم، يك هفتم قامت انسان متوسّط را تشكيل مى دهد وهمچنين هر دو قدم مساوى يك ذراع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زوال، و شاخص و سايه آن، در آينده شرح بيشترى خواهدآمد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ساعت آفتابى اين است كه در يك سطح كاملاً هموار، شاخص معتدل و راست با زواياى قائمه، نصب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بر آمدن آفتاب، اين شاخص يك سايه طولانى به سمت مغرب دارد وهرچندآفتاب از مشرق به سمت وسط آسمان بالا مى آيد، سايه شاخص رو به كاهش مى رود تا اينكه در برخى از مناطق استوائى، اين سايه به طور كامل از بين مى رود، و در ديگر مناطق به كمترين حدّ خود مى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از بين رفتن كامل سايه يا رسيدن آن به كمترين حدّ خود، خورشيد به وسط آسمان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لحظه بعدى كه سايه براى بار دوّم ظهور 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درحالت اوّل يعنى آنجا كه كاملاً سايه از بين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مجدّداً رو به سمت مشرق، زيادتر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حالت دوّم يعنى آنجا كه به كمترين درجه خود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زوال خورشيد تحقّق يافته، يعنى خورشيد از وسط آسمان به سوى مغرب مايل شده و ظهر شرعى تحقّق يافته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شاخص در كتابهاى فقهى غالباً چيزى است كه به اندازه طول قامت انسان متوسط و يا به حسب مقياسهاى عرفى قديم، مساوى هفت قدم يا سه ذراع و نيم باشد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نمازهاى مستحب بر سه قسم مى 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نوافل يوميّه كه داراى وقت خاصى هستند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نمازهاى مستحبّ كه در روايات به جهت علل معيّنى مانند زيارت و غيره وارد شده 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نمازهايى كه نصّ معيّنى در مورد آنها وارد نشده ولى از باب اينكه نماز وسيله تقرّب هر پرهيزكارى است به خداوند، بجا آورده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قسم سوّم نمازهاى مستحبّى، ابتدائى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مى شود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أبواب المواقيت،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مورد جزئياتى است كه فقها</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كرده اند و كارشناسان و دانشمندان از نظر علمى، بر جزئيات آن آگاهند و چون در اين زمان، نياز كمترى به اين راه وجود دارد از ذكر آن صرف نظر كرديم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ديگر انحراف از قبله در هريك از دو طرف آن، كمتر از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درجه باشد، يا به عبارتى ديگر ما بين طرف راست و چپ قبله باشد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حيوان مردار، حيوانى است كه خود مرده يا به روش غير شرعى ذبح شده است و در مقابل آن حيوان مذكّى است كه مطابق دستور شرع ذبح شده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 به سكون زا، ظاهراً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حيوانى است دريايى پستاندار، از راسته جوندگان، داراى دُم دراز و پر مو و قوى با رنگ سرخ تيره، قهوه اى ياخاكسترى و داراى پوست گرانبهاست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گاهى به خود پوست يا پوستين، خز گفته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 باب لباس المصلّى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 فى اللغه</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سنجاب حيوانى است بزرگتر از موش بزرگ، به اندازه گربه كوچك، از راسته پستانداران جونده با دُم دراز و پر پشم كه به چالاكى به روى درختان مى پرد و از پوست او، پوستين مى سازند، رنگ آن نيلى تيره و خاكسترى است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ابواب لباس المصلّي،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ابواب لباس المصلّي،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ابواب لباس المصلّي،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ابواب لباس المصلّي،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مكان المصلّى،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احكام المساجد،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ابواب مكان المصلّي،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ابواب مكان المصلّي،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گفته اند منظور از رَحْل چوب يا عصائى است كه پيامبر هميشه آن را با خود داشته و در جلوش مى گذاشته است امّا برخى ديگر گفته اند منظور همان پالان شتر است و مراد از طول آن، ارتفاع آن از زمين است كه يك ذراع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ابواب مكان المصلّي،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ابواب مكان المصلّي،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ابواب مكان المصلّي،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ابواب مكان المصلّي،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ابواب مكان المصلّي،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ابواب مكان المصلّي،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درفقه زياد تكرار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آن اين است كه شخص مكلف، اين عمل را به قصد اينكه به طور قطعى وصد درصد مطلوب شارع باشد، بجا نمى آورد بلكه صرفاًبه اميد اينكه مطلوب شارع باشد وبرانجام دادن آن پاداش وثواب داده شود، انجام مى دهد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بيّنه،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ابواب مقدّمة العبادات،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ابواب مقدّمة العبادات،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حديث</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حديث</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ابواب مقدّمة العبادات، حديث</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در حاشيه وسائل اين حديث بصورت مقطّع وتكّه تكّه نقل شده است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ابواب مقدّمة العبادات،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ابواب مقدّمة العبادات،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حديث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ابواب مقدمة العبادات،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حديث</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ابواب مقدّمة العبادات،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رُكْن، به آن جزء واجب نماز گفته مى شود كه كم يازياد كردن آن، عمداً ياسهواً، موجب بطلان نماز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اركان نماز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نيت، تكبيرة الاحرام، قيام درحال تكبيرة الاحرام وقيام متصل به ركوع، ركوع ودوسجده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به نقل از عوالى اللئالى</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چنين به نظر مى رسد كه قرائت هاى مختلف قرآن، بيشتر جنبه تحسينى وزيبايى دارد ويابه لهجه ها ولحن هاى مختلف مربوط مى شود، وربطى به اصل وگوهر قرآن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تعدد آنهاهم اشكال ندارد اما قرآن در اصل كلمات خود، يكى است واز نزد خداى واحد ويگانه نازل شده است و محسّنات ولهجه ها دخالتى در گوهر وأصل قرآن ندارند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ترتيل حدوسطى است بين خواندن آيات به شكل خواندن شعر يعنى با تقطيع وبين نثر كلمات بدون نظم، پس ترتيل عبارت است از بيان منظم ومرتّب كلمات درحدّ پائين تر از شيوه خواندن شعر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نمازگزار گاهى ذكر مستحب را به عنوان ذكر مستحب وبه طور مطلق وبدون ارتباط به افعال نماز بجا مى آورد، دراين صورت آرامش وطمأنينه در اثناى آن ذكر واجب نيست، اما گاهى آن ذكر را به عنوان يكى از مستحبات نماز بجا مى آورد كه در اين صورت احتياط ايجاب مى كند كه در اثناى اين ذكر نيز، بدن آرام باشد واستقرار وطمأنينه داشته باشد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ابواب السجود، حديث</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استماع يا گوش فرادادن آن است كه با قصد گوش دهد، اما سماع ياشنيدن آن است كه صدا به گوش انسان برسد بدون قصد گوش دادن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هر چند با عبادت ديگر باشد، مثلاً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لَا إِلهَ إِلَّا اللَّهُ، وَأَشْهَدُ أَن مُحَمَّداً رَسُولُ اللَّه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هر چند صلوات را به عبارتى ديگر بفرستد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صلِّ على محمّد وآلِ محمّد، 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على محمّد و آل محمّد، 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على رسولِ اللَّه وعلى أهل بيته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الصلاة،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التعقيب، ص</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حديث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الصلاة،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ابواب التعقيب، ص</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الصلاة،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ابواب التعقيب، ص</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الصلاة،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ابواب التعقيب، 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الصلاة،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ابواب التعقيب،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الصلاة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ابواب التعقيب، حديث</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الصلاة،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ابواب التعقيب،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ابواب التعقيب،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سجدتى الشكر، ص</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سجدتى الشكر، ص</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سجدتى الشكر، ص</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سه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 شود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دو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 شود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از خارج شدن ادرار نمى تواند خوددارى كند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از خارج شدن مدفوع نمى تواند جلوگيرى كند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آمده است كه مجوس در برابر پادشاهان خود به عنوان خضوع و حفظ ادب، دست روى دست مى گذاشتند و شايد منع از اين عمل در نماز بدين جهت باشد كه اسلام از مامى خواهد كه شيوه هاى حفظ ادب و خضوع در برابر خداوند را تنها از منابع شريعت بياموزيم و فرابگيريم نه با تقليد و تبعيّت از ديگران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دعاى حرام مانند دعا براى طلب چيزى حرام، يا دعاى ظالمانه بر عليه مؤمن مى باشد كه مشهور فقها قايل به حرمت اين گونه دعاها شده اند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قراءت سوره ها و آيه هاى سجده جزئياتى وجود دارد كه در باب سجده ذكر شده است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 به اين مناسبت احكام و آداب سلام را نيز ذكر مى كنند و ما ان شاء اللَّه در پايان اين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نمازهاى مستحب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سلام و درود گفتن در اسلام را بيان خواهيم كرد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ابواب قواطع الصلاة، ص</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افعال الصلاة،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ابواب لباس المصلّى،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افعال الصلاة،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افعال الصلاة،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ابواب قواطع الصلاة،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قواطع الصلاة،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ابواب الخلل فى الصلاة،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السجود،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ابواب السجودحديث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ابواب قواطع الصلاة،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قواطع الصلاة،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القيام،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ابواب قواطع الصلاة،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ابواب قواطع الصلاة،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ابواب النجاسات،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الشيعه،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ابواب قواطع الصلاة،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ابواب قواطع الصلاة،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قواطع الصلاة،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تعيين فرسخ با دستگاه مترى، اختلاف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فرسخ را </w:t>
      </w:r>
      <w:r>
        <w:rPr>
          <w:rFonts w:eastAsia="IRNazanin" w:cs="IRNazanin"/>
          <w:b w:val="false"/>
          <w:bCs w:val="false"/>
          <w:i w:val="false"/>
          <w:iCs w:val="false"/>
          <w:color w:val="333333"/>
          <w:sz w:val="20"/>
          <w:szCs w:val="20"/>
        </w:rPr>
        <w:t>5500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و مسافت قصر را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 دانسته اند و بعضى ديگر هم فرسخ را </w:t>
      </w:r>
      <w:r>
        <w:rPr>
          <w:rFonts w:eastAsia="IRNazanin" w:cs="IRNazanin"/>
          <w:b w:val="false"/>
          <w:bCs w:val="false"/>
          <w:i w:val="false"/>
          <w:iCs w:val="false"/>
          <w:color w:val="333333"/>
          <w:sz w:val="20"/>
          <w:szCs w:val="20"/>
        </w:rPr>
        <w:t>5700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و مسافت قصر را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كيلومتر و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محاسبه كرده اند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كسى كه عذر دارد كسى است كه به سبب عذر شرعى نمى تواند نماز را به طور كامل انجام دهد مانند بيمارى كه نمى تواند نماز را ايستاده بجا آورد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مسأله تسبيحات اربعه كه برخى يكمرتبه كافى مى دانند و برخى ديگر سه بار لازم مى دانند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از نمازهاى واجب، جماعت واجب مى باشد چنانكه بيان خواهد شد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اين كه نذر كند، يا با خدا عهد كند، و يا سوگند ياد كند كه يك نماز مشخّص روزانه، يا چند نماز يوميه، و يا همه نمازهاى يوميه را با جماعت بجا آورد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اقتدا كردن به كسى كه در نمازش با مشكلى مواجه شده و وظيفه فقهى او ايجاب مى كند كه نمازش را تمام كند و بعداز باب احتياط اعاده نمايد يا مسافرى كه در وظيفه قصر خود شك كرده و از باب احتياط بين قصر و تمام جمع مى كند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اشاراتى درباره اين انديشه در اخبار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خداصلى الله عليه وآله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مى شود شما را اگر يكى از شما شامگاه پنجشنبه خود را براى جمعه آماده كند، همان گونه كه يهوديان شامگاه جمعه خود را براى شنبه آماده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البصائر،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نقل از كافى</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نقل از كافى</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نقل از كافى</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چاپ دوّم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جواهر الكلام،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هدايت،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سوره جمعه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ادلّه چنين پيداست كه امامت جمعه از منصبها و مقامهاى ولايت عامّه است و ولايت عامّه به امام عادل اختصاص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بارزترين مصاديق امام عادل، امام معصوم و نائب خاص و سپس نائب عامّ اوست و اگر هيچ كدام از آنان وجود نداشته باشد، با اذن عامّ آنان اقامه نماز جمعه براى كسى كه نمى ترسد و خطيب هم موجود باشد، جايز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ابواب صلاة الآيات،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صلاة الاستسقاء،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قسمت دوّم از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اعداد الفرائض،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ابواب اعداد الفرائض،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نافله شهر رمضان،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ابواب نافله شهر رمضان،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بقيّة الصلوات المندوبة،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صلاة الاستخارة،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صلاة الاستخارة،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صلاة الاستخارة،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تفصيل به كتابهاى دعا و حديث مراجعه كنيد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ابواب الصلوات المندوبة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وجوب الصوم ونيّته،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احكام شهر رمضان،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احكام شهر رمضان،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در اكثر روايات اين بخش از وسايل الشيعه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به عنوان يكى ديگر از اركان اسلام ذكر شده است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كه حاكم شرع بنابه تشخيص خود و مناسب با حال شخص، گناهكار را تنبيه نمايد، مقدار آن كمتر از حد است كه در شرع اندازه آن معيّن شده است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بقره،آيه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ماعون،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محمّدصلى الله عليه وآله،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اصطلاحاً به اين زمينها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المفتوحة عنوة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 شود، يعنى زمينهايى كه به وسيله جنگ و زور به دست مسلمانان افتاده است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محتواى سئوالات از كتب بعضى از فقهاى عاليمقام در جواب از استفتائات استخراج گرديده است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كتاب الزكاة،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ما تجب فيه الزكاة،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كتاب الزكاة،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ما تجب فيه الزكاة،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كتاب الزكاة،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ابواب ما تجب فيه الزكاة،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كتاب الزكاة،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ابواب ما تجب فيه الزكاة،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كتاب الزكاة،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ابواب ما تجب فيه الزكاة،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فقها در انواع ديگرى از حبوبات نيز قايل به وجوب زكات شده اند و برخى هم در روغن و زيتون وعسل زكات را واجب دانسته اند و عدّه اى مال التّجاره را نيز افزوده اند و برخى گفته اند زكات در هر چيزى كه از زمين مى رويد و با پيمانه يا وزن معامله مى شود، واجب است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سُلت نوعى از جو بدون پوست است يا گياهى است شبيه گندم ولى بلندتر از آن است كه از آرد آن نانى با رنگ زرد به عمل مى آيد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عَلَسْ نوعى از گندم است كه دو دانه در يك پوسته دارد و خوراك اهل صنعاء مى باشد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بايد بگوئيم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شتران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چنين محاسبه مى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باقيمانده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زكاتش دو شتر داخل در سال چهارم و يك شترداخل در سال سوم است و فقط هفت شتر باقى مى ماند كه زكات ندارد و در همين مثال درست نيست كه همه را چهل تايى حساب كند و سه شتر داخل در سال سوم بدهد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باقيمانده قراردهد و اگر تعداد شتران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كه بر چهل و پنجاه بخش پذير است، مخيّر است كه پنجاه پنجاه حساب كند و چهار شتر داخل در سال چهارم بدهد، يا چهل چهل حساب كند و پنج شترداخل در سال سوم بدهد و در هر دو صورت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باقى مانده است و اگر</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 باشد، يكصدتاى آنها بر پنجاه حساب مى شود 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بر چهل كه زكاتش دو شتر داخل در سال چهارم و چهار شتر داخل در سال سوم مى باشد و باقيمانده ندارد و جايز نيست كه برپنجاه حساب شود وده شتر باقى بماند يا بر چهل حساب شود و بيست شتر باقى بماند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اگر هفتاد رأس گاو دارد چهل و سى بايد حساب كند كه زكات آن يك گوساله داخل در سال سوم و يك گوساله داخل در سال دوّم است و نبايد سى تا سى تا حساب كند چون ده رأس گاو باقى مى ماند ودر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گاو مخيّر است كه بر چهل حساب كند و از هر چهل رأس گاو يك گوساله داخل در سال سوم بدهد و يا برسى حساب كند و از هر سى رأس گاو يك گوساله داخل در سال دوم بدهد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اصطلاح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چريدن چارپايان در چراگاههاى طبيعى كه به دست انسان كشت نشده است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دينار يا مثقال شرعى برابر است با سه چهارم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 صيرفى متداول در عراق و ايران و كشورهاى مجاور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نصاب اوّل طلا،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 صيرفى ونصاب دوّم آن سه مثقال صيرفى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با حساب گرم، هر مثقال صيرفى برابر است تقريباً 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كه بر اين اساس، نصاب اوّل طلا تقريباً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و زكاتش </w:t>
      </w:r>
      <w:r>
        <w:rPr>
          <w:rFonts w:eastAsia="IRNazanin" w:cs="IRNazanin"/>
          <w:b w:val="false"/>
          <w:bCs w:val="false"/>
          <w:i w:val="false"/>
          <w:iCs w:val="false"/>
          <w:color w:val="333333"/>
          <w:sz w:val="20"/>
          <w:szCs w:val="20"/>
        </w:rPr>
        <w:t>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ونصاب دوم آن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و زكاتش </w:t>
      </w:r>
      <w:r>
        <w:rPr>
          <w:rFonts w:eastAsia="IRNazanin" w:cs="IRNazanin"/>
          <w:b w:val="false"/>
          <w:bCs w:val="false"/>
          <w:i w:val="false"/>
          <w:iCs w:val="false"/>
          <w:color w:val="333333"/>
          <w:sz w:val="20"/>
          <w:szCs w:val="20"/>
        </w:rPr>
        <w:t>345/0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مى باشد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ده درهم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روايات و بيان اهل 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هفت مثقال شرعى است، پس نصاب اوّل برابر با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 شرعى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 صيرفى و مساوى با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است كه زكات آن </w:t>
      </w:r>
      <w:r>
        <w:rPr>
          <w:rFonts w:eastAsia="IRNazanin" w:cs="IRNazanin"/>
          <w:b w:val="false"/>
          <w:bCs w:val="false"/>
          <w:i w:val="false"/>
          <w:iCs w:val="false"/>
          <w:color w:val="333333"/>
          <w:sz w:val="20"/>
          <w:szCs w:val="20"/>
        </w:rPr>
        <w:t>075/12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نصاب دوّم هم برابر با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 شرعى و معادل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 صيرفى و مساوى با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و زكات آن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مى باشد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آنچه در روايات درباره نصاب فوق آمده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نصاب غلّه هاى فوق، پنج وسق است و هر وسق،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صاع و هر صاع،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رطل عراقى و هر رطل عراقى،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 و هر ده درهم مساوى هفت مثقال شرعى و هر مثقال شرعى معادل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 صيرفى و هر مثقال صيرفى، مساوى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اين محاسبه، نصاب مساوى است با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رطل عراقى كه براساس اندازهاى فوق،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 و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مى باشد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تحصيل علم، واجب شرعى يا مستحب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وجوب يا استحباب منحصر در علوم دينى تنها نيست بلكه گاهى تحصيل علوم ديگر مانند علوم پزشكى و مهندسى و صنعتى نيزواجب يا مستحبّ مى باشد در صورتيكه وسيله خدمت به جامعه و پر كردن خلأ در نظام اجتماعى باشد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كتاب الزكاة،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ابواب زكاة الفطرة،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آيه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آيات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كتاب الزكاة،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الصدقه،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كتاب الزكاة،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الصدقه،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حديث</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كتاب الزكاة،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ابواب الصدقه،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كتاب الزكاة،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ابواب الصدقه،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كتاب الزكاة،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الصدقه،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كتاب الزكاة،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ابواب الصدقه،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كتاب الزكاة،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الصدقه،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كتاب الزكاة،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الصدقه،حديث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كتاب الزكاة،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ابواب الصدقه،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كتاب الزكاة،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ابواب الصدقه،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كتاب الزكاة،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ابواب الصدقه،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كتاب الزكاة،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ابواب الصدقه،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كتاب الزكاة،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ابواب الصدقه،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كتاب الزكاة،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ابواب الصدقه،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كتاب الزكاة،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ابواب الصدقه،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كتاب الزكاة، باب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ابواب الصدقه،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آيه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به نقل از غرر الحكم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شماره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جهاد العدوّ،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جهاد العدوّ،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جهاد العدوّ،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ابواب جهاد العدوّ،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ابواب جهاد العدوّ،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ماههاى حرام، ماههاى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ذوالقعده، ذوالحجّه و محرّم است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آيات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كتاب الامر بالمعروف والنهى عن المنكر،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الامر والنهى،حديث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كتاب الامر بالمعروف والنهى عن المنكر،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الامر والنهى،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كتاب الامر بالمعروف والنهى عن المنكر،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الامر والنهى، حديث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كتاب الامر بالمعروف والنهى عن المنكر،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الامر والنهى،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سطور بعدى، به جهت رعايت اختصار، به كلمه امر و نهى بسنده مى كنيم كه منظور ما امر به معروف و نهى از منكر است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آيه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الجهاد،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جهاد العدو، حديث</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الجهاد، ابواب جهاد العدو،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جنگى گفته مى شود كه حضرت رسول صلى الله عليه وآله شخصاً در آن شركت نداشته و يكى از اصحاب را به فرماندهى سپاهيان تعيين مى نموده اند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الجهاد،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جهاد العدو،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حديث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آيات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آيات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image" Target="media/image2.jpeg"/><Relationship Id="rId669" Type="http://schemas.openxmlformats.org/officeDocument/2006/relationships/image" Target="media/image2.jpeg"/><Relationship Id="rId670" Type="http://schemas.openxmlformats.org/officeDocument/2006/relationships/footer" Target="footer663.xml"/><Relationship Id="rId671" Type="http://schemas.openxmlformats.org/officeDocument/2006/relationships/footnotes" Target="footnotes.xml"/><Relationship Id="rId672" Type="http://schemas.openxmlformats.org/officeDocument/2006/relationships/numbering" Target="numbering.xml"/><Relationship Id="rId673" Type="http://schemas.openxmlformats.org/officeDocument/2006/relationships/fontTable" Target="fontTable.xml"/><Relationship Id="rId674" Type="http://schemas.openxmlformats.org/officeDocument/2006/relationships/settings" Target="settings.xml"/><Relationship Id="rId6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676</Pages>
  <Words>141445</Words>
  <Characters>519331</Characters>
  <CharactersWithSpaces>656070</CharactersWithSpaces>
  <Paragraphs>4707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2026-08-27T08:55:47Z</dcterms:created>
  <dc:creator>ghaemiyeh.com</dc:creator>
  <dc:description/>
  <dc:language>en-US</dc:language>
  <cp:lastModifiedBy/>
  <dcterms:modified xsi:type="dcterms:W3CDTF">2026-08-27T12:26:09Z</dcterms:modified>
  <cp:revision>1</cp:revision>
  <dc:subject/>
  <dc:title>الفقه الاسلامی احکام عبادات</dc:title>
</cp:coreProperties>
</file>

<file path=docProps/custom.xml><?xml version="1.0" encoding="utf-8"?>
<Properties xmlns="http://schemas.openxmlformats.org/officeDocument/2006/custom-properties" xmlns:vt="http://schemas.openxmlformats.org/officeDocument/2006/docPropsVTypes"/>
</file>