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241.jpeg" ContentType="image/jpeg"/>
  <Override PartName="/word/media/image70.jpeg" ContentType="image/jpeg"/>
  <Override PartName="/word/media/image159.jpeg" ContentType="image/jpeg"/>
  <Override PartName="/word/media/image240.jpeg" ContentType="image/jpeg"/>
  <Override PartName="/word/media/image69.jpeg" ContentType="image/jpeg"/>
  <Override PartName="/word/media/image239.jpeg" ContentType="image/jpeg"/>
  <Override PartName="/word/media/image68.jpeg" ContentType="image/jpeg"/>
  <Override PartName="/word/media/image238.jpeg" ContentType="image/jpeg"/>
  <Override PartName="/word/media/image67.jpeg" ContentType="image/jpeg"/>
  <Override PartName="/word/media/image237.jpeg" ContentType="image/jpeg"/>
  <Override PartName="/word/media/image66.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61.jpeg" ContentType="image/jpeg"/>
  <Override PartName="/word/media/image231.jpeg" ContentType="image/jpeg"/>
  <Override PartName="/word/media/image77.jpeg" ContentType="image/jpeg"/>
  <Override PartName="/word/media/image60.jpeg" ContentType="image/jpeg"/>
  <Override PartName="/word/media/image23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3.jpeg" ContentType="image/jpeg"/>
  <Override PartName="/word/media/image37.jpeg" ContentType="image/jpeg"/>
  <Override PartName="/word/media/image207.jpeg" ContentType="image/jpeg"/>
  <Override PartName="/word/media/image119.jpeg" ContentType="image/jpeg"/>
  <Override PartName="/word/media/image192.jpeg" ContentType="image/jpeg"/>
  <Override PartName="/word/media/image102.jpeg" ContentType="image/jpeg"/>
  <Override PartName="/word/media/image82.jpeg" ContentType="image/jpeg"/>
  <Override PartName="/word/media/image23.jpeg" ContentType="image/jpeg"/>
  <Override PartName="/word/media/image185.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jpeg" ContentType="image/jpeg"/>
  <Override PartName="/word/media/image187.jpeg" ContentType="image/jpeg"/>
  <Override PartName="/word/media/image4.jpeg" ContentType="image/jpeg"/>
  <Override PartName="/word/media/image105.jpeg" ContentType="image/jpeg"/>
  <Override PartName="/word/media/image85.jpeg" ContentType="image/jpeg"/>
  <Override PartName="/word/media/image26.jpeg" ContentType="image/jpeg"/>
  <Override PartName="/word/media/image188.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97.jpeg" ContentType="image/jpeg"/>
  <Override PartName="/word/media/image130.jpeg" ContentType="image/jpeg"/>
  <Override PartName="/word/media/image147.jpeg" ContentType="image/jpeg"/>
  <Override PartName="/word/media/image131.jpeg" ContentType="image/jpeg"/>
  <Override PartName="/word/media/image148.jpeg" ContentType="image/jpeg"/>
  <Override PartName="/word/media/image132.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52.jpeg" ContentType="image/jpeg"/>
  <Override PartName="/word/media/image222.jpeg" ContentType="image/jpeg"/>
  <Override PartName="/word/media/image142.jpeg" ContentType="image/jpeg"/>
  <Override PartName="/word/media/image53.jpeg" ContentType="image/jpeg"/>
  <Override PartName="/word/media/image223.jpeg" ContentType="image/jpeg"/>
  <Override PartName="/word/media/image143.jpeg" ContentType="image/jpeg"/>
  <Override PartName="/word/media/image14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53.jpeg" ContentType="image/jpeg"/>
  <Override PartName="/word/media/image128.jpeg" ContentType="image/jpeg"/>
  <Override PartName="/word/media/image154.jpeg" ContentType="image/jpeg"/>
  <Override PartName="/word/media/image129.jpeg" ContentType="image/jpeg"/>
  <Override PartName="/word/media/image155.jpeg" ContentType="image/jpeg"/>
  <Override PartName="/word/media/image17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208.jpeg" ContentType="image/jpeg"/>
  <Override PartName="/word/media/image199.jpeg" ContentType="image/jpeg"/>
  <Override PartName="/word/media/image229.jpeg" ContentType="image/jpeg"/>
  <Override PartName="/word/media/image59.jpeg" ContentType="image/jpeg"/>
  <Override PartName="/word/media/image138.jpeg" ContentType="image/jpeg"/>
  <Override PartName="/word/media/image212.jpeg" ContentType="image/jpeg"/>
  <Override PartName="/word/media/image42.jpeg" ContentType="image/jpeg"/>
  <Override PartName="/word/media/image209.jpeg" ContentType="image/jpeg"/>
  <Override PartName="/word/media/image177.jpeg" ContentType="image/jpeg"/>
  <Override PartName="/word/media/image193.jpeg" ContentType="image/jpeg"/>
  <Override PartName="/word/media/image178.jpeg" ContentType="image/jpeg"/>
  <Override PartName="/word/media/image194.jpeg" ContentType="image/jpeg"/>
  <Override PartName="/word/media/image219.jpeg" ContentType="image/jpeg"/>
  <Override PartName="/word/media/image49.jpeg" ContentType="image/jpeg"/>
  <Override PartName="/word/media/image156.jpeg" ContentType="image/jpeg"/>
  <Override PartName="/word/media/image175.jpeg" ContentType="image/jpeg"/>
  <Override PartName="/word/media/image145.jpeg" ContentType="image/jpeg"/>
  <Override PartName="/word/media/image171.jpeg" ContentType="image/jpeg"/>
  <Override PartName="/word/media/image165.jpeg" ContentType="image/jpeg"/>
  <Override PartName="/word/media/image144.jpeg" ContentType="image/jpeg"/>
  <Override PartName="/word/media/image170.jpeg" ContentType="image/jpeg"/>
  <Override PartName="/word/media/image137.jpeg" ContentType="image/jpeg"/>
  <Override PartName="/word/media/image228.jpeg" ContentType="image/jpeg"/>
  <Override PartName="/word/media/image58.jpeg" ContentType="image/jpeg"/>
  <Override PartName="/word/media/image48.jpeg" ContentType="image/jpeg"/>
  <Override PartName="/word/media/image218.jpeg" ContentType="image/jpeg"/>
  <Override PartName="/word/media/image164.jpeg" ContentType="image/jpeg"/>
  <Override PartName="/word/media/image166.jpeg" ContentType="image/jpeg"/>
  <Override PartName="/word/media/image136.jpeg" ContentType="image/jpeg"/>
  <Override PartName="/word/media/image227.jpeg" ContentType="image/jpeg"/>
  <Override PartName="/word/media/image57.jpeg" ContentType="image/jpeg"/>
  <Override PartName="/word/media/image163.jpeg" ContentType="image/jpeg"/>
  <Override PartName="/word/media/image135.jpeg" ContentType="image/jpeg"/>
  <Override PartName="/word/media/image226.jpeg" ContentType="image/jpeg"/>
  <Override PartName="/word/media/image56.jpeg" ContentType="image/jpeg"/>
  <Override PartName="/word/media/image162.jpeg" ContentType="image/jpeg"/>
  <Override PartName="/word/media/image134.jpeg" ContentType="image/jpeg"/>
  <Override PartName="/word/media/image225.jpeg" ContentType="image/jpeg"/>
  <Override PartName="/word/media/image55.jpeg" ContentType="image/jpeg"/>
  <Override PartName="/word/media/image161.jpeg" ContentType="image/jpeg"/>
  <Override PartName="/word/media/image133.jpeg" ContentType="image/jpeg"/>
  <Override PartName="/word/media/image224.jpeg" ContentType="image/jpeg"/>
  <Override PartName="/word/media/image54.jpeg" ContentType="image/jpeg"/>
  <Override PartName="/word/media/image160.jpeg" ContentType="image/jpeg"/>
  <Override PartName="/word/media/image217.jpeg" ContentType="image/jpeg"/>
  <Override PartName="/word/media/image47.jpeg" ContentType="image/jpeg"/>
  <Override PartName="/word/media/image216.jpeg" ContentType="image/jpeg"/>
  <Override PartName="/word/media/image46.jpeg" ContentType="image/jpeg"/>
  <Override PartName="/word/media/image215.jpeg" ContentType="image/jpeg"/>
  <Override PartName="/word/media/image45.jpeg" ContentType="image/jpeg"/>
  <Override PartName="/word/media/image214.jpeg" ContentType="image/jpeg"/>
  <Override PartName="/word/media/image44.jpeg" ContentType="image/jpeg"/>
  <Override PartName="/word/media/image213.jpeg" ContentType="image/jpeg"/>
  <Override PartName="/word/media/image43.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32.jpeg" ContentType="image/jpeg"/>
  <Override PartName="/word/media/image202.jpeg" ContentType="image/jpeg"/>
  <Override PartName="/word/media/image31.jpeg" ContentType="image/jpeg"/>
  <Override PartName="/word/media/image201.jpeg" ContentType="image/jpeg"/>
  <Override PartName="/word/media/image200.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21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خاندان علم و تقوى فقاهت و سیاست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8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88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88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7887_1051229030">
            <w:r>
              <w:rPr>
                <w:webHidden/>
                <w:rStyle w:val="IndexLink"/>
                <w:rtl w:val="true"/>
              </w:rPr>
              <w:t>آذربايجان مهد آزادگان</w:t>
            </w:r>
            <w:r>
              <w:rPr>
                <w:rStyle w:val="IndexLink"/>
                <w:rtl w:val="true"/>
              </w:rPr>
              <w:tab/>
            </w:r>
            <w:r>
              <w:rPr>
                <w:rStyle w:val="IndexLink"/>
              </w:rPr>
              <w:t>18</w:t>
            </w:r>
          </w:hyperlink>
        </w:p>
        <w:p>
          <w:pPr>
            <w:pStyle w:val="Contents3"/>
            <w:tabs>
              <w:tab w:val="clear" w:pos="8459"/>
              <w:tab w:val="right" w:pos="9026" w:leader="dot"/>
            </w:tabs>
            <w:rPr/>
          </w:pPr>
          <w:hyperlink w:anchor="__RefHeading___Toc27889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7891_1051229030">
            <w:r>
              <w:rPr>
                <w:webHidden/>
                <w:rStyle w:val="IndexLink"/>
                <w:rtl w:val="true"/>
              </w:rPr>
              <w:t>پيش گفتار</w:t>
            </w:r>
            <w:r>
              <w:rPr>
                <w:rStyle w:val="IndexLink"/>
                <w:rtl w:val="true"/>
              </w:rPr>
              <w:tab/>
            </w:r>
            <w:r>
              <w:rPr>
                <w:rStyle w:val="IndexLink"/>
              </w:rPr>
              <w:t>20</w:t>
            </w:r>
          </w:hyperlink>
        </w:p>
        <w:p>
          <w:pPr>
            <w:pStyle w:val="Contents3"/>
            <w:tabs>
              <w:tab w:val="clear" w:pos="8459"/>
              <w:tab w:val="right" w:pos="9026" w:leader="dot"/>
            </w:tabs>
            <w:rPr/>
          </w:pPr>
          <w:hyperlink w:anchor="__RefHeading___Toc27893_1051229030">
            <w:r>
              <w:rPr>
                <w:webHidden/>
                <w:rStyle w:val="IndexLink"/>
                <w:rtl w:val="true"/>
              </w:rPr>
              <w:t>آذربايجان مهد بزرگان</w:t>
            </w:r>
            <w:r>
              <w:rPr>
                <w:rStyle w:val="IndexLink"/>
                <w:rtl w:val="true"/>
              </w:rPr>
              <w:tab/>
            </w:r>
            <w:r>
              <w:rPr>
                <w:rStyle w:val="IndexLink"/>
              </w:rPr>
              <w:t>24</w:t>
            </w:r>
          </w:hyperlink>
        </w:p>
        <w:p>
          <w:pPr>
            <w:pStyle w:val="Contents3"/>
            <w:tabs>
              <w:tab w:val="clear" w:pos="8459"/>
              <w:tab w:val="right" w:pos="9026" w:leader="dot"/>
            </w:tabs>
            <w:rPr/>
          </w:pPr>
          <w:hyperlink w:anchor="__RefHeading___Toc27895_1051229030">
            <w:r>
              <w:rPr>
                <w:webHidden/>
                <w:rStyle w:val="IndexLink"/>
                <w:rtl w:val="true"/>
              </w:rPr>
              <w:t>مهد مفاخر جهان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27897_1051229030">
            <w:r>
              <w:rPr>
                <w:webHidden/>
                <w:rStyle w:val="IndexLink"/>
                <w:rtl w:val="true"/>
              </w:rPr>
              <w:t>اسامى برخى از عالمان بزرگ آذربايجان</w:t>
            </w:r>
            <w:r>
              <w:rPr>
                <w:rStyle w:val="IndexLink"/>
                <w:rtl w:val="true"/>
              </w:rPr>
              <w:tab/>
            </w:r>
            <w:r>
              <w:rPr>
                <w:rStyle w:val="IndexLink"/>
              </w:rPr>
              <w:t>31</w:t>
            </w:r>
          </w:hyperlink>
        </w:p>
        <w:p>
          <w:pPr>
            <w:pStyle w:val="Contents2"/>
            <w:tabs>
              <w:tab w:val="clear" w:pos="8743"/>
              <w:tab w:val="right" w:pos="9026" w:leader="dot"/>
            </w:tabs>
            <w:rPr/>
          </w:pPr>
          <w:hyperlink w:anchor="__RefHeading___Toc27899_1051229030">
            <w:r>
              <w:rPr>
                <w:webHidden/>
                <w:rStyle w:val="IndexLink"/>
                <w:rtl w:val="true"/>
              </w:rPr>
              <w:t xml:space="preserve">فصل اوّل </w:t>
            </w:r>
            <w:r>
              <w:rPr>
                <w:rStyle w:val="IndexLink"/>
                <w:rtl w:val="true"/>
              </w:rPr>
              <w:t xml:space="preserve">: </w:t>
            </w:r>
            <w:r>
              <w:rPr>
                <w:rStyle w:val="IndexLink"/>
                <w:rtl w:val="true"/>
              </w:rPr>
              <w:t>خسروشاه</w:t>
            </w:r>
            <w:r>
              <w:rPr>
                <w:rStyle w:val="IndexLink"/>
                <w:rtl w:val="true"/>
              </w:rPr>
              <w:tab/>
            </w:r>
            <w:r>
              <w:rPr>
                <w:rStyle w:val="IndexLink"/>
              </w:rPr>
              <w:t>39</w:t>
            </w:r>
          </w:hyperlink>
        </w:p>
        <w:p>
          <w:pPr>
            <w:pStyle w:val="Contents3"/>
            <w:tabs>
              <w:tab w:val="clear" w:pos="8459"/>
              <w:tab w:val="right" w:pos="9026" w:leader="dot"/>
            </w:tabs>
            <w:rPr/>
          </w:pPr>
          <w:hyperlink w:anchor="__RefHeading___Toc27901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7903_1051229030">
            <w:r>
              <w:rPr>
                <w:webHidden/>
                <w:rStyle w:val="IndexLink"/>
                <w:rtl w:val="true"/>
              </w:rPr>
              <w:t>الف</w:t>
            </w:r>
            <w:r>
              <w:rPr>
                <w:rStyle w:val="IndexLink"/>
                <w:rtl w:val="true"/>
              </w:rPr>
              <w:t xml:space="preserve">) </w:t>
            </w:r>
            <w:r>
              <w:rPr>
                <w:rStyle w:val="IndexLink"/>
                <w:rtl w:val="true"/>
              </w:rPr>
              <w:t>تاريخ و فرهنگ خسروشاه</w:t>
            </w:r>
            <w:r>
              <w:rPr>
                <w:rStyle w:val="IndexLink"/>
                <w:rtl w:val="true"/>
              </w:rPr>
              <w:tab/>
            </w:r>
            <w:r>
              <w:rPr>
                <w:rStyle w:val="IndexLink"/>
              </w:rPr>
              <w:t>41</w:t>
            </w:r>
          </w:hyperlink>
        </w:p>
        <w:p>
          <w:pPr>
            <w:pStyle w:val="Contents4"/>
            <w:tabs>
              <w:tab w:val="clear" w:pos="8176"/>
              <w:tab w:val="right" w:pos="9026" w:leader="dot"/>
            </w:tabs>
            <w:rPr/>
          </w:pPr>
          <w:hyperlink w:anchor="__RefHeading___Toc27905_1051229030">
            <w:r>
              <w:rPr>
                <w:webHidden/>
                <w:rStyle w:val="IndexLink"/>
                <w:rtl w:val="true"/>
              </w:rPr>
              <w:t>وجه تسميه</w:t>
            </w:r>
            <w:r>
              <w:rPr>
                <w:rStyle w:val="IndexLink"/>
                <w:rtl w:val="true"/>
              </w:rPr>
              <w:tab/>
            </w:r>
            <w:r>
              <w:rPr>
                <w:rStyle w:val="IndexLink"/>
              </w:rPr>
              <w:t>41</w:t>
            </w:r>
          </w:hyperlink>
        </w:p>
        <w:p>
          <w:pPr>
            <w:pStyle w:val="Contents4"/>
            <w:tabs>
              <w:tab w:val="clear" w:pos="8176"/>
              <w:tab w:val="right" w:pos="9026" w:leader="dot"/>
            </w:tabs>
            <w:rPr/>
          </w:pPr>
          <w:hyperlink w:anchor="__RefHeading___Toc27907_1051229030">
            <w:r>
              <w:rPr>
                <w:webHidden/>
                <w:rStyle w:val="IndexLink"/>
                <w:rtl w:val="true"/>
              </w:rPr>
              <w:t>غارت و وحشت</w:t>
            </w:r>
            <w:r>
              <w:rPr>
                <w:rStyle w:val="IndexLink"/>
                <w:rtl w:val="true"/>
              </w:rPr>
              <w:tab/>
            </w:r>
            <w:r>
              <w:rPr>
                <w:rStyle w:val="IndexLink"/>
              </w:rPr>
              <w:t>41</w:t>
            </w:r>
          </w:hyperlink>
        </w:p>
        <w:p>
          <w:pPr>
            <w:pStyle w:val="Contents4"/>
            <w:tabs>
              <w:tab w:val="clear" w:pos="8176"/>
              <w:tab w:val="right" w:pos="9026" w:leader="dot"/>
            </w:tabs>
            <w:rPr/>
          </w:pPr>
          <w:hyperlink w:anchor="__RefHeading___Toc27909_1051229030">
            <w:r>
              <w:rPr>
                <w:webHidden/>
                <w:rStyle w:val="IndexLink"/>
                <w:rtl w:val="true"/>
              </w:rPr>
              <w:t>سلسله سالاريان</w:t>
            </w:r>
            <w:r>
              <w:rPr>
                <w:rStyle w:val="IndexLink"/>
                <w:rtl w:val="true"/>
              </w:rPr>
              <w:tab/>
            </w:r>
            <w:r>
              <w:rPr>
                <w:rStyle w:val="IndexLink"/>
              </w:rPr>
              <w:t>41</w:t>
            </w:r>
          </w:hyperlink>
        </w:p>
        <w:p>
          <w:pPr>
            <w:pStyle w:val="Contents4"/>
            <w:tabs>
              <w:tab w:val="clear" w:pos="8176"/>
              <w:tab w:val="right" w:pos="9026" w:leader="dot"/>
            </w:tabs>
            <w:rPr/>
          </w:pPr>
          <w:hyperlink w:anchor="__RefHeading___Toc27911_1051229030">
            <w:r>
              <w:rPr>
                <w:webHidden/>
                <w:rStyle w:val="IndexLink"/>
                <w:rtl w:val="true"/>
              </w:rPr>
              <w:t>دوران نهضت مشروطيت</w:t>
            </w:r>
            <w:r>
              <w:rPr>
                <w:rStyle w:val="IndexLink"/>
                <w:rtl w:val="true"/>
              </w:rPr>
              <w:tab/>
            </w:r>
            <w:r>
              <w:rPr>
                <w:rStyle w:val="IndexLink"/>
              </w:rPr>
              <w:t>42</w:t>
            </w:r>
          </w:hyperlink>
        </w:p>
        <w:p>
          <w:pPr>
            <w:pStyle w:val="Contents4"/>
            <w:tabs>
              <w:tab w:val="clear" w:pos="8176"/>
              <w:tab w:val="right" w:pos="9026" w:leader="dot"/>
            </w:tabs>
            <w:rPr/>
          </w:pPr>
          <w:hyperlink w:anchor="__RefHeading___Toc27913_1051229030">
            <w:r>
              <w:rPr>
                <w:webHidden/>
                <w:rStyle w:val="IndexLink"/>
                <w:rtl w:val="true"/>
              </w:rPr>
              <w:t>آبادانى</w:t>
            </w:r>
            <w:r>
              <w:rPr>
                <w:rStyle w:val="IndexLink"/>
                <w:rtl w:val="true"/>
              </w:rPr>
              <w:tab/>
            </w:r>
            <w:r>
              <w:rPr>
                <w:rStyle w:val="IndexLink"/>
              </w:rPr>
              <w:t>42</w:t>
            </w:r>
          </w:hyperlink>
        </w:p>
        <w:p>
          <w:pPr>
            <w:pStyle w:val="Contents4"/>
            <w:tabs>
              <w:tab w:val="clear" w:pos="8176"/>
              <w:tab w:val="right" w:pos="9026" w:leader="dot"/>
            </w:tabs>
            <w:rPr/>
          </w:pPr>
          <w:hyperlink w:anchor="__RefHeading___Toc27915_1051229030">
            <w:r>
              <w:rPr>
                <w:webHidden/>
                <w:rStyle w:val="IndexLink"/>
                <w:rtl w:val="true"/>
              </w:rPr>
              <w:t>موقعيت</w:t>
            </w:r>
            <w:r>
              <w:rPr>
                <w:rStyle w:val="IndexLink"/>
                <w:rtl w:val="true"/>
              </w:rPr>
              <w:tab/>
            </w:r>
            <w:r>
              <w:rPr>
                <w:rStyle w:val="IndexLink"/>
              </w:rPr>
              <w:t>42</w:t>
            </w:r>
          </w:hyperlink>
        </w:p>
        <w:p>
          <w:pPr>
            <w:pStyle w:val="Contents4"/>
            <w:tabs>
              <w:tab w:val="clear" w:pos="8176"/>
              <w:tab w:val="right" w:pos="9026" w:leader="dot"/>
            </w:tabs>
            <w:rPr/>
          </w:pPr>
          <w:hyperlink w:anchor="__RefHeading___Toc27917_1051229030">
            <w:r>
              <w:rPr>
                <w:webHidden/>
                <w:rStyle w:val="IndexLink"/>
                <w:rtl w:val="true"/>
              </w:rPr>
              <w:t>راه‌هاى ارتباطى</w:t>
            </w:r>
            <w:r>
              <w:rPr>
                <w:rStyle w:val="IndexLink"/>
                <w:rtl w:val="true"/>
              </w:rPr>
              <w:tab/>
            </w:r>
            <w:r>
              <w:rPr>
                <w:rStyle w:val="IndexLink"/>
              </w:rPr>
              <w:t>43</w:t>
            </w:r>
          </w:hyperlink>
        </w:p>
        <w:p>
          <w:pPr>
            <w:pStyle w:val="Contents4"/>
            <w:tabs>
              <w:tab w:val="clear" w:pos="8176"/>
              <w:tab w:val="right" w:pos="9026" w:leader="dot"/>
            </w:tabs>
            <w:rPr/>
          </w:pPr>
          <w:hyperlink w:anchor="__RefHeading___Toc27919_1051229030">
            <w:r>
              <w:rPr>
                <w:webHidden/>
                <w:rStyle w:val="IndexLink"/>
                <w:rtl w:val="true"/>
              </w:rPr>
              <w:t>اقتصاد كشاورزى</w:t>
            </w:r>
            <w:r>
              <w:rPr>
                <w:rStyle w:val="IndexLink"/>
                <w:rtl w:val="true"/>
              </w:rPr>
              <w:tab/>
            </w:r>
            <w:r>
              <w:rPr>
                <w:rStyle w:val="IndexLink"/>
              </w:rPr>
              <w:t>43</w:t>
            </w:r>
          </w:hyperlink>
        </w:p>
        <w:p>
          <w:pPr>
            <w:pStyle w:val="Contents4"/>
            <w:tabs>
              <w:tab w:val="clear" w:pos="8176"/>
              <w:tab w:val="right" w:pos="9026" w:leader="dot"/>
            </w:tabs>
            <w:rPr/>
          </w:pPr>
          <w:hyperlink w:anchor="__RefHeading___Toc27921_1051229030">
            <w:r>
              <w:rPr>
                <w:webHidden/>
                <w:rStyle w:val="IndexLink"/>
                <w:rtl w:val="true"/>
              </w:rPr>
              <w:t>هفته بازار</w:t>
            </w:r>
            <w:r>
              <w:rPr>
                <w:rStyle w:val="IndexLink"/>
                <w:rtl w:val="true"/>
              </w:rPr>
              <w:tab/>
            </w:r>
            <w:r>
              <w:rPr>
                <w:rStyle w:val="IndexLink"/>
              </w:rPr>
              <w:t>44</w:t>
            </w:r>
          </w:hyperlink>
        </w:p>
        <w:p>
          <w:pPr>
            <w:pStyle w:val="Contents4"/>
            <w:tabs>
              <w:tab w:val="clear" w:pos="8176"/>
              <w:tab w:val="right" w:pos="9026" w:leader="dot"/>
            </w:tabs>
            <w:rPr/>
          </w:pPr>
          <w:hyperlink w:anchor="__RefHeading___Toc27923_1051229030">
            <w:r>
              <w:rPr>
                <w:webHidden/>
                <w:rStyle w:val="IndexLink"/>
                <w:rtl w:val="true"/>
              </w:rPr>
              <w:t>آثار باستانى</w:t>
            </w:r>
            <w:r>
              <w:rPr>
                <w:rStyle w:val="IndexLink"/>
                <w:rtl w:val="true"/>
              </w:rPr>
              <w:tab/>
            </w:r>
            <w:r>
              <w:rPr>
                <w:rStyle w:val="IndexLink"/>
              </w:rPr>
              <w:t>45</w:t>
            </w:r>
          </w:hyperlink>
        </w:p>
        <w:p>
          <w:pPr>
            <w:pStyle w:val="Contents4"/>
            <w:tabs>
              <w:tab w:val="clear" w:pos="8176"/>
              <w:tab w:val="right" w:pos="9026" w:leader="dot"/>
            </w:tabs>
            <w:rPr/>
          </w:pPr>
          <w:hyperlink w:anchor="__RefHeading___Toc27925_1051229030">
            <w:r>
              <w:rPr>
                <w:webHidden/>
                <w:rStyle w:val="IndexLink"/>
                <w:rtl w:val="true"/>
              </w:rPr>
              <w:t>خسروشاه در آثار مورخين و پژوهشگران</w:t>
            </w:r>
            <w:r>
              <w:rPr>
                <w:rStyle w:val="IndexLink"/>
                <w:rtl w:val="true"/>
              </w:rPr>
              <w:tab/>
            </w:r>
            <w:r>
              <w:rPr>
                <w:rStyle w:val="IndexLink"/>
              </w:rPr>
              <w:t>46</w:t>
            </w:r>
          </w:hyperlink>
        </w:p>
        <w:p>
          <w:pPr>
            <w:pStyle w:val="Contents3"/>
            <w:tabs>
              <w:tab w:val="clear" w:pos="8459"/>
              <w:tab w:val="right" w:pos="9026" w:leader="dot"/>
            </w:tabs>
            <w:rPr/>
          </w:pPr>
          <w:hyperlink w:anchor="__RefHeading___Toc27927_1051229030">
            <w:r>
              <w:rPr>
                <w:webHidden/>
                <w:rStyle w:val="IndexLink"/>
                <w:rtl w:val="true"/>
              </w:rPr>
              <w:t>ب</w:t>
            </w:r>
            <w:r>
              <w:rPr>
                <w:rStyle w:val="IndexLink"/>
                <w:rtl w:val="true"/>
              </w:rPr>
              <w:t xml:space="preserve">) </w:t>
            </w:r>
            <w:r>
              <w:rPr>
                <w:rStyle w:val="IndexLink"/>
                <w:rtl w:val="true"/>
              </w:rPr>
              <w:t>مزارات و مشاهير خسروشاه</w:t>
            </w:r>
            <w:r>
              <w:rPr>
                <w:rStyle w:val="IndexLink"/>
                <w:rtl w:val="true"/>
              </w:rPr>
              <w:tab/>
            </w:r>
            <w:r>
              <w:rPr>
                <w:rStyle w:val="IndexLink"/>
              </w:rPr>
              <w:t>50</w:t>
            </w:r>
          </w:hyperlink>
        </w:p>
        <w:p>
          <w:pPr>
            <w:pStyle w:val="Contents4"/>
            <w:tabs>
              <w:tab w:val="clear" w:pos="8176"/>
              <w:tab w:val="right" w:pos="9026" w:leader="dot"/>
            </w:tabs>
            <w:rPr/>
          </w:pPr>
          <w:hyperlink w:anchor="__RefHeading___Toc27929_105122903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7931_1051229030">
            <w:r>
              <w:rPr>
                <w:webHidden/>
                <w:rStyle w:val="IndexLink"/>
              </w:rPr>
              <w:t>1</w:t>
            </w:r>
            <w:r>
              <w:rPr>
                <w:rStyle w:val="IndexLink"/>
                <w:rtl w:val="true"/>
              </w:rPr>
              <w:t xml:space="preserve">. </w:t>
            </w:r>
            <w:r>
              <w:rPr>
                <w:rStyle w:val="IndexLink"/>
                <w:rtl w:val="true"/>
              </w:rPr>
              <w:t>مزار امير مضر بن عجيل</w:t>
            </w:r>
            <w:r>
              <w:rPr>
                <w:rStyle w:val="IndexLink"/>
                <w:rtl w:val="true"/>
              </w:rPr>
              <w:tab/>
            </w:r>
            <w:r>
              <w:rPr>
                <w:rStyle w:val="IndexLink"/>
              </w:rPr>
              <w:t>50</w:t>
            </w:r>
          </w:hyperlink>
        </w:p>
        <w:p>
          <w:pPr>
            <w:pStyle w:val="Contents4"/>
            <w:tabs>
              <w:tab w:val="clear" w:pos="8176"/>
              <w:tab w:val="right" w:pos="9026" w:leader="dot"/>
            </w:tabs>
            <w:rPr/>
          </w:pPr>
          <w:hyperlink w:anchor="__RefHeading___Toc27933_1051229030">
            <w:r>
              <w:rPr>
                <w:webHidden/>
                <w:rStyle w:val="IndexLink"/>
              </w:rPr>
              <w:t>2</w:t>
            </w:r>
            <w:r>
              <w:rPr>
                <w:rStyle w:val="IndexLink"/>
                <w:rtl w:val="true"/>
              </w:rPr>
              <w:t xml:space="preserve">. </w:t>
            </w:r>
            <w:r>
              <w:rPr>
                <w:rStyle w:val="IndexLink"/>
                <w:rtl w:val="true"/>
              </w:rPr>
              <w:t xml:space="preserve">مزار حمزة بن عبدالعزيز ديلمى </w:t>
            </w:r>
            <w:r>
              <w:rPr>
                <w:rStyle w:val="IndexLink"/>
                <w:rtl w:val="true"/>
              </w:rPr>
              <w:t>(...</w:t>
            </w:r>
            <w:r>
              <w:rPr>
                <w:rStyle w:val="IndexLink"/>
              </w:rPr>
              <w:t>463/448</w:t>
            </w:r>
            <w:r>
              <w:rPr>
                <w:rStyle w:val="IndexLink"/>
                <w:rtl w:val="true"/>
              </w:rPr>
              <w:t>ق</w:t>
            </w:r>
            <w:r>
              <w:rPr>
                <w:rStyle w:val="IndexLink"/>
                <w:rtl w:val="true"/>
              </w:rPr>
              <w:t>)</w:t>
              <w:tab/>
            </w:r>
            <w:r>
              <w:rPr>
                <w:rStyle w:val="IndexLink"/>
              </w:rPr>
              <w:t>50</w:t>
            </w:r>
          </w:hyperlink>
        </w:p>
        <w:p>
          <w:pPr>
            <w:pStyle w:val="Contents4"/>
            <w:tabs>
              <w:tab w:val="clear" w:pos="8176"/>
              <w:tab w:val="right" w:pos="9026" w:leader="dot"/>
            </w:tabs>
            <w:rPr/>
          </w:pPr>
          <w:hyperlink w:anchor="__RefHeading___Toc27935_1051229030">
            <w:r>
              <w:rPr>
                <w:webHidden/>
                <w:rStyle w:val="IndexLink"/>
              </w:rPr>
              <w:t>3</w:t>
            </w:r>
            <w:r>
              <w:rPr>
                <w:rStyle w:val="IndexLink"/>
                <w:rtl w:val="true"/>
              </w:rPr>
              <w:t xml:space="preserve">. </w:t>
            </w:r>
            <w:r>
              <w:rPr>
                <w:rStyle w:val="IndexLink"/>
                <w:rtl w:val="true"/>
              </w:rPr>
              <w:t xml:space="preserve">مزار سيّد فضل‌الله راوندى </w:t>
            </w:r>
            <w:r>
              <w:rPr>
                <w:rStyle w:val="IndexLink"/>
                <w:rtl w:val="true"/>
              </w:rPr>
              <w:t>(</w:t>
            </w:r>
            <w:r>
              <w:rPr>
                <w:rStyle w:val="IndexLink"/>
                <w:rtl w:val="true"/>
              </w:rPr>
              <w:t xml:space="preserve">م </w:t>
            </w:r>
            <w:r>
              <w:rPr>
                <w:rStyle w:val="IndexLink"/>
              </w:rPr>
              <w:t>571</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27937_1051229030">
            <w:r>
              <w:rPr>
                <w:webHidden/>
                <w:rStyle w:val="IndexLink"/>
              </w:rPr>
              <w:t>4</w:t>
            </w:r>
            <w:r>
              <w:rPr>
                <w:rStyle w:val="IndexLink"/>
                <w:rtl w:val="true"/>
              </w:rPr>
              <w:t xml:space="preserve">. </w:t>
            </w:r>
            <w:r>
              <w:rPr>
                <w:rStyle w:val="IndexLink"/>
                <w:rtl w:val="true"/>
              </w:rPr>
              <w:t xml:space="preserve">شمس‌الدين خسروشاهى </w:t>
            </w:r>
            <w:r>
              <w:rPr>
                <w:rStyle w:val="IndexLink"/>
                <w:rtl w:val="true"/>
              </w:rPr>
              <w:t>(</w:t>
            </w:r>
            <w:r>
              <w:rPr>
                <w:rStyle w:val="IndexLink"/>
              </w:rPr>
              <w:t>580</w:t>
            </w:r>
            <w:r>
              <w:rPr>
                <w:rStyle w:val="IndexLink"/>
                <w:rtl w:val="true"/>
              </w:rPr>
              <w:t xml:space="preserve"> - </w:t>
            </w:r>
            <w:r>
              <w:rPr>
                <w:rStyle w:val="IndexLink"/>
              </w:rPr>
              <w:t>653</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27939_1051229030">
            <w:r>
              <w:rPr>
                <w:webHidden/>
                <w:rStyle w:val="IndexLink"/>
              </w:rPr>
              <w:t>5</w:t>
            </w:r>
            <w:r>
              <w:rPr>
                <w:rStyle w:val="IndexLink"/>
                <w:rtl w:val="true"/>
              </w:rPr>
              <w:t xml:space="preserve">. </w:t>
            </w:r>
            <w:r>
              <w:rPr>
                <w:rStyle w:val="IndexLink"/>
                <w:rtl w:val="true"/>
              </w:rPr>
              <w:t xml:space="preserve">ملّا حسين بن على تبريزى خسروشاهى </w:t>
            </w:r>
            <w:r>
              <w:rPr>
                <w:rStyle w:val="IndexLink"/>
                <w:rtl w:val="true"/>
              </w:rPr>
              <w:t>(</w:t>
            </w:r>
            <w:r>
              <w:rPr>
                <w:rStyle w:val="IndexLink"/>
                <w:rtl w:val="true"/>
              </w:rPr>
              <w:t xml:space="preserve">زنده در </w:t>
            </w:r>
            <w:r>
              <w:rPr>
                <w:rStyle w:val="IndexLink"/>
              </w:rPr>
              <w:t>1281</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4"/>
            <w:tabs>
              <w:tab w:val="clear" w:pos="8176"/>
              <w:tab w:val="right" w:pos="9026" w:leader="dot"/>
            </w:tabs>
            <w:rPr/>
          </w:pPr>
          <w:hyperlink w:anchor="__RefHeading___Toc27941_1051229030">
            <w:r>
              <w:rPr>
                <w:webHidden/>
                <w:rStyle w:val="IndexLink"/>
              </w:rPr>
              <w:t>6</w:t>
            </w:r>
            <w:r>
              <w:rPr>
                <w:rStyle w:val="IndexLink"/>
                <w:rtl w:val="true"/>
              </w:rPr>
              <w:t xml:space="preserve">. </w:t>
            </w:r>
            <w:r>
              <w:rPr>
                <w:rStyle w:val="IndexLink"/>
                <w:rtl w:val="true"/>
              </w:rPr>
              <w:t xml:space="preserve">آيت‌الله سيّد على ايروانى </w:t>
            </w:r>
            <w:r>
              <w:rPr>
                <w:rStyle w:val="IndexLink"/>
                <w:rtl w:val="true"/>
              </w:rPr>
              <w:t>(</w:t>
            </w:r>
            <w:r>
              <w:rPr>
                <w:rStyle w:val="IndexLink"/>
              </w:rPr>
              <w:t>1285</w:t>
            </w:r>
            <w:r>
              <w:rPr>
                <w:rStyle w:val="IndexLink"/>
                <w:rtl w:val="true"/>
              </w:rPr>
              <w:t xml:space="preserve"> - </w:t>
            </w:r>
            <w:r>
              <w:rPr>
                <w:rStyle w:val="IndexLink"/>
              </w:rPr>
              <w:t>1324</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27943_1051229030">
            <w:r>
              <w:rPr>
                <w:webHidden/>
                <w:rStyle w:val="IndexLink"/>
              </w:rPr>
              <w:t>7</w:t>
            </w:r>
            <w:r>
              <w:rPr>
                <w:rStyle w:val="IndexLink"/>
                <w:rtl w:val="true"/>
              </w:rPr>
              <w:t xml:space="preserve">. </w:t>
            </w:r>
            <w:r>
              <w:rPr>
                <w:rStyle w:val="IndexLink"/>
                <w:rtl w:val="true"/>
              </w:rPr>
              <w:t xml:space="preserve">آيت‌الله حاج مير حجّت ايروانى </w:t>
            </w:r>
            <w:r>
              <w:rPr>
                <w:rStyle w:val="IndexLink"/>
                <w:rtl w:val="true"/>
              </w:rPr>
              <w:t>(</w:t>
            </w:r>
            <w:r>
              <w:rPr>
                <w:rStyle w:val="IndexLink"/>
              </w:rPr>
              <w:t>1311</w:t>
            </w:r>
            <w:r>
              <w:rPr>
                <w:rStyle w:val="IndexLink"/>
                <w:rtl w:val="true"/>
              </w:rPr>
              <w:t xml:space="preserve"> - </w:t>
            </w:r>
            <w:r>
              <w:rPr>
                <w:rStyle w:val="IndexLink"/>
              </w:rPr>
              <w:t>1395</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27945_1051229030">
            <w:r>
              <w:rPr>
                <w:webHidden/>
                <w:rStyle w:val="IndexLink"/>
              </w:rPr>
              <w:t>8</w:t>
            </w:r>
            <w:r>
              <w:rPr>
                <w:rStyle w:val="IndexLink"/>
                <w:rtl w:val="true"/>
              </w:rPr>
              <w:t xml:space="preserve">. </w:t>
            </w:r>
            <w:r>
              <w:rPr>
                <w:rStyle w:val="IndexLink"/>
                <w:rtl w:val="true"/>
              </w:rPr>
              <w:t xml:space="preserve">ميرزا مهدى جيواد </w:t>
            </w:r>
            <w:r>
              <w:rPr>
                <w:rStyle w:val="IndexLink"/>
                <w:rtl w:val="true"/>
              </w:rPr>
              <w:t>(</w:t>
            </w:r>
            <w:r>
              <w:rPr>
                <w:rStyle w:val="IndexLink"/>
              </w:rPr>
              <w:t>1326</w:t>
            </w:r>
            <w:r>
              <w:rPr>
                <w:rStyle w:val="IndexLink"/>
                <w:rtl w:val="true"/>
              </w:rPr>
              <w:t xml:space="preserve"> - </w:t>
            </w:r>
            <w:r>
              <w:rPr>
                <w:rStyle w:val="IndexLink"/>
              </w:rPr>
              <w:t>1409</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27947_1051229030">
            <w:r>
              <w:rPr>
                <w:webHidden/>
                <w:rStyle w:val="IndexLink"/>
              </w:rPr>
              <w:t>9</w:t>
            </w:r>
            <w:r>
              <w:rPr>
                <w:rStyle w:val="IndexLink"/>
                <w:rtl w:val="true"/>
              </w:rPr>
              <w:t xml:space="preserve">. </w:t>
            </w:r>
            <w:r>
              <w:rPr>
                <w:rStyle w:val="IndexLink"/>
                <w:rtl w:val="true"/>
              </w:rPr>
              <w:t xml:space="preserve">ميرزا صادق خسروشاهى </w:t>
            </w:r>
            <w:r>
              <w:rPr>
                <w:rStyle w:val="IndexLink"/>
                <w:rtl w:val="true"/>
              </w:rPr>
              <w:t>(... - ...)</w:t>
              <w:tab/>
            </w:r>
            <w:r>
              <w:rPr>
                <w:rStyle w:val="IndexLink"/>
              </w:rPr>
              <w:t>63</w:t>
            </w:r>
          </w:hyperlink>
        </w:p>
        <w:p>
          <w:pPr>
            <w:pStyle w:val="Contents4"/>
            <w:tabs>
              <w:tab w:val="clear" w:pos="8176"/>
              <w:tab w:val="right" w:pos="9026" w:leader="dot"/>
            </w:tabs>
            <w:rPr/>
          </w:pPr>
          <w:hyperlink w:anchor="__RefHeading___Toc27949_1051229030">
            <w:r>
              <w:rPr>
                <w:webHidden/>
                <w:rStyle w:val="IndexLink"/>
              </w:rPr>
              <w:t>10</w:t>
            </w:r>
            <w:r>
              <w:rPr>
                <w:rStyle w:val="IndexLink"/>
                <w:rtl w:val="true"/>
              </w:rPr>
              <w:t xml:space="preserve">. </w:t>
            </w:r>
            <w:r>
              <w:rPr>
                <w:rStyle w:val="IndexLink"/>
                <w:rtl w:val="true"/>
              </w:rPr>
              <w:t xml:space="preserve">آيت‌الله سيّد هادى خسروشاهى </w:t>
            </w:r>
            <w:r>
              <w:rPr>
                <w:rStyle w:val="IndexLink"/>
                <w:rtl w:val="true"/>
              </w:rPr>
              <w:t>(</w:t>
            </w:r>
            <w:r>
              <w:rPr>
                <w:rStyle w:val="IndexLink"/>
              </w:rPr>
              <w:t>1327</w:t>
            </w:r>
            <w:r>
              <w:rPr>
                <w:rStyle w:val="IndexLink"/>
                <w:rtl w:val="true"/>
              </w:rPr>
              <w:t xml:space="preserve"> - </w:t>
            </w:r>
            <w:r>
              <w:rPr>
                <w:rStyle w:val="IndexLink"/>
              </w:rPr>
              <w:t>1418</w:t>
            </w:r>
            <w:r>
              <w:rPr>
                <w:rStyle w:val="IndexLink"/>
                <w:rtl w:val="true"/>
              </w:rPr>
              <w:t>ق</w:t>
            </w:r>
            <w:r>
              <w:rPr>
                <w:rStyle w:val="IndexLink"/>
                <w:rtl w:val="true"/>
              </w:rPr>
              <w:t>)</w:t>
              <w:tab/>
            </w:r>
            <w:r>
              <w:rPr>
                <w:rStyle w:val="IndexLink"/>
              </w:rPr>
              <w:t>63</w:t>
            </w:r>
          </w:hyperlink>
        </w:p>
        <w:p>
          <w:pPr>
            <w:pStyle w:val="Contents4"/>
            <w:tabs>
              <w:tab w:val="clear" w:pos="8176"/>
              <w:tab w:val="right" w:pos="9026" w:leader="dot"/>
            </w:tabs>
            <w:rPr/>
          </w:pPr>
          <w:hyperlink w:anchor="__RefHeading___Toc27951_1051229030">
            <w:r>
              <w:rPr>
                <w:webHidden/>
                <w:rStyle w:val="IndexLink"/>
              </w:rPr>
              <w:t>11</w:t>
            </w:r>
            <w:r>
              <w:rPr>
                <w:rStyle w:val="IndexLink"/>
                <w:rtl w:val="true"/>
              </w:rPr>
              <w:t xml:space="preserve">. </w:t>
            </w:r>
            <w:r>
              <w:rPr>
                <w:rStyle w:val="IndexLink"/>
                <w:rtl w:val="true"/>
              </w:rPr>
              <w:t xml:space="preserve">آيت‌الله سيد ابراهيم خسروشاهى </w:t>
            </w:r>
            <w:r>
              <w:rPr>
                <w:rStyle w:val="IndexLink"/>
                <w:rtl w:val="true"/>
              </w:rPr>
              <w:t>(</w:t>
            </w:r>
            <w:r>
              <w:rPr>
                <w:rStyle w:val="IndexLink"/>
                <w:rtl w:val="true"/>
              </w:rPr>
              <w:t>معاصر</w:t>
            </w:r>
            <w:r>
              <w:rPr>
                <w:rStyle w:val="IndexLink"/>
                <w:rtl w:val="true"/>
              </w:rPr>
              <w:t>)</w:t>
              <w:tab/>
            </w:r>
            <w:r>
              <w:rPr>
                <w:rStyle w:val="IndexLink"/>
              </w:rPr>
              <w:t>65</w:t>
            </w:r>
          </w:hyperlink>
        </w:p>
        <w:p>
          <w:pPr>
            <w:pStyle w:val="Contents2"/>
            <w:tabs>
              <w:tab w:val="clear" w:pos="8743"/>
              <w:tab w:val="right" w:pos="9026" w:leader="dot"/>
            </w:tabs>
            <w:rPr/>
          </w:pPr>
          <w:hyperlink w:anchor="__RefHeading___Toc27953_1051229030">
            <w:r>
              <w:rPr>
                <w:webHidden/>
                <w:rStyle w:val="IndexLink"/>
                <w:rtl w:val="true"/>
              </w:rPr>
              <w:t xml:space="preserve">فصل دوم </w:t>
            </w:r>
            <w:r>
              <w:rPr>
                <w:rStyle w:val="IndexLink"/>
                <w:rtl w:val="true"/>
              </w:rPr>
              <w:t xml:space="preserve">: </w:t>
            </w:r>
            <w:r>
              <w:rPr>
                <w:rStyle w:val="IndexLink"/>
                <w:rtl w:val="true"/>
              </w:rPr>
              <w:t>خاندان خسروشاهى</w:t>
            </w:r>
            <w:r>
              <w:rPr>
                <w:rStyle w:val="IndexLink"/>
                <w:rtl w:val="true"/>
              </w:rPr>
              <w:tab/>
            </w:r>
            <w:r>
              <w:rPr>
                <w:rStyle w:val="IndexLink"/>
              </w:rPr>
              <w:t>67</w:t>
            </w:r>
          </w:hyperlink>
        </w:p>
        <w:p>
          <w:pPr>
            <w:pStyle w:val="Contents3"/>
            <w:tabs>
              <w:tab w:val="clear" w:pos="8459"/>
              <w:tab w:val="right" w:pos="9026" w:leader="dot"/>
            </w:tabs>
            <w:rPr/>
          </w:pPr>
          <w:hyperlink w:anchor="__RefHeading___Toc27955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7957_1051229030">
            <w:r>
              <w:rPr>
                <w:webHidden/>
                <w:rStyle w:val="IndexLink"/>
                <w:rtl w:val="true"/>
              </w:rPr>
              <w:t>خاندان خسروشاهى و نسب‌نامه آن‌ها</w:t>
            </w:r>
            <w:r>
              <w:rPr>
                <w:rStyle w:val="IndexLink"/>
                <w:rtl w:val="true"/>
              </w:rPr>
              <w:tab/>
            </w:r>
            <w:r>
              <w:rPr>
                <w:rStyle w:val="IndexLink"/>
              </w:rPr>
              <w:t>69</w:t>
            </w:r>
          </w:hyperlink>
        </w:p>
        <w:p>
          <w:pPr>
            <w:pStyle w:val="Contents4"/>
            <w:tabs>
              <w:tab w:val="clear" w:pos="8176"/>
              <w:tab w:val="right" w:pos="9026" w:leader="dot"/>
            </w:tabs>
            <w:rPr/>
          </w:pPr>
          <w:hyperlink w:anchor="__RefHeading___Toc27959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7961_1051229030">
            <w:r>
              <w:rPr>
                <w:webHidden/>
                <w:rStyle w:val="IndexLink"/>
              </w:rPr>
              <w:t>1</w:t>
            </w:r>
            <w:r>
              <w:rPr>
                <w:rStyle w:val="IndexLink"/>
                <w:rtl w:val="true"/>
              </w:rPr>
              <w:t xml:space="preserve">. </w:t>
            </w:r>
            <w:r>
              <w:rPr>
                <w:rStyle w:val="IndexLink"/>
                <w:rtl w:val="true"/>
              </w:rPr>
              <w:t xml:space="preserve">آيت‌الله سيّد ابوالحسن خسروشاهى </w:t>
            </w:r>
            <w:r>
              <w:rPr>
                <w:rStyle w:val="IndexLink"/>
                <w:rtl w:val="true"/>
              </w:rPr>
              <w:t>(</w:t>
            </w:r>
            <w:r>
              <w:rPr>
                <w:rStyle w:val="IndexLink"/>
                <w:rtl w:val="true"/>
              </w:rPr>
              <w:t xml:space="preserve">قرن </w:t>
            </w:r>
            <w:r>
              <w:rPr>
                <w:rStyle w:val="IndexLink"/>
              </w:rPr>
              <w:t>13</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70</w:t>
            </w:r>
          </w:hyperlink>
        </w:p>
        <w:p>
          <w:pPr>
            <w:pStyle w:val="Contents4"/>
            <w:tabs>
              <w:tab w:val="clear" w:pos="8176"/>
              <w:tab w:val="right" w:pos="9026" w:leader="dot"/>
            </w:tabs>
            <w:rPr/>
          </w:pPr>
          <w:hyperlink w:anchor="__RefHeading___Toc27963_1051229030">
            <w:r>
              <w:rPr>
                <w:webHidden/>
                <w:rStyle w:val="IndexLink"/>
              </w:rPr>
              <w:t>2</w:t>
            </w:r>
            <w:r>
              <w:rPr>
                <w:rStyle w:val="IndexLink"/>
                <w:rtl w:val="true"/>
              </w:rPr>
              <w:t xml:space="preserve">. </w:t>
            </w:r>
            <w:r>
              <w:rPr>
                <w:rStyle w:val="IndexLink"/>
                <w:rtl w:val="true"/>
              </w:rPr>
              <w:t xml:space="preserve">آيت‌الله سيّد على حسينى خسروشاهى </w:t>
            </w:r>
            <w:r>
              <w:rPr>
                <w:rStyle w:val="IndexLink"/>
                <w:rtl w:val="true"/>
              </w:rPr>
              <w:t>(</w:t>
            </w:r>
            <w:r>
              <w:rPr>
                <w:rStyle w:val="IndexLink"/>
              </w:rPr>
              <w:t>1200</w:t>
            </w:r>
            <w:r>
              <w:rPr>
                <w:rStyle w:val="IndexLink"/>
                <w:rtl w:val="true"/>
              </w:rPr>
              <w:t xml:space="preserve">ق </w:t>
            </w:r>
            <w:r>
              <w:rPr>
                <w:rStyle w:val="IndexLink"/>
                <w:rtl w:val="true"/>
              </w:rPr>
              <w:t>-...)</w:t>
              <w:tab/>
            </w:r>
            <w:r>
              <w:rPr>
                <w:rStyle w:val="IndexLink"/>
              </w:rPr>
              <w:t>70</w:t>
            </w:r>
          </w:hyperlink>
        </w:p>
        <w:p>
          <w:pPr>
            <w:pStyle w:val="Contents4"/>
            <w:tabs>
              <w:tab w:val="clear" w:pos="8176"/>
              <w:tab w:val="right" w:pos="9026" w:leader="dot"/>
            </w:tabs>
            <w:rPr/>
          </w:pPr>
          <w:hyperlink w:anchor="__RefHeading___Toc27965_1051229030">
            <w:r>
              <w:rPr>
                <w:webHidden/>
                <w:rStyle w:val="IndexLink"/>
              </w:rPr>
              <w:t>3</w:t>
            </w:r>
            <w:r>
              <w:rPr>
                <w:rStyle w:val="IndexLink"/>
                <w:rtl w:val="true"/>
              </w:rPr>
              <w:t xml:space="preserve">. </w:t>
            </w:r>
            <w:r>
              <w:rPr>
                <w:rStyle w:val="IndexLink"/>
                <w:rtl w:val="true"/>
              </w:rPr>
              <w:t xml:space="preserve">آيت‌الله سيّد محمّد خسروشاهى </w:t>
            </w:r>
            <w:r>
              <w:rPr>
                <w:rStyle w:val="IndexLink"/>
                <w:rtl w:val="true"/>
              </w:rPr>
              <w:t>(</w:t>
            </w:r>
            <w:r>
              <w:rPr>
                <w:rStyle w:val="IndexLink"/>
              </w:rPr>
              <w:t>1229</w:t>
            </w:r>
            <w:r>
              <w:rPr>
                <w:rStyle w:val="IndexLink"/>
                <w:rtl w:val="true"/>
              </w:rPr>
              <w:t xml:space="preserve"> - </w:t>
            </w:r>
            <w:r>
              <w:rPr>
                <w:rStyle w:val="IndexLink"/>
              </w:rPr>
              <w:t>1312</w:t>
            </w:r>
            <w:r>
              <w:rPr>
                <w:rStyle w:val="IndexLink"/>
                <w:rtl w:val="true"/>
              </w:rPr>
              <w:t>ق</w:t>
            </w:r>
            <w:r>
              <w:rPr>
                <w:rStyle w:val="IndexLink"/>
                <w:rtl w:val="true"/>
              </w:rPr>
              <w:t>)</w:t>
              <w:tab/>
            </w:r>
            <w:r>
              <w:rPr>
                <w:rStyle w:val="IndexLink"/>
              </w:rPr>
              <w:t>71</w:t>
            </w:r>
          </w:hyperlink>
        </w:p>
        <w:p>
          <w:pPr>
            <w:pStyle w:val="Contents4"/>
            <w:tabs>
              <w:tab w:val="clear" w:pos="8176"/>
              <w:tab w:val="right" w:pos="9026" w:leader="dot"/>
            </w:tabs>
            <w:rPr/>
          </w:pPr>
          <w:hyperlink w:anchor="__RefHeading___Toc27967_1051229030">
            <w:r>
              <w:rPr>
                <w:webHidden/>
                <w:rStyle w:val="IndexLink"/>
              </w:rPr>
              <w:t>4</w:t>
            </w:r>
            <w:r>
              <w:rPr>
                <w:rStyle w:val="IndexLink"/>
                <w:rtl w:val="true"/>
              </w:rPr>
              <w:t xml:space="preserve">. </w:t>
            </w:r>
            <w:r>
              <w:rPr>
                <w:rStyle w:val="IndexLink"/>
                <w:rtl w:val="true"/>
              </w:rPr>
              <w:t xml:space="preserve">آيت‌الله سيد احمد خسروشاهى </w:t>
            </w:r>
            <w:r>
              <w:rPr>
                <w:rStyle w:val="IndexLink"/>
                <w:rtl w:val="true"/>
              </w:rPr>
              <w:t>(</w:t>
            </w:r>
            <w:r>
              <w:rPr>
                <w:rStyle w:val="IndexLink"/>
              </w:rPr>
              <w:t>1266</w:t>
            </w:r>
            <w:r>
              <w:rPr>
                <w:rStyle w:val="IndexLink"/>
                <w:rtl w:val="true"/>
              </w:rPr>
              <w:t xml:space="preserve"> - </w:t>
            </w:r>
            <w:r>
              <w:rPr>
                <w:rStyle w:val="IndexLink"/>
              </w:rPr>
              <w:t>1327</w:t>
            </w:r>
            <w:r>
              <w:rPr>
                <w:rStyle w:val="IndexLink"/>
                <w:rtl w:val="true"/>
              </w:rPr>
              <w:t>ق</w:t>
            </w:r>
            <w:r>
              <w:rPr>
                <w:rStyle w:val="IndexLink"/>
                <w:rtl w:val="true"/>
              </w:rPr>
              <w:t>)</w:t>
              <w:tab/>
            </w:r>
            <w:r>
              <w:rPr>
                <w:rStyle w:val="IndexLink"/>
              </w:rPr>
              <w:t>77</w:t>
            </w:r>
          </w:hyperlink>
        </w:p>
        <w:p>
          <w:pPr>
            <w:pStyle w:val="Contents4"/>
            <w:tabs>
              <w:tab w:val="clear" w:pos="8176"/>
              <w:tab w:val="right" w:pos="9026" w:leader="dot"/>
            </w:tabs>
            <w:rPr/>
          </w:pPr>
          <w:hyperlink w:anchor="__RefHeading___Toc27969_1051229030">
            <w:r>
              <w:rPr>
                <w:webHidden/>
                <w:rStyle w:val="IndexLink"/>
              </w:rPr>
              <w:t>5</w:t>
            </w:r>
            <w:r>
              <w:rPr>
                <w:rStyle w:val="IndexLink"/>
                <w:rtl w:val="true"/>
              </w:rPr>
              <w:t xml:space="preserve">. </w:t>
            </w:r>
            <w:r>
              <w:rPr>
                <w:rStyle w:val="IndexLink"/>
                <w:rtl w:val="true"/>
              </w:rPr>
              <w:t xml:space="preserve">آيت‌الله سيّد مرتضى خسروشاهى </w:t>
            </w:r>
            <w:r>
              <w:rPr>
                <w:rStyle w:val="IndexLink"/>
                <w:rtl w:val="true"/>
              </w:rPr>
              <w:t>(</w:t>
            </w:r>
            <w:r>
              <w:rPr>
                <w:rStyle w:val="IndexLink"/>
              </w:rPr>
              <w:t>1299</w:t>
            </w:r>
            <w:r>
              <w:rPr>
                <w:rStyle w:val="IndexLink"/>
                <w:rtl w:val="true"/>
              </w:rPr>
              <w:t xml:space="preserve"> - </w:t>
            </w:r>
            <w:r>
              <w:rPr>
                <w:rStyle w:val="IndexLink"/>
              </w:rPr>
              <w:t>1372</w:t>
            </w:r>
            <w:r>
              <w:rPr>
                <w:rStyle w:val="IndexLink"/>
                <w:rtl w:val="true"/>
              </w:rPr>
              <w:t xml:space="preserve"> </w:t>
            </w:r>
            <w:r>
              <w:rPr>
                <w:rStyle w:val="IndexLink"/>
                <w:rtl w:val="true"/>
              </w:rPr>
              <w:t>ق</w:t>
            </w:r>
            <w:r>
              <w:rPr>
                <w:rStyle w:val="IndexLink"/>
                <w:rtl w:val="true"/>
              </w:rPr>
              <w:t>)</w:t>
              <w:tab/>
            </w:r>
            <w:r>
              <w:rPr>
                <w:rStyle w:val="IndexLink"/>
              </w:rPr>
              <w:t>82</w:t>
            </w:r>
          </w:hyperlink>
        </w:p>
        <w:p>
          <w:pPr>
            <w:pStyle w:val="Contents3"/>
            <w:tabs>
              <w:tab w:val="clear" w:pos="8459"/>
              <w:tab w:val="right" w:pos="9026" w:leader="dot"/>
            </w:tabs>
            <w:rPr/>
          </w:pPr>
          <w:hyperlink w:anchor="__RefHeading___Toc27971_1051229030">
            <w:r>
              <w:rPr>
                <w:webHidden/>
                <w:rStyle w:val="IndexLink"/>
                <w:rtl w:val="true"/>
              </w:rPr>
              <w:t>اجازات و</w:t>
            </w:r>
            <w:r>
              <w:rPr>
                <w:rStyle w:val="IndexLink"/>
                <w:rtl w:val="true"/>
              </w:rPr>
              <w:t xml:space="preserve">: </w:t>
            </w:r>
            <w:r>
              <w:rPr>
                <w:rStyle w:val="IndexLink"/>
                <w:rtl w:val="true"/>
              </w:rPr>
              <w:t>چند سند</w:t>
            </w:r>
            <w:r>
              <w:rPr>
                <w:rStyle w:val="IndexLink"/>
                <w:rtl w:val="true"/>
              </w:rPr>
              <w:tab/>
            </w:r>
            <w:r>
              <w:rPr>
                <w:rStyle w:val="IndexLink"/>
              </w:rPr>
              <w:t>100</w:t>
            </w:r>
          </w:hyperlink>
        </w:p>
        <w:p>
          <w:pPr>
            <w:pStyle w:val="Contents4"/>
            <w:tabs>
              <w:tab w:val="clear" w:pos="8176"/>
              <w:tab w:val="right" w:pos="9026" w:leader="dot"/>
            </w:tabs>
            <w:rPr/>
          </w:pPr>
          <w:hyperlink w:anchor="__RefHeading___Toc27973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7975_1051229030">
            <w:r>
              <w:rPr>
                <w:webHidden/>
                <w:rStyle w:val="IndexLink"/>
                <w:rtl w:val="true"/>
              </w:rPr>
              <w:t xml:space="preserve">موقوفه خسروشاهى </w:t>
            </w:r>
            <w:r>
              <w:rPr>
                <w:rStyle w:val="IndexLink"/>
                <w:rtl w:val="true"/>
              </w:rPr>
              <w:t xml:space="preserve">- </w:t>
            </w:r>
            <w:r>
              <w:rPr>
                <w:rStyle w:val="IndexLink"/>
                <w:rtl w:val="true"/>
              </w:rPr>
              <w:t xml:space="preserve">تركدارى </w:t>
            </w:r>
            <w:r>
              <w:rPr>
                <w:rStyle w:val="IndexLink"/>
                <w:rtl w:val="true"/>
              </w:rPr>
              <w:t>-</w:t>
              <w:tab/>
            </w:r>
            <w:r>
              <w:rPr>
                <w:rStyle w:val="IndexLink"/>
              </w:rPr>
              <w:t>117</w:t>
            </w:r>
          </w:hyperlink>
        </w:p>
        <w:p>
          <w:pPr>
            <w:pStyle w:val="Contents2"/>
            <w:tabs>
              <w:tab w:val="clear" w:pos="8743"/>
              <w:tab w:val="right" w:pos="9026" w:leader="dot"/>
            </w:tabs>
            <w:rPr/>
          </w:pPr>
          <w:hyperlink w:anchor="__RefHeading___Toc27977_1051229030">
            <w:r>
              <w:rPr>
                <w:webHidden/>
                <w:rStyle w:val="IndexLink"/>
                <w:rtl w:val="true"/>
              </w:rPr>
              <w:t xml:space="preserve">فصل سوم </w:t>
            </w:r>
            <w:r>
              <w:rPr>
                <w:rStyle w:val="IndexLink"/>
                <w:rtl w:val="true"/>
              </w:rPr>
              <w:t xml:space="preserve">: </w:t>
            </w:r>
            <w:r>
              <w:rPr>
                <w:rStyle w:val="IndexLink"/>
                <w:rtl w:val="true"/>
              </w:rPr>
              <w:t xml:space="preserve">اولاد و احفاد </w:t>
            </w:r>
            <w:r>
              <w:rPr>
                <w:rStyle w:val="IndexLink"/>
                <w:rtl w:val="true"/>
              </w:rPr>
              <w:t xml:space="preserve">- </w:t>
            </w:r>
            <w:r>
              <w:rPr>
                <w:rStyle w:val="IndexLink"/>
                <w:rtl w:val="true"/>
              </w:rPr>
              <w:t xml:space="preserve">فرزندان و نوادگان </w:t>
            </w:r>
            <w:r>
              <w:rPr>
                <w:rStyle w:val="IndexLink"/>
                <w:rtl w:val="true"/>
              </w:rPr>
              <w:t>-</w:t>
              <w:tab/>
            </w:r>
            <w:r>
              <w:rPr>
                <w:rStyle w:val="IndexLink"/>
              </w:rPr>
              <w:t>140</w:t>
            </w:r>
          </w:hyperlink>
        </w:p>
        <w:p>
          <w:pPr>
            <w:pStyle w:val="Contents3"/>
            <w:tabs>
              <w:tab w:val="clear" w:pos="8459"/>
              <w:tab w:val="right" w:pos="9026" w:leader="dot"/>
            </w:tabs>
            <w:rPr/>
          </w:pPr>
          <w:hyperlink w:anchor="__RefHeading___Toc27979_105122903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7981_1051229030">
            <w:r>
              <w:rPr>
                <w:webHidden/>
                <w:rStyle w:val="IndexLink"/>
                <w:rtl w:val="true"/>
              </w:rPr>
              <w:t>فرزندان و نوادگان</w:t>
            </w:r>
            <w:r>
              <w:rPr>
                <w:rStyle w:val="IndexLink"/>
                <w:rtl w:val="true"/>
              </w:rPr>
              <w:tab/>
            </w:r>
            <w:r>
              <w:rPr>
                <w:rStyle w:val="IndexLink"/>
              </w:rPr>
              <w:t>142</w:t>
            </w:r>
          </w:hyperlink>
        </w:p>
        <w:p>
          <w:pPr>
            <w:pStyle w:val="Contents3"/>
            <w:tabs>
              <w:tab w:val="clear" w:pos="8459"/>
              <w:tab w:val="right" w:pos="9026" w:leader="dot"/>
            </w:tabs>
            <w:rPr/>
          </w:pPr>
          <w:hyperlink w:anchor="__RefHeading___Toc27983_1051229030">
            <w:r>
              <w:rPr>
                <w:webHidden/>
                <w:rStyle w:val="IndexLink"/>
                <w:rtl w:val="true"/>
              </w:rPr>
              <w:t>يادى از</w:t>
            </w:r>
            <w:r>
              <w:rPr>
                <w:rStyle w:val="IndexLink"/>
                <w:rtl w:val="true"/>
              </w:rPr>
              <w:t xml:space="preserve">: </w:t>
            </w:r>
            <w:r>
              <w:rPr>
                <w:rStyle w:val="IndexLink"/>
                <w:rtl w:val="true"/>
              </w:rPr>
              <w:t>دو برادر بزرگوار</w:t>
            </w:r>
            <w:r>
              <w:rPr>
                <w:rStyle w:val="IndexLink"/>
                <w:rtl w:val="true"/>
              </w:rPr>
              <w:tab/>
            </w:r>
            <w:r>
              <w:rPr>
                <w:rStyle w:val="IndexLink"/>
              </w:rPr>
              <w:t>145</w:t>
            </w:r>
          </w:hyperlink>
        </w:p>
        <w:p>
          <w:pPr>
            <w:pStyle w:val="Contents4"/>
            <w:tabs>
              <w:tab w:val="clear" w:pos="8176"/>
              <w:tab w:val="right" w:pos="9026" w:leader="dot"/>
            </w:tabs>
            <w:rPr/>
          </w:pPr>
          <w:hyperlink w:anchor="__RefHeading___Toc27985_1051229030">
            <w:r>
              <w:rPr>
                <w:webHidden/>
                <w:rStyle w:val="IndexLink"/>
              </w:rPr>
              <w:t>1</w:t>
            </w:r>
            <w:r>
              <w:rPr>
                <w:rStyle w:val="IndexLink"/>
                <w:rtl w:val="true"/>
              </w:rPr>
              <w:t xml:space="preserve">. </w:t>
            </w:r>
            <w:r>
              <w:rPr>
                <w:rStyle w:val="IndexLink"/>
                <w:rtl w:val="true"/>
              </w:rPr>
              <w:t>آيت‌الله سيّد ابوالفضل خسروشاهى</w:t>
            </w:r>
            <w:r>
              <w:rPr>
                <w:rStyle w:val="IndexLink"/>
                <w:rtl w:val="true"/>
              </w:rPr>
              <w:tab/>
            </w:r>
            <w:r>
              <w:rPr>
                <w:rStyle w:val="IndexLink"/>
              </w:rPr>
              <w:t>145</w:t>
            </w:r>
          </w:hyperlink>
        </w:p>
        <w:p>
          <w:pPr>
            <w:pStyle w:val="Contents4"/>
            <w:tabs>
              <w:tab w:val="clear" w:pos="8176"/>
              <w:tab w:val="right" w:pos="9026" w:leader="dot"/>
            </w:tabs>
            <w:rPr/>
          </w:pPr>
          <w:hyperlink w:anchor="__RefHeading___Toc27987_1051229030">
            <w:r>
              <w:rPr>
                <w:webHidden/>
                <w:rStyle w:val="IndexLink"/>
              </w:rPr>
              <w:t>2</w:t>
            </w:r>
            <w:r>
              <w:rPr>
                <w:rStyle w:val="IndexLink"/>
                <w:rtl w:val="true"/>
              </w:rPr>
              <w:t xml:space="preserve">. </w:t>
            </w:r>
            <w:r>
              <w:rPr>
                <w:rStyle w:val="IndexLink"/>
                <w:rtl w:val="true"/>
              </w:rPr>
              <w:t>آيت‌الله سيّد احمد خسروشاهى</w:t>
            </w:r>
            <w:r>
              <w:rPr>
                <w:rStyle w:val="IndexLink"/>
                <w:rtl w:val="true"/>
              </w:rPr>
              <w:tab/>
            </w:r>
            <w:r>
              <w:rPr>
                <w:rStyle w:val="IndexLink"/>
              </w:rPr>
              <w:t>158</w:t>
            </w:r>
          </w:hyperlink>
        </w:p>
        <w:p>
          <w:pPr>
            <w:pStyle w:val="Contents3"/>
            <w:tabs>
              <w:tab w:val="clear" w:pos="8459"/>
              <w:tab w:val="right" w:pos="9026" w:leader="dot"/>
            </w:tabs>
            <w:rPr/>
          </w:pPr>
          <w:hyperlink w:anchor="__RefHeading___Toc27989_1051229030">
            <w:r>
              <w:rPr>
                <w:webHidden/>
                <w:rStyle w:val="IndexLink"/>
                <w:rtl w:val="true"/>
              </w:rPr>
              <w:t>يادى از دو برادر ديگر</w:t>
            </w:r>
            <w:r>
              <w:rPr>
                <w:rStyle w:val="IndexLink"/>
                <w:rtl w:val="true"/>
              </w:rPr>
              <w:tab/>
            </w:r>
            <w:r>
              <w:rPr>
                <w:rStyle w:val="IndexLink"/>
              </w:rPr>
              <w:t>189</w:t>
            </w:r>
          </w:hyperlink>
        </w:p>
        <w:p>
          <w:pPr>
            <w:pStyle w:val="Contents3"/>
            <w:tabs>
              <w:tab w:val="clear" w:pos="8459"/>
              <w:tab w:val="right" w:pos="9026" w:leader="dot"/>
            </w:tabs>
            <w:rPr/>
          </w:pPr>
          <w:hyperlink w:anchor="__RefHeading___Toc27991_1051229030">
            <w:r>
              <w:rPr>
                <w:webHidden/>
                <w:rStyle w:val="IndexLink"/>
                <w:rtl w:val="true"/>
              </w:rPr>
              <w:t>يادى از آخرين برادر و</w:t>
            </w:r>
            <w:r>
              <w:rPr>
                <w:rStyle w:val="IndexLink"/>
                <w:rtl w:val="true"/>
              </w:rPr>
              <w:t xml:space="preserve">: </w:t>
            </w:r>
            <w:r>
              <w:rPr>
                <w:rStyle w:val="IndexLink"/>
                <w:rtl w:val="true"/>
              </w:rPr>
              <w:t>نقش وى در مبارزات تبريز</w:t>
            </w:r>
            <w:r>
              <w:rPr>
                <w:rStyle w:val="IndexLink"/>
                <w:rtl w:val="true"/>
              </w:rPr>
              <w:tab/>
            </w:r>
            <w:r>
              <w:rPr>
                <w:rStyle w:val="IndexLink"/>
              </w:rPr>
              <w:t>199</w:t>
            </w:r>
          </w:hyperlink>
        </w:p>
        <w:p>
          <w:pPr>
            <w:pStyle w:val="Contents3"/>
            <w:tabs>
              <w:tab w:val="clear" w:pos="8459"/>
              <w:tab w:val="right" w:pos="9026" w:leader="dot"/>
            </w:tabs>
            <w:rPr/>
          </w:pPr>
          <w:hyperlink w:anchor="__RefHeading___Toc27993_1051229030">
            <w:r>
              <w:rPr>
                <w:webHidden/>
                <w:rStyle w:val="IndexLink"/>
                <w:rtl w:val="true"/>
              </w:rPr>
              <w:t>اسناد مبارزات</w:t>
            </w:r>
            <w:r>
              <w:rPr>
                <w:rStyle w:val="IndexLink"/>
                <w:rtl w:val="true"/>
              </w:rPr>
              <w:tab/>
            </w:r>
            <w:r>
              <w:rPr>
                <w:rStyle w:val="IndexLink"/>
              </w:rPr>
              <w:t>220</w:t>
            </w:r>
          </w:hyperlink>
        </w:p>
        <w:p>
          <w:pPr>
            <w:pStyle w:val="Contents4"/>
            <w:tabs>
              <w:tab w:val="clear" w:pos="8176"/>
              <w:tab w:val="right" w:pos="9026" w:leader="dot"/>
            </w:tabs>
            <w:rPr/>
          </w:pPr>
          <w:hyperlink w:anchor="__RefHeading___Toc27995_1051229030">
            <w:r>
              <w:rPr>
                <w:webHidden/>
                <w:rStyle w:val="IndexLink"/>
                <w:rtl w:val="true"/>
              </w:rPr>
              <w:t xml:space="preserve">نمونه‌هايى از اعلاميه‌هاى اخوان عظام و علماى آذربايجان </w:t>
            </w:r>
            <w:r>
              <w:rPr>
                <w:rStyle w:val="IndexLink"/>
                <w:rtl w:val="true"/>
              </w:rPr>
              <w:t xml:space="preserve">- </w:t>
            </w:r>
            <w:r>
              <w:rPr>
                <w:rStyle w:val="IndexLink"/>
                <w:rtl w:val="true"/>
              </w:rPr>
              <w:t xml:space="preserve">و چند سند درباره اخوان </w:t>
            </w:r>
            <w:r>
              <w:rPr>
                <w:rStyle w:val="IndexLink"/>
                <w:rtl w:val="true"/>
              </w:rPr>
              <w:t>-</w:t>
              <w:tab/>
            </w:r>
            <w:r>
              <w:rPr>
                <w:rStyle w:val="IndexLink"/>
              </w:rPr>
              <w:t>220</w:t>
            </w:r>
          </w:hyperlink>
        </w:p>
        <w:p>
          <w:pPr>
            <w:pStyle w:val="Contents4"/>
            <w:tabs>
              <w:tab w:val="clear" w:pos="8176"/>
              <w:tab w:val="right" w:pos="9026" w:leader="dot"/>
            </w:tabs>
            <w:rPr/>
          </w:pPr>
          <w:hyperlink w:anchor="__RefHeading___Toc27997_1051229030">
            <w:r>
              <w:rPr>
                <w:webHidden/>
                <w:rStyle w:val="IndexLink"/>
                <w:rtl w:val="true"/>
              </w:rPr>
              <w:t>اعلاميه‌هاى علماى تبريز</w:t>
            </w:r>
            <w:r>
              <w:rPr>
                <w:rStyle w:val="IndexLink"/>
                <w:rtl w:val="true"/>
              </w:rPr>
              <w:tab/>
            </w:r>
            <w:r>
              <w:rPr>
                <w:rStyle w:val="IndexLink"/>
              </w:rPr>
              <w:t>222</w:t>
            </w:r>
          </w:hyperlink>
        </w:p>
        <w:p>
          <w:pPr>
            <w:pStyle w:val="Contents4"/>
            <w:tabs>
              <w:tab w:val="clear" w:pos="8176"/>
              <w:tab w:val="right" w:pos="9026" w:leader="dot"/>
            </w:tabs>
            <w:rPr/>
          </w:pPr>
          <w:hyperlink w:anchor="__RefHeading___Toc27999_1051229030">
            <w:r>
              <w:rPr>
                <w:webHidden/>
                <w:rStyle w:val="IndexLink"/>
                <w:rtl w:val="true"/>
              </w:rPr>
              <w:t>اسنادى درباره دو برادر</w:t>
            </w:r>
            <w:r>
              <w:rPr>
                <w:rStyle w:val="IndexLink"/>
                <w:rtl w:val="true"/>
              </w:rPr>
              <w:tab/>
            </w:r>
            <w:r>
              <w:rPr>
                <w:rStyle w:val="IndexLink"/>
              </w:rPr>
              <w:t>240</w:t>
            </w:r>
          </w:hyperlink>
        </w:p>
        <w:p>
          <w:pPr>
            <w:pStyle w:val="Contents4"/>
            <w:tabs>
              <w:tab w:val="clear" w:pos="8176"/>
              <w:tab w:val="right" w:pos="9026" w:leader="dot"/>
            </w:tabs>
            <w:rPr/>
          </w:pPr>
          <w:hyperlink w:anchor="__RefHeading___Toc28001_1051229030">
            <w:r>
              <w:rPr>
                <w:webHidden/>
                <w:rStyle w:val="IndexLink"/>
                <w:rtl w:val="true"/>
              </w:rPr>
              <w:t>چند گزارش خبرى</w:t>
            </w:r>
            <w:r>
              <w:rPr>
                <w:rStyle w:val="IndexLink"/>
                <w:rtl w:val="true"/>
              </w:rPr>
              <w:tab/>
            </w:r>
            <w:r>
              <w:rPr>
                <w:rStyle w:val="IndexLink"/>
              </w:rPr>
              <w:t>242</w:t>
            </w:r>
          </w:hyperlink>
        </w:p>
        <w:p>
          <w:pPr>
            <w:pStyle w:val="Contents2"/>
            <w:tabs>
              <w:tab w:val="clear" w:pos="8743"/>
              <w:tab w:val="right" w:pos="9026" w:leader="dot"/>
            </w:tabs>
            <w:rPr/>
          </w:pPr>
          <w:hyperlink w:anchor="__RefHeading___Toc28003_1051229030">
            <w:r>
              <w:rPr>
                <w:webHidden/>
                <w:rStyle w:val="IndexLink"/>
                <w:rtl w:val="true"/>
              </w:rPr>
              <w:t xml:space="preserve">فصل چهارم </w:t>
            </w:r>
            <w:r>
              <w:rPr>
                <w:rStyle w:val="IndexLink"/>
                <w:rtl w:val="true"/>
              </w:rPr>
              <w:t xml:space="preserve">: </w:t>
            </w:r>
            <w:r>
              <w:rPr>
                <w:rStyle w:val="IndexLink"/>
                <w:rtl w:val="true"/>
              </w:rPr>
              <w:t>سيّد هادى خسروشاهى</w:t>
            </w:r>
            <w:r>
              <w:rPr>
                <w:rStyle w:val="IndexLink"/>
                <w:rtl w:val="true"/>
              </w:rPr>
              <w:tab/>
            </w:r>
            <w:r>
              <w:rPr>
                <w:rStyle w:val="IndexLink"/>
              </w:rPr>
              <w:t>252</w:t>
            </w:r>
          </w:hyperlink>
        </w:p>
        <w:p>
          <w:pPr>
            <w:pStyle w:val="Contents3"/>
            <w:tabs>
              <w:tab w:val="clear" w:pos="8459"/>
              <w:tab w:val="right" w:pos="9026" w:leader="dot"/>
            </w:tabs>
            <w:rPr/>
          </w:pPr>
          <w:hyperlink w:anchor="__RefHeading___Toc28005_105122903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28007_1051229030">
            <w:r>
              <w:rPr>
                <w:webHidden/>
                <w:rStyle w:val="IndexLink"/>
                <w:rtl w:val="true"/>
              </w:rPr>
              <w:t>ولادت و تحصيلات</w:t>
            </w:r>
            <w:r>
              <w:rPr>
                <w:rStyle w:val="IndexLink"/>
                <w:rtl w:val="true"/>
              </w:rPr>
              <w:tab/>
            </w:r>
            <w:r>
              <w:rPr>
                <w:rStyle w:val="IndexLink"/>
              </w:rPr>
              <w:t>254</w:t>
            </w:r>
          </w:hyperlink>
        </w:p>
        <w:p>
          <w:pPr>
            <w:pStyle w:val="Contents3"/>
            <w:tabs>
              <w:tab w:val="clear" w:pos="8459"/>
              <w:tab w:val="right" w:pos="9026" w:leader="dot"/>
            </w:tabs>
            <w:rPr/>
          </w:pPr>
          <w:hyperlink w:anchor="__RefHeading___Toc28009_1051229030">
            <w:r>
              <w:rPr>
                <w:webHidden/>
                <w:rStyle w:val="IndexLink"/>
                <w:rtl w:val="true"/>
              </w:rPr>
              <w:t>تأليفات</w:t>
            </w:r>
            <w:r>
              <w:rPr>
                <w:rStyle w:val="IndexLink"/>
                <w:rtl w:val="true"/>
              </w:rPr>
              <w:tab/>
            </w:r>
            <w:r>
              <w:rPr>
                <w:rStyle w:val="IndexLink"/>
              </w:rPr>
              <w:t>256</w:t>
            </w:r>
          </w:hyperlink>
        </w:p>
        <w:p>
          <w:pPr>
            <w:pStyle w:val="Contents3"/>
            <w:tabs>
              <w:tab w:val="clear" w:pos="8459"/>
              <w:tab w:val="right" w:pos="9026" w:leader="dot"/>
            </w:tabs>
            <w:rPr/>
          </w:pPr>
          <w:hyperlink w:anchor="__RefHeading___Toc28011_1051229030">
            <w:r>
              <w:rPr>
                <w:webHidden/>
                <w:rStyle w:val="IndexLink"/>
                <w:rtl w:val="true"/>
              </w:rPr>
              <w:t>حضور مجدّانه در عرصه فرهنگى</w:t>
            </w:r>
            <w:r>
              <w:rPr>
                <w:rStyle w:val="IndexLink"/>
                <w:rtl w:val="true"/>
              </w:rPr>
              <w:tab/>
            </w:r>
            <w:r>
              <w:rPr>
                <w:rStyle w:val="IndexLink"/>
              </w:rPr>
              <w:t>256</w:t>
            </w:r>
          </w:hyperlink>
        </w:p>
        <w:p>
          <w:pPr>
            <w:pStyle w:val="Contents3"/>
            <w:tabs>
              <w:tab w:val="clear" w:pos="8459"/>
              <w:tab w:val="right" w:pos="9026" w:leader="dot"/>
            </w:tabs>
            <w:rPr/>
          </w:pPr>
          <w:hyperlink w:anchor="__RefHeading___Toc28013_1051229030">
            <w:r>
              <w:rPr>
                <w:webHidden/>
                <w:rStyle w:val="IndexLink"/>
                <w:rtl w:val="true"/>
              </w:rPr>
              <w:t>فعاليت در سطح جهانى</w:t>
            </w:r>
            <w:r>
              <w:rPr>
                <w:rStyle w:val="IndexLink"/>
                <w:rtl w:val="true"/>
              </w:rPr>
              <w:tab/>
            </w:r>
            <w:r>
              <w:rPr>
                <w:rStyle w:val="IndexLink"/>
              </w:rPr>
              <w:t>257</w:t>
            </w:r>
          </w:hyperlink>
        </w:p>
        <w:p>
          <w:pPr>
            <w:pStyle w:val="Contents3"/>
            <w:tabs>
              <w:tab w:val="clear" w:pos="8459"/>
              <w:tab w:val="right" w:pos="9026" w:leader="dot"/>
            </w:tabs>
            <w:rPr/>
          </w:pPr>
          <w:hyperlink w:anchor="__RefHeading___Toc28015_1051229030">
            <w:r>
              <w:rPr>
                <w:webHidden/>
                <w:rStyle w:val="IndexLink"/>
                <w:rtl w:val="true"/>
              </w:rPr>
              <w:t>تأسيس مركز بررسى‌هاى اسلامى</w:t>
            </w:r>
            <w:r>
              <w:rPr>
                <w:rStyle w:val="IndexLink"/>
                <w:rtl w:val="true"/>
              </w:rPr>
              <w:tab/>
            </w:r>
            <w:r>
              <w:rPr>
                <w:rStyle w:val="IndexLink"/>
              </w:rPr>
              <w:t>258</w:t>
            </w:r>
          </w:hyperlink>
        </w:p>
        <w:p>
          <w:pPr>
            <w:pStyle w:val="Contents3"/>
            <w:tabs>
              <w:tab w:val="clear" w:pos="8459"/>
              <w:tab w:val="right" w:pos="9026" w:leader="dot"/>
            </w:tabs>
            <w:rPr/>
          </w:pPr>
          <w:hyperlink w:anchor="__RefHeading___Toc28017_1051229030">
            <w:r>
              <w:rPr>
                <w:webHidden/>
                <w:rStyle w:val="IndexLink"/>
                <w:rtl w:val="true"/>
              </w:rPr>
              <w:t>همگام با شخصيت‌هاى مبارز و جهانى</w:t>
            </w:r>
            <w:r>
              <w:rPr>
                <w:rStyle w:val="IndexLink"/>
                <w:rtl w:val="true"/>
              </w:rPr>
              <w:tab/>
            </w:r>
            <w:r>
              <w:rPr>
                <w:rStyle w:val="IndexLink"/>
              </w:rPr>
              <w:t>258</w:t>
            </w:r>
          </w:hyperlink>
        </w:p>
        <w:p>
          <w:pPr>
            <w:pStyle w:val="Contents3"/>
            <w:tabs>
              <w:tab w:val="clear" w:pos="8459"/>
              <w:tab w:val="right" w:pos="9026" w:leader="dot"/>
            </w:tabs>
            <w:rPr/>
          </w:pPr>
          <w:hyperlink w:anchor="__RefHeading___Toc28019_1051229030">
            <w:r>
              <w:rPr>
                <w:webHidden/>
                <w:rStyle w:val="IndexLink"/>
                <w:rtl w:val="true"/>
              </w:rPr>
              <w:t>زندان و تبعيد</w:t>
            </w:r>
            <w:r>
              <w:rPr>
                <w:rStyle w:val="IndexLink"/>
                <w:rtl w:val="true"/>
              </w:rPr>
              <w:tab/>
            </w:r>
            <w:r>
              <w:rPr>
                <w:rStyle w:val="IndexLink"/>
              </w:rPr>
              <w:t>262</w:t>
            </w:r>
          </w:hyperlink>
        </w:p>
        <w:p>
          <w:pPr>
            <w:pStyle w:val="Contents3"/>
            <w:tabs>
              <w:tab w:val="clear" w:pos="8459"/>
              <w:tab w:val="right" w:pos="9026" w:leader="dot"/>
            </w:tabs>
            <w:rPr/>
          </w:pPr>
          <w:hyperlink w:anchor="__RefHeading___Toc28021_1051229030">
            <w:r>
              <w:rPr>
                <w:webHidden/>
                <w:rStyle w:val="IndexLink"/>
                <w:rtl w:val="true"/>
              </w:rPr>
              <w:t>از واتيكان تا قاهره</w:t>
            </w:r>
            <w:r>
              <w:rPr>
                <w:rStyle w:val="IndexLink"/>
                <w:rtl w:val="true"/>
              </w:rPr>
              <w:tab/>
            </w:r>
            <w:r>
              <w:rPr>
                <w:rStyle w:val="IndexLink"/>
              </w:rPr>
              <w:t>262</w:t>
            </w:r>
          </w:hyperlink>
        </w:p>
        <w:p>
          <w:pPr>
            <w:pStyle w:val="Contents3"/>
            <w:tabs>
              <w:tab w:val="clear" w:pos="8459"/>
              <w:tab w:val="right" w:pos="9026" w:leader="dot"/>
            </w:tabs>
            <w:rPr/>
          </w:pPr>
          <w:hyperlink w:anchor="__RefHeading___Toc28023_1051229030">
            <w:r>
              <w:rPr>
                <w:webHidden/>
                <w:rStyle w:val="IndexLink"/>
                <w:rtl w:val="true"/>
              </w:rPr>
              <w:t xml:space="preserve">فعاليت علمى </w:t>
            </w:r>
            <w:r>
              <w:rPr>
                <w:rStyle w:val="IndexLink"/>
                <w:rtl w:val="true"/>
              </w:rPr>
              <w:t xml:space="preserve">- </w:t>
            </w:r>
            <w:r>
              <w:rPr>
                <w:rStyle w:val="IndexLink"/>
                <w:rtl w:val="true"/>
              </w:rPr>
              <w:t>فرهنگى</w:t>
            </w:r>
            <w:r>
              <w:rPr>
                <w:rStyle w:val="IndexLink"/>
                <w:rtl w:val="true"/>
              </w:rPr>
              <w:tab/>
            </w:r>
            <w:r>
              <w:rPr>
                <w:rStyle w:val="IndexLink"/>
              </w:rPr>
              <w:t>264</w:t>
            </w:r>
          </w:hyperlink>
        </w:p>
        <w:p>
          <w:pPr>
            <w:pStyle w:val="Contents3"/>
            <w:tabs>
              <w:tab w:val="clear" w:pos="8459"/>
              <w:tab w:val="right" w:pos="9026" w:leader="dot"/>
            </w:tabs>
            <w:rPr/>
          </w:pPr>
          <w:hyperlink w:anchor="__RefHeading___Toc28025_1051229030">
            <w:r>
              <w:rPr>
                <w:webHidden/>
                <w:rStyle w:val="IndexLink"/>
                <w:rtl w:val="true"/>
              </w:rPr>
              <w:t>كتابخانه و يادگارى ماندگار</w:t>
            </w:r>
            <w:r>
              <w:rPr>
                <w:rStyle w:val="IndexLink"/>
                <w:rtl w:val="true"/>
              </w:rPr>
              <w:tab/>
            </w:r>
            <w:r>
              <w:rPr>
                <w:rStyle w:val="IndexLink"/>
              </w:rPr>
              <w:t>267</w:t>
            </w:r>
          </w:hyperlink>
        </w:p>
        <w:p>
          <w:pPr>
            <w:pStyle w:val="Contents3"/>
            <w:tabs>
              <w:tab w:val="clear" w:pos="8459"/>
              <w:tab w:val="right" w:pos="9026" w:leader="dot"/>
            </w:tabs>
            <w:rPr/>
          </w:pPr>
          <w:hyperlink w:anchor="__RefHeading___Toc28027_1051229030">
            <w:r>
              <w:rPr>
                <w:webHidden/>
                <w:rStyle w:val="IndexLink"/>
                <w:rtl w:val="true"/>
              </w:rPr>
              <w:t>و</w:t>
            </w:r>
            <w:r>
              <w:rPr>
                <w:rStyle w:val="IndexLink"/>
                <w:rtl w:val="true"/>
              </w:rPr>
              <w:t xml:space="preserve">: </w:t>
            </w:r>
            <w:r>
              <w:rPr>
                <w:rStyle w:val="IndexLink"/>
                <w:rtl w:val="true"/>
              </w:rPr>
              <w:t>نام ماندگار</w:t>
            </w:r>
            <w:r>
              <w:rPr>
                <w:rStyle w:val="IndexLink"/>
                <w:rtl w:val="true"/>
              </w:rPr>
              <w:t>...</w:t>
              <w:tab/>
            </w:r>
            <w:r>
              <w:rPr>
                <w:rStyle w:val="IndexLink"/>
              </w:rPr>
              <w:t>268</w:t>
            </w:r>
          </w:hyperlink>
        </w:p>
        <w:p>
          <w:pPr>
            <w:pStyle w:val="Contents3"/>
            <w:tabs>
              <w:tab w:val="clear" w:pos="8459"/>
              <w:tab w:val="right" w:pos="9026" w:leader="dot"/>
            </w:tabs>
            <w:rPr/>
          </w:pPr>
          <w:hyperlink w:anchor="__RefHeading___Toc28029_1051229030">
            <w:r>
              <w:rPr>
                <w:webHidden/>
                <w:rStyle w:val="IndexLink"/>
                <w:rtl w:val="true"/>
              </w:rPr>
              <w:t>اجازات بزرگان و مراجع</w:t>
            </w:r>
            <w:r>
              <w:rPr>
                <w:rStyle w:val="IndexLink"/>
                <w:rtl w:val="true"/>
              </w:rPr>
              <w:tab/>
            </w:r>
            <w:r>
              <w:rPr>
                <w:rStyle w:val="IndexLink"/>
              </w:rPr>
              <w:t>270</w:t>
            </w:r>
          </w:hyperlink>
        </w:p>
        <w:p>
          <w:pPr>
            <w:pStyle w:val="Contents4"/>
            <w:tabs>
              <w:tab w:val="clear" w:pos="8176"/>
              <w:tab w:val="right" w:pos="9026" w:leader="dot"/>
            </w:tabs>
            <w:rPr/>
          </w:pPr>
          <w:hyperlink w:anchor="__RefHeading___Toc28031_105122903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28033_1051229030">
            <w:r>
              <w:rPr>
                <w:webHidden/>
                <w:rStyle w:val="IndexLink"/>
              </w:rPr>
              <w:t>1</w:t>
            </w:r>
            <w:r>
              <w:rPr>
                <w:rStyle w:val="IndexLink"/>
                <w:rtl w:val="true"/>
              </w:rPr>
              <w:t xml:space="preserve">. </w:t>
            </w:r>
            <w:r>
              <w:rPr>
                <w:rStyle w:val="IndexLink"/>
                <w:rtl w:val="true"/>
              </w:rPr>
              <w:t>امام خمينى</w:t>
            </w:r>
            <w:r>
              <w:rPr>
                <w:rStyle w:val="IndexLink"/>
                <w:rtl w:val="true"/>
              </w:rPr>
              <w:tab/>
            </w:r>
            <w:r>
              <w:rPr>
                <w:rStyle w:val="IndexLink"/>
              </w:rPr>
              <w:t>270</w:t>
            </w:r>
          </w:hyperlink>
        </w:p>
        <w:p>
          <w:pPr>
            <w:pStyle w:val="Contents4"/>
            <w:tabs>
              <w:tab w:val="clear" w:pos="8176"/>
              <w:tab w:val="right" w:pos="9026" w:leader="dot"/>
            </w:tabs>
            <w:rPr/>
          </w:pPr>
          <w:hyperlink w:anchor="__RefHeading___Toc28035_1051229030">
            <w:r>
              <w:rPr>
                <w:webHidden/>
                <w:rStyle w:val="IndexLink"/>
              </w:rPr>
              <w:t>2</w:t>
            </w:r>
            <w:r>
              <w:rPr>
                <w:rStyle w:val="IndexLink"/>
                <w:rtl w:val="true"/>
              </w:rPr>
              <w:t xml:space="preserve">. </w:t>
            </w:r>
            <w:r>
              <w:rPr>
                <w:rStyle w:val="IndexLink"/>
                <w:rtl w:val="true"/>
              </w:rPr>
              <w:t>آيت‌الله سيّد ابوالقاسم خويى</w:t>
            </w:r>
            <w:r>
              <w:rPr>
                <w:rStyle w:val="IndexLink"/>
                <w:rtl w:val="true"/>
              </w:rPr>
              <w:tab/>
            </w:r>
            <w:r>
              <w:rPr>
                <w:rStyle w:val="IndexLink"/>
              </w:rPr>
              <w:t>272</w:t>
            </w:r>
          </w:hyperlink>
        </w:p>
        <w:p>
          <w:pPr>
            <w:pStyle w:val="Contents4"/>
            <w:tabs>
              <w:tab w:val="clear" w:pos="8176"/>
              <w:tab w:val="right" w:pos="9026" w:leader="dot"/>
            </w:tabs>
            <w:rPr/>
          </w:pPr>
          <w:hyperlink w:anchor="__RefHeading___Toc28037_1051229030">
            <w:r>
              <w:rPr>
                <w:webHidden/>
                <w:rStyle w:val="IndexLink"/>
              </w:rPr>
              <w:t>3</w:t>
            </w:r>
            <w:r>
              <w:rPr>
                <w:rStyle w:val="IndexLink"/>
                <w:rtl w:val="true"/>
              </w:rPr>
              <w:t xml:space="preserve">. </w:t>
            </w:r>
            <w:r>
              <w:rPr>
                <w:rStyle w:val="IndexLink"/>
                <w:rtl w:val="true"/>
              </w:rPr>
              <w:t>آيت‌الله سيّد محمّد هادى ميلانى</w:t>
            </w:r>
            <w:r>
              <w:rPr>
                <w:rStyle w:val="IndexLink"/>
                <w:rtl w:val="true"/>
              </w:rPr>
              <w:tab/>
            </w:r>
            <w:r>
              <w:rPr>
                <w:rStyle w:val="IndexLink"/>
              </w:rPr>
              <w:t>273</w:t>
            </w:r>
          </w:hyperlink>
        </w:p>
        <w:p>
          <w:pPr>
            <w:pStyle w:val="Contents4"/>
            <w:tabs>
              <w:tab w:val="clear" w:pos="8176"/>
              <w:tab w:val="right" w:pos="9026" w:leader="dot"/>
            </w:tabs>
            <w:rPr/>
          </w:pPr>
          <w:hyperlink w:anchor="__RefHeading___Toc28039_1051229030">
            <w:r>
              <w:rPr>
                <w:webHidden/>
                <w:rStyle w:val="IndexLink"/>
              </w:rPr>
              <w:t>4</w:t>
            </w:r>
            <w:r>
              <w:rPr>
                <w:rStyle w:val="IndexLink"/>
                <w:rtl w:val="true"/>
              </w:rPr>
              <w:t xml:space="preserve">. </w:t>
            </w:r>
            <w:r>
              <w:rPr>
                <w:rStyle w:val="IndexLink"/>
                <w:rtl w:val="true"/>
              </w:rPr>
              <w:t>آيت‌الله سيّد كاظم شريعتمدارى</w:t>
            </w:r>
            <w:r>
              <w:rPr>
                <w:rStyle w:val="IndexLink"/>
                <w:rtl w:val="true"/>
              </w:rPr>
              <w:tab/>
            </w:r>
            <w:r>
              <w:rPr>
                <w:rStyle w:val="IndexLink"/>
              </w:rPr>
              <w:t>274</w:t>
            </w:r>
          </w:hyperlink>
        </w:p>
        <w:p>
          <w:pPr>
            <w:pStyle w:val="Contents4"/>
            <w:tabs>
              <w:tab w:val="clear" w:pos="8176"/>
              <w:tab w:val="right" w:pos="9026" w:leader="dot"/>
            </w:tabs>
            <w:rPr/>
          </w:pPr>
          <w:hyperlink w:anchor="__RefHeading___Toc28041_1051229030">
            <w:r>
              <w:rPr>
                <w:webHidden/>
                <w:rStyle w:val="IndexLink"/>
              </w:rPr>
              <w:t>5</w:t>
            </w:r>
            <w:r>
              <w:rPr>
                <w:rStyle w:val="IndexLink"/>
                <w:rtl w:val="true"/>
              </w:rPr>
              <w:t xml:space="preserve">. </w:t>
            </w:r>
            <w:r>
              <w:rPr>
                <w:rStyle w:val="IndexLink"/>
                <w:rtl w:val="true"/>
              </w:rPr>
              <w:t>آيت‌الله شيخ ابوالفضل زاهدى قمى</w:t>
            </w:r>
            <w:r>
              <w:rPr>
                <w:rStyle w:val="IndexLink"/>
                <w:rtl w:val="true"/>
              </w:rPr>
              <w:tab/>
            </w:r>
            <w:r>
              <w:rPr>
                <w:rStyle w:val="IndexLink"/>
              </w:rPr>
              <w:t>275</w:t>
            </w:r>
          </w:hyperlink>
        </w:p>
        <w:p>
          <w:pPr>
            <w:pStyle w:val="Contents4"/>
            <w:tabs>
              <w:tab w:val="clear" w:pos="8176"/>
              <w:tab w:val="right" w:pos="9026" w:leader="dot"/>
            </w:tabs>
            <w:rPr/>
          </w:pPr>
          <w:hyperlink w:anchor="__RefHeading___Toc28043_1051229030">
            <w:r>
              <w:rPr>
                <w:webHidden/>
                <w:rStyle w:val="IndexLink"/>
              </w:rPr>
              <w:t>6</w:t>
            </w:r>
            <w:r>
              <w:rPr>
                <w:rStyle w:val="IndexLink"/>
                <w:rtl w:val="true"/>
              </w:rPr>
              <w:t xml:space="preserve">. </w:t>
            </w:r>
            <w:r>
              <w:rPr>
                <w:rStyle w:val="IndexLink"/>
                <w:rtl w:val="true"/>
              </w:rPr>
              <w:t>آيت‌الله سيّد احمد زنجانى</w:t>
            </w:r>
            <w:r>
              <w:rPr>
                <w:rStyle w:val="IndexLink"/>
                <w:rtl w:val="true"/>
              </w:rPr>
              <w:tab/>
            </w:r>
            <w:r>
              <w:rPr>
                <w:rStyle w:val="IndexLink"/>
              </w:rPr>
              <w:t>275</w:t>
            </w:r>
          </w:hyperlink>
        </w:p>
        <w:p>
          <w:pPr>
            <w:pStyle w:val="Contents4"/>
            <w:tabs>
              <w:tab w:val="clear" w:pos="8176"/>
              <w:tab w:val="right" w:pos="9026" w:leader="dot"/>
            </w:tabs>
            <w:rPr/>
          </w:pPr>
          <w:hyperlink w:anchor="__RefHeading___Toc28045_1051229030">
            <w:r>
              <w:rPr>
                <w:webHidden/>
                <w:rStyle w:val="IndexLink"/>
              </w:rPr>
              <w:t>7</w:t>
            </w:r>
            <w:r>
              <w:rPr>
                <w:rStyle w:val="IndexLink"/>
                <w:rtl w:val="true"/>
              </w:rPr>
              <w:t xml:space="preserve">. </w:t>
            </w:r>
            <w:r>
              <w:rPr>
                <w:rStyle w:val="IndexLink"/>
                <w:rtl w:val="true"/>
              </w:rPr>
              <w:t>آيت‌الله شيخ مرتضى حائرى</w:t>
            </w:r>
            <w:r>
              <w:rPr>
                <w:rStyle w:val="IndexLink"/>
                <w:rtl w:val="true"/>
              </w:rPr>
              <w:tab/>
            </w:r>
            <w:r>
              <w:rPr>
                <w:rStyle w:val="IndexLink"/>
              </w:rPr>
              <w:t>275</w:t>
            </w:r>
          </w:hyperlink>
        </w:p>
        <w:p>
          <w:pPr>
            <w:pStyle w:val="Contents4"/>
            <w:tabs>
              <w:tab w:val="clear" w:pos="8176"/>
              <w:tab w:val="right" w:pos="9026" w:leader="dot"/>
            </w:tabs>
            <w:rPr/>
          </w:pPr>
          <w:hyperlink w:anchor="__RefHeading___Toc28047_1051229030">
            <w:r>
              <w:rPr>
                <w:webHidden/>
                <w:rStyle w:val="IndexLink"/>
              </w:rPr>
              <w:t>8</w:t>
            </w:r>
            <w:r>
              <w:rPr>
                <w:rStyle w:val="IndexLink"/>
                <w:rtl w:val="true"/>
              </w:rPr>
              <w:t xml:space="preserve">. </w:t>
            </w:r>
            <w:r>
              <w:rPr>
                <w:rStyle w:val="IndexLink"/>
                <w:rtl w:val="true"/>
              </w:rPr>
              <w:t>آيت‌الله سيّد صادق روحانى</w:t>
            </w:r>
            <w:r>
              <w:rPr>
                <w:rStyle w:val="IndexLink"/>
                <w:rtl w:val="true"/>
              </w:rPr>
              <w:tab/>
            </w:r>
            <w:r>
              <w:rPr>
                <w:rStyle w:val="IndexLink"/>
              </w:rPr>
              <w:t>277</w:t>
            </w:r>
          </w:hyperlink>
        </w:p>
        <w:p>
          <w:pPr>
            <w:pStyle w:val="Contents4"/>
            <w:tabs>
              <w:tab w:val="clear" w:pos="8176"/>
              <w:tab w:val="right" w:pos="9026" w:leader="dot"/>
            </w:tabs>
            <w:rPr/>
          </w:pPr>
          <w:hyperlink w:anchor="__RefHeading___Toc28049_1051229030">
            <w:r>
              <w:rPr>
                <w:webHidden/>
                <w:rStyle w:val="IndexLink"/>
              </w:rPr>
              <w:t>9</w:t>
            </w:r>
            <w:r>
              <w:rPr>
                <w:rStyle w:val="IndexLink"/>
                <w:rtl w:val="true"/>
              </w:rPr>
              <w:t xml:space="preserve">. </w:t>
            </w:r>
            <w:r>
              <w:rPr>
                <w:rStyle w:val="IndexLink"/>
                <w:rtl w:val="true"/>
              </w:rPr>
              <w:t>آيت‌الله سيّد كاظم شريعتمدارى</w:t>
            </w:r>
            <w:r>
              <w:rPr>
                <w:rStyle w:val="IndexLink"/>
                <w:rtl w:val="true"/>
              </w:rPr>
              <w:tab/>
            </w:r>
            <w:r>
              <w:rPr>
                <w:rStyle w:val="IndexLink"/>
              </w:rPr>
              <w:t>277</w:t>
            </w:r>
          </w:hyperlink>
        </w:p>
        <w:p>
          <w:pPr>
            <w:pStyle w:val="Contents4"/>
            <w:tabs>
              <w:tab w:val="clear" w:pos="8176"/>
              <w:tab w:val="right" w:pos="9026" w:leader="dot"/>
            </w:tabs>
            <w:rPr/>
          </w:pPr>
          <w:hyperlink w:anchor="__RefHeading___Toc28051_1051229030">
            <w:r>
              <w:rPr>
                <w:webHidden/>
                <w:rStyle w:val="IndexLink"/>
              </w:rPr>
              <w:t>10</w:t>
            </w:r>
            <w:r>
              <w:rPr>
                <w:rStyle w:val="IndexLink"/>
                <w:rtl w:val="true"/>
              </w:rPr>
              <w:t xml:space="preserve">. </w:t>
            </w:r>
            <w:r>
              <w:rPr>
                <w:rStyle w:val="IndexLink"/>
                <w:rtl w:val="true"/>
              </w:rPr>
              <w:t>آيت‌الله عبدالجواد اصفهانى</w:t>
            </w:r>
            <w:r>
              <w:rPr>
                <w:rStyle w:val="IndexLink"/>
                <w:rtl w:val="true"/>
              </w:rPr>
              <w:tab/>
            </w:r>
            <w:r>
              <w:rPr>
                <w:rStyle w:val="IndexLink"/>
              </w:rPr>
              <w:t>277</w:t>
            </w:r>
          </w:hyperlink>
        </w:p>
        <w:p>
          <w:pPr>
            <w:pStyle w:val="Contents4"/>
            <w:tabs>
              <w:tab w:val="clear" w:pos="8176"/>
              <w:tab w:val="right" w:pos="9026" w:leader="dot"/>
            </w:tabs>
            <w:rPr/>
          </w:pPr>
          <w:hyperlink w:anchor="__RefHeading___Toc28053_1051229030">
            <w:r>
              <w:rPr>
                <w:webHidden/>
                <w:rStyle w:val="IndexLink"/>
              </w:rPr>
              <w:t>11</w:t>
            </w:r>
            <w:r>
              <w:rPr>
                <w:rStyle w:val="IndexLink"/>
                <w:rtl w:val="true"/>
              </w:rPr>
              <w:t xml:space="preserve">. </w:t>
            </w:r>
            <w:r>
              <w:rPr>
                <w:rStyle w:val="IndexLink"/>
                <w:rtl w:val="true"/>
              </w:rPr>
              <w:t>اجازه‌اى از آيات عظام</w:t>
            </w:r>
            <w:r>
              <w:rPr>
                <w:rStyle w:val="IndexLink"/>
                <w:rtl w:val="true"/>
              </w:rPr>
              <w:tab/>
            </w:r>
            <w:r>
              <w:rPr>
                <w:rStyle w:val="IndexLink"/>
              </w:rPr>
              <w:t>278</w:t>
            </w:r>
          </w:hyperlink>
        </w:p>
        <w:p>
          <w:pPr>
            <w:pStyle w:val="Contents4"/>
            <w:tabs>
              <w:tab w:val="clear" w:pos="8176"/>
              <w:tab w:val="right" w:pos="9026" w:leader="dot"/>
            </w:tabs>
            <w:rPr/>
          </w:pPr>
          <w:hyperlink w:anchor="__RefHeading___Toc28055_1051229030">
            <w:r>
              <w:rPr>
                <w:webHidden/>
                <w:rStyle w:val="IndexLink"/>
              </w:rPr>
              <w:t>12</w:t>
            </w:r>
            <w:r>
              <w:rPr>
                <w:rStyle w:val="IndexLink"/>
                <w:rtl w:val="true"/>
              </w:rPr>
              <w:t xml:space="preserve">. </w:t>
            </w:r>
            <w:r>
              <w:rPr>
                <w:rStyle w:val="IndexLink"/>
                <w:rtl w:val="true"/>
              </w:rPr>
              <w:t>آيت‌الله شيخ آقا بزرگ تهرانى</w:t>
            </w:r>
            <w:r>
              <w:rPr>
                <w:rStyle w:val="IndexLink"/>
                <w:rtl w:val="true"/>
              </w:rPr>
              <w:tab/>
            </w:r>
            <w:r>
              <w:rPr>
                <w:rStyle w:val="IndexLink"/>
              </w:rPr>
              <w:t>279</w:t>
            </w:r>
          </w:hyperlink>
        </w:p>
        <w:p>
          <w:pPr>
            <w:pStyle w:val="Contents4"/>
            <w:tabs>
              <w:tab w:val="clear" w:pos="8176"/>
              <w:tab w:val="right" w:pos="9026" w:leader="dot"/>
            </w:tabs>
            <w:rPr/>
          </w:pPr>
          <w:hyperlink w:anchor="__RefHeading___Toc28057_1051229030">
            <w:r>
              <w:rPr>
                <w:webHidden/>
                <w:rStyle w:val="IndexLink"/>
              </w:rPr>
              <w:t>13</w:t>
            </w:r>
            <w:r>
              <w:rPr>
                <w:rStyle w:val="IndexLink"/>
                <w:rtl w:val="true"/>
              </w:rPr>
              <w:t xml:space="preserve">. </w:t>
            </w:r>
            <w:r>
              <w:rPr>
                <w:rStyle w:val="IndexLink"/>
                <w:rtl w:val="true"/>
              </w:rPr>
              <w:t>آيت‌الله مرعشى نجفى</w:t>
            </w:r>
            <w:r>
              <w:rPr>
                <w:rStyle w:val="IndexLink"/>
                <w:rtl w:val="true"/>
              </w:rPr>
              <w:tab/>
            </w:r>
            <w:r>
              <w:rPr>
                <w:rStyle w:val="IndexLink"/>
              </w:rPr>
              <w:t>281</w:t>
            </w:r>
          </w:hyperlink>
        </w:p>
        <w:p>
          <w:pPr>
            <w:pStyle w:val="Contents4"/>
            <w:tabs>
              <w:tab w:val="clear" w:pos="8176"/>
              <w:tab w:val="right" w:pos="9026" w:leader="dot"/>
            </w:tabs>
            <w:rPr/>
          </w:pPr>
          <w:hyperlink w:anchor="__RefHeading___Toc28059_1051229030">
            <w:r>
              <w:rPr>
                <w:webHidden/>
                <w:rStyle w:val="IndexLink"/>
              </w:rPr>
              <w:t>14</w:t>
            </w:r>
            <w:r>
              <w:rPr>
                <w:rStyle w:val="IndexLink"/>
                <w:rtl w:val="true"/>
              </w:rPr>
              <w:t xml:space="preserve">. </w:t>
            </w:r>
            <w:r>
              <w:rPr>
                <w:rStyle w:val="IndexLink"/>
                <w:rtl w:val="true"/>
              </w:rPr>
              <w:t>اجازه‌اى ديگر از آيت‌الله مرعشى نجفى</w:t>
            </w:r>
            <w:r>
              <w:rPr>
                <w:rStyle w:val="IndexLink"/>
                <w:rtl w:val="true"/>
              </w:rPr>
              <w:tab/>
            </w:r>
            <w:r>
              <w:rPr>
                <w:rStyle w:val="IndexLink"/>
              </w:rPr>
              <w:t>283</w:t>
            </w:r>
          </w:hyperlink>
        </w:p>
        <w:p>
          <w:pPr>
            <w:pStyle w:val="Contents4"/>
            <w:tabs>
              <w:tab w:val="clear" w:pos="8176"/>
              <w:tab w:val="right" w:pos="9026" w:leader="dot"/>
            </w:tabs>
            <w:rPr/>
          </w:pPr>
          <w:hyperlink w:anchor="__RefHeading___Toc28061_1051229030">
            <w:r>
              <w:rPr>
                <w:webHidden/>
                <w:rStyle w:val="IndexLink"/>
              </w:rPr>
              <w:t>15</w:t>
            </w:r>
            <w:r>
              <w:rPr>
                <w:rStyle w:val="IndexLink"/>
                <w:rtl w:val="true"/>
              </w:rPr>
              <w:t xml:space="preserve">. </w:t>
            </w:r>
            <w:r>
              <w:rPr>
                <w:rStyle w:val="IndexLink"/>
                <w:rtl w:val="true"/>
              </w:rPr>
              <w:t>اجازه‌اى ديگر از آيت‌الله آقا شيخ آقا بزرگ تهرانى</w:t>
            </w:r>
            <w:r>
              <w:rPr>
                <w:rStyle w:val="IndexLink"/>
                <w:rtl w:val="true"/>
              </w:rPr>
              <w:tab/>
            </w:r>
            <w:r>
              <w:rPr>
                <w:rStyle w:val="IndexLink"/>
              </w:rPr>
              <w:t>285</w:t>
            </w:r>
          </w:hyperlink>
        </w:p>
        <w:p>
          <w:pPr>
            <w:pStyle w:val="Contents3"/>
            <w:tabs>
              <w:tab w:val="clear" w:pos="8459"/>
              <w:tab w:val="right" w:pos="9026" w:leader="dot"/>
            </w:tabs>
            <w:rPr/>
          </w:pPr>
          <w:hyperlink w:anchor="__RefHeading___Toc28063_1051229030">
            <w:r>
              <w:rPr>
                <w:webHidden/>
                <w:rStyle w:val="IndexLink"/>
                <w:rtl w:val="true"/>
              </w:rPr>
              <w:t xml:space="preserve">تأييد و گواهى برخى مراكز علمى </w:t>
            </w:r>
            <w:r>
              <w:rPr>
                <w:rStyle w:val="IndexLink"/>
                <w:rtl w:val="true"/>
              </w:rPr>
              <w:t xml:space="preserve">- </w:t>
            </w:r>
            <w:r>
              <w:rPr>
                <w:rStyle w:val="IndexLink"/>
                <w:rtl w:val="true"/>
              </w:rPr>
              <w:t>فرهنگى</w:t>
            </w:r>
            <w:r>
              <w:rPr>
                <w:rStyle w:val="IndexLink"/>
                <w:rtl w:val="true"/>
              </w:rPr>
              <w:tab/>
            </w:r>
            <w:r>
              <w:rPr>
                <w:rStyle w:val="IndexLink"/>
              </w:rPr>
              <w:t>287</w:t>
            </w:r>
          </w:hyperlink>
        </w:p>
        <w:p>
          <w:pPr>
            <w:pStyle w:val="Contents2"/>
            <w:tabs>
              <w:tab w:val="clear" w:pos="8743"/>
              <w:tab w:val="right" w:pos="9026" w:leader="dot"/>
            </w:tabs>
            <w:rPr/>
          </w:pPr>
          <w:hyperlink w:anchor="__RefHeading___Toc28065_1051229030">
            <w:r>
              <w:rPr>
                <w:webHidden/>
                <w:rStyle w:val="IndexLink"/>
                <w:rtl w:val="true"/>
              </w:rPr>
              <w:t xml:space="preserve">نمونه‌اى از ديدگاه‌ها </w:t>
            </w:r>
            <w:r>
              <w:rPr>
                <w:rStyle w:val="IndexLink"/>
                <w:rtl w:val="true"/>
              </w:rPr>
              <w:t xml:space="preserve">- </w:t>
            </w:r>
            <w:r>
              <w:rPr>
                <w:rStyle w:val="IndexLink"/>
                <w:rtl w:val="true"/>
              </w:rPr>
              <w:t xml:space="preserve">در شصت سال پيش </w:t>
            </w:r>
            <w:r>
              <w:rPr>
                <w:rStyle w:val="IndexLink"/>
                <w:rtl w:val="true"/>
              </w:rPr>
              <w:t>-</w:t>
              <w:tab/>
            </w:r>
            <w:r>
              <w:rPr>
                <w:rStyle w:val="IndexLink"/>
              </w:rPr>
              <w:t>370</w:t>
            </w:r>
          </w:hyperlink>
        </w:p>
        <w:p>
          <w:pPr>
            <w:pStyle w:val="Contents3"/>
            <w:tabs>
              <w:tab w:val="clear" w:pos="8459"/>
              <w:tab w:val="right" w:pos="9026" w:leader="dot"/>
            </w:tabs>
            <w:rPr/>
          </w:pPr>
          <w:hyperlink w:anchor="__RefHeading___Toc28067_105122903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28069_1051229030">
            <w:r>
              <w:rPr>
                <w:webHidden/>
                <w:rStyle w:val="IndexLink"/>
                <w:rtl w:val="true"/>
              </w:rPr>
              <w:t>اسلام و دموكراسى</w:t>
            </w:r>
            <w:r>
              <w:rPr>
                <w:rStyle w:val="IndexLink"/>
                <w:rtl w:val="true"/>
              </w:rPr>
              <w:tab/>
            </w:r>
            <w:r>
              <w:rPr>
                <w:rStyle w:val="IndexLink"/>
              </w:rPr>
              <w:t>372</w:t>
            </w:r>
          </w:hyperlink>
        </w:p>
        <w:p>
          <w:pPr>
            <w:pStyle w:val="Contents3"/>
            <w:tabs>
              <w:tab w:val="clear" w:pos="8459"/>
              <w:tab w:val="right" w:pos="9026" w:leader="dot"/>
            </w:tabs>
            <w:rPr/>
          </w:pPr>
          <w:hyperlink w:anchor="__RefHeading___Toc28071_1051229030">
            <w:r>
              <w:rPr>
                <w:webHidden/>
                <w:rStyle w:val="IndexLink"/>
                <w:rtl w:val="true"/>
              </w:rPr>
              <w:t>حكومت دموكراسى</w:t>
            </w:r>
            <w:r>
              <w:rPr>
                <w:rStyle w:val="IndexLink"/>
                <w:rtl w:val="true"/>
              </w:rPr>
              <w:tab/>
            </w:r>
            <w:r>
              <w:rPr>
                <w:rStyle w:val="IndexLink"/>
              </w:rPr>
              <w:t>372</w:t>
            </w:r>
          </w:hyperlink>
        </w:p>
        <w:p>
          <w:pPr>
            <w:pStyle w:val="Contents3"/>
            <w:tabs>
              <w:tab w:val="clear" w:pos="8459"/>
              <w:tab w:val="right" w:pos="9026" w:leader="dot"/>
            </w:tabs>
            <w:rPr/>
          </w:pPr>
          <w:hyperlink w:anchor="__RefHeading___Toc28073_1051229030">
            <w:r>
              <w:rPr>
                <w:webHidden/>
                <w:rStyle w:val="IndexLink"/>
                <w:rtl w:val="true"/>
              </w:rPr>
              <w:t>اسلام و دموكراسى</w:t>
            </w:r>
            <w:r>
              <w:rPr>
                <w:rStyle w:val="IndexLink"/>
                <w:rtl w:val="true"/>
              </w:rPr>
              <w:tab/>
            </w:r>
            <w:r>
              <w:rPr>
                <w:rStyle w:val="IndexLink"/>
              </w:rPr>
              <w:t>373</w:t>
            </w:r>
          </w:hyperlink>
        </w:p>
        <w:p>
          <w:pPr>
            <w:pStyle w:val="Contents3"/>
            <w:tabs>
              <w:tab w:val="clear" w:pos="8459"/>
              <w:tab w:val="right" w:pos="9026" w:leader="dot"/>
            </w:tabs>
            <w:rPr/>
          </w:pPr>
          <w:hyperlink w:anchor="__RefHeading___Toc28075_1051229030">
            <w:r>
              <w:rPr>
                <w:webHidden/>
                <w:rStyle w:val="IndexLink"/>
                <w:rtl w:val="true"/>
              </w:rPr>
              <w:t>نمونه‌اى از دموكراسى اسلامى</w:t>
            </w:r>
            <w:r>
              <w:rPr>
                <w:rStyle w:val="IndexLink"/>
                <w:rtl w:val="true"/>
              </w:rPr>
              <w:tab/>
            </w:r>
            <w:r>
              <w:rPr>
                <w:rStyle w:val="IndexLink"/>
              </w:rPr>
              <w:t>373</w:t>
            </w:r>
          </w:hyperlink>
        </w:p>
        <w:p>
          <w:pPr>
            <w:pStyle w:val="Contents3"/>
            <w:tabs>
              <w:tab w:val="clear" w:pos="8459"/>
              <w:tab w:val="right" w:pos="9026" w:leader="dot"/>
            </w:tabs>
            <w:rPr/>
          </w:pPr>
          <w:hyperlink w:anchor="__RefHeading___Toc28077_1051229030">
            <w:r>
              <w:rPr>
                <w:webHidden/>
                <w:rStyle w:val="IndexLink"/>
                <w:rtl w:val="true"/>
              </w:rPr>
              <w:t>دموكراسى در اديان ديگر</w:t>
            </w:r>
            <w:r>
              <w:rPr>
                <w:rStyle w:val="IndexLink"/>
                <w:rtl w:val="true"/>
              </w:rPr>
              <w:tab/>
            </w:r>
            <w:r>
              <w:rPr>
                <w:rStyle w:val="IndexLink"/>
              </w:rPr>
              <w:t>374</w:t>
            </w:r>
          </w:hyperlink>
        </w:p>
        <w:p>
          <w:pPr>
            <w:pStyle w:val="Contents3"/>
            <w:tabs>
              <w:tab w:val="clear" w:pos="8459"/>
              <w:tab w:val="right" w:pos="9026" w:leader="dot"/>
            </w:tabs>
            <w:rPr/>
          </w:pPr>
          <w:hyperlink w:anchor="__RefHeading___Toc28079_1051229030">
            <w:r>
              <w:rPr>
                <w:webHidden/>
                <w:rStyle w:val="IndexLink"/>
                <w:rtl w:val="true"/>
              </w:rPr>
              <w:t>دموكراسى در آمريكا</w:t>
            </w:r>
            <w:r>
              <w:rPr>
                <w:rStyle w:val="IndexLink"/>
                <w:rtl w:val="true"/>
              </w:rPr>
              <w:tab/>
            </w:r>
            <w:r>
              <w:rPr>
                <w:rStyle w:val="IndexLink"/>
              </w:rPr>
              <w:t>376</w:t>
            </w:r>
          </w:hyperlink>
        </w:p>
        <w:p>
          <w:pPr>
            <w:pStyle w:val="Contents3"/>
            <w:tabs>
              <w:tab w:val="clear" w:pos="8459"/>
              <w:tab w:val="right" w:pos="9026" w:leader="dot"/>
            </w:tabs>
            <w:rPr/>
          </w:pPr>
          <w:hyperlink w:anchor="__RefHeading___Toc28081_1051229030">
            <w:r>
              <w:rPr>
                <w:webHidden/>
                <w:rStyle w:val="IndexLink"/>
                <w:rtl w:val="true"/>
              </w:rPr>
              <w:t>دموكراسى در شوروى ، قطب مقابل آمريكا</w:t>
            </w:r>
            <w:r>
              <w:rPr>
                <w:rStyle w:val="IndexLink"/>
                <w:rtl w:val="true"/>
              </w:rPr>
              <w:tab/>
            </w:r>
            <w:r>
              <w:rPr>
                <w:rStyle w:val="IndexLink"/>
              </w:rPr>
              <w:t>378</w:t>
            </w:r>
          </w:hyperlink>
        </w:p>
        <w:p>
          <w:pPr>
            <w:pStyle w:val="Contents3"/>
            <w:tabs>
              <w:tab w:val="clear" w:pos="8459"/>
              <w:tab w:val="right" w:pos="9026" w:leader="dot"/>
            </w:tabs>
            <w:rPr/>
          </w:pPr>
          <w:hyperlink w:anchor="__RefHeading___Toc28083_1051229030">
            <w:r>
              <w:rPr>
                <w:webHidden/>
                <w:rStyle w:val="IndexLink"/>
                <w:rtl w:val="true"/>
              </w:rPr>
              <w:t>دموكراسى در كشورهاى غربى</w:t>
            </w:r>
            <w:r>
              <w:rPr>
                <w:rStyle w:val="IndexLink"/>
                <w:rtl w:val="true"/>
              </w:rPr>
              <w:tab/>
            </w:r>
            <w:r>
              <w:rPr>
                <w:rStyle w:val="IndexLink"/>
              </w:rPr>
              <w:t>378</w:t>
            </w:r>
          </w:hyperlink>
        </w:p>
        <w:p>
          <w:pPr>
            <w:pStyle w:val="Contents3"/>
            <w:tabs>
              <w:tab w:val="clear" w:pos="8459"/>
              <w:tab w:val="right" w:pos="9026" w:leader="dot"/>
            </w:tabs>
            <w:rPr/>
          </w:pPr>
          <w:hyperlink w:anchor="__RefHeading___Toc28085_1051229030">
            <w:r>
              <w:rPr>
                <w:webHidden/>
                <w:rStyle w:val="IndexLink"/>
                <w:rtl w:val="true"/>
              </w:rPr>
              <w:t>دموكراسى در ممالك آسيا و آفريقا</w:t>
            </w:r>
            <w:r>
              <w:rPr>
                <w:rStyle w:val="IndexLink"/>
                <w:rtl w:val="true"/>
              </w:rPr>
              <w:tab/>
            </w:r>
            <w:r>
              <w:rPr>
                <w:rStyle w:val="IndexLink"/>
              </w:rPr>
              <w:t>379</w:t>
            </w:r>
          </w:hyperlink>
        </w:p>
        <w:p>
          <w:pPr>
            <w:pStyle w:val="Contents3"/>
            <w:tabs>
              <w:tab w:val="clear" w:pos="8459"/>
              <w:tab w:val="right" w:pos="9026" w:leader="dot"/>
            </w:tabs>
            <w:rPr/>
          </w:pPr>
          <w:hyperlink w:anchor="__RefHeading___Toc28087_1051229030">
            <w:r>
              <w:rPr>
                <w:webHidden/>
                <w:rStyle w:val="IndexLink"/>
                <w:rtl w:val="true"/>
              </w:rPr>
              <w:t>حكومت دموكراتيك در سايه اصول اسلام</w:t>
            </w:r>
            <w:r>
              <w:rPr>
                <w:rStyle w:val="IndexLink"/>
                <w:rtl w:val="true"/>
              </w:rPr>
              <w:tab/>
            </w:r>
            <w:r>
              <w:rPr>
                <w:rStyle w:val="IndexLink"/>
              </w:rPr>
              <w:t>379</w:t>
            </w:r>
          </w:hyperlink>
        </w:p>
        <w:p>
          <w:pPr>
            <w:pStyle w:val="Contents3"/>
            <w:tabs>
              <w:tab w:val="clear" w:pos="8459"/>
              <w:tab w:val="right" w:pos="9026" w:leader="dot"/>
            </w:tabs>
            <w:rPr/>
          </w:pPr>
          <w:hyperlink w:anchor="__RefHeading___Toc28089_1051229030">
            <w:r>
              <w:rPr>
                <w:webHidden/>
                <w:rStyle w:val="IndexLink"/>
                <w:rtl w:val="true"/>
              </w:rPr>
              <w:t>در حكومت دموكراتيك اسلامى چه مى‌گذرد؟</w:t>
            </w:r>
            <w:r>
              <w:rPr>
                <w:rStyle w:val="IndexLink"/>
                <w:rtl w:val="true"/>
              </w:rPr>
              <w:tab/>
            </w:r>
            <w:r>
              <w:rPr>
                <w:rStyle w:val="IndexLink"/>
              </w:rPr>
              <w:t>381</w:t>
            </w:r>
          </w:hyperlink>
        </w:p>
        <w:p>
          <w:pPr>
            <w:pStyle w:val="Contents3"/>
            <w:tabs>
              <w:tab w:val="clear" w:pos="8459"/>
              <w:tab w:val="right" w:pos="9026" w:leader="dot"/>
            </w:tabs>
            <w:rPr/>
          </w:pPr>
          <w:hyperlink w:anchor="__RefHeading___Toc28091_1051229030">
            <w:r>
              <w:rPr>
                <w:webHidden/>
                <w:rStyle w:val="IndexLink"/>
                <w:rtl w:val="true"/>
              </w:rPr>
              <w:t>طبقات اجتماعى پس از ظهور اسلام</w:t>
            </w:r>
            <w:r>
              <w:rPr>
                <w:rStyle w:val="IndexLink"/>
                <w:rtl w:val="true"/>
              </w:rPr>
              <w:tab/>
            </w:r>
            <w:r>
              <w:rPr>
                <w:rStyle w:val="IndexLink"/>
              </w:rPr>
              <w:t>384</w:t>
            </w:r>
          </w:hyperlink>
        </w:p>
        <w:p>
          <w:pPr>
            <w:pStyle w:val="Contents3"/>
            <w:tabs>
              <w:tab w:val="clear" w:pos="8459"/>
              <w:tab w:val="right" w:pos="9026" w:leader="dot"/>
            </w:tabs>
            <w:rPr/>
          </w:pPr>
          <w:hyperlink w:anchor="__RefHeading___Toc28093_1051229030">
            <w:r>
              <w:rPr>
                <w:webHidden/>
                <w:rStyle w:val="IndexLink"/>
                <w:rtl w:val="true"/>
              </w:rPr>
              <w:t>دموكراسى على</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28095_1051229030">
            <w:r>
              <w:rPr>
                <w:webHidden/>
                <w:rStyle w:val="IndexLink"/>
                <w:rtl w:val="true"/>
              </w:rPr>
              <w:t>روش‌هاى اجتماعى و بهترين آن‌ها</w:t>
            </w:r>
            <w:r>
              <w:rPr>
                <w:rStyle w:val="IndexLink"/>
                <w:rtl w:val="true"/>
              </w:rPr>
              <w:tab/>
            </w:r>
            <w:r>
              <w:rPr>
                <w:rStyle w:val="IndexLink"/>
              </w:rPr>
              <w:t>386</w:t>
            </w:r>
          </w:hyperlink>
        </w:p>
        <w:p>
          <w:pPr>
            <w:pStyle w:val="Contents3"/>
            <w:tabs>
              <w:tab w:val="clear" w:pos="8459"/>
              <w:tab w:val="right" w:pos="9026" w:leader="dot"/>
            </w:tabs>
            <w:rPr/>
          </w:pPr>
          <w:hyperlink w:anchor="__RefHeading___Toc28097_1051229030">
            <w:r>
              <w:rPr>
                <w:webHidden/>
                <w:rStyle w:val="IndexLink"/>
                <w:rtl w:val="true"/>
              </w:rPr>
              <w:t>طرز حكومت اسلامى</w:t>
            </w:r>
            <w:r>
              <w:rPr>
                <w:rStyle w:val="IndexLink"/>
                <w:rtl w:val="true"/>
              </w:rPr>
              <w:tab/>
            </w:r>
            <w:r>
              <w:rPr>
                <w:rStyle w:val="IndexLink"/>
              </w:rPr>
              <w:t>387</w:t>
            </w:r>
          </w:hyperlink>
        </w:p>
        <w:p>
          <w:pPr>
            <w:pStyle w:val="Contents3"/>
            <w:tabs>
              <w:tab w:val="clear" w:pos="8459"/>
              <w:tab w:val="right" w:pos="9026" w:leader="dot"/>
            </w:tabs>
            <w:rPr/>
          </w:pPr>
          <w:hyperlink w:anchor="__RefHeading___Toc28099_1051229030">
            <w:r>
              <w:rPr>
                <w:webHidden/>
                <w:rStyle w:val="IndexLink"/>
                <w:rtl w:val="true"/>
              </w:rPr>
              <w:t>وضع زنان</w:t>
            </w:r>
            <w:r>
              <w:rPr>
                <w:rStyle w:val="IndexLink"/>
                <w:rtl w:val="true"/>
              </w:rPr>
              <w:tab/>
            </w:r>
            <w:r>
              <w:rPr>
                <w:rStyle w:val="IndexLink"/>
              </w:rPr>
              <w:t>387</w:t>
            </w:r>
          </w:hyperlink>
        </w:p>
        <w:p>
          <w:pPr>
            <w:pStyle w:val="Contents3"/>
            <w:tabs>
              <w:tab w:val="clear" w:pos="8459"/>
              <w:tab w:val="right" w:pos="9026" w:leader="dot"/>
            </w:tabs>
            <w:rPr/>
          </w:pPr>
          <w:hyperlink w:anchor="__RefHeading___Toc28101_1051229030">
            <w:r>
              <w:rPr>
                <w:webHidden/>
                <w:rStyle w:val="IndexLink"/>
                <w:rtl w:val="true"/>
              </w:rPr>
              <w:t>اهميّت فضايل و اخلاق</w:t>
            </w:r>
            <w:r>
              <w:rPr>
                <w:rStyle w:val="IndexLink"/>
                <w:rtl w:val="true"/>
              </w:rPr>
              <w:tab/>
            </w:r>
            <w:r>
              <w:rPr>
                <w:rStyle w:val="IndexLink"/>
              </w:rPr>
              <w:t>387</w:t>
            </w:r>
          </w:hyperlink>
        </w:p>
        <w:p>
          <w:pPr>
            <w:pStyle w:val="Contents3"/>
            <w:tabs>
              <w:tab w:val="clear" w:pos="8459"/>
              <w:tab w:val="right" w:pos="9026" w:leader="dot"/>
            </w:tabs>
            <w:rPr/>
          </w:pPr>
          <w:hyperlink w:anchor="__RefHeading___Toc28103_1051229030">
            <w:r>
              <w:rPr>
                <w:webHidden/>
                <w:rStyle w:val="IndexLink"/>
                <w:rtl w:val="true"/>
              </w:rPr>
              <w:t>دومينيك سوردل</w:t>
            </w:r>
            <w:r>
              <w:rPr>
                <w:rStyle w:val="IndexLink"/>
                <w:rtl w:val="true"/>
              </w:rPr>
              <w:tab/>
            </w:r>
            <w:r>
              <w:rPr>
                <w:rStyle w:val="IndexLink"/>
              </w:rPr>
              <w:t>388</w:t>
            </w:r>
          </w:hyperlink>
        </w:p>
        <w:p>
          <w:pPr>
            <w:pStyle w:val="Contents3"/>
            <w:tabs>
              <w:tab w:val="clear" w:pos="8459"/>
              <w:tab w:val="right" w:pos="9026" w:leader="dot"/>
            </w:tabs>
            <w:rPr/>
          </w:pPr>
          <w:hyperlink w:anchor="__RefHeading___Toc28105_1051229030">
            <w:r>
              <w:rPr>
                <w:webHidden/>
                <w:rStyle w:val="IndexLink"/>
                <w:rtl w:val="true"/>
              </w:rPr>
              <w:t>پروگره ايسلاميك</w:t>
            </w:r>
            <w:r>
              <w:rPr>
                <w:rStyle w:val="IndexLink"/>
                <w:rtl w:val="true"/>
              </w:rPr>
              <w:tab/>
            </w:r>
            <w:r>
              <w:rPr>
                <w:rStyle w:val="IndexLink"/>
              </w:rPr>
              <w:t>388</w:t>
            </w:r>
          </w:hyperlink>
        </w:p>
        <w:p>
          <w:pPr>
            <w:pStyle w:val="Contents3"/>
            <w:tabs>
              <w:tab w:val="clear" w:pos="8459"/>
              <w:tab w:val="right" w:pos="9026" w:leader="dot"/>
            </w:tabs>
            <w:rPr/>
          </w:pPr>
          <w:hyperlink w:anchor="__RefHeading___Toc28107_1051229030">
            <w:r>
              <w:rPr>
                <w:webHidden/>
                <w:rStyle w:val="IndexLink"/>
                <w:rtl w:val="true"/>
              </w:rPr>
              <w:t>بشريّت چه مى‌خواهد؟</w:t>
            </w:r>
            <w:r>
              <w:rPr>
                <w:rStyle w:val="IndexLink"/>
                <w:rtl w:val="true"/>
              </w:rPr>
              <w:t>!</w:t>
              <w:tab/>
            </w:r>
            <w:r>
              <w:rPr>
                <w:rStyle w:val="IndexLink"/>
              </w:rPr>
              <w:t>389</w:t>
            </w:r>
          </w:hyperlink>
        </w:p>
        <w:p>
          <w:pPr>
            <w:pStyle w:val="Contents2"/>
            <w:tabs>
              <w:tab w:val="clear" w:pos="8743"/>
              <w:tab w:val="right" w:pos="9026" w:leader="dot"/>
            </w:tabs>
            <w:rPr/>
          </w:pPr>
          <w:hyperlink w:anchor="__RefHeading___Toc28109_1051229030">
            <w:r>
              <w:rPr>
                <w:webHidden/>
                <w:rStyle w:val="IndexLink"/>
                <w:rtl w:val="true"/>
              </w:rPr>
              <w:t>پيوست‌ها</w:t>
            </w:r>
            <w:r>
              <w:rPr>
                <w:rStyle w:val="IndexLink"/>
                <w:rtl w:val="true"/>
              </w:rPr>
              <w:tab/>
            </w:r>
            <w:r>
              <w:rPr>
                <w:rStyle w:val="IndexLink"/>
              </w:rPr>
              <w:t>394</w:t>
            </w:r>
          </w:hyperlink>
        </w:p>
        <w:p>
          <w:pPr>
            <w:pStyle w:val="Contents3"/>
            <w:tabs>
              <w:tab w:val="clear" w:pos="8459"/>
              <w:tab w:val="right" w:pos="9026" w:leader="dot"/>
            </w:tabs>
            <w:rPr/>
          </w:pPr>
          <w:hyperlink w:anchor="__RefHeading___Toc28111_1051229030">
            <w:r>
              <w:rPr>
                <w:webHidden/>
                <w:rStyle w:val="IndexLink"/>
              </w:rPr>
              <w:t>1</w:t>
            </w:r>
            <w:r>
              <w:rPr>
                <w:rStyle w:val="IndexLink"/>
                <w:rtl w:val="true"/>
              </w:rPr>
              <w:t xml:space="preserve"> : </w:t>
            </w:r>
            <w:r>
              <w:rPr>
                <w:rStyle w:val="IndexLink"/>
                <w:rtl w:val="true"/>
              </w:rPr>
              <w:t>شاگردان آية الله سيد مرتضى خسروشاهى</w:t>
            </w:r>
            <w:r>
              <w:rPr>
                <w:rStyle w:val="IndexLink"/>
                <w:rtl w:val="true"/>
              </w:rPr>
              <w:tab/>
            </w:r>
            <w:r>
              <w:rPr>
                <w:rStyle w:val="IndexLink"/>
              </w:rPr>
              <w:t>394</w:t>
            </w:r>
          </w:hyperlink>
        </w:p>
        <w:p>
          <w:pPr>
            <w:pStyle w:val="Contents3"/>
            <w:tabs>
              <w:tab w:val="clear" w:pos="8459"/>
              <w:tab w:val="right" w:pos="9026" w:leader="dot"/>
            </w:tabs>
            <w:rPr/>
          </w:pPr>
          <w:hyperlink w:anchor="__RefHeading___Toc28113_1051229030">
            <w:r>
              <w:rPr>
                <w:webHidden/>
                <w:rStyle w:val="IndexLink"/>
              </w:rPr>
              <w:t>2</w:t>
            </w:r>
            <w:r>
              <w:rPr>
                <w:rStyle w:val="IndexLink"/>
                <w:rtl w:val="true"/>
              </w:rPr>
              <w:t xml:space="preserve"> : </w:t>
            </w:r>
            <w:r>
              <w:rPr>
                <w:rStyle w:val="IndexLink"/>
                <w:rtl w:val="true"/>
              </w:rPr>
              <w:t>درباره كتاب مشكاة المصابيحفى التعادل و التراجيح</w:t>
            </w:r>
            <w:r>
              <w:rPr>
                <w:rStyle w:val="IndexLink"/>
                <w:rtl w:val="true"/>
              </w:rPr>
              <w:tab/>
            </w:r>
            <w:r>
              <w:rPr>
                <w:rStyle w:val="IndexLink"/>
              </w:rPr>
              <w:t>424</w:t>
            </w:r>
          </w:hyperlink>
        </w:p>
        <w:p>
          <w:pPr>
            <w:pStyle w:val="Contents3"/>
            <w:tabs>
              <w:tab w:val="clear" w:pos="8459"/>
              <w:tab w:val="right" w:pos="9026" w:leader="dot"/>
            </w:tabs>
            <w:rPr/>
          </w:pPr>
          <w:hyperlink w:anchor="__RefHeading___Toc28115_1051229030">
            <w:r>
              <w:rPr>
                <w:webHidden/>
                <w:rStyle w:val="IndexLink"/>
              </w:rPr>
              <w:t>3</w:t>
            </w:r>
            <w:r>
              <w:rPr>
                <w:rStyle w:val="IndexLink"/>
                <w:rtl w:val="true"/>
              </w:rPr>
              <w:t xml:space="preserve"> : </w:t>
            </w:r>
            <w:r>
              <w:rPr>
                <w:rStyle w:val="IndexLink"/>
                <w:rtl w:val="true"/>
              </w:rPr>
              <w:t>پاسخ صدرالمتألهين به سؤالات خواجه نصيرالدين طوسى از شيخ شمس الدين خسروشاهى</w:t>
            </w:r>
            <w:r>
              <w:rPr>
                <w:rStyle w:val="IndexLink"/>
                <w:rtl w:val="true"/>
              </w:rPr>
              <w:tab/>
            </w:r>
            <w:r>
              <w:rPr>
                <w:rStyle w:val="IndexLink"/>
              </w:rPr>
              <w:t>446</w:t>
            </w:r>
          </w:hyperlink>
        </w:p>
        <w:p>
          <w:pPr>
            <w:pStyle w:val="Contents3"/>
            <w:tabs>
              <w:tab w:val="clear" w:pos="8459"/>
              <w:tab w:val="right" w:pos="9026" w:leader="dot"/>
            </w:tabs>
            <w:rPr/>
          </w:pPr>
          <w:hyperlink w:anchor="__RefHeading___Toc28117_1051229030">
            <w:r>
              <w:rPr>
                <w:webHidden/>
                <w:rStyle w:val="IndexLink"/>
              </w:rPr>
              <w:t>4</w:t>
            </w:r>
            <w:r>
              <w:rPr>
                <w:rStyle w:val="IndexLink"/>
                <w:rtl w:val="true"/>
              </w:rPr>
              <w:t xml:space="preserve"> : </w:t>
            </w:r>
            <w:r>
              <w:rPr>
                <w:rStyle w:val="IndexLink"/>
                <w:rtl w:val="true"/>
              </w:rPr>
              <w:t>شيداى سحر</w:t>
            </w:r>
            <w:r>
              <w:rPr>
                <w:rStyle w:val="IndexLink"/>
                <w:rtl w:val="true"/>
              </w:rPr>
              <w:tab/>
            </w:r>
            <w:r>
              <w:rPr>
                <w:rStyle w:val="IndexLink"/>
              </w:rPr>
              <w:t>462</w:t>
            </w:r>
          </w:hyperlink>
        </w:p>
        <w:p>
          <w:pPr>
            <w:pStyle w:val="Contents3"/>
            <w:tabs>
              <w:tab w:val="clear" w:pos="8459"/>
              <w:tab w:val="right" w:pos="9026" w:leader="dot"/>
            </w:tabs>
            <w:rPr/>
          </w:pPr>
          <w:hyperlink w:anchor="__RefHeading___Toc28119_1051229030">
            <w:r>
              <w:rPr>
                <w:webHidden/>
                <w:rStyle w:val="IndexLink"/>
              </w:rPr>
              <w:t>5</w:t>
            </w:r>
            <w:r>
              <w:rPr>
                <w:rStyle w:val="IndexLink"/>
                <w:rtl w:val="true"/>
              </w:rPr>
              <w:t xml:space="preserve"> : </w:t>
            </w:r>
            <w:r>
              <w:rPr>
                <w:rStyle w:val="IndexLink"/>
                <w:rtl w:val="true"/>
              </w:rPr>
              <w:t>درباره مركز بررسى‌هاى اسلامى و</w:t>
            </w:r>
            <w:r>
              <w:rPr>
                <w:rStyle w:val="IndexLink"/>
                <w:rtl w:val="true"/>
              </w:rPr>
              <w:t xml:space="preserve">: </w:t>
            </w:r>
            <w:r>
              <w:rPr>
                <w:rStyle w:val="IndexLink"/>
                <w:rtl w:val="true"/>
              </w:rPr>
              <w:t>كتابخانه عمومى</w:t>
            </w:r>
            <w:r>
              <w:rPr>
                <w:rStyle w:val="IndexLink"/>
                <w:rtl w:val="true"/>
              </w:rPr>
              <w:tab/>
            </w:r>
            <w:r>
              <w:rPr>
                <w:rStyle w:val="IndexLink"/>
              </w:rPr>
              <w:t>478</w:t>
            </w:r>
          </w:hyperlink>
        </w:p>
        <w:p>
          <w:pPr>
            <w:pStyle w:val="Contents3"/>
            <w:tabs>
              <w:tab w:val="clear" w:pos="8459"/>
              <w:tab w:val="right" w:pos="9026" w:leader="dot"/>
            </w:tabs>
            <w:rPr/>
          </w:pPr>
          <w:hyperlink w:anchor="__RefHeading___Toc28121_1051229030">
            <w:r>
              <w:rPr>
                <w:webHidden/>
                <w:rStyle w:val="IndexLink"/>
              </w:rPr>
              <w:t>6</w:t>
            </w:r>
            <w:r>
              <w:rPr>
                <w:rStyle w:val="IndexLink"/>
                <w:rtl w:val="true"/>
              </w:rPr>
              <w:t xml:space="preserve"> : </w:t>
            </w:r>
            <w:r>
              <w:rPr>
                <w:rStyle w:val="IndexLink"/>
                <w:rtl w:val="true"/>
              </w:rPr>
              <w:t>مراسم افتتاح كتابخانه عمومى مركز بررسى‌هاى اسلامى</w:t>
            </w:r>
            <w:r>
              <w:rPr>
                <w:rStyle w:val="IndexLink"/>
                <w:rtl w:val="true"/>
              </w:rPr>
              <w:tab/>
            </w:r>
            <w:r>
              <w:rPr>
                <w:rStyle w:val="IndexLink"/>
              </w:rPr>
              <w:t>488</w:t>
            </w:r>
          </w:hyperlink>
        </w:p>
        <w:p>
          <w:pPr>
            <w:pStyle w:val="Contents2"/>
            <w:tabs>
              <w:tab w:val="clear" w:pos="8743"/>
              <w:tab w:val="right" w:pos="9026" w:leader="dot"/>
            </w:tabs>
            <w:rPr/>
          </w:pPr>
          <w:hyperlink w:anchor="__RefHeading___Toc28123_1051229030">
            <w:r>
              <w:rPr>
                <w:webHidden/>
                <w:rStyle w:val="IndexLink"/>
                <w:rtl w:val="true"/>
              </w:rPr>
              <w:t>فهرست‌ها</w:t>
            </w:r>
            <w:r>
              <w:rPr>
                <w:rStyle w:val="IndexLink"/>
                <w:rtl w:val="true"/>
              </w:rPr>
              <w:tab/>
            </w:r>
            <w:r>
              <w:rPr>
                <w:rStyle w:val="IndexLink"/>
              </w:rPr>
              <w:t>504</w:t>
            </w:r>
          </w:hyperlink>
        </w:p>
        <w:p>
          <w:pPr>
            <w:pStyle w:val="Contents3"/>
            <w:tabs>
              <w:tab w:val="clear" w:pos="8459"/>
              <w:tab w:val="right" w:pos="9026" w:leader="dot"/>
            </w:tabs>
            <w:rPr/>
          </w:pPr>
          <w:hyperlink w:anchor="__RefHeading___Toc28125_1051229030">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28127_1051229030">
            <w:r>
              <w:rPr>
                <w:webHidden/>
                <w:rStyle w:val="IndexLink"/>
                <w:rtl w:val="true"/>
              </w:rPr>
              <w:t>فهرست اعلام</w:t>
            </w:r>
            <w:r>
              <w:rPr>
                <w:rStyle w:val="IndexLink"/>
                <w:rtl w:val="true"/>
              </w:rPr>
              <w:tab/>
            </w:r>
            <w:r>
              <w:rPr>
                <w:rStyle w:val="IndexLink"/>
              </w:rPr>
              <w:t>506</w:t>
            </w:r>
          </w:hyperlink>
        </w:p>
        <w:p>
          <w:pPr>
            <w:pStyle w:val="Contents3"/>
            <w:tabs>
              <w:tab w:val="clear" w:pos="8459"/>
              <w:tab w:val="right" w:pos="9026" w:leader="dot"/>
            </w:tabs>
            <w:rPr/>
          </w:pPr>
          <w:hyperlink w:anchor="__RefHeading___Toc28129_1051229030">
            <w:r>
              <w:rPr>
                <w:webHidden/>
                <w:rStyle w:val="IndexLink"/>
                <w:rtl w:val="true"/>
              </w:rPr>
              <w:t>فهرست كتب</w:t>
            </w:r>
            <w:r>
              <w:rPr>
                <w:rStyle w:val="IndexLink"/>
                <w:rtl w:val="true"/>
              </w:rPr>
              <w:tab/>
            </w:r>
            <w:r>
              <w:rPr>
                <w:rStyle w:val="IndexLink"/>
              </w:rPr>
              <w:t>524</w:t>
            </w:r>
          </w:hyperlink>
        </w:p>
        <w:p>
          <w:pPr>
            <w:pStyle w:val="Contents3"/>
            <w:tabs>
              <w:tab w:val="clear" w:pos="8459"/>
              <w:tab w:val="right" w:pos="9026" w:leader="dot"/>
            </w:tabs>
            <w:rPr/>
          </w:pPr>
          <w:hyperlink w:anchor="__RefHeading___Toc28131_1051229030">
            <w:r>
              <w:rPr>
                <w:webHidden/>
                <w:rStyle w:val="IndexLink"/>
                <w:rtl w:val="true"/>
              </w:rPr>
              <w:t>فهرست اماكن</w:t>
            </w:r>
            <w:r>
              <w:rPr>
                <w:rStyle w:val="IndexLink"/>
                <w:rtl w:val="true"/>
              </w:rPr>
              <w:tab/>
            </w:r>
            <w:r>
              <w:rPr>
                <w:rStyle w:val="IndexLink"/>
              </w:rPr>
              <w:t>535</w:t>
            </w:r>
          </w:hyperlink>
        </w:p>
        <w:p>
          <w:pPr>
            <w:pStyle w:val="Contents2"/>
            <w:tabs>
              <w:tab w:val="clear" w:pos="8743"/>
              <w:tab w:val="right" w:pos="9026" w:leader="dot"/>
            </w:tabs>
            <w:rPr/>
          </w:pPr>
          <w:hyperlink w:anchor="__RefHeading___Toc28133_1051229030">
            <w:r>
              <w:rPr>
                <w:webHidden/>
                <w:rStyle w:val="IndexLink"/>
                <w:rtl w:val="true"/>
              </w:rPr>
              <w:t>عكس‌هاى مربوط به بخش اول و دوم كتاب</w:t>
            </w:r>
            <w:r>
              <w:rPr>
                <w:rStyle w:val="IndexLink"/>
                <w:rtl w:val="true"/>
              </w:rPr>
              <w:tab/>
            </w:r>
            <w:r>
              <w:rPr>
                <w:rStyle w:val="IndexLink"/>
              </w:rPr>
              <w:t>539</w:t>
            </w:r>
          </w:hyperlink>
        </w:p>
        <w:p>
          <w:pPr>
            <w:pStyle w:val="Contents2"/>
            <w:tabs>
              <w:tab w:val="clear" w:pos="8743"/>
              <w:tab w:val="right" w:pos="9026" w:leader="dot"/>
            </w:tabs>
            <w:rPr/>
          </w:pPr>
          <w:hyperlink w:anchor="__RefHeading___Toc28135_1051229030">
            <w:r>
              <w:rPr>
                <w:webHidden/>
                <w:rStyle w:val="IndexLink"/>
                <w:rtl w:val="true"/>
              </w:rPr>
              <w:t>عکس های مربوط به بخش سوم و پیوست</w:t>
            </w:r>
            <w:r>
              <w:rPr>
                <w:rStyle w:val="IndexLink"/>
                <w:rtl w:val="true"/>
              </w:rPr>
              <w:tab/>
            </w:r>
            <w:r>
              <w:rPr>
                <w:rStyle w:val="IndexLink"/>
              </w:rPr>
              <w:t>570</w:t>
            </w:r>
          </w:hyperlink>
        </w:p>
        <w:p>
          <w:pPr>
            <w:pStyle w:val="Contents2"/>
            <w:tabs>
              <w:tab w:val="clear" w:pos="8743"/>
              <w:tab w:val="right" w:pos="9026" w:leader="dot"/>
            </w:tabs>
            <w:rPr/>
          </w:pPr>
          <w:hyperlink w:anchor="__RefHeading___Toc28137_1051229030">
            <w:r>
              <w:rPr>
                <w:webHidden/>
                <w:rStyle w:val="IndexLink"/>
                <w:rtl w:val="true"/>
              </w:rPr>
              <w:t>تصاویری از دیدارها</w:t>
            </w:r>
            <w:r>
              <w:rPr>
                <w:rStyle w:val="IndexLink"/>
                <w:rtl w:val="true"/>
              </w:rPr>
              <w:tab/>
            </w:r>
            <w:r>
              <w:rPr>
                <w:rStyle w:val="IndexLink"/>
              </w:rPr>
              <w:t>581</w:t>
            </w:r>
          </w:hyperlink>
        </w:p>
        <w:p>
          <w:pPr>
            <w:pStyle w:val="Contents2"/>
            <w:tabs>
              <w:tab w:val="clear" w:pos="8743"/>
              <w:tab w:val="right" w:pos="9026" w:leader="dot"/>
            </w:tabs>
            <w:rPr/>
          </w:pPr>
          <w:hyperlink w:anchor="__RefHeading___Toc28139_1051229030">
            <w:r>
              <w:rPr>
                <w:webHidden/>
                <w:rStyle w:val="IndexLink"/>
                <w:rtl w:val="true"/>
              </w:rPr>
              <w:t>مراسم افتتاح کتابخانه مرکز بررسی های اسلامی</w:t>
            </w:r>
            <w:r>
              <w:rPr>
                <w:rStyle w:val="IndexLink"/>
                <w:rtl w:val="true"/>
              </w:rPr>
              <w:tab/>
            </w:r>
            <w:r>
              <w:rPr>
                <w:rStyle w:val="IndexLink"/>
              </w:rPr>
              <w:t>603</w:t>
            </w:r>
          </w:hyperlink>
        </w:p>
        <w:p>
          <w:pPr>
            <w:pStyle w:val="Contents2"/>
            <w:tabs>
              <w:tab w:val="clear" w:pos="8743"/>
              <w:tab w:val="right" w:pos="9026" w:leader="dot"/>
            </w:tabs>
            <w:rPr/>
          </w:pPr>
          <w:hyperlink w:anchor="__RefHeading___Toc28141_1051229030">
            <w:r>
              <w:rPr>
                <w:webHidden/>
                <w:rStyle w:val="IndexLink"/>
                <w:rtl w:val="true"/>
              </w:rPr>
              <w:t>مجموعه ها</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0_98790"/>
      <w:bookmarkStart w:id="1" w:name="pg10670_98790"/>
      <w:bookmarkEnd w:id="1"/>
    </w:p>
    <w:p>
      <w:pPr>
        <w:pStyle w:val="Heading2"/>
        <w:numPr>
          <w:ilvl w:val="1"/>
          <w:numId w:val="1"/>
        </w:numPr>
        <w:rPr/>
      </w:pPr>
      <w:bookmarkStart w:id="2" w:name="pg10670_98790"/>
      <w:bookmarkStart w:id="3" w:name="__RefHeading___Toc278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علم و تقوى، فقاهت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Khosroshahi family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CS</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4906539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8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خاندان علم و تقوى</w:t>
      </w:r>
    </w:p>
    <w:p>
      <w:pPr>
        <w:pStyle w:val="BookText"/>
        <w:rPr/>
      </w:pPr>
      <w:r>
        <w:rPr>
          <w:rFonts w:ascii="Amiri" w:hAnsi="Amiri" w:eastAsia="Amiri" w:cs="Amiri"/>
          <w:color w:val="111111"/>
          <w:sz w:val="28"/>
          <w:sz w:val="28"/>
          <w:szCs w:val="28"/>
          <w:rtl w:val="true"/>
          <w:lang w:bidi="ar-SA"/>
        </w:rPr>
        <w:t>فقاهت و سياست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7" w:name="pg10670_98794"/>
    </w:p>
    <w:p>
      <w:pPr>
        <w:pStyle w:val="Heading2"/>
        <w:numPr>
          <w:ilvl w:val="1"/>
          <w:numId w:val="1"/>
        </w:numPr>
        <w:rPr/>
      </w:pPr>
      <w:bookmarkStart w:id="8" w:name="__RefHeading___Toc2788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آذربايجان مهد آزادگان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آذربايجان مهد بزرگان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مهد مفاخر جهان 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اسامى برخى از عالمان بزرگ آذربايجان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اوّل خسروشاه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فرهنگ خسروشاه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وجه تسميه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غارت و وحشت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سلسله سالاريان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دوران نهضت مشروطيت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آبادانى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موقعيت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راه‌هاى ارتباطى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اقتصاد كشاورزى </w:t>
      </w:r>
      <w:r>
        <w:rPr>
          <w:rFonts w:eastAsia="Amiri" w:cs="Amiri" w:ascii="Amiri" w:hAnsi="Amiri"/>
          <w:color w:val="111111"/>
          <w:sz w:val="28"/>
          <w:szCs w:val="28"/>
          <w:lang w:bidi="ar-SA"/>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بازار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باستانى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خسروشاه در آثار مورخين و پژوهشگران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مزارات و مشاهير خسروشاه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امير مضر بن عجيل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حمزة بن عبدالعزيز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فضل‌الله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حسين بن على تبريزى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على ايروانى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 حجّت ايروانى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مهدى جيواد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صادق خسروشاهى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هادى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ابراهيم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فصل دوم خاندان خسروشاهى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خاندان خسروشاهى و نسب‌نامه آن‌ها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ابوالحسن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على حسينى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احمد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مرتضى خسروشاهى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سند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موقوفه 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احفاد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يادى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بزرگوار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ابوالفضل خسروشاهى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احمد خسروشاهى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يادى از دو برادر ديگر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يادى از آخرين برادر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اسناد مبارزات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نمونه‌هايى ازاعلاميه‌هاى اخوان عظام و علماى آذربايجان و چند سند درباره اخوان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اعلاميه‌هاى علماى تبريز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اسنادى درباره دو برادر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چند گزارش خبرى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هادى خسروشاهى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ولادت و تحصيلات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حضور مجدّانه در عرصه فرهنگى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فعاليت در سطح جهانى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تأسيس مركز بررسى‌هاى اسلامى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همگام با شخصيت‌هاى مبارز و جهانى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زندان و تبعيد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از واتيكان تا قاهره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فعاليت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253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و يادگارى ماندگار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اجازات بزرگان و مراجع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ابوالقاسم خويى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هادى ميلانى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كاظم شريعتمدارى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ابوالفضل زاهدى قمى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احمد زنجانى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مرتضى حائرى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صادق روحانى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كاظم شريعتمدارى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عبدالجواد اصفهانى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اجازه‌اى از آيات عظام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شيخ آقا بزرگ تهرانى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مرعشى نجفى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اجازه‌اى ديگر از آيت‌الله مرعشى نجفى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اجازه‌اى ديگر از آيت‌الله آقا شيخ آقا بزرگ تهرانى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 xml:space="preserve">تأييد و گواهى برخى مراكز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نمونه‌اى از ديدگاه‌ها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شصت سال پيش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حكومت دموكراسى در سايه ايدئولوژى و اصول تعليمات اسلامى</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 xml:space="preserve">حكومت دموكراتيك جمهورى اسلامى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اسلام و دموكراسى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حكومت دموكراسى </w:t>
      </w:r>
      <w:r>
        <w:rPr>
          <w:rFonts w:eastAsia="Amiri" w:cs="Amiri" w:ascii="Amiri" w:hAnsi="Amiri"/>
          <w:color w:val="111111"/>
          <w:sz w:val="28"/>
          <w:szCs w:val="28"/>
          <w:lang w:bidi="ar-SA"/>
        </w:rPr>
        <w:t>361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و دموكراسى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نمونه‌اى از دموكراسى اسلامى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دموكراسى در اديان ديگر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دموكراسى در آمريكا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دموكراسى در شوروى ، قطب مقابل آمريكا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دموكراسى در كشورهاى غربى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دموكراسى در ممالك آسيا و آفريقا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حكومت دموكراتيك در سايه اصول اسلام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در حكومت دموكراتيك اسلامى چه مى‌گذرد؟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طبقات اجتماعى پس از ظهور اسلام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دموكراسى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روش‌هاى اجتماعى و بهترين آن‌ها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طرز حكومت اسلامى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وضع زنان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اهميّت فضايل و اخلاق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دومينيك سوردل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پروگره ايسلاميك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بشريّت چه 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پيوست‌ها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فى التعادل و التراجيح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الجواب عن الأسئلة النصيريّة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شيداى سحر </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مراسم افتتاح كتابخانه عمومى مركز بررسى‌هاى اسلامى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فهرست اماكن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عكس‌هاى مربوط به بخش اول و دوم كتاب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عكس‌هاى مربوط به بخش سوم و پيوست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تصاويرى از ديدارها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مراسم افتتاحيه كتابخانه مركز بررسى‌هاى اسلامى </w:t>
      </w:r>
      <w:r>
        <w:rPr>
          <w:rFonts w:eastAsia="Amiri" w:cs="Amiri" w:ascii="Amiri" w:hAnsi="Amiri"/>
          <w:color w:val="111111"/>
          <w:sz w:val="28"/>
          <w:szCs w:val="28"/>
          <w:lang w:bidi="ar-SA"/>
        </w:rPr>
        <w:t>575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10" w:name="pg10670_98800"/>
    </w:p>
    <w:p>
      <w:pPr>
        <w:pStyle w:val="Heading2"/>
        <w:numPr>
          <w:ilvl w:val="1"/>
          <w:numId w:val="1"/>
        </w:numPr>
        <w:rPr/>
      </w:pPr>
      <w:bookmarkStart w:id="11" w:name="__RefHeading___Toc27887_1051229030"/>
      <w:bookmarkStart w:id="12" w:name="_Toc4"/>
      <w:bookmarkEnd w:id="10"/>
      <w:bookmarkEnd w:id="11"/>
      <w:r>
        <w:rPr>
          <w:rtl w:val="true"/>
        </w:rPr>
        <w:t>آذربايجان مهد آزادگان</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889_1051229030"/>
      <w:bookmarkStart w:id="14" w:name="_Toc5"/>
      <w:bookmarkEnd w:id="13"/>
      <w:r>
        <w:rPr>
          <w:rtl w:val="true"/>
        </w:rPr>
        <w:t>اشاره</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70_98802"/>
      <w:bookmarkStart w:id="16" w:name="pg10670_98802"/>
      <w:bookmarkEnd w:id="16"/>
    </w:p>
    <w:p>
      <w:pPr>
        <w:pStyle w:val="Heading3"/>
        <w:numPr>
          <w:ilvl w:val="2"/>
          <w:numId w:val="1"/>
        </w:numPr>
        <w:rPr/>
      </w:pPr>
      <w:bookmarkStart w:id="17" w:name="pg10670_98802"/>
      <w:bookmarkStart w:id="18" w:name="__RefHeading___Toc27891_1051229030"/>
      <w:bookmarkStart w:id="19" w:name="_Toc6"/>
      <w:bookmarkEnd w:id="17"/>
      <w:bookmarkEnd w:id="18"/>
      <w:r>
        <w:rPr>
          <w:rtl w:val="true"/>
        </w:rPr>
        <w:t>پيش گفتار</w:t>
      </w:r>
      <w:bookmarkEnd w:id="1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كه دومين سالگرد رحلت والد معظّم آيت‌الله حاج سيّد مرتضى خسروشاهى بود و در آن زمان اينجانب هم چهارده يا پانزده سال بيشتر نداشتم، شرح حال ايشان را در حدّ معلومات يك فرزند نوجوان نوشتم و با استقراض يكصد ريال از آقا ميرزا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مسجد بازار پس از منبر والد نوحه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كردم كه به قيمت سه ريال به بازار نشر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كه فهميدم پدرم علاوه بر فضلا و علمايى كه در تبريز مى‌شناختم و يا بعدها شناختم، استاد مشاهيرى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آيت‌الله سيّد محمّد حجّت كوه‌كمرى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شيخ عبدالحسين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آيت‌الله آقا ميرزا محمّد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معاريف اساتيد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آنان بوده است، فكر كردم كه شرح حال مبسوط‌ترى از والد بزرگوار و اجداد عظام خود، كه هر كدام به نوبه خود در شمار علماى برجسته نجف و تبريز و قم، صاحب رساله عمليه و مرجع تقليد بخشى از مردم مسلمان ايران بوده‌اند، تهيه و منتشر كنم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كاوش، به طور طبيعى به مرور كوتاهى بر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پرداختم كه در اين بررسى، به نام و شرح حال و آثار فلاسفه و علماى برجسته‌اى از آن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فيلسوف نامدار شمس‌الدين خسروشاهى و فقيه معروف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كه اشاره كوتاهى به شرح حال و شخصيت و موقعيّت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آنان را، در آغاز اين كتاب بى‌مناسبت نديدم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همين انديشه، هرگونه نامه، سند يا عكسى را كه در بين اوراق به دست مى‌آوردم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آن‌ها را در اصطلاح سند لاى كتاب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و نگهدارى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انبوه اين يادداشت‌ها و اوراق و اسناد، چه درباره خاندان و چه درباره علماى آذربايجان يا تاريخچه و منطقه خسروشاه، همچنان در طول نيم قرن گذشته در كتابخانه اينجانب و در بين اسناد خاص نگهدارى مى‌شد و فرصت تنظيم و ترتيب و تكميل و نشر آن‌ها نبود، تا آنكه فرزند گرامى و ارجمند جناب سيّد محمود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يارى حق مشغول تحصيل در حوزه علميه قم بوده و به فكر جمع‌آورى و نشر مقالات و نوشته‌هاى قديمى حقير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و مدارك مربوط به تاريخ اين خاندان آگاه شد و درخواست تعجيل در تكميل و نشر آن‌ها را داشت كه كارهاى روزمرّه، مانع اين توفيق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ديدار كوتاهى با دوست ارجمند حجت‌الاسلام جناب آقاى على‌اكبر مهدى‌پور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پيشنهاد كردم كه وى زحمت تنظيم اين اوراق و اسناد را به عهده بگيرد، به ويژه كه او از آشنايان قديمى خاندان ما بود و مريد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براى تسريع در كار به پيشنهاد ايشان، اين كار به محقق جوان و نويسنده معاصر آقاى كريم فيضى، كه آثارى درباره استاد محمّدرضا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شخصيّت‌هاى ديگر دارد،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كريم فيضى كه از همشهريان عزيز و جوانى كوشا و پركار است و در آن ايام در مركز نشر آثار علامه محمّدتقى جعفرى به كار تحقيق و پژوهش مشغول بود، اين پيشنهاد را پذيرفت و قرار شد تا در تعطيلات تابستان به آن بپردازد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نخستين ديدار، تمامى اوراق و يادداشت‌هاى چاپ شده درباره شرح حال پدر و دو برادر و جزوه‌هاى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مشكاة‌المصابيح، مقدّمه سياست حسينى، اسلام و دموكراسى و غيره، همراه نمونه‌هايى از اجازات، نامه‌هاى مراجع و بزرگان، اسناد ساواك و حدود يك دهم از عكس‌ها و نامه‌ها را در اختيار ايشان قرار دادم كه خوشبختانه در زمانى كوتاه به تنظيم آن‌ها پرداخت و مقدّمه‌اى مفصل و پنجاه </w:t>
      </w:r>
    </w:p>
    <w:p>
      <w:pPr>
        <w:pStyle w:val="BookText"/>
        <w:rPr/>
      </w:pPr>
      <w:r>
        <w:rPr>
          <w:rFonts w:ascii="IRNazanin" w:hAnsi="IRNazanin" w:eastAsia="IRNazanin"/>
          <w:color w:val="111111"/>
          <w:sz w:val="28"/>
          <w:sz w:val="28"/>
          <w:szCs w:val="28"/>
          <w:rtl w:val="true"/>
          <w:lang w:bidi="fa-IR"/>
        </w:rPr>
        <w:t>صفحه‌اى</w:t>
      </w:r>
      <w:r>
        <w:rPr>
          <w:rStyle w:val="FootnoteAnchor"/>
          <w:rtl w:val="true"/>
        </w:rPr>
        <w:footnoteReference w:id="2"/>
      </w:r>
      <w:r>
        <w:rPr>
          <w:rFonts w:ascii="Amiri" w:hAnsi="Amiri" w:eastAsia="Amiri" w:cs="Amiri"/>
          <w:color w:val="111111"/>
          <w:sz w:val="28"/>
          <w:sz w:val="28"/>
          <w:szCs w:val="28"/>
          <w:rtl w:val="true"/>
          <w:lang w:bidi="ar-SA"/>
        </w:rPr>
        <w:t>نيز بر آن افزود و محصول آن كتابى شد كه هم اكنون در اختيار شما</w:t>
      </w:r>
    </w:p>
    <w:p>
      <w:pPr>
        <w:pStyle w:val="BookText"/>
        <w:rPr/>
      </w:pPr>
      <w:r>
        <w:rPr>
          <w:rFonts w:ascii="IRNazanin" w:hAnsi="IRNazanin" w:eastAsia="IRNazanin"/>
          <w:color w:val="111111"/>
          <w:sz w:val="28"/>
          <w:sz w:val="28"/>
          <w:szCs w:val="28"/>
          <w:rtl w:val="true"/>
          <w:lang w:bidi="fa-IR"/>
        </w:rPr>
        <w:t>قرارمى‌گيرد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تكميل، اضافات، بازبينى و ويرايش نهايى، سرانجام باز نصيب خود حقير گرديد و چند هفته‌اى از وقت مفيد ما را گرفت و چون در بخش‌هاى خاصّى ناگفته‌هايى مانده بود، چاره‌اى جز افزودن برخى مباحث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در اين كتاب، شناخت اجمالى و فهرست‌وار موقعيّت علمى و تاريخى تبريز و خسروشاه و اشاره‌اى فهرست‌وار به اسامى عده‌اى از علماى نامدار اين خطّه از ايران اسلامى است و بخش بسيار مختصرى از اسناد و مدارك و عكس‌هاى مربوط به آن نيز در اختيار علاقه‌مندان به تاريخ معاصر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زحمات دوستان سپاسگزارم كه اگر كوشش ايشان و اجراى عملى طرح و برنامه نبود، اين اوراق و اسناد همچنان در ميان انبوه اوراق و كتاب‌هاى حقير در قم و تهران و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بررسى‌هاى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 و پس از ما هم، البته سرنوشت آن‌ها معلوم نبود كه چه خواهد شد و به هر حال، اگر اقدامى هم مى‌شد به نحو مطلوب كنونى نمى‌توانست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دوستان و اساتيد و فضلاى حوزه‌ها، نشر اين كتاب را به عنوان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نكنند و هرگونه نقد و نظر يا تكميل و توضيحى دارند، در اختيار ما قرار دهند تا در چاپ احتمالى بعدى، كامل‌تر و مفيدتر و به عنوان كتابى كه درباره علماى بزرگوار آذربايجان و بيانگر گوشه‌هايى از تاريخ معاصر ايران است، در اختيار عموم قرار 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زمينه‌هاى تاريخى، اگر معاصرانى آگاه تاريخ را ننويسند، در آينده تاريخ‌سازان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خواهند نوشت كه البتّه نوعآ به شكل واقعى و حقيقى نخواهد بود، به ويژه در عصر ما كه هنوز اولاد و احفاد خاندان‌ها و صاحب اسناد و عكس‌ها زنده‌اند، تحريف‌گرانى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تاريخ‌سازى مى‌پردازند و در كتاب‌ها و نشرياتى كه </w:t>
      </w:r>
    </w:p>
    <w:p>
      <w:pPr>
        <w:pStyle w:val="BookText"/>
        <w:rPr/>
      </w:pPr>
      <w:r>
        <w:rPr>
          <w:rFonts w:ascii="Amiri" w:hAnsi="Amiri" w:eastAsia="Amiri" w:cs="Amiri"/>
          <w:color w:val="111111"/>
          <w:sz w:val="28"/>
          <w:sz w:val="28"/>
          <w:szCs w:val="28"/>
          <w:rtl w:val="true"/>
          <w:lang w:bidi="ar-SA"/>
        </w:rPr>
        <w:t xml:space="preserve">فعلاقصد نقد و بررسى آن‌ها را ندارم، مطالبى مى‌نويسند كه كاملا از واقعيّت‌ها به دوراست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كتابى به نام انقلاب تبريز يا انقلاب‌نامه تأليف واعظ معروف، برادر گرامى و دوست محترم مرحوم حاج شيخ محمّدحسن بكايى، حتى يك‌بار هم نامى از برادر بزرگوارم آيت‌الله سيّد احمد خسروشاهى و نقش او در مبارزات تبريز و كُل آذربايجان، به ميان نمى‌آيد و يا در كتابى درباره زندگى و مبارزات آيت‌الله قاضى دوستانى كه در آن دوران شايد هنوز به دنيا نيامده بودند، به تحريف تاريخ و نقل اكاذيب درباره آيت‌الله آقا سيد احمد خسروشاهى و برادر ديگرم آقا سيّد جعفر خسروشاهى مى‌پردازند، ظاهرآ سكوت ما ديگر توجيهى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تصحيح و نقد كتاب‌هاى دوستان را براى فرصتى ديگر مى‌گذارم و فعلا همين كتاب و نمونه‌هايى از اسناد و گزارش‌هاى مندرج در آن، براى اهل خرد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دوستان و قلم به دستان اهل عدل و انصاف، سعى در اخفاى حقايق نكنند كه اگر پاداش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نداشته باشد، بى‌ترديد اجر اخروى خواهدداشت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يادآورى اين نكته هم ضرورى است كه حجت‌الاسلام جناب آقاى شيخ محمد الوانساز خويى، از پژوهشگران تاريخ و تراجم نويسان معاصر حوزه علميه قم، توضيحات و اضافاتى در مورد عده‌اى از علماى معاصر آذربايجان و شاگردان مرحوم آيت‌الله سيد مرتضى خسروشاهى نوشته‌اند كه در اوائل كتاب و بخش ملحقات نقل مى‌گردد كه جاى تشكر و تقدير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اگر همكارى دوستان و همت و پشتكار ستودنى مديريت محترم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كتاب به اين زودى‌ها آماده نشر نمى‌شد و در اين فرصت زمانى نه چندان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علاقه‌مندان قرار نمى‌گرفت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هادى خسروشاهى </w:t>
      </w:r>
      <w:bookmarkStart w:id="20" w:name="pg10670_98806"/>
    </w:p>
    <w:p>
      <w:pPr>
        <w:pStyle w:val="Heading3"/>
        <w:numPr>
          <w:ilvl w:val="2"/>
          <w:numId w:val="1"/>
        </w:numPr>
        <w:rPr/>
      </w:pPr>
      <w:bookmarkStart w:id="21" w:name="__RefHeading___Toc27893_1051229030"/>
      <w:bookmarkStart w:id="22" w:name="_Toc7"/>
      <w:bookmarkEnd w:id="20"/>
      <w:bookmarkEnd w:id="21"/>
      <w:r>
        <w:rPr>
          <w:rtl w:val="true"/>
        </w:rPr>
        <w:t>آذربايجان مهد بزرگان</w:t>
      </w:r>
      <w:bookmarkEnd w:id="22"/>
    </w:p>
    <w:p>
      <w:pPr>
        <w:pStyle w:val="BookText"/>
        <w:rPr/>
      </w:pPr>
      <w:r>
        <w:rPr>
          <w:rFonts w:ascii="IRNazanin" w:hAnsi="IRNazanin" w:eastAsia="IRNazanin"/>
          <w:color w:val="111111"/>
          <w:sz w:val="28"/>
          <w:sz w:val="28"/>
          <w:szCs w:val="28"/>
          <w:rtl w:val="true"/>
          <w:lang w:bidi="fa-IR"/>
        </w:rPr>
        <w:t xml:space="preserve">مقدسى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مى‌دانى تبريز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زر ناب و كيمياى پرارزشى است و شهرى استوار و برتر از مدينة‌الاسلام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بدان مباهات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 چشمه‌ها روان است و در پيرامونش درختان به هم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ارزانى و فراوانى آن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جامعش ميان شهر بنياد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نيكى‌هاى آن را مرزى نيست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 كه كوى محبّت ديار تبريز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كه دامنش از عطر عشق لبريز است</w:t>
      </w:r>
    </w:p>
    <w:p>
      <w:pPr>
        <w:pStyle w:val="BookText"/>
        <w:rPr/>
      </w:pPr>
      <w:r>
        <w:rPr>
          <w:rFonts w:ascii="IRNazanin" w:hAnsi="IRNazanin" w:eastAsia="IRNazanin"/>
          <w:color w:val="111111"/>
          <w:sz w:val="28"/>
          <w:sz w:val="28"/>
          <w:szCs w:val="28"/>
          <w:rtl w:val="true"/>
          <w:lang w:bidi="fa-IR"/>
        </w:rPr>
        <w:t xml:space="preserve">كمال خلق هنرپرورش زبانزد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دلبركانش عجب دلاويز است</w:t>
      </w:r>
    </w:p>
    <w:p>
      <w:pPr>
        <w:pStyle w:val="BookText"/>
        <w:rPr/>
      </w:pPr>
      <w:r>
        <w:rPr>
          <w:rFonts w:ascii="IRNazanin" w:hAnsi="IRNazanin" w:eastAsia="IRNazanin"/>
          <w:color w:val="111111"/>
          <w:sz w:val="28"/>
          <w:sz w:val="28"/>
          <w:szCs w:val="28"/>
          <w:rtl w:val="true"/>
          <w:lang w:bidi="fa-IR"/>
        </w:rPr>
        <w:t xml:space="preserve">مكان دانش و تقوا و مكتب 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معرفت و خانقاه پرهيز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سخن از آذربايجان است و مفاخر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شعر و شعور شهريارِ آذر زمين پهناور فرا ياد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مى زند مرغ دلم با ياد آذربايجان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وقت مردم آزاد آذربايجان</w:t>
      </w:r>
    </w:p>
    <w:p>
      <w:pPr>
        <w:pStyle w:val="BookText"/>
        <w:rPr/>
      </w:pPr>
      <w:r>
        <w:rPr>
          <w:rFonts w:ascii="Amiri" w:hAnsi="Amiri" w:eastAsia="Amiri" w:cs="Amiri"/>
          <w:color w:val="111111"/>
          <w:sz w:val="28"/>
          <w:sz w:val="28"/>
          <w:szCs w:val="28"/>
          <w:rtl w:val="true"/>
          <w:lang w:bidi="ar-SA"/>
        </w:rPr>
        <w:t xml:space="preserve">در مكتب عشق وطن، جان باختن آموخته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كه بوده است از ازل، استاد آذربايجان؟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زخم آذربايجان،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شهريارا مرهمى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شاد گردانى دل ناشاد آذربايجان </w:t>
      </w:r>
    </w:p>
    <w:p>
      <w:pPr>
        <w:pStyle w:val="BookText"/>
        <w:rPr/>
      </w:pPr>
      <w:r>
        <w:rPr>
          <w:rFonts w:ascii="IRNazanin" w:hAnsi="IRNazanin" w:eastAsia="IRNazanin"/>
          <w:color w:val="111111"/>
          <w:sz w:val="28"/>
          <w:sz w:val="28"/>
          <w:szCs w:val="28"/>
          <w:rtl w:val="true"/>
          <w:lang w:bidi="fa-IR"/>
        </w:rPr>
        <w:t xml:space="preserve">در اين ميان، تبريز از قديم الايّام، از اربابان داناى علم و اسراردانان پر نُزهت معرفت و پويندگان حقيقت تاريخ و سرايندگان مرزشكن شعر و سرداران و فاتحان قلم و ادب‌سوار انشاء و نگارش مملو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پر وضوح، مندرجات آثار و مآثرى است چونان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جغرافى دارالسلطنه تبريز، تأليف نادر ميرزا،</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آذربايجان، احمد كسروى،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رجال ايران، تأليف مهدى بامداد،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آذربايجان در دوره مشروطيّت، تأليف دكتر مهدى مجتهدى،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دوستان، تأليف محمّدعلى صفوت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باستانى آذربايجان، عبدالعلى كارنگ،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دانشمندان آذربايجان، تأليف محمّدعلى تربيت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سخنوران آذربايجان، تأليف عزيز دولت‌آبادى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معاصرين، تأليف مرحوم آيت‌الله ملا على واعظ خيابانى،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الادب،تأليف علّامه ميرزا محمّدعلى مدرّس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تبريز مينوريسكى، ترجمه كارنگ،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و علماى آذربايجان، تأليف دكتر مجتهدى،</w:t>
      </w:r>
    </w:p>
    <w:p>
      <w:pPr>
        <w:pStyle w:val="BookText"/>
        <w:rPr/>
      </w:pPr>
      <w:r>
        <w:rPr>
          <w:rFonts w:ascii="IRNazanin" w:hAnsi="IRNazanin" w:eastAsia="IRNazanin"/>
          <w:color w:val="111111"/>
          <w:sz w:val="28"/>
          <w:sz w:val="28"/>
          <w:szCs w:val="28"/>
          <w:rtl w:val="true"/>
          <w:lang w:bidi="fa-IR"/>
        </w:rPr>
        <w:t>و ده‌ها و صدها اثر كوچك و بزرگ ديگر كه اخبار دانشمندان اين منطقه را تا جايى كه مقدورشان بوده است، جمع و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گونه مى‌نگريم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عمده و انكارناپذير بهشت آذربايجان و تبريز، در طول تاريخ‌هايى كه پشت سر نهاده است، مردان بزرگ، مفاخر علمى ، قهرمانان ميدان‌هاى نبرد، رجال فرهنگى و محافل ادبى و هنرى آن بوده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تبريز از شهر خود قهرمانانه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مبارزه طولانى‌شان با </w:t>
      </w:r>
      <w:bookmarkStart w:id="23" w:name="pg10670_98808"/>
    </w:p>
    <w:p>
      <w:pPr>
        <w:pStyle w:val="BookText"/>
        <w:rPr/>
      </w:pPr>
      <w:bookmarkEnd w:id="23"/>
      <w:r>
        <w:rPr>
          <w:rFonts w:ascii="IRNazanin" w:hAnsi="IRNazanin" w:eastAsia="IRNazanin"/>
          <w:color w:val="111111"/>
          <w:sz w:val="28"/>
          <w:sz w:val="28"/>
          <w:szCs w:val="28"/>
          <w:rtl w:val="true"/>
          <w:lang w:bidi="fa-IR"/>
        </w:rPr>
        <w:t xml:space="preserve">قشون مهاجم تُرك رو به ضعف گراييد و آن‌ها مجبور به عقب‌نشينى شدند، در خيابان‌هاى شهر جنگ تن به تن خونين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چنان كه حزين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كه مغلوب دلاورى‌هاى مردم شهر شده بودند، اعلام كردند كه مبارزه را قطع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تبريزيان اجازه دادند تا آن‌ها با زن و فرزند و آن مقدار از اموال كه خود بتوانند حمل كنند، شهر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پنج هزار نفر با شمشير از تبريز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جهان به وجود آمده، تاكنون چنين دلاورى بى‌مانندى در ميان ساكنين شهرها ندرتآ اتّفاق افتاده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نظر به همين شجاعت‌ها، مردانگى‌ها و پايدارى‌هاى شور آفرين بوده است كه در تمامى پايمردى‌ها و نهضت‌هاى انسانى و حتّى انقلابات سياسى سازنده معاصر ايران، آذر زمين و آذربايجانى را پيش‌قراولى مى‌بينيم كه تا آخرين قطره خون از جان و مال خود گذشته و هيچ گاه نيز خود را از انقلاب به ثمر نشسته، طلبكار ندانسته است، بلكه با سعه صدر و بلند نظرى مثال زدنى‌اش، باز خود را مديون و بدهكار انقلاب حس كرده و آرزومندانه خواهان خدمت و ايثارگرى مجدّد و بيش از پيش به جريان تكاملى و رو به رشد حيات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زرين‌كوب ضمن معرّفى اثرى از مرحوم اسماعيل اميرخيزى، مطالب بسيار جالب و شايان دقّتى درباره قيام آذربايجان مى‌نويسد و از ايوانف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آذربايجان، مترقّى‌ترين انقلاب آسيايى در اوايل قرن بيستم به شماراست</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4" w:name="__RefHeading___Toc27895_1051229030"/>
      <w:bookmarkStart w:id="25" w:name="_Toc8"/>
      <w:bookmarkEnd w:id="24"/>
      <w:r>
        <w:rPr>
          <w:rtl w:val="true"/>
        </w:rPr>
        <w:t>مهد مفاخر جهان اسلام</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اينكه خاك تبريز فرهنگ‌پرور است و قابليّت كامل پرورش مردان بزرگ تاريخ و تاريخ‌ساز را دارد، نه تنها گزاف نيست بلكه حقيقتى است كه از اثبات گذشته و به مقام </w:t>
      </w:r>
    </w:p>
    <w:p>
      <w:pPr>
        <w:pStyle w:val="BookText"/>
        <w:rPr/>
      </w:pPr>
      <w:r>
        <w:rPr>
          <w:rFonts w:ascii="Amiri" w:hAnsi="Amiri" w:eastAsia="Amiri" w:cs="Amiri"/>
          <w:color w:val="111111"/>
          <w:sz w:val="28"/>
          <w:sz w:val="28"/>
          <w:szCs w:val="28"/>
          <w:rtl w:val="true"/>
          <w:lang w:bidi="ar-SA"/>
        </w:rPr>
        <w:t>ثبوت رسيده است، تا به آن حد كه نيازى به ذكر مصداق و بر شمردن نمونه و مثال وجود ندارد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خاصيّت ذاتى و گوهر پرور اين خاك علمى و قهرمان‌خيز، همواره به مردانش آموخته است كه بيش از هر چيزى، پيام آور آزادگى و وارستگى در گوش فرزندان خويش باشند و معناى بلند جاودانگى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نيست كه اين ديار در طول تاريخ، بالاترين عناوين و القاب را به خود اختصاص داده و همچون پيكر يك ماه تمام، درخشش و فروزش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 شهر معروف آذربايجان كه نه فقط در ايران بلكه در تمام دنيا تحت عنوان قُبّة‌الاسلام شناخته شده، از نظر سياسى و اقتصادى و علمى و صنعتى توجّه و دقت همگان را جلب كرده</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غلامرضا انصاف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اسناد و منابع تاريخى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بر سر اين نكته اتّفاق نظر دارند كه مردم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تبار و هويّت ملّى و فرهنگى و تاريخى و زبان و دين و عادات و رسوم با ديگر اقوام ايرانى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ايرانويچ ناحيت آذربايجانى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ايرانويچ بهترين سرزمين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نمى‌آفريدم مينوى بوم و سرزمين را همه مردم به ايرانويچ مى‌شدند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آذربايجان هميشه سر ايران و ايران تن آذربايجان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نه سر بدون تن و نه تن بدون سر تواند زيست، ايران هميشه آذربايجان و آذربايجان هميشه ايران بوده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نويسنده ديگرى معتقد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آذربايجان در يكى از پر رفت و آمدترين و حادثه بارترين گذرگاه‌هاى اقوام و كشور گشايان و بازرگانان و حاملان فرهنگ‌ها و تمدّن‌هاى گوناگون قرار گرفته و </w:t>
      </w:r>
    </w:p>
    <w:p>
      <w:pPr>
        <w:pStyle w:val="BookText"/>
        <w:rPr/>
      </w:pPr>
      <w:r>
        <w:rPr>
          <w:rFonts w:ascii="IRNazanin" w:hAnsi="IRNazanin" w:eastAsia="IRNazanin"/>
          <w:color w:val="111111"/>
          <w:sz w:val="28"/>
          <w:sz w:val="28"/>
          <w:szCs w:val="28"/>
          <w:rtl w:val="true"/>
          <w:lang w:bidi="fa-IR"/>
        </w:rPr>
        <w:t>در عين حال كه تاريخ ويژه خود را دارد، از جريان عمومى تاريخ ايران و خاور نزديك و ميانه نيز اثرها پذيرفته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سرزمين آذربايجان به عنوان يك واحد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جغرافيايى در طى قرن‌ها شكل گرفته و حدودش در طول تاريخ نوساناتى داشته و در نتيجه، كشمكش‌هايى را در ميان تاريخ‌پژوهان پديد آورده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پروفسور مينوريسكى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 مركز حاكم‌نشين آذربايجان است كه به جهت موقع جغرافيايى ممتازش، مركز استان حاصلخيز و وسيع آذربايجان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يكى از شهرهاى پر جمعيّتى است كه ميان استانبول و هند واقع شده و جز تفليس و تهران و اصفهان و بغداد، هيچ شهرى به پاى آن نمى‌رسد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بانو منصوره رفيعى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تبريز وضعى كاملا استثنايى داشته است و غير قابل قياس با هيچ يك از شهرهاى ديگر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پايتخت، بزرگ‌ترين شهر ايران و محل اقامت وليعهد بود و لذا با همه دورى، از همه طرق مختلف با پايتخت ارتباط داشت </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دوره‌اى از تاريخ يك قرن اخير ايران كه بنگريم، تبريز را در پيشاپيش صفوف افتخار و آزادى‌خواهى و پيشرفت و مبارزه مشاهده خواهيم كرد كه درفش آزادى و سر بلندى ايران، در آن برافراشته بوده است، با مردمى سربلند و آزاده ، با كارنامه درخشانى از قهرمانى، با مجاهدين تفنگ به دست، با ستارخان، همان مردى كه لنين </w:t>
      </w:r>
    </w:p>
    <w:p>
      <w:pPr>
        <w:pStyle w:val="BookText"/>
        <w:rPr/>
      </w:pPr>
      <w:r>
        <w:rPr>
          <w:rFonts w:ascii="IRNazanin" w:hAnsi="IRNazanin" w:eastAsia="IRNazanin"/>
          <w:color w:val="111111"/>
          <w:sz w:val="28"/>
          <w:sz w:val="28"/>
          <w:szCs w:val="28"/>
          <w:rtl w:val="true"/>
          <w:lang w:bidi="fa-IR"/>
        </w:rPr>
        <w:t>ستاد انقلاب او را رهبر نيروهاى انقلابى ايران ناميد، با شهيدانى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ثقة‌الاسلام، شيخ محمد خيابانى و </w:t>
      </w:r>
      <w:r>
        <w:rPr>
          <w:rFonts w:eastAsia="IRNazanin" w:cs="IRNazanin"/>
          <w:color w:val="111111"/>
          <w:sz w:val="28"/>
          <w:szCs w:val="28"/>
          <w:rtl w:val="true"/>
          <w:lang w:bidi="fa-IR"/>
        </w:rPr>
        <w:t>...</w:t>
      </w:r>
      <w:r>
        <w:rPr>
          <w:rStyle w:val="FootnoteAnchor"/>
          <w:rtl w:val="true"/>
        </w:rPr>
        <w:footnoteReference w:id="14"/>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بخش عمده‌اى از تحقيقات ارباب تراجم و تاريخ و تذكره‌ها، به بازگويى برخاستگان از اين سرزمين اختصاص يافته است و از اينجا روشن مى‌شود كه شاكله و تاريخ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بخشى از كيان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مديون بزرگ‌مردان والاتبار و عالم آذربايجان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ديار كه از قديم الايّام، شهر خاندان‌هاى بزرگ علمى شناخته شده و خاندان‌هاى افتخار آميز و ريشه‌دارى چون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قاضى‌ها، مولاناها، انگجى‌ها، مرعشى‌ها، طباطبايى‌ها، دينورى‌ها، خسروشاهى‌ها، اهرى‌ها، عليارى‌ها، سلطان القرايى‌ها، مجتهدى‌ها، غروى‌ها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آن پا به معراج تكامل و هدايت گذاشته‌اند، در سده حاضر نيز مملوّ از عطر وجود فضلا، نوابغ و علمايى سترگ بوده است به طورى كه براى تبيين ابعاد شخصيّتى‌شان، گروه‌هايى براى تحقيق و پژوهش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در صورت عدم تبيين رسا و كامل آنچه گفتيم، سرمايه‌اى كلان و گنجى بسيار پر قيمت بلا استفاده خواهد ماند و علاوه بر ضررهاى انسانى و اخلاقى در هر دو قلمرو فردى و اجتماعى، براى نخستين و يا چندمين بار به تاريخ مشحون از دُرّ و جواهر آذربايجان عزيز، نقص و ضعف راه خواهد يافت و حيات علمى و عملى رو به رشد و زاينده آن در دوران آينده را به مخاطره خواهدافكند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ميرزا محمّدعلى مدرس خيابانى در كتاب خود تحليلى زيبا دارد كه آوردن جملاتى از آن در مقدّمه اين كتاب براى توضيح مطلب خالى از لطف نيست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علم تاريخ و دانستن اطوار و ادوار زندگى پيشينيان، به ويژه طبقات علما و اهل فضل و دانش از ايشان، از مهمّات عقليه و نقليّه بوده و يك قسمت عمده از آيات شريفه قرآنى به همين موضوع تخصيص داده شده و قلم و </w:t>
      </w:r>
    </w:p>
    <w:p>
      <w:pPr>
        <w:pStyle w:val="BookText"/>
        <w:rPr/>
      </w:pPr>
      <w:r>
        <w:rPr>
          <w:rFonts w:ascii="IRNazanin" w:hAnsi="IRNazanin" w:eastAsia="IRNazanin"/>
          <w:color w:val="111111"/>
          <w:sz w:val="28"/>
          <w:sz w:val="28"/>
          <w:szCs w:val="28"/>
          <w:rtl w:val="true"/>
          <w:lang w:bidi="fa-IR"/>
        </w:rPr>
        <w:t xml:space="preserve">رقم از احصاى مزاياى آن قاصر و همين بس كه احياى آثار پيشينيان و سلف، تأمين حيات آيندگان خلف و به مثابه احياى خودشان و بهترين وسيله عبرت و تجربه ايشان است و توان گفت كه در حقيقت، عمر ايشان را با عمر خود توأم كردن و چندين عمر بر عمر خود افزودن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بالفكر في الأُمم الماضين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عاش فيهم تِكْلُم المددا</w:t>
      </w:r>
    </w:p>
    <w:p>
      <w:pPr>
        <w:pStyle w:val="BookText"/>
        <w:rPr/>
      </w:pPr>
      <w:r>
        <w:rPr>
          <w:rFonts w:ascii="Amiri" w:hAnsi="Amiri" w:eastAsia="Amiri" w:cs="Amiri"/>
          <w:color w:val="111111"/>
          <w:sz w:val="28"/>
          <w:sz w:val="28"/>
          <w:szCs w:val="28"/>
          <w:rtl w:val="true"/>
          <w:lang w:bidi="ar-SA"/>
        </w:rPr>
        <w:t xml:space="preserve">و الذكر في الأُمم الباقين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هو موجود و ما فقدا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 كردن در امّت‌هاى گذشته و ادوار و اطوار زندگانى ايشان، تصوّر مى‌كنى كه آن فكر كننده مدت‌هاى دور و دراز در ميان ايشان بوده است و همچنين يادگار گذاشتن ذكر خير و نام نيك در ميان آيندگان، مثل آن است كه نمرده و خودش در ميان ايشان زندگى مى‌كند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البته درباره تاريخ و رجال آذربايجان، كتاب‌هاى زيادى نوشته شده و اخلاق و انصاف ايجاب مى‌كند كه از آن‌ها تجليل، و از مؤلّفان آن‌ها قدردانى به عمل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اشارت كه بگذريم، موضوع اصلى خود را نمايان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ادا نشده آذربايجان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سعى‌ها و كوشش‌هاى متنوّع و دامنه دار، متأسفانه حقّ آذربايجان و علماى آن ادا نشده است و اگر نگوييم كه هنوز ناگفته‌ها بسيار فراوان‌تر از گفته هاست، حق دارالإسلام آذربايجان، علماء، فقها، مؤلفان ، محقّقان و فرهنگ دوستان تكاپوگر آن را ادا نكرده‌ايم و طبيعتآ با تواضع و تلقينى بى‌اساس، خود را فريفته و رسالتمان را ناديده انگاشته‌ايم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احترام به كارهاى ماندگار و باارزش انجام شده درباره علما و مفاخر آذربايجان،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ضرورى‌ترين و نخستين موضوعى كه درباره آذربايجان سزاوار بحث و انديشه راه گشا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لفظى و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ادا نشده و به تعبير بهتر، ناگفته‌هاى واقعآ زياد آن است</w:t>
      </w:r>
      <w:r>
        <w:rPr>
          <w:rFonts w:eastAsia="IRNazanin" w:cs="IRNazanin"/>
          <w:color w:val="111111"/>
          <w:sz w:val="28"/>
          <w:szCs w:val="28"/>
          <w:rtl w:val="true"/>
          <w:lang w:bidi="fa-IR"/>
        </w:rPr>
        <w:t xml:space="preserve">. </w:t>
      </w:r>
      <w:bookmarkStart w:id="26" w:name="pg10670_98813"/>
    </w:p>
    <w:p>
      <w:pPr>
        <w:pStyle w:val="BookText"/>
        <w:rPr/>
      </w:pPr>
      <w:bookmarkEnd w:id="26"/>
      <w:r>
        <w:rPr>
          <w:rFonts w:ascii="IRNazanin" w:hAnsi="IRNazanin" w:eastAsia="IRNazanin"/>
          <w:color w:val="111111"/>
          <w:sz w:val="28"/>
          <w:sz w:val="28"/>
          <w:szCs w:val="28"/>
          <w:rtl w:val="true"/>
          <w:lang w:bidi="fa-IR"/>
        </w:rPr>
        <w:t>منظور از حقّ ادا نشده و ناگفته‌ها، ناگفته‌هاى علمى، فقهى ، معرفتى ، فلسفى و عرفانى آذربايجان و در يك كلام، سهم حقيقى اين قلعه استوار در كاخ تمدّن انسانى است،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مشكل‌پسندى، هرگز نمى‌تواند به تمام آنچه تاكنون نوشته شده، بسنده كند و لنگر اطمينان خويش را به آن‌ها بند كند 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مقدارى از نوشته‌هاى تكرارگونه و متطوّرانه را بادى ديگر مى‌بيند كه بر بادهاى بى‌رحم و هجوم‌گر مى‌پيوندند و مى‌كوشند از سفره پروانه‌ها چيزى براى خود بر دارند، آن هم بى‌آنكه گرهى باز كرده و پروانه‌اى را زنده و تقويت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جمع آورى و ترتيب و انضمام آنچه گفته شده، هنرى بس گران‌بها در احياى ياد و خاطره بزرگان و علماى خطه آذربايجان خواهد بود</w:t>
      </w:r>
      <w:r>
        <w:rPr>
          <w:rFonts w:eastAsia="IRNazanin" w:cs="IRNazanin"/>
          <w:color w:val="111111"/>
          <w:sz w:val="28"/>
          <w:szCs w:val="28"/>
          <w:rtl w:val="true"/>
          <w:lang w:bidi="fa-IR"/>
        </w:rPr>
        <w:t>.</w:t>
      </w:r>
    </w:p>
    <w:p>
      <w:pPr>
        <w:pStyle w:val="Heading3"/>
        <w:numPr>
          <w:ilvl w:val="2"/>
          <w:numId w:val="1"/>
        </w:numPr>
        <w:rPr/>
      </w:pPr>
      <w:bookmarkStart w:id="27" w:name="__RefHeading___Toc27897_1051229030"/>
      <w:bookmarkStart w:id="28" w:name="_Toc9"/>
      <w:bookmarkEnd w:id="27"/>
      <w:r>
        <w:rPr>
          <w:rtl w:val="true"/>
        </w:rPr>
        <w:t>اسامى برخى از عالمان بزرگ آذربايجان</w:t>
      </w:r>
      <w:bookmarkEnd w:id="28"/>
    </w:p>
    <w:p>
      <w:pPr>
        <w:pStyle w:val="BookText"/>
        <w:rPr/>
      </w:pPr>
      <w:r>
        <w:rPr>
          <w:rFonts w:ascii="IRNazanin" w:hAnsi="IRNazanin" w:eastAsia="IRNazanin"/>
          <w:color w:val="111111"/>
          <w:sz w:val="28"/>
          <w:sz w:val="28"/>
          <w:szCs w:val="28"/>
          <w:rtl w:val="true"/>
          <w:lang w:bidi="fa-IR"/>
        </w:rPr>
        <w:t xml:space="preserve">آنچه در زير مى‌آيد، اسامى گروهى از عالمان بزرگ آذربايجان در دو قرن اخير است كه ضمن درود به روان‌هاى پاك و متعالى آن‌ها، اسامى‌شان را زينت بخش اين اوراق مى‌كنيم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ميرزا محمّد حسن زنوزى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رياض‌الجنة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تقى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احمد قراجه‌داغى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يوسف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محمّد خسروشاهى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جمال‌الدين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محمود نظام‌العلما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شيخ محمّد باقر اسكويى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حاج ميرزا باقر مجتهدى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حسين قاضى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نياى خاندان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حسين تُرك كوه‌كمرى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ابوالحسن خسروشاهى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ملّا محمّد فاضل ايروانى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محسن قاضى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لطفعلى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شيخ محمّد على آونسارى قراجه‌داغى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محمود شيخ‌الإسلام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على حسينى خسروشاهى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جواد آقا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ميرزا محمود اصولى خويى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على سيدالاطباء مرعشى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على ايروانى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ملّا محمّد فاضل شربيانى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محمّد طه نجف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احمد خسروشاهى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ملّا على عليارى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شهيد ميرزا على آقا ثقة‌الإسلام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شهيد ميرزا ابراهيم دُنبُلى خويى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حبيب‌الله هاشمى خويى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شهيد حاج ميرزاعبدالكريم امام جمعه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حسن مجتهدى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مصطفى مجتهدى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يوسف مجتهدى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حاج ميرزا فضلعلى مجتهد تبريزى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على آقا مجتهد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جواد آقا ملكى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شيخ عبدالله مامقانى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صادق آقا مجتهد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حاج ميرزا ابوالحسن مجتهد انگجى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ابوالقاسم طباطبايى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سيّد محمّد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كاظم مجتهد شبسترى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محمّد باقر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على آقا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ملّا على واعظ خيابانى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مرتضى خسروشاهى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فتاح شهيدى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حجّت كوه‌كمرى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محمّد حسين سبحانى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محمّد على مدرس خيابانى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ولى الله اشراقى سرابى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شيخ مرتضى چهرگانى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ابراهيم دروازه‌اى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آقا ميرزا رضى زنوزى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حاج ميرزا عباسقلى واعظ چرندابى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كاظم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آقا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علّامه شيخ عبدالحسين امينى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هادى ميلانى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سيّد محمّد حسن الهى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حاج ميرزا عبدالله مجتهدى تبريزى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احمد خسروشاهى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شهيد سيّد محمّد على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حسين قاضى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شهيد سيّد اسدالله مدنى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سيّد جلال‌الدين محدث ارموى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ابوالفضل خسروشاهى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عبدالحسين غروى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كاظم دينورى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شيخ كاظم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جواد آقا سلطان القرايى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حاج شيخ محمّد تقى جعفرى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شيخ جعفر اشراقى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سيّد على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حاج سيّد مصطفى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ابوالحسن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كاظم شريعتمدارى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نصرالله شبسترى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محمد غروى توتونچى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حسن خلخالى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هادى حاتمى خسروشاهى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على اصغر خويى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احمد اهرى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محمّد على اردوبادى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آقا باغميشه‌اى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آقا ميرزا عبدالله مجتهدى سرابى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آقا مير حجّت ايروانى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علامه سيّد محمد حسين طباطبايى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يوسف هاشمى حكم‌آبادى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ابوالقاسم گرگرى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محمد بادكوبه‌اى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نصرالله مستنبط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شيخ رضا توحيدى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على اكبر مرندى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محمود دوزدوزانى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ميرزا على اكبر محدثى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ابوالقاسم كوكبى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ميرزا جواد آقا تبريزى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مرتضى مستنبط غروى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حاج سيّد ابراهيم علوى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ميرزا محمد مجاهدى تبريزى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فهرست فقط شامل اسامى عده قليلى از علماى بزرگ آذربايجان و تبريز در دو قرن اخير است و علاوه بر اين‌ها، مى‌توان 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 را نام برد كه متأسفانه شرح حال و زندگى و آثار علمى و فعاليت و مبارزه و تأثير و نقش آن‌ها در حوادث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آذربايجان، مكتوب و در اختيار عموم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ديگر دوستان و بازماندگان خاندان‌هاى محترم آن‌ها، هر كدام به نوبه خود، به نشر آثار و اسناد ايشان به عنوان يك خدمت واجب علمى، تاريخى، سياسى و اجتماعى بپردازند</w:t>
      </w:r>
      <w:r>
        <w:rPr>
          <w:rFonts w:eastAsia="IRNazanin" w:cs="IRNazanin"/>
          <w:color w:val="111111"/>
          <w:sz w:val="28"/>
          <w:szCs w:val="28"/>
          <w:rtl w:val="true"/>
          <w:lang w:bidi="fa-IR"/>
        </w:rPr>
        <w:t xml:space="preserve">. </w:t>
      </w:r>
      <w:bookmarkStart w:id="29" w:name="pg10670_98818"/>
    </w:p>
    <w:p>
      <w:pPr>
        <w:pStyle w:val="Heading2"/>
        <w:numPr>
          <w:ilvl w:val="1"/>
          <w:numId w:val="1"/>
        </w:numPr>
        <w:rPr/>
      </w:pPr>
      <w:bookmarkStart w:id="30" w:name="__RefHeading___Toc27899_1051229030"/>
      <w:bookmarkStart w:id="31" w:name="_Toc10"/>
      <w:bookmarkEnd w:id="29"/>
      <w:bookmarkEnd w:id="30"/>
      <w:r>
        <w:rPr>
          <w:rtl w:val="true"/>
        </w:rPr>
        <w:t xml:space="preserve">فصل اوّل </w:t>
      </w:r>
      <w:r>
        <w:rPr>
          <w:rtl w:val="true"/>
        </w:rPr>
        <w:t xml:space="preserve">: </w:t>
      </w:r>
      <w:r>
        <w:rPr>
          <w:rtl w:val="true"/>
        </w:rPr>
        <w:t>خسروشاه</w:t>
      </w:r>
      <w:bookmarkEnd w:id="31"/>
    </w:p>
    <w:p>
      <w:pPr>
        <w:pStyle w:val="Heading3"/>
        <w:numPr>
          <w:ilvl w:val="2"/>
          <w:numId w:val="1"/>
        </w:numPr>
        <w:rPr/>
      </w:pPr>
      <w:bookmarkStart w:id="32" w:name="__RefHeading___Toc27901_105122903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فرهنگ خسروشاه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مزارات و مشاهير خسروشاه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670_98820"/>
      <w:bookmarkStart w:id="35" w:name="pg10670_98820"/>
      <w:bookmarkEnd w:id="35"/>
    </w:p>
    <w:p>
      <w:pPr>
        <w:pStyle w:val="Heading3"/>
        <w:numPr>
          <w:ilvl w:val="2"/>
          <w:numId w:val="1"/>
        </w:numPr>
        <w:rPr/>
      </w:pPr>
      <w:bookmarkStart w:id="36" w:name="pg10670_98820"/>
      <w:bookmarkStart w:id="37" w:name="__RefHeading___Toc27903_1051229030"/>
      <w:bookmarkStart w:id="38" w:name="_Toc12"/>
      <w:bookmarkEnd w:id="36"/>
      <w:bookmarkEnd w:id="37"/>
      <w:r>
        <w:rPr>
          <w:rtl w:val="true"/>
        </w:rPr>
        <w:t>الف</w:t>
      </w:r>
      <w:r>
        <w:rPr>
          <w:rtl w:val="true"/>
        </w:rPr>
        <w:t xml:space="preserve">) </w:t>
      </w:r>
      <w:r>
        <w:rPr>
          <w:rtl w:val="true"/>
        </w:rPr>
        <w:t>تاريخ و فرهنگ خسروشاه</w:t>
      </w:r>
      <w:bookmarkEnd w:id="38"/>
    </w:p>
    <w:p>
      <w:pPr>
        <w:pStyle w:val="Heading4"/>
        <w:numPr>
          <w:ilvl w:val="3"/>
          <w:numId w:val="1"/>
        </w:numPr>
        <w:rPr/>
      </w:pPr>
      <w:bookmarkStart w:id="39" w:name="__RefHeading___Toc27905_1051229030"/>
      <w:bookmarkStart w:id="40" w:name="_Toc13"/>
      <w:bookmarkEnd w:id="39"/>
      <w:r>
        <w:rPr>
          <w:rtl w:val="true"/>
        </w:rPr>
        <w:t>وجه تسميه</w:t>
      </w:r>
      <w:bookmarkEnd w:id="40"/>
    </w:p>
    <w:p>
      <w:pPr>
        <w:pStyle w:val="BookText"/>
        <w:rPr/>
      </w:pPr>
      <w:r>
        <w:rPr>
          <w:rFonts w:ascii="IRNazanin" w:hAnsi="IRNazanin" w:eastAsia="IRNazanin"/>
          <w:color w:val="111111"/>
          <w:sz w:val="28"/>
          <w:sz w:val="28"/>
          <w:szCs w:val="28"/>
          <w:rtl w:val="true"/>
          <w:lang w:bidi="fa-IR"/>
        </w:rPr>
        <w:t>در دوران پادشاهى خسرو پرويز كه بهرام چوبين به مخالفت با وى برخاست، پادشاه ساسانى ضمن حمله به بهرام چوبين، وارد سرزمين سرسبز و حاصلخيزى شد كه برايش جالب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به خاطر سرسبزى و خرّمى خود، مورد پسند خسرو پرويز واقع گرديد و او در همان محل، چشمه‌اى يافت كه آن را قوم كيازان ايجاد كرده بود و براى درمان امراض گوناگون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اين چشمه استحمام نمود و بهبودى يافت و پس از برگشتن از بيزانس كه بر بهرام چوبين غالب شده بود، به يمن بهبودى مرضش، آنجا را به نام خود، خسروشاه ناميد</w:t>
      </w:r>
      <w:r>
        <w:rPr>
          <w:rFonts w:eastAsia="IRNazanin" w:cs="IRNazanin"/>
          <w:color w:val="111111"/>
          <w:sz w:val="28"/>
          <w:szCs w:val="28"/>
          <w:rtl w:val="true"/>
          <w:lang w:bidi="fa-IR"/>
        </w:rPr>
        <w:t>!</w:t>
      </w:r>
    </w:p>
    <w:p>
      <w:pPr>
        <w:pStyle w:val="Heading4"/>
        <w:numPr>
          <w:ilvl w:val="3"/>
          <w:numId w:val="1"/>
        </w:numPr>
        <w:rPr/>
      </w:pPr>
      <w:bookmarkStart w:id="41" w:name="__RefHeading___Toc27907_1051229030"/>
      <w:bookmarkStart w:id="42" w:name="_Toc14"/>
      <w:bookmarkEnd w:id="41"/>
      <w:r>
        <w:rPr>
          <w:rtl w:val="true"/>
        </w:rPr>
        <w:t>غارت و وحشت</w:t>
      </w:r>
      <w:bookmarkEnd w:id="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توقتمش خان، از خوانين دشت قبچاق و از نوادگان باتو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چنگيزخان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تبريز حمله‌ور شد و به غارت و كشتارهاى وحشت‌انگيزى دست يازيد كه از آن حملات، خسروشاه مصون نماند و به شدّت آسيب ديد و تقريباً ويران گرديد</w:t>
      </w:r>
      <w:r>
        <w:rPr>
          <w:rFonts w:eastAsia="IRNazanin" w:cs="IRNazanin"/>
          <w:color w:val="111111"/>
          <w:sz w:val="28"/>
          <w:szCs w:val="28"/>
          <w:rtl w:val="true"/>
          <w:lang w:bidi="fa-IR"/>
        </w:rPr>
        <w:t>.</w:t>
      </w:r>
    </w:p>
    <w:p>
      <w:pPr>
        <w:pStyle w:val="Heading4"/>
        <w:numPr>
          <w:ilvl w:val="3"/>
          <w:numId w:val="1"/>
        </w:numPr>
        <w:rPr/>
      </w:pPr>
      <w:bookmarkStart w:id="43" w:name="__RefHeading___Toc27909_1051229030"/>
      <w:bookmarkStart w:id="44" w:name="_Toc15"/>
      <w:bookmarkEnd w:id="43"/>
      <w:r>
        <w:rPr>
          <w:rtl w:val="true"/>
        </w:rPr>
        <w:t>سلسله سالاريان</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احمد كسروى، در زمان سلاطين سالاريان در آذربايجان، خسروشاه مركزيّتى داشت و هم اكنون در آنجا، بقاياى قبور منسوب به برخى بزرگان سلسله سالارى موجود است </w:t>
      </w:r>
      <w:r>
        <w:rPr>
          <w:rFonts w:eastAsia="IRNazanin" w:cs="IRNazanin"/>
          <w:color w:val="111111"/>
          <w:sz w:val="28"/>
          <w:szCs w:val="28"/>
          <w:rtl w:val="true"/>
          <w:lang w:bidi="fa-IR"/>
        </w:rPr>
        <w:t xml:space="preserve">. </w:t>
      </w:r>
      <w:bookmarkStart w:id="45" w:name="pg10670_98821"/>
    </w:p>
    <w:p>
      <w:pPr>
        <w:pStyle w:val="BookText"/>
        <w:rPr/>
      </w:pPr>
      <w:bookmarkEnd w:id="45"/>
      <w:r>
        <w:rPr>
          <w:rFonts w:ascii="Amiri" w:hAnsi="Amiri" w:eastAsia="Amiri" w:cs="Amiri"/>
          <w:color w:val="111111"/>
          <w:sz w:val="28"/>
          <w:sz w:val="28"/>
          <w:szCs w:val="28"/>
          <w:rtl w:val="true"/>
          <w:lang w:bidi="ar-SA"/>
        </w:rPr>
        <w:t>ابوعلى حمزة بن عبدالعزيز سالار</w:t>
      </w:r>
      <w:r>
        <w:rPr>
          <w:rStyle w:val="FootnoteAnchor"/>
          <w:rtl w:val="true"/>
        </w:rPr>
        <w:footnoteReference w:id="17"/>
      </w:r>
      <w:r>
        <w:rPr>
          <w:rFonts w:ascii="Amiri" w:hAnsi="Amiri" w:eastAsia="Amiri" w:cs="Amiri"/>
          <w:color w:val="111111"/>
          <w:sz w:val="28"/>
          <w:sz w:val="28"/>
          <w:szCs w:val="28"/>
          <w:rtl w:val="true"/>
          <w:lang w:bidi="ar-SA"/>
        </w:rPr>
        <w:t>كه قبرش در آرامستان عمومى خسروشاه</w:t>
      </w:r>
    </w:p>
    <w:p>
      <w:pPr>
        <w:pStyle w:val="BookText"/>
        <w:rPr/>
      </w:pPr>
      <w:r>
        <w:rPr>
          <w:rFonts w:ascii="IRNazanin" w:hAnsi="IRNazanin" w:eastAsia="IRNazanin"/>
          <w:color w:val="111111"/>
          <w:sz w:val="28"/>
          <w:sz w:val="28"/>
          <w:szCs w:val="28"/>
          <w:rtl w:val="true"/>
          <w:lang w:bidi="fa-IR"/>
        </w:rPr>
        <w:t xml:space="preserve">واقع شده است، از بازماندگان سلاطين سالاريان است و به قولى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كرده است </w:t>
      </w:r>
      <w:r>
        <w:rPr>
          <w:rFonts w:eastAsia="IRNazanin" w:cs="IRNazanin"/>
          <w:color w:val="111111"/>
          <w:sz w:val="28"/>
          <w:szCs w:val="28"/>
          <w:rtl w:val="true"/>
          <w:lang w:bidi="fa-IR"/>
        </w:rPr>
        <w:t>.</w:t>
      </w:r>
    </w:p>
    <w:p>
      <w:pPr>
        <w:pStyle w:val="Heading4"/>
        <w:numPr>
          <w:ilvl w:val="3"/>
          <w:numId w:val="1"/>
        </w:numPr>
        <w:rPr/>
      </w:pPr>
      <w:bookmarkStart w:id="46" w:name="__RefHeading___Toc27911_1051229030"/>
      <w:bookmarkStart w:id="47" w:name="_Toc16"/>
      <w:bookmarkEnd w:id="46"/>
      <w:r>
        <w:rPr>
          <w:rtl w:val="true"/>
        </w:rPr>
        <w:t>دوران نهضت مشروطيت</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 در دوران نهضت مشروطيت و استبداد صغير، زير سم سواران صمدخان شجاع‌الدوله قرار گرفت و صمدخان چندى در خسروشاه ماند و آذوقه سربازان و اسبان خود را از مردم خسروشاه و حوالى آن تأمين نمود و در خسروشاه بود كه حاج احتشام ليقوانى با سواران و سربازانى كه عين‌الدوله فرستاده بود، به او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خسروشاه حركت كرد و از راه سردرود به مجاهدين حمله كرد</w:t>
      </w:r>
      <w:r>
        <w:rPr>
          <w:rFonts w:eastAsia="IRNazanin" w:cs="IRNazanin"/>
          <w:color w:val="111111"/>
          <w:sz w:val="28"/>
          <w:szCs w:val="28"/>
          <w:rtl w:val="true"/>
          <w:lang w:bidi="fa-IR"/>
        </w:rPr>
        <w:t>.</w:t>
      </w:r>
    </w:p>
    <w:p>
      <w:pPr>
        <w:pStyle w:val="Heading4"/>
        <w:numPr>
          <w:ilvl w:val="3"/>
          <w:numId w:val="1"/>
        </w:numPr>
        <w:rPr/>
      </w:pPr>
      <w:bookmarkStart w:id="48" w:name="__RefHeading___Toc27913_1051229030"/>
      <w:bookmarkStart w:id="49" w:name="_Toc17"/>
      <w:bookmarkEnd w:id="48"/>
      <w:r>
        <w:rPr>
          <w:rtl w:val="true"/>
        </w:rPr>
        <w:t>آبادانى</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انقراض سلسله قاجاريه، خسروشاه در دوران بعدى، رو به آبادانى گذاشت و روز به روز بر وسعت و زيبايى آن افزوده شد و به يكى از زيباترين ييلاق‌هاى آذربايجان تبديل گرديد</w:t>
      </w:r>
      <w:r>
        <w:rPr>
          <w:rFonts w:eastAsia="IRNazanin" w:cs="IRNazanin"/>
          <w:color w:val="111111"/>
          <w:sz w:val="28"/>
          <w:szCs w:val="28"/>
          <w:rtl w:val="true"/>
          <w:lang w:bidi="fa-IR"/>
        </w:rPr>
        <w:t>.</w:t>
      </w:r>
    </w:p>
    <w:p>
      <w:pPr>
        <w:pStyle w:val="Heading4"/>
        <w:numPr>
          <w:ilvl w:val="3"/>
          <w:numId w:val="1"/>
        </w:numPr>
        <w:rPr/>
      </w:pPr>
      <w:bookmarkStart w:id="50" w:name="__RefHeading___Toc27915_1051229030"/>
      <w:bookmarkStart w:id="51" w:name="_Toc18"/>
      <w:bookmarkEnd w:id="50"/>
      <w:r>
        <w:rPr>
          <w:rtl w:val="true"/>
        </w:rPr>
        <w:t>موقعيت</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خسروشاه در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عرض شمالى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طول شرقى از نصف‌النهار گرينويچ واقع شده و ارتفاع آن از سطح دريا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شمالى آن، رشته‌اى از كوه‌هاى سهند است كه به صورت قوسى از شرق به غرب امتداد يافته و آواراق ناميده مى‌شود و انتهاى غربى آن مُشرف به جاده اصلى است كه قيز قالاسى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سپس جلگه رسوبى آجى 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2" w:name="pg10670_98822"/>
    </w:p>
    <w:p>
      <w:pPr>
        <w:pStyle w:val="BookText"/>
        <w:rPr/>
      </w:pPr>
      <w:bookmarkEnd w:id="52"/>
      <w:r>
        <w:rPr>
          <w:rFonts w:ascii="IRNazanin" w:hAnsi="IRNazanin" w:eastAsia="IRNazanin"/>
          <w:color w:val="111111"/>
          <w:sz w:val="28"/>
          <w:sz w:val="28"/>
          <w:szCs w:val="28"/>
          <w:rtl w:val="true"/>
          <w:lang w:bidi="fa-IR"/>
        </w:rPr>
        <w:t xml:space="preserve">زمين‌هاى قديمى درياچه و مزارع بزانلو با خط آهن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خسروشاه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تبريز فاصله دارد، حدّ جنوبى آن اراضى ديماه قراى ديزج و خصيل و حد فاصل كوه‌هاى صرافلار و شام شرف و دو گاو است و در حدّ شرقى خسروشاه، باغات ميوه پُردرخت قراى كلجاه و بايرام از شمال به جنوب طورى پيچيده شده‌اند كه چشم‌انداز زيبايى را در اطراف جاده به وجود آورده‌اند</w:t>
      </w:r>
      <w:r>
        <w:rPr>
          <w:rFonts w:eastAsia="IRNazanin" w:cs="IRNazanin"/>
          <w:color w:val="111111"/>
          <w:sz w:val="28"/>
          <w:szCs w:val="28"/>
          <w:rtl w:val="true"/>
          <w:lang w:bidi="fa-IR"/>
        </w:rPr>
        <w:t>.</w:t>
      </w:r>
    </w:p>
    <w:p>
      <w:pPr>
        <w:pStyle w:val="Heading4"/>
        <w:numPr>
          <w:ilvl w:val="3"/>
          <w:numId w:val="1"/>
        </w:numPr>
        <w:rPr/>
      </w:pPr>
      <w:bookmarkStart w:id="53" w:name="__RefHeading___Toc27917_1051229030"/>
      <w:bookmarkStart w:id="54" w:name="_Toc19"/>
      <w:bookmarkEnd w:id="53"/>
      <w:r>
        <w:rPr>
          <w:rtl w:val="true"/>
        </w:rPr>
        <w:t>راه‌هاى ارتباطى</w:t>
      </w:r>
      <w:bookmarkEnd w:id="54"/>
    </w:p>
    <w:p>
      <w:pPr>
        <w:pStyle w:val="BookText"/>
        <w:rPr/>
      </w:pPr>
      <w:r>
        <w:rPr>
          <w:rFonts w:ascii="IRNazanin" w:hAnsi="IRNazanin" w:eastAsia="IRNazanin"/>
          <w:color w:val="111111"/>
          <w:sz w:val="28"/>
          <w:sz w:val="28"/>
          <w:szCs w:val="28"/>
          <w:rtl w:val="true"/>
          <w:lang w:bidi="fa-IR"/>
        </w:rPr>
        <w:t>راه اصلى تبريز به طرف غرب ايران، از خسروشاه مى‌گذرد و از همين طريق، خسروشاه با تبريز و ديگر شهرهاى كشور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راه اصلى آسفالته، باعث رشد اقتصادى در اين ناحيه گرديده است ؛ به طورى كه اكثر كارگران از شهرها و روستاهاى دور و نزديك به خسروشاه مى‌آيند و در مزارع و باغات آن مشغول كارمى‌شوند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فرعى خسروشاه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اسكو نيز كه از همين راه اصلى منشعب مى‌شود، ارتباط خسروشاه را به اسكو و ساير بخش‌ها و روستاهاى واقع در مسير اين جاده برقرار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جاده فرعى نيز آسفالته است </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7919_1051229030"/>
      <w:bookmarkStart w:id="56" w:name="_Toc20"/>
      <w:bookmarkEnd w:id="55"/>
      <w:r>
        <w:rPr>
          <w:rtl w:val="true"/>
        </w:rPr>
        <w:t>اقتصاد كشاورزى</w:t>
      </w:r>
      <w:bookmarkEnd w:id="56"/>
    </w:p>
    <w:p>
      <w:pPr>
        <w:pStyle w:val="BookText"/>
        <w:rPr/>
      </w:pPr>
      <w:r>
        <w:rPr>
          <w:rFonts w:ascii="IRNazanin" w:hAnsi="IRNazanin" w:eastAsia="IRNazanin"/>
          <w:color w:val="111111"/>
          <w:sz w:val="28"/>
          <w:sz w:val="28"/>
          <w:szCs w:val="28"/>
          <w:rtl w:val="true"/>
          <w:lang w:bidi="fa-IR"/>
        </w:rPr>
        <w:t>در حدود سى سال پيش، كشاورزى خسروشاه از كمبود آب به طور جدّى در خطر افتاده بود و هر روز بر ميزان كوچ مردم به ساير شهرستان‌ها اضافه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آبى كه از قنات‌ها استفاده مى‌شد، اغلب در دست متنفّذان محلى بود و افراد كم بضاعت نمى‌توانستند از آن بهره بگيرند و در نتيجه ميزان رشد توليدات كشاورزى همچنان سير نزولى مى‌پيمود و چه بسا اتفاق مى‌افتاد كه افرادى به خاطر آب و آبيارى مزارع، حتى جان خود را از دست مى‌دادند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ديرى نگذشت كه با حفر اولين چاه عميق، تحول عظيمى در آبيارى مزارع و </w:t>
      </w:r>
      <w:bookmarkStart w:id="57" w:name="pg10670_98823"/>
    </w:p>
    <w:p>
      <w:pPr>
        <w:pStyle w:val="BookText"/>
        <w:rPr/>
      </w:pPr>
      <w:bookmarkEnd w:id="57"/>
      <w:r>
        <w:rPr>
          <w:rFonts w:ascii="IRNazanin" w:hAnsi="IRNazanin" w:eastAsia="IRNazanin"/>
          <w:color w:val="111111"/>
          <w:sz w:val="28"/>
          <w:sz w:val="28"/>
          <w:szCs w:val="28"/>
          <w:rtl w:val="true"/>
          <w:lang w:bidi="fa-IR"/>
        </w:rPr>
        <w:t xml:space="preserve">باغات خسروشاه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دومين و سومين چاه نيز حفر شد و اكنون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عميق در خسروشاه به‌طور شبانه‌روزى مشغول آبيارى مزارع و تاكستان‌ها و باغات است و اين امر باعث شده كه بر جمعيت خسروشاه اضافه گردد و نيز كوچ‌كنندگان دوباره به ديار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عمده خسروشاه در مرتبه اول پياز و صيفى‌جات و در مرتبه بعد سر درختى مانند بادام، زردآلو، انگور، سيب و هلو است كه به بازار تبريز و ساير شهرستان‌هاى دور و نزديك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نزديك به صدها تُن خشكبار در خسروشاه توليد مى‌گردد</w:t>
      </w:r>
      <w:r>
        <w:rPr>
          <w:rFonts w:eastAsia="IRNazanin" w:cs="IRNazanin"/>
          <w:color w:val="111111"/>
          <w:sz w:val="28"/>
          <w:szCs w:val="28"/>
          <w:rtl w:val="true"/>
          <w:lang w:bidi="fa-IR"/>
        </w:rPr>
        <w:t>.</w:t>
      </w:r>
    </w:p>
    <w:p>
      <w:pPr>
        <w:pStyle w:val="Heading4"/>
        <w:numPr>
          <w:ilvl w:val="3"/>
          <w:numId w:val="1"/>
        </w:numPr>
        <w:rPr/>
      </w:pPr>
      <w:bookmarkStart w:id="58" w:name="__RefHeading___Toc27921_1051229030"/>
      <w:bookmarkStart w:id="59" w:name="_Toc21"/>
      <w:bookmarkEnd w:id="58"/>
      <w:r>
        <w:rPr>
          <w:rtl w:val="true"/>
        </w:rPr>
        <w:t>هفته بازار</w:t>
      </w:r>
      <w:bookmarkEnd w:id="59"/>
    </w:p>
    <w:p>
      <w:pPr>
        <w:pStyle w:val="BookText"/>
        <w:rPr/>
      </w:pPr>
      <w:r>
        <w:rPr>
          <w:rFonts w:ascii="IRNazanin" w:hAnsi="IRNazanin" w:eastAsia="IRNazanin"/>
          <w:color w:val="111111"/>
          <w:sz w:val="28"/>
          <w:sz w:val="28"/>
          <w:szCs w:val="28"/>
          <w:rtl w:val="true"/>
          <w:lang w:bidi="fa-IR"/>
        </w:rPr>
        <w:t>هفته بازار خسروشاه كه روزهاى سه شنبه داير مى‌شود، پر رونق‌تر از بازارهاى ديگر است ؛ به‌طورى‌كه در اطراف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فروختنى كه دارى، به بازار خسروشاه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تمام روستاييان اطراف، از هر خانه، يك نفر حتمآ در بازار خسروشاه براى خريد و فروش حضور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هفته خسروشاه كه در اكثر هفته‌بازارها نيز معمول است، دو بخش جدا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مخصوص اجناس، خوراك، پوشاك و لوازم خانگى، و بخش ديگر مخصوص فروش چهارپايان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كه يك ميدان وسيع است، فروشندگان براى خود سال‌هاى متمادى مكان ثابت و دائمى ايجاد كرده‌اند كه ساير فروشندگان نيز آن را به رسميت شناخته‌اند و اغلب آنان بساط خود را پهن كرده، گاهى نيز چادر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بازار هفته به انواع دام‌ها و احشام مانند گوسفند، گاو، بز، بره، بزغاله و غيره اختصاص دارد و در اين بخش سود بيشترى عايد واسطه‌ها و دلال‌ها مى‌شود كه سال‌ها استاد كار و طرف اطمينان بوده‌اند و با قاطعيت معاملات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روبه‌راه مى‌كنند</w:t>
      </w:r>
      <w:r>
        <w:rPr>
          <w:rFonts w:eastAsia="Amiri" w:cs="Amiri" w:ascii="Amiri" w:hAnsi="Amiri"/>
          <w:color w:val="111111"/>
          <w:sz w:val="28"/>
          <w:szCs w:val="28"/>
          <w:rtl w:val="true"/>
          <w:lang w:bidi="ar-SA"/>
        </w:rPr>
        <w:t xml:space="preserve">. </w:t>
      </w:r>
      <w:bookmarkStart w:id="60" w:name="pg10670_98824"/>
    </w:p>
    <w:p>
      <w:pPr>
        <w:pStyle w:val="BookText"/>
        <w:rPr/>
      </w:pPr>
      <w:bookmarkEnd w:id="60"/>
      <w:r>
        <w:rPr>
          <w:rFonts w:ascii="IRNazanin" w:hAnsi="IRNazanin" w:eastAsia="IRNazanin"/>
          <w:color w:val="111111"/>
          <w:sz w:val="28"/>
          <w:sz w:val="28"/>
          <w:szCs w:val="28"/>
          <w:rtl w:val="true"/>
          <w:lang w:bidi="fa-IR"/>
        </w:rPr>
        <w:t>بازار قديمى خسروشاه كه اكنون به گاراژ تبديل شده، خيلى مناسب ساخته شده بود و كسبه محل معينى داشتند و در آن محل بساطشان را پهن مى‌كردند؛ مثلا كفاش‌ها، قصاب‌ها، بقال‌ها و بزّازها و ساير كسبه هر كدام جدا از ديگران و در جاى مشخص و معلوم به خريد و فروش مشغول بودند و حتى خانه‌ها، به صورت مغازه در اطراف ميدان بازار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اكنون در ميدان پشت شهردارى، در يك طرف بازار عمومى و در طرف ديگر بازار احشام و دام‌هاست و روزهاى سه‌شنبه را هيچ‌كس فراموش نمى‌كند و معمولا در اطراف خسروشاه، سه‌شنبه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 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خسروشاهمى‌گويند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خسروشاه اكنون از تمام خدمات شهرى بهره گرفته و داراى آب لوله كشى و برق شبانه‌روزى از شبكه برق سراسرى است </w:t>
      </w:r>
      <w:r>
        <w:rPr>
          <w:rFonts w:eastAsia="IRNazanin" w:cs="IRNazanin"/>
          <w:color w:val="111111"/>
          <w:sz w:val="28"/>
          <w:szCs w:val="28"/>
          <w:rtl w:val="true"/>
          <w:lang w:bidi="fa-IR"/>
        </w:rPr>
        <w:t>.</w:t>
      </w:r>
    </w:p>
    <w:p>
      <w:pPr>
        <w:pStyle w:val="Heading4"/>
        <w:numPr>
          <w:ilvl w:val="3"/>
          <w:numId w:val="1"/>
        </w:numPr>
        <w:rPr/>
      </w:pPr>
      <w:bookmarkStart w:id="61" w:name="__RefHeading___Toc27923_1051229030"/>
      <w:bookmarkStart w:id="62" w:name="_Toc22"/>
      <w:bookmarkEnd w:id="61"/>
      <w:r>
        <w:rPr>
          <w:rtl w:val="true"/>
        </w:rPr>
        <w:t>آثار باستانى</w:t>
      </w:r>
      <w:bookmarkEnd w:id="62"/>
    </w:p>
    <w:p>
      <w:pPr>
        <w:pStyle w:val="BookText"/>
        <w:rPr/>
      </w:pPr>
      <w:r>
        <w:rPr>
          <w:rFonts w:ascii="IRNazanin" w:hAnsi="IRNazanin" w:eastAsia="IRNazanin"/>
          <w:color w:val="111111"/>
          <w:sz w:val="28"/>
          <w:sz w:val="28"/>
          <w:szCs w:val="28"/>
          <w:rtl w:val="true"/>
          <w:lang w:bidi="fa-IR"/>
        </w:rPr>
        <w:t xml:space="preserve">در خسروشاه،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در داخل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مخروبه در خارج از شهر وجود دارد كه هر يك داراى سابقه طولانى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خسروشاه كه بزرگ ترين مسجد شهر به شمار مى‌رود، داراى ستون‌هاى بسيار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مسجد به درستى معلوم نيست، ولى قدمت آن بيش از سه قرن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تاريخى خسروشاه مى‌توان عيده مسجد را كه گويا در سيل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ويران شده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تاريخى خسروشاه، يازيلى مسجد است كه در زمان سلطنت مظفرالدين شاه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مصلا، آرامگاه شيخ سلار و آرامگاه امير مضر بن عجيل و آرامگاه برخى بزرگان ديگر نيز از آثار تاريخى خسروشاه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يادگارهاى سلسله سالاريان مى‌توان باغ سالار و چشمه سالار را نام 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يك هيأت چهار نفرى انگليسى به رياست چارلز برنى، استاد دانشگاه منچستر كه چند سال قبل، از وضع قره تپه خسروشاه بازديد كرده بود، در قسمت قره تپه خسروشاه به خاك‌بردارى و كاوش علمى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آن، بنيان ديوارهاى خشتى چند خانه ظاهر شد و آثارى از ظروف سفالى قديمى به دست آمد كه </w:t>
      </w:r>
      <w:bookmarkStart w:id="63" w:name="pg10670_98825"/>
    </w:p>
    <w:p>
      <w:pPr>
        <w:pStyle w:val="BookText"/>
        <w:rPr/>
      </w:pPr>
      <w:bookmarkEnd w:id="63"/>
      <w:r>
        <w:rPr>
          <w:rFonts w:ascii="IRNazanin" w:hAnsi="IRNazanin" w:eastAsia="IRNazanin"/>
          <w:color w:val="111111"/>
          <w:sz w:val="28"/>
          <w:sz w:val="28"/>
          <w:szCs w:val="28"/>
          <w:rtl w:val="true"/>
          <w:lang w:bidi="fa-IR"/>
        </w:rPr>
        <w:t xml:space="preserve">در موزه آذربايجان در معرض ديد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چارلز برنى، اين آثار مربوط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دولت مادوماننا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ادامه كاوش‌هاى علمى و اساسى در سال‌هاى آينده، ممكن است نتايج مطلوب به دست آيد و گام‌هاى مفيدى در كشف آثار تاريخى و قديمى برداشته شود</w:t>
      </w:r>
      <w:r>
        <w:rPr>
          <w:rFonts w:eastAsia="IRNazanin" w:cs="IRNazanin"/>
          <w:color w:val="111111"/>
          <w:sz w:val="28"/>
          <w:szCs w:val="28"/>
          <w:rtl w:val="true"/>
          <w:lang w:bidi="fa-IR"/>
        </w:rPr>
        <w:t>.</w:t>
      </w:r>
    </w:p>
    <w:p>
      <w:pPr>
        <w:pStyle w:val="Heading4"/>
        <w:numPr>
          <w:ilvl w:val="3"/>
          <w:numId w:val="1"/>
        </w:numPr>
        <w:rPr/>
      </w:pPr>
      <w:bookmarkStart w:id="64" w:name="__RefHeading___Toc27925_1051229030"/>
      <w:bookmarkStart w:id="65" w:name="_Toc23"/>
      <w:bookmarkEnd w:id="64"/>
      <w:r>
        <w:rPr>
          <w:rtl w:val="true"/>
        </w:rPr>
        <w:t>خسروشاه در آثار مورخين و پژوهشگران</w:t>
      </w:r>
      <w:bookmarkEnd w:id="65"/>
    </w:p>
    <w:p>
      <w:pPr>
        <w:pStyle w:val="BookText"/>
        <w:rPr/>
      </w:pPr>
      <w:r>
        <w:rPr>
          <w:rFonts w:ascii="IRNazanin" w:hAnsi="IRNazanin" w:eastAsia="IRNazanin"/>
          <w:color w:val="111111"/>
          <w:sz w:val="28"/>
          <w:sz w:val="28"/>
          <w:szCs w:val="28"/>
          <w:rtl w:val="true"/>
          <w:lang w:bidi="fa-IR"/>
        </w:rPr>
        <w:t xml:space="preserve">در كتاب‌هايى مانند مسالك و ممالك اصطخرى، البلدان و مختصر البلدان ابن فقيه و بسيارى از كتاب‌هاى ديگر، خسروشاه از شهرهاى آذربايجان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مستوفى در كتاب نزهة القلوب، آذربايجان را هفت ناحيه ناميده كه ناحيه سوم ويدهر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شهرهاى بزرگ اين ناحيه، خسروشاه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نيز در معجم البلدان از دو خسروشاه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نزديكى مرو كه دهكده‌اى بيش نيست، و ديگرى شهر خسروشاه كه در هفت فرسنگى تبريز قرار دارد و داراى ساختمان‌ها و بازارهاى باشكوهى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پژوهشگران معروف تبريز، دوست بسيار ارجمند اينجانب مرحوم عبدالعلى كارنگ، درباره خسروشاه‌مى‌نويسد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 شهركى است آباد، حاصلخيز و بهره‌مند از فرهنگ و بهداشت و برق و آب لوله كشى شده و ديگر مزاياى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دهستان محسوب مى‌شود،</w:t>
      </w:r>
      <w:r>
        <w:rPr>
          <w:rStyle w:val="FootnoteAnchor"/>
          <w:rtl w:val="true"/>
        </w:rPr>
        <w:footnoteReference w:id="18"/>
      </w:r>
      <w:r>
        <w:rPr>
          <w:rFonts w:ascii="IRNazanin" w:hAnsi="IRNazanin" w:eastAsia="IRNazanin"/>
          <w:color w:val="111111"/>
          <w:sz w:val="28"/>
          <w:sz w:val="28"/>
          <w:szCs w:val="28"/>
          <w:rtl w:val="true"/>
          <w:lang w:bidi="fa-IR"/>
        </w:rPr>
        <w:t xml:space="preserve">با اسكو شش كيلومتر فاصله دارد، جاده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آذرشهر از وسط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كهنى دارد كه در جنوب آبادى، در دو سوى جاده مزبور واقع شده‌است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گورستان عده زيادى از اهل علم و عرفان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محمد گازر،شيخ </w:t>
      </w:r>
    </w:p>
    <w:p>
      <w:pPr>
        <w:pStyle w:val="BookText"/>
        <w:rPr/>
      </w:pPr>
      <w:r>
        <w:rPr>
          <w:rFonts w:ascii="IRNazanin" w:hAnsi="IRNazanin" w:eastAsia="IRNazanin"/>
          <w:color w:val="111111"/>
          <w:sz w:val="28"/>
          <w:sz w:val="28"/>
          <w:szCs w:val="28"/>
          <w:rtl w:val="true"/>
          <w:lang w:bidi="fa-IR"/>
        </w:rPr>
        <w:t xml:space="preserve">يعقوب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درويش جلال‌الدين اخى، در اين گورستان دفن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عبدالعلى كارنگ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اين گورستان ديدن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همراه آقاى محمود اصفهانى‌زاده و يك بار همراه آقاى دكتر حسين عليزاده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هيچ‌يك از آن چهار قبر مشخص نيست، اما تعداد زيادى از قبور كهن به‌جا مانده كه پاره‌اى كتيبه و ماده تاريخ دارد و عده‌اى، يا نوشته و تاريخ ندارد و يا نوشته آن‌ها به كلّى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قبور كهن، قبر ابوعلى حمزة بن عبدالعزيز از همه مشخص‌تر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نزديك ديوار غربى گورستان واقع شده، دو سنگ نبشته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كهن و ديگرى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سنگ‌نبشته كهن بر بالاسر قبر نصب گرديده و خط آن، نستعليق ناپخته‌اى است،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الباقى، كلّ من عليها فان، هذا قبر العالم العابد الزّاهد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ابوعلى 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عبدالعزيز شيخ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سنگ‌نبشته تازه</w:t>
      </w:r>
    </w:p>
    <w:p>
      <w:pPr>
        <w:pStyle w:val="BookText"/>
        <w:rPr/>
      </w:pPr>
      <w:r>
        <w:rPr>
          <w:rFonts w:ascii="Amiri" w:hAnsi="Amiri" w:eastAsia="Amiri" w:cs="Amiri"/>
          <w:color w:val="111111"/>
          <w:sz w:val="28"/>
          <w:sz w:val="28"/>
          <w:szCs w:val="28"/>
          <w:rtl w:val="true"/>
          <w:lang w:bidi="ar-SA"/>
        </w:rPr>
        <w:t>بر روى قبر نهاده شده و خط نستعليق برجسته‌اى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اخيرآ نرده و محفظه‌اى نيز از آهن براى اين قبر تعبيه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سنگ‌نبشته‌هاى سالم و ناشكسته ديگر، دو لوح مرمرين را نيز مى‌توان نام برد كه يكى متعلّق به قبر نظام‌الدين عبدالحميد و ديگرى متعلّق به قبر شخصى موسوم به محمد شفيع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جعفر سلطان القرايى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از اين گورستان تاريخى ديدن كرده و مندرجات دو لوح مزبور را يادداشت نموده و نوشته آن‌ها را در حواشى روضات الجنان چنين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مرمرينى كه به قبر نظام‌الدين عبدالحميد تعلّق دارد، در جنوب غربى آن عرصه خرابه به شكل عمودى بر سر قبرى نصب و نوشته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عفوّ تحبّ العفو، فاعف عنّى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مرقد المولى العالم الكامل، جامع فنون المعالى و الفضائل، عُمدة القضاة و </w:t>
      </w:r>
    </w:p>
    <w:p>
      <w:pPr>
        <w:pStyle w:val="BookText"/>
        <w:rPr/>
      </w:pPr>
      <w:r>
        <w:rPr>
          <w:rFonts w:ascii="Amiri" w:hAnsi="Amiri" w:eastAsia="Amiri" w:cs="Amiri"/>
          <w:color w:val="111111"/>
          <w:sz w:val="28"/>
          <w:sz w:val="28"/>
          <w:szCs w:val="28"/>
          <w:rtl w:val="true"/>
          <w:lang w:bidi="ar-SA"/>
        </w:rPr>
        <w:t xml:space="preserve">الولاة المتشرّعين، أُسوة الفقهاء و العلماء المتورّعين، الواصل إلى رحمة ربّه المجيد، القاضى نظام الملّة و الشريعة و التقوى و الدين، عبدالحميد ابن المولى الأعظم الأفخم، المقرّب إلى الملك الولى، تاج‌الدين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ربيع الأوّل سنة تسع و تسع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آن ديگرى كه در جنوب شرقى آن عرصه افتاده است، نام صاحب قبر را پس از ذكر اسامى ائمه اطهار اين گونه نوشته‌اند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من دارالعناء و موضع ابتلاء الاحبّاء بالبلاء،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الجنة هى المأوى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الشّيخ المتورّع المتشرّع، المتّقى الصّالح العابد، المبرور إلى برّ الحرمين و زائر أميرالمؤمنين و أولاده المعصومين، الحاج محمد شفيع المرحوم ابن قدوة السالكين الحاج خواجه محمد المبرور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بحثى مفصّل درباره شيخ سلّار بن عبدالعزيز، چنين نوشته‌اند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محلّات اين ده، به اسم لُوات موسوم است و مزارى نيز در آنجا به نام قطب‌الدين راوندى</w:t>
      </w:r>
      <w:r>
        <w:rPr>
          <w:rStyle w:val="FootnoteAnchor"/>
          <w:rtl w:val="true"/>
        </w:rPr>
        <w:footnoteReference w:id="21"/>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سفيدان ده معتقدند كه اين محله به نام</w:t>
      </w:r>
    </w:p>
    <w:p>
      <w:pPr>
        <w:pStyle w:val="BookText"/>
        <w:rPr/>
      </w:pP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مدفنش آنجاست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در لفظ راوند تصرّف كرده و به تحريف لُوات</w:t>
      </w:r>
      <w:r>
        <w:rPr>
          <w:rStyle w:val="FootnoteAnchor"/>
          <w:rtl w:val="true"/>
        </w:rPr>
        <w:footnoteReference w:id="22"/>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قبر، در زير قبه‌اى كه تازه تعمير كرده‌اند، واقع و روى آن با گچ و آجر پوشيده شده، از نام و نشان صاحب قبر اثرى در آنجا ظاهر نيست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در دايرة‌المعارف سرزمين و مردم ايران، از خسروشاه به عنوان يكى از نقاط ديدنى خارج از تبريز در فصول سياحت نام برده شده و آمده است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منطقه خسروشاه و سردرود و اسكو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سر راه تبريز واقع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بهار، مركز تفريح مردم تبريز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خسروشاه از تبريز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مسالك و ممالك اصطخرى و البلدان و مختصر البلدان ابن فقيه، نام خسروشاه به عنوان شهرى از آذربايجان ذكرش آمده است </w:t>
      </w:r>
      <w:r>
        <w:rPr>
          <w:rFonts w:eastAsia="Amiri" w:cs="Amiri" w:ascii="Amiri" w:hAnsi="Amiri"/>
          <w:color w:val="111111"/>
          <w:sz w:val="28"/>
          <w:szCs w:val="28"/>
          <w:rtl w:val="true"/>
          <w:lang w:bidi="ar-SA"/>
        </w:rPr>
        <w:t>.</w:t>
      </w:r>
      <w:r>
        <w:rPr>
          <w:rStyle w:val="FootnoteAnchor"/>
          <w:rtl w:val="true"/>
        </w:rPr>
        <w:footnoteReference w:id="24"/>
      </w:r>
      <w:bookmarkStart w:id="66" w:name="pg10670_98829"/>
    </w:p>
    <w:p>
      <w:pPr>
        <w:pStyle w:val="Heading3"/>
        <w:numPr>
          <w:ilvl w:val="2"/>
          <w:numId w:val="1"/>
        </w:numPr>
        <w:rPr/>
      </w:pPr>
      <w:bookmarkStart w:id="67" w:name="__RefHeading___Toc27927_1051229030"/>
      <w:bookmarkStart w:id="68" w:name="_Toc24"/>
      <w:bookmarkEnd w:id="66"/>
      <w:bookmarkEnd w:id="67"/>
      <w:r>
        <w:rPr>
          <w:rtl w:val="true"/>
        </w:rPr>
        <w:t>ب</w:t>
      </w:r>
      <w:r>
        <w:rPr>
          <w:rtl w:val="true"/>
        </w:rPr>
        <w:t xml:space="preserve">) </w:t>
      </w:r>
      <w:r>
        <w:rPr>
          <w:rtl w:val="true"/>
        </w:rPr>
        <w:t>مزارات و مشاهير خسروشاه</w:t>
      </w:r>
      <w:bookmarkEnd w:id="68"/>
    </w:p>
    <w:p>
      <w:pPr>
        <w:pStyle w:val="Heading4"/>
        <w:numPr>
          <w:ilvl w:val="3"/>
          <w:numId w:val="1"/>
        </w:numPr>
        <w:rPr/>
      </w:pPr>
      <w:bookmarkStart w:id="69" w:name="__RefHeading___Toc27929_105122903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خسروشاه، هم خاستگاه دانشمندان بزرگ بوده و هم مزار فرزانگانى را در خود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برخى از آنان را نام مى‌بريم </w:t>
      </w:r>
      <w:r>
        <w:rPr>
          <w:rFonts w:eastAsia="IRNazanin" w:cs="IRNazanin"/>
          <w:color w:val="111111"/>
          <w:sz w:val="28"/>
          <w:szCs w:val="28"/>
          <w:rtl w:val="true"/>
          <w:lang w:bidi="fa-IR"/>
        </w:rPr>
        <w:t>:</w:t>
      </w:r>
    </w:p>
    <w:p>
      <w:pPr>
        <w:pStyle w:val="Heading4"/>
        <w:numPr>
          <w:ilvl w:val="3"/>
          <w:numId w:val="1"/>
        </w:numPr>
        <w:rPr/>
      </w:pPr>
      <w:bookmarkStart w:id="71" w:name="__RefHeading___Toc27931_1051229030"/>
      <w:bookmarkStart w:id="72" w:name="_Toc26"/>
      <w:bookmarkEnd w:id="71"/>
      <w:r>
        <w:rPr/>
        <w:t>1</w:t>
      </w:r>
      <w:r>
        <w:rPr>
          <w:rtl w:val="true"/>
        </w:rPr>
        <w:t xml:space="preserve">. </w:t>
      </w:r>
      <w:r>
        <w:rPr>
          <w:rtl w:val="true"/>
        </w:rPr>
        <w:t>مزار امير مضر بن عجيل</w:t>
      </w:r>
      <w:bookmarkEnd w:id="72"/>
    </w:p>
    <w:p>
      <w:pPr>
        <w:pStyle w:val="BookText"/>
        <w:rPr/>
      </w:pPr>
      <w:r>
        <w:rPr>
          <w:rFonts w:ascii="Amiri" w:hAnsi="Amiri" w:eastAsia="Amiri" w:cs="Amiri"/>
          <w:color w:val="111111"/>
          <w:sz w:val="28"/>
          <w:sz w:val="28"/>
          <w:szCs w:val="28"/>
          <w:rtl w:val="true"/>
          <w:lang w:bidi="ar-SA"/>
        </w:rPr>
        <w:t>يكى از مزارات خسروشاه، مزار امير مضر بن عجيل</w:t>
      </w:r>
      <w:r>
        <w:rPr>
          <w:rStyle w:val="FootnoteAnchor"/>
          <w:rtl w:val="true"/>
        </w:rPr>
        <w:footnoteReference w:id="2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سيّد محمّد رضا</w:t>
      </w:r>
    </w:p>
    <w:p>
      <w:pPr>
        <w:pStyle w:val="BookText"/>
        <w:rPr/>
      </w:pPr>
      <w:r>
        <w:rPr>
          <w:rFonts w:ascii="Amiri" w:hAnsi="Amiri" w:eastAsia="Amiri" w:cs="Amiri"/>
          <w:color w:val="111111"/>
          <w:sz w:val="28"/>
          <w:sz w:val="28"/>
          <w:szCs w:val="28"/>
          <w:rtl w:val="true"/>
          <w:lang w:bidi="ar-SA"/>
        </w:rPr>
        <w:t xml:space="preserve">طباطبايى در مورد وى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مضير بن عجيل بن عبدالمطّلب، عم‌زاده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سلطان اسامة در مرتبه اوّل به آذرآباد از جهت جنگ و كارزار با كفّار آمده‌اند و بعد از جنگ‌هاى بسيار با آن جماعت در غزاى باويل</w:t>
      </w:r>
      <w:r>
        <w:rPr>
          <w:rStyle w:val="FootnoteAnchor"/>
          <w:rtl w:val="true"/>
        </w:rPr>
        <w:footnoteReference w:id="27"/>
      </w:r>
      <w:r>
        <w:rPr>
          <w:rFonts w:ascii="IRNazanin" w:hAnsi="IRNazanin" w:eastAsia="IRNazanin"/>
          <w:color w:val="111111"/>
          <w:sz w:val="28"/>
          <w:sz w:val="28"/>
          <w:szCs w:val="28"/>
          <w:rtl w:val="true"/>
          <w:lang w:bidi="fa-IR"/>
        </w:rPr>
        <w:t>به درجه شهادت فايز گرديد و با</w:t>
      </w:r>
    </w:p>
    <w:p>
      <w:pPr>
        <w:pStyle w:val="BookText"/>
        <w:rPr/>
      </w:pPr>
      <w:r>
        <w:rPr>
          <w:rFonts w:ascii="IRNazanin" w:hAnsi="IRNazanin" w:eastAsia="IRNazanin"/>
          <w:color w:val="111111"/>
          <w:sz w:val="28"/>
          <w:sz w:val="28"/>
          <w:szCs w:val="28"/>
          <w:rtl w:val="true"/>
          <w:lang w:bidi="fa-IR"/>
        </w:rPr>
        <w:t>اينكه از صحابه كبار است، شرافت قرابت را هم دارد با 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مزار آن بزرگوار در حوالى قريه خسروشاه در مكان مرتفع و با صفا واقع است </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3" w:name="__RefHeading___Toc27933_1051229030"/>
      <w:bookmarkStart w:id="74" w:name="_Toc27"/>
      <w:bookmarkEnd w:id="73"/>
      <w:r>
        <w:rPr/>
        <w:t>2</w:t>
      </w:r>
      <w:r>
        <w:rPr>
          <w:rtl w:val="true"/>
        </w:rPr>
        <w:t xml:space="preserve">. </w:t>
      </w:r>
      <w:r>
        <w:rPr>
          <w:rtl w:val="true"/>
        </w:rPr>
        <w:t xml:space="preserve">مزار حمزة بن عبدالعزيز ديلمى </w:t>
      </w:r>
      <w:r>
        <w:rPr>
          <w:rtl w:val="true"/>
        </w:rPr>
        <w:t>(...</w:t>
      </w:r>
      <w:r>
        <w:rPr/>
        <w:t>463/448</w:t>
      </w:r>
      <w:r>
        <w:rPr>
          <w:rtl w:val="true"/>
        </w:rPr>
        <w:t>ق</w:t>
      </w:r>
      <w:r>
        <w:rPr>
          <w:rtl w:val="true"/>
        </w:rPr>
        <w:t>)</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ابوعلى حمزة بن عبدالعزيز ديلمى معروف به سالار و سلّار از علماى بزرگ اماميه و </w:t>
      </w:r>
    </w:p>
    <w:p>
      <w:pPr>
        <w:pStyle w:val="BookText"/>
        <w:rPr/>
      </w:pPr>
      <w:r>
        <w:rPr>
          <w:rFonts w:ascii="IRNazanin" w:hAnsi="IRNazanin" w:eastAsia="IRNazanin"/>
          <w:color w:val="111111"/>
          <w:sz w:val="28"/>
          <w:sz w:val="28"/>
          <w:szCs w:val="28"/>
          <w:rtl w:val="true"/>
          <w:lang w:bidi="fa-IR"/>
        </w:rPr>
        <w:t>از فقهاى نامدار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تحصيلات خويش را در محضر شيخ مفيد و سيّد مرتضى علم‌الهدى كه هر كدام به نوبه خود از مشاهير علماى اسلام بودند،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سلّار تأليفاتى برجاى مانده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بقيه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فى الأحكام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فى المذهب؛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أبى‌الحسن البصرى فى نقض الشافى؛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فى حقيقة الجوهر و العرض؛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و الفصول فى الفقه؛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السلّارية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ششم ماه رمضان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ماه صفر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خسروشاه بدرود حيات گفت و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فقيه بزرگ، چرا و چگونه در اين مكان رحلت كرده‌اند؟ معلوم نيست، ولى احتمال دارد سلّار نيز مانند بسيارى از فقيهان و عالمان به دنبال آشوب‌ها و جنگ‌هاى داخلى ، بغداد را ترك گفته و به آذربايجان پناه آورده و در اين سرزمين وفات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اولين سنگ مزار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الباقى، كل مَنْ عليها فان، هذا قبر العالم العارف الشيخ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تاريخ ذى‌الحجة سنة ثلاثة عشر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نصب سنگ قبر است، نه تاريخ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سنگ مزارى كه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نصب شده،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شيخ بزرگوار، عالم عظيم‌الشأن ، حمزة بن عبدالعزيز معروف به سلّار، از اهالى ديلم و طبرستان و از اعاظم مجتهدين و دانشمندان شيعه است كه علماى رجال‌نويس شيعه و سنّى به شرح زندگانى اش پرداخته و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جناب شيخ مفيد و سيّد مرتضى علم‌الهدى بوده و بنا به قول صحيح، در ماه صفر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در قبرستان خسروشاه مدفون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الديلمى قدوة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الجليل ذو المراسم</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هديه حاج على رفيعى، تبريز، اثر ميرعلى اكبر حجّار</w:t>
      </w:r>
      <w:r>
        <w:rPr>
          <w:rFonts w:eastAsia="Amiri" w:cs="Amiri" w:ascii="Amiri" w:hAnsi="Amiri"/>
          <w:color w:val="111111"/>
          <w:sz w:val="28"/>
          <w:szCs w:val="28"/>
          <w:rtl w:val="true"/>
          <w:lang w:bidi="ar-SA"/>
        </w:rPr>
        <w:t xml:space="preserve">. </w:t>
      </w:r>
      <w:bookmarkStart w:id="75" w:name="pg10670_98831"/>
    </w:p>
    <w:p>
      <w:pPr>
        <w:pStyle w:val="Heading4"/>
        <w:numPr>
          <w:ilvl w:val="3"/>
          <w:numId w:val="1"/>
        </w:numPr>
        <w:rPr/>
      </w:pPr>
      <w:bookmarkStart w:id="76" w:name="__RefHeading___Toc27935_1051229030"/>
      <w:bookmarkStart w:id="77" w:name="_Toc28"/>
      <w:bookmarkEnd w:id="75"/>
      <w:bookmarkEnd w:id="76"/>
      <w:r>
        <w:rPr/>
        <w:t>3</w:t>
      </w:r>
      <w:r>
        <w:rPr>
          <w:rtl w:val="true"/>
        </w:rPr>
        <w:t xml:space="preserve">. </w:t>
      </w:r>
      <w:r>
        <w:rPr>
          <w:rtl w:val="true"/>
        </w:rPr>
        <w:t xml:space="preserve">مزار سيّد فضل‌الله راوندى </w:t>
      </w:r>
      <w:r>
        <w:rPr>
          <w:rtl w:val="true"/>
        </w:rPr>
        <w:t>(</w:t>
      </w:r>
      <w:r>
        <w:rPr>
          <w:rtl w:val="true"/>
        </w:rPr>
        <w:t xml:space="preserve">م </w:t>
      </w:r>
      <w:r>
        <w:rPr/>
        <w:t>571</w:t>
      </w:r>
      <w:r>
        <w:rPr>
          <w:rtl w:val="true"/>
        </w:rPr>
        <w:t xml:space="preserve"> </w:t>
      </w:r>
      <w:r>
        <w:rPr>
          <w:rtl w:val="true"/>
        </w:rPr>
        <w:t>ق</w:t>
      </w:r>
      <w:r>
        <w:rPr>
          <w:rtl w:val="true"/>
        </w:rPr>
        <w:t>)</w:t>
      </w:r>
      <w:bookmarkEnd w:id="77"/>
    </w:p>
    <w:p>
      <w:pPr>
        <w:pStyle w:val="BookText"/>
        <w:rPr/>
      </w:pPr>
      <w:r>
        <w:rPr>
          <w:rFonts w:ascii="IRNazanin" w:hAnsi="IRNazanin" w:eastAsia="IRNazanin"/>
          <w:color w:val="111111"/>
          <w:sz w:val="28"/>
          <w:sz w:val="28"/>
          <w:szCs w:val="28"/>
          <w:rtl w:val="true"/>
          <w:lang w:bidi="fa-IR"/>
        </w:rPr>
        <w:t xml:space="preserve">از ديگر مزاراتى كه در خسروشاه مورد توجه مردم خوب آن ديار است، مزار منسوب به عالم جليل‌القدر، فخر شيعه علامه سيّد ضياءالدين فضل‌الله راوندى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مرقد پاك در زاويه جنوبى گورستان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مسجد جمعه واقع است و از زمان دفن تاكنون مورد احترام و زيارتگاه مردم آن ديار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خسروشاه مقبره مجللى در واقع كشف شد كه پس از جستجو معلوم گرديد كه در بين اهالى خسروشاه معروف به مزار قطب‌الدين راوندى بوده و يكى از خيرين محلى در سال‌هاى اخير بناى آن را احداث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حضور در مقبره ياد شده، مشاهده شد كه بر فراز درِ ورودى ، اسم سيّد فضل‌الله راوندى حك شده و بنا به گفته برخى از اهالى، اين مزار از قديم الأيام به مزار قطب‌الدين راوندى مشهور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رجوع به منابع معلوم گرديد كه مزار قطب راوندى در قم است و فقط تراجم‌نگار برجسته ميرزا عبدالله افندى به نقل از تذكرة الأولياء في أحوال العلماء تأليف ملّا حشرى اين مطلب را نقل كرده و سپس خودش آنجا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تذكره ملّا حشرى اين مطلب ديده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رياض العلما در اين خصوص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روستاى خسروشاه قبرى ديدم كه در ميان مردم روستا معروف به قبر قطب راوندى است كه آن قبر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همان روستا آن قبر را زيارت كردم، امّا بعيد نيست كه يكى از آن دو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شيخ قطب الدين راوندى و ديگرى قبر سيّد فضل الله راوندى باشد و يا يكى از آن دو، قبر يكى از اولاد آن‌ها، يا قبر پدر و جدّ او، و آن ديگرى قبر سيّد فضل الله‌باشد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هويت واقعى صاحب قبر بر ما معلوم نگرديد و احتمال دارد مزار موجود در آنجا مزار يكى از اولياى الهى و علما يا يكى از نزديكان راوندى باشد كه به نام ايشان شهرت يافته است </w:t>
      </w:r>
      <w:r>
        <w:rPr>
          <w:rFonts w:eastAsia="IRNazanin" w:cs="IRNazanin"/>
          <w:color w:val="111111"/>
          <w:sz w:val="28"/>
          <w:szCs w:val="28"/>
          <w:rtl w:val="true"/>
          <w:lang w:bidi="fa-IR"/>
        </w:rPr>
        <w:t xml:space="preserve">. </w:t>
      </w:r>
      <w:bookmarkStart w:id="78" w:name="pg10670_98832"/>
    </w:p>
    <w:p>
      <w:pPr>
        <w:pStyle w:val="Heading4"/>
        <w:numPr>
          <w:ilvl w:val="3"/>
          <w:numId w:val="1"/>
        </w:numPr>
        <w:rPr/>
      </w:pPr>
      <w:bookmarkStart w:id="79" w:name="__RefHeading___Toc27937_1051229030"/>
      <w:bookmarkStart w:id="80" w:name="_Toc29"/>
      <w:bookmarkEnd w:id="78"/>
      <w:bookmarkEnd w:id="79"/>
      <w:r>
        <w:rPr/>
        <w:t>4</w:t>
      </w:r>
      <w:r>
        <w:rPr>
          <w:rtl w:val="true"/>
        </w:rPr>
        <w:t xml:space="preserve">. </w:t>
      </w:r>
      <w:r>
        <w:rPr>
          <w:rtl w:val="true"/>
        </w:rPr>
        <w:t xml:space="preserve">شمس‌الدين خسروشاهى </w:t>
      </w:r>
      <w:r>
        <w:rPr>
          <w:rtl w:val="true"/>
        </w:rPr>
        <w:t>(</w:t>
      </w:r>
      <w:r>
        <w:rPr/>
        <w:t>580</w:t>
      </w:r>
      <w:r>
        <w:rPr>
          <w:rtl w:val="true"/>
        </w:rPr>
        <w:t xml:space="preserve"> - </w:t>
      </w:r>
      <w:r>
        <w:rPr/>
        <w:t>653</w:t>
      </w:r>
      <w:r>
        <w:rPr>
          <w:rtl w:val="true"/>
        </w:rPr>
        <w:t>ق</w:t>
      </w:r>
      <w:r>
        <w:rPr>
          <w:rtl w:val="true"/>
        </w:rPr>
        <w:t>)</w:t>
      </w:r>
      <w:bookmarkEnd w:id="80"/>
    </w:p>
    <w:p>
      <w:pPr>
        <w:pStyle w:val="BookText"/>
        <w:rPr/>
      </w:pPr>
      <w:r>
        <w:rPr>
          <w:rFonts w:ascii="Amiri" w:hAnsi="Amiri" w:eastAsia="Amiri" w:cs="Amiri"/>
          <w:color w:val="111111"/>
          <w:sz w:val="28"/>
          <w:sz w:val="28"/>
          <w:szCs w:val="28"/>
          <w:rtl w:val="true"/>
          <w:lang w:bidi="ar-SA"/>
        </w:rPr>
        <w:t xml:space="preserve">ابومحمد عبدالحميد بن عيسى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خسروشاه تبريز</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وى در</w:t>
      </w:r>
    </w:p>
    <w:p>
      <w:pPr>
        <w:pStyle w:val="BookText"/>
        <w:rPr/>
      </w:pPr>
      <w:r>
        <w:rPr>
          <w:rFonts w:ascii="IRNazanin" w:hAnsi="IRNazanin" w:eastAsia="IRNazanin"/>
          <w:color w:val="111111"/>
          <w:sz w:val="28"/>
          <w:sz w:val="28"/>
          <w:szCs w:val="28"/>
          <w:rtl w:val="true"/>
          <w:lang w:bidi="fa-IR"/>
        </w:rPr>
        <w:t xml:space="preserve">حكمت، طب و علوم شرعى استاد بود و پيوسته به مطالعه كتب و تدريس طلاب و محصلين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 مقدمات و ادبيات عرب، علم كلام و فنون حكمت را نزد فخرالدين رازى آموخت و از مويّد طوسى سماع حديث كرد، تا در اصول و عقليات بر اقران خويش تقدّم يافت و پس از مرگ فخر رازى، سفرى به قهستان كرد و مدتى نزد محتشم شهاب، رئيس و حاكم اسماعيليّه كه از دانشمندان و حكماى اين طايفه بود، به سر برد و او شمس الدين را گرامى داشت و از محضرش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ايران به شام رفت و چندى در آنجا رحل اقامت افكند و به تدريس علوم مشغول شد و در كرك، به خدمت ملك ناصر صلاح‌الدين داود بن الملك المعظّم پيوست و منزلتى عظيم يافت و احسان بسيار از او ديد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ابى‌اصيبعه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او را ديدم ، مردى باهوش و عالم و خوش‌بيان و نيكو محضرش يافتم و در خدمت او بودم، كه يكى از فقيهان بغداد نامه‌اى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را ديد، بوسيد و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كيست؟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استادم فخر رازى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ابن العبرى از نجيب راهب محاسب مصرى نقل مى‌كند كه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ناصر، صاحب كرك براى استفاده از محضر شمس الدين خسروشاهى به </w:t>
      </w:r>
    </w:p>
    <w:p>
      <w:pPr>
        <w:pStyle w:val="BookText"/>
        <w:rPr/>
      </w:pPr>
      <w:r>
        <w:rPr>
          <w:rFonts w:ascii="IRNazanin" w:hAnsi="IRNazanin" w:eastAsia="IRNazanin"/>
          <w:color w:val="111111"/>
          <w:sz w:val="28"/>
          <w:sz w:val="28"/>
          <w:szCs w:val="28"/>
          <w:rtl w:val="true"/>
          <w:lang w:bidi="fa-IR"/>
        </w:rPr>
        <w:t xml:space="preserve">خدمتش مى‌رفت و كتاب عيون الحكمة ابوعلى سينا را نزد او مى‌خواند و وقتى كه به ابتداى محله‌اى كه خسروشاهى در آنجا منزل داشت مى‌رسيد، از اسب پياده مى‌شد و حشم و غلامان خويش در همان مكان به‌جا مى‌گذاشت و خود تنها، كتاب را زير بغل گرفته و منديلى بر سر نهاده ، به در خانه حكيم مى‌رفت و در را مى‌كوفت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كه گشوده مى‌شد، به درون خانه مى‌شد، و درس را قرائت كرده، ايراد و اشكالى اگر باقى مى‌ماند، سؤال نموده و بر مى‌خاست و شيخ براى او قيام نمى‌كرد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شمس‌الدين خسروشاهى در اواخر عمر، به دمشق بازگشت و در آنجا توطن اختيار كرد، تا در دوازدهم شوال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قول ابن‌جوزى در مرآة الزمان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بدرود حيات گفت و در جبل قاسيون مدفون گشت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شمس‌الدين از فقهاى شافعى بوده و سبكى نامش را در طبقات الشّافعيه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وى، سديدالدين ابو منصور است كه از اطباى فاضل محسوب مى‌شود و در كرك حكمت و طب را از خسروشاهى فرا گرفت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آثار او، مختصر مهذّب در فقه ، تأليف شيخ ابو اسحاق شيرازى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مختصر منطق شفاى ابوعلىسينا است و تأليف ديگرى هم به نام تتمة آيات البيّنات دارد كه آيات بينات استادِ خود فخر رازى را تمام كرده است </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ابن فوطى مى‌نويسد، شمس الدين و محقّق طوسى ، هر دو از شاگردان فريدالدين داماد بوده و اين دو بزرگ از محضر اين استاد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بين اين دو رابطه مكاتبه‌اى بوده و خواجه نصير، از شمس‌الدين </w:t>
      </w:r>
    </w:p>
    <w:p>
      <w:pPr>
        <w:pStyle w:val="BookText"/>
        <w:rPr/>
      </w:pPr>
      <w:r>
        <w:rPr>
          <w:rFonts w:ascii="IRNazanin" w:hAnsi="IRNazanin" w:eastAsia="IRNazanin"/>
          <w:color w:val="111111"/>
          <w:sz w:val="28"/>
          <w:sz w:val="28"/>
          <w:szCs w:val="28"/>
          <w:rtl w:val="true"/>
          <w:lang w:bidi="fa-IR"/>
        </w:rPr>
        <w:t xml:space="preserve">خسروشاهى ضمن نامه‌اى مسائلى از حكمت پرسيده است كه آن سؤال‌ها در ضمن آثار خواجه آمده است </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شهيد مطهرى در اين زمينه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قرائن براى اينكه مسائل مربوط به خروج نفس از قوّه به فعل، براى پيروان بو على حل نشده بوده است، رساله معروفى است كه حكيمنصيرالدين طوسى ، به حكيم معاصرش شمس‌الدين خسروشاهى نوشته است و سه مسأله در آنجا 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شمس‌الدين خسروشاهى جوابى داده يا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داده است، ظاهرآ در تاريخ ثبت نشده است، ولى صدرالمتألهين رساله‌اى كوچك در پاسخ اين سه سؤال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شمس‌الدين، عبدالحميد عيسى خسروشاهى ، معروف به شمس‌الدين خسروشاهى، ابن ابى‌اصيبعه ، از او به عنوان امام العلماء، سيّدالحكماء، قدوة الإمام، شرف الإسلام ياد مى‌كند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در طب و علوم شرعيّه مبرّز و از</w:t>
      </w:r>
    </w:p>
    <w:p>
      <w:pPr>
        <w:pStyle w:val="BookText"/>
        <w:rPr/>
      </w:pPr>
      <w:r>
        <w:rPr>
          <w:rFonts w:ascii="IRNazanin" w:hAnsi="IRNazanin" w:eastAsia="IRNazanin"/>
          <w:color w:val="111111"/>
          <w:sz w:val="28"/>
          <w:sz w:val="28"/>
          <w:szCs w:val="28"/>
          <w:rtl w:val="true"/>
          <w:lang w:bidi="fa-IR"/>
        </w:rPr>
        <w:t xml:space="preserve">شاگردان مبرّز فخرالدين رازى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شفا را تلخيص كرده ، ولى شهرتش در محيط فلسفه، به واسطه برخى سوالات فلسفى است كه خواجه نصيرالدين طوسى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طبقه اساتيد خواجه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او جواب داده و در كتب فلسفى مطرح است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صدرالمتألهين كه جواب‌هاى خسروشاهى را كافى نمى‌داند، خود رساله مستقلى در جواب اين سؤالات نوشته و در حاشيه شرح هدايه و حاشيه مبدأ و معاد چاپ شده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صدر الدين شيرازى در اسفار مى‌گويد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المحقّق الفاضل، أفضل المتأخّرين ، نصير الدّين محمد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رسالة إلى بعض معاصريه من العلماء، هو العالم النّحرير شمس‌الدين </w:t>
      </w:r>
    </w:p>
    <w:p>
      <w:pPr>
        <w:pStyle w:val="BookText"/>
        <w:rPr/>
      </w:pPr>
      <w:r>
        <w:rPr>
          <w:rFonts w:ascii="Amiri" w:hAnsi="Amiri" w:eastAsia="Amiri" w:cs="Amiri"/>
          <w:color w:val="111111"/>
          <w:sz w:val="28"/>
          <w:sz w:val="28"/>
          <w:szCs w:val="28"/>
          <w:rtl w:val="true"/>
          <w:lang w:bidi="ar-SA"/>
        </w:rPr>
        <w:t xml:space="preserve">الخسروشاهى و سأل عنه بعض المسائل 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مسألة بقاء النفس بعد البدن إحدى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أجبنا عن هذا السوال فى سالف الزمان بأنّ البدن الإنسانى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سؤالات خواجه نصيرالدين از شمس‌الدين</w:t>
      </w:r>
    </w:p>
    <w:p>
      <w:pPr>
        <w:pStyle w:val="BookText"/>
        <w:rPr/>
      </w:pPr>
      <w:r>
        <w:rPr>
          <w:rFonts w:ascii="IRNazanin" w:hAnsi="IRNazanin" w:eastAsia="IRNazanin"/>
          <w:color w:val="111111"/>
          <w:sz w:val="28"/>
          <w:sz w:val="28"/>
          <w:szCs w:val="28"/>
          <w:rtl w:val="true"/>
          <w:lang w:bidi="fa-IR"/>
        </w:rPr>
        <w:t>اشاره شد كه محقّق طوسى ضمن نامه‌اى ، از شمس‌الدين خسروشاهى سه سؤال پرسيده، ولى معلوم نيست خسروشاهى به آن‌ها جواب داده است يا خير؟ البته از متأخران، ملاصدراى شيرازى و احمد بن زين‌العابدين عاملى ، داماد و شاگرد ميرداماد، به آن مسائل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خواجه الاسئلة النصيريه و جواب ملاصدراى شيرازى در حاشيه مبدأ و معاد ملا صدرا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نيز در حاشيه هداية ملاصدرا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نسخه جواب احمد بن زين‌العابدين عاملى در شمار كتب اهدايى استاد محترم سيد محمد مشكات به دانشگاه ،</w:t>
      </w:r>
      <w:r>
        <w:rPr>
          <w:rStyle w:val="FootnoteAnchor"/>
          <w:rtl w:val="true"/>
        </w:rPr>
        <w:footnoteReference w:id="43"/>
      </w:r>
      <w:r>
        <w:rPr>
          <w:rFonts w:ascii="IRNazanin" w:hAnsi="IRNazanin" w:eastAsia="IRNazanin"/>
          <w:color w:val="111111"/>
          <w:sz w:val="28"/>
          <w:sz w:val="28"/>
          <w:szCs w:val="28"/>
          <w:rtl w:val="true"/>
          <w:lang w:bidi="fa-IR"/>
        </w:rPr>
        <w:t>و نيز نسخه ديگر اين رساله و</w:t>
      </w:r>
    </w:p>
    <w:p>
      <w:pPr>
        <w:pStyle w:val="BookText"/>
        <w:rPr/>
      </w:pPr>
      <w:r>
        <w:rPr>
          <w:rFonts w:ascii="Amiri" w:hAnsi="Amiri" w:eastAsia="Amiri" w:cs="Amiri"/>
          <w:color w:val="111111"/>
          <w:sz w:val="28"/>
          <w:sz w:val="28"/>
          <w:szCs w:val="28"/>
          <w:rtl w:val="true"/>
          <w:lang w:bidi="ar-SA"/>
        </w:rPr>
        <w:t xml:space="preserve">طباطبايى ، به شماره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آغاز رساله خواجه طوسى از اين قرار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الكتابة وسيلة إلى تواسل من دانت أفئدتهم، و تفاصلت ألسنتهم ، و السوال ذريعة إلى استفادة الخبر لمن كان حرصه عليه شديدآ ممّن كان باعه إليه مديداً، رأى الخادم الداعى محمد الطوسى التوسل بهما إلى جناب العالم الفاضل المحقق المدقق شمس الملّة و الدّين، برهان الاسلام و المسلمين ، سيّد الملوك و السلاطين، قدوة العلماء المتأخرين ، سلطان الحكماء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ميامن أيامه و سهّل سبيل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 فى افتتاح كلّ امره و اختتامه، سيّما لإدراك مبتغاه ، و وصله الى ما يتمناه ، فهذا مبلغ التحية و الخدمة و الدعاء بدوام العزّ و مزيد النعمة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آخر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المتوقّع من كرمه العميم و لطفه الجسيم أن يعذر الخادم الداعى على هذا التجاسر فيستخدمه فيما يستأهله، فإنّه ممتثل لما يأمره ، و الله تعالى يمدّ فى الأيّام العالية، و يقرنها بنعمه المتوالية ، إنّه على كُلّ شىء قدير و بإجابة الدعاء جدير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همانطوركه اشاره شد، حكيم ملّاصدرا پاسخ‌هاى مستدل و متقنى به سه پرسش خواجه طوسى از محقّق خسروشاهى، مى‌دهد و در ابتدا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النّحرير و العالم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شمس الدين خسروشاهى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پرسش خواجه نصير طوسى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حركت، بدون وصف سرعت يا بطوء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سرعت و بطوء در تحقّق حركت‌هاى خاص مؤثر است، و از طرفى ، تحقّق سرعت و بطوء در گرو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زمان در تحقّق حركت‌هاى خاص مؤثر است ، در اين صورت، چگونه مى‌توان حركت خاص را علت وجود زمان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امكان وجود و عدمش، حاملى نيست ، محال است كه پس از نيستى موجود گردد و يا پس از موجود شدن، معدوم گردد و از طرفى ،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حادث است ، ولى فناى آن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سؤال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 امكان وجود آن بدن است، چه مانعى دارد كه حامل امكان عدم آن هم بدن باشد؟ و اگر به سبب اينكه نفس، مجرّد از مادّه است ، حامل امكان عدم براى آن متصوّر نيست به همين دليل، بايد امكان وجود هم نداشته باشد و در نتيجه، وجود شىء از اوّل محال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سبب صدور كثير از علّت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كثرتى است كه در ذات معلول اوّل است، اكنون سؤال مى‌شود كه اين كثرت ، از كجا حاصل شده است؟ اگر از علّت نخست صادر شده، از دو حالت بيرون نيست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 صادر شده‌اند كه لازمه‌اش اين است كه صدور كثير از مبدأ نخست به </w:t>
      </w:r>
      <w:bookmarkStart w:id="81" w:name="pg10670_98837"/>
    </w:p>
    <w:p>
      <w:pPr>
        <w:pStyle w:val="BookText"/>
        <w:rPr/>
      </w:pPr>
      <w:bookmarkEnd w:id="81"/>
      <w:r>
        <w:rPr>
          <w:rFonts w:ascii="IRNazanin" w:hAnsi="IRNazanin" w:eastAsia="IRNazanin"/>
          <w:color w:val="111111"/>
          <w:sz w:val="28"/>
          <w:sz w:val="28"/>
          <w:szCs w:val="28"/>
          <w:rtl w:val="true"/>
          <w:lang w:bidi="fa-IR"/>
        </w:rPr>
        <w:t>سبب كثرت در معلول نخست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كثير از واحد بى‌واسطه صادر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صادر شده‌اند، در اين صورت ، معلول اوّل ، معلول اوّل نخواهدبود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كثرت مزبور، از علت نخست صادر نشده است ، پس جايز است كه كثرتى بدون استناد به علّت نخست تحقّق يابد و همه فروع ياد شده،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پرسش‌ها، آن روز بى‌جواب ماند، تا اينكه چهار قرن گذشت و صدرالمتألهين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دست آفرينش او را براى حلّ اين گونه معضلات فلسفى پرورش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و به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سؤالات و پاسخ‌هاى ملاصدرا به آن‌ها، در حاشيه دو كتاب شرح الهداية الاثيرية و مبدأ و معاد و سپس در مجله گرانسنگ كلام اسلامى</w:t>
      </w:r>
      <w:r>
        <w:rPr>
          <w:rStyle w:val="FootnoteAnchor"/>
          <w:rtl w:val="true"/>
        </w:rPr>
        <w:footnoteReference w:id="46"/>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p>
    <w:p>
      <w:pPr>
        <w:pStyle w:val="Heading4"/>
        <w:numPr>
          <w:ilvl w:val="3"/>
          <w:numId w:val="1"/>
        </w:numPr>
        <w:rPr/>
      </w:pPr>
      <w:bookmarkStart w:id="82" w:name="__RefHeading___Toc27939_1051229030"/>
      <w:bookmarkStart w:id="83" w:name="_Toc30"/>
      <w:bookmarkEnd w:id="82"/>
      <w:r>
        <w:rPr/>
        <w:t>5</w:t>
      </w:r>
      <w:r>
        <w:rPr>
          <w:rtl w:val="true"/>
        </w:rPr>
        <w:t xml:space="preserve">. </w:t>
      </w:r>
      <w:r>
        <w:rPr>
          <w:rtl w:val="true"/>
        </w:rPr>
        <w:t xml:space="preserve">ملّا حسين بن على تبريزى خسروشاهى </w:t>
      </w:r>
      <w:r>
        <w:rPr>
          <w:rtl w:val="true"/>
        </w:rPr>
        <w:t>(</w:t>
      </w:r>
      <w:r>
        <w:rPr>
          <w:rtl w:val="true"/>
        </w:rPr>
        <w:t xml:space="preserve">زنده در </w:t>
      </w:r>
      <w:r>
        <w:rPr/>
        <w:t>1281</w:t>
      </w:r>
      <w:r>
        <w:rPr>
          <w:rtl w:val="true"/>
        </w:rPr>
        <w:t xml:space="preserve"> </w:t>
      </w:r>
      <w:r>
        <w:rPr>
          <w:rtl w:val="true"/>
        </w:rPr>
        <w:t>ق</w:t>
      </w:r>
      <w:r>
        <w:rPr>
          <w:rtl w:val="true"/>
        </w:rPr>
        <w:t>)</w:t>
      </w:r>
      <w:bookmarkEnd w:id="83"/>
    </w:p>
    <w:p>
      <w:pPr>
        <w:pStyle w:val="BookText"/>
        <w:rPr/>
      </w:pPr>
      <w:r>
        <w:rPr>
          <w:rFonts w:ascii="IRNazanin" w:hAnsi="IRNazanin" w:eastAsia="IRNazanin"/>
          <w:color w:val="111111"/>
          <w:sz w:val="28"/>
          <w:sz w:val="28"/>
          <w:szCs w:val="28"/>
          <w:rtl w:val="true"/>
          <w:lang w:bidi="fa-IR"/>
        </w:rPr>
        <w:t>ملّا حسين بن على تبريزى خسروشاهى از شاگردان سيّد كاظم رشتى در كربلاى معلّا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درباره تأليفات و شيخِ اجازه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فى الأوعية الثلاثة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حقائقها و الفرق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للميرزا حسن بن أمان الله الدهلوى العظيم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عنه الميرزا محمّد تقى المامقانى بإجازة تاريخها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المجاز فى كتابه صحيفة‌الأبرار فالظاهر أنّ وفاته بعد ذلك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ديگر ايشان كه شيخ آقا بزرگ بدان اشاره نكرده، مى‌توان به رساله‌هايى همچون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مراديه،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84" w:name="pg10670_98838"/>
    </w:p>
    <w:p>
      <w:pPr>
        <w:pStyle w:val="BookText"/>
        <w:rPr/>
      </w:pPr>
      <w:bookmarkEnd w:id="84"/>
      <w:r>
        <w:rPr>
          <w:rFonts w:ascii="IRNazanin" w:hAnsi="IRNazanin" w:eastAsia="IRNazanin"/>
          <w:color w:val="111111"/>
          <w:sz w:val="28"/>
          <w:sz w:val="28"/>
          <w:szCs w:val="28"/>
          <w:rtl w:val="true"/>
          <w:lang w:bidi="fa-IR"/>
        </w:rPr>
        <w:t xml:space="preserve">كتاب‌ها در اختيار آيت‌الله حاج ميرزا محسن كوچه‌باغى بود و در تاريخ </w:t>
      </w:r>
      <w:r>
        <w:rPr>
          <w:rFonts w:eastAsia="IRNazanin" w:cs="IRNazanin"/>
          <w:color w:val="111111"/>
          <w:sz w:val="28"/>
          <w:szCs w:val="28"/>
          <w:lang w:bidi="fa-IR"/>
        </w:rPr>
        <w:t>25/2/1386</w:t>
      </w:r>
      <w:r>
        <w:rPr>
          <w:rFonts w:ascii="IRNazanin" w:hAnsi="IRNazanin" w:eastAsia="IRNazanin"/>
          <w:color w:val="111111"/>
          <w:sz w:val="28"/>
          <w:sz w:val="28"/>
          <w:szCs w:val="28"/>
          <w:rtl w:val="true"/>
          <w:lang w:bidi="fa-IR"/>
        </w:rPr>
        <w:t>ش در اختيار كتابخانه آيت‌الله مرعشى نجفى قرار گرفت و اكنون در آن كتابخانه نگهدارى مى‌شود</w:t>
      </w:r>
      <w:r>
        <w:rPr>
          <w:rFonts w:eastAsia="IRNazanin" w:cs="IRNazanin"/>
          <w:color w:val="111111"/>
          <w:sz w:val="28"/>
          <w:szCs w:val="28"/>
          <w:rtl w:val="true"/>
          <w:lang w:bidi="fa-IR"/>
        </w:rPr>
        <w:t>.</w:t>
      </w:r>
    </w:p>
    <w:p>
      <w:pPr>
        <w:pStyle w:val="Heading4"/>
        <w:numPr>
          <w:ilvl w:val="3"/>
          <w:numId w:val="1"/>
        </w:numPr>
        <w:rPr/>
      </w:pPr>
      <w:bookmarkStart w:id="85" w:name="__RefHeading___Toc27941_1051229030"/>
      <w:bookmarkStart w:id="86" w:name="_Toc31"/>
      <w:bookmarkEnd w:id="85"/>
      <w:r>
        <w:rPr/>
        <w:t>6</w:t>
      </w:r>
      <w:r>
        <w:rPr>
          <w:rtl w:val="true"/>
        </w:rPr>
        <w:t xml:space="preserve">. </w:t>
      </w:r>
      <w:r>
        <w:rPr>
          <w:rtl w:val="true"/>
        </w:rPr>
        <w:t xml:space="preserve">آيت‌الله سيّد على ايروانى </w:t>
      </w:r>
      <w:r>
        <w:rPr>
          <w:rtl w:val="true"/>
        </w:rPr>
        <w:t>(</w:t>
      </w:r>
      <w:r>
        <w:rPr/>
        <w:t>1285</w:t>
      </w:r>
      <w:r>
        <w:rPr>
          <w:rtl w:val="true"/>
        </w:rPr>
        <w:t xml:space="preserve"> - </w:t>
      </w:r>
      <w:r>
        <w:rPr/>
        <w:t>1324</w:t>
      </w:r>
      <w:r>
        <w:rPr>
          <w:rtl w:val="true"/>
        </w:rPr>
        <w:t>ق</w:t>
      </w:r>
      <w:r>
        <w:rPr>
          <w:rtl w:val="true"/>
        </w:rPr>
        <w:t>)</w:t>
      </w:r>
      <w:bookmarkEnd w:id="86"/>
    </w:p>
    <w:p>
      <w:pPr>
        <w:pStyle w:val="BookText"/>
        <w:rPr/>
      </w:pPr>
      <w:r>
        <w:rPr>
          <w:rFonts w:ascii="IRNazanin" w:hAnsi="IRNazanin" w:eastAsia="IRNazanin"/>
          <w:color w:val="111111"/>
          <w:sz w:val="28"/>
          <w:sz w:val="28"/>
          <w:szCs w:val="28"/>
          <w:rtl w:val="true"/>
          <w:lang w:bidi="fa-IR"/>
        </w:rPr>
        <w:t xml:space="preserve">آيت‌الله سيّد على ايروانى، فرزند علّامه آقا سيّد عبدالله، فرزند علّامه آقا سيّد محمّد ايروانى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خاندانى علمى و روحانى در شهر ايروان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ارمنستان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چند واسطه به امام موسى‌كاظم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است و جدّ اعلايش در خسروشاه متوطن بوده و از آنجا به ايروان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پدرانش از مشاهير علما و مبرّزين عصر خود بوده‌اند و به تقوا و كرامت شهرت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اجدادش در شهر ايروان، محل برآوردن حوايج و مطاف اهالى آنجاست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تحصيلات خويش را تا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در نزد پدر علّامه‌اش ادامه داد و سپس در جوانى روانه نجف اشرف گرديد و نزديك به هشت سال در محضر شيخ اعظم مرتضى انصارى و آيت‌الله سيّد حسين كوه‌كمرى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و در اثر جودت ذهن و قوّت حافظه، به مدارج عالى علم و عمل نايل آمد و پس از دريافت اجازه از آيت‌الله سيّد حسين كوه‌كمرى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به زادگاه خويش مراجعت كرد و به وظايف شرعى و ارشاد و خطابه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تخته‌بند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ملّا على خيابانى در مورد حافظه قوى، خطابه و مهاجرت ايشان از ايروان به تبريز مى‌نويسد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از حيث قوه حافظه و فطانت نابغه محصلين بوده و در اوقات تعطيل تواريخ و كتب سير مطالعه مى‌نمود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معروف به تخته‌بند با بيانات وافيه و مواعظ شافيه به تبليغ احكام دينيه و ترويج شعائر اسلاميه اشتغال و مراقبت تامّه ورزيد و از لطف خدا آن بزرگوار صاحب قريحه 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لسان وعظ و </w:t>
      </w:r>
    </w:p>
    <w:p>
      <w:pPr>
        <w:pStyle w:val="BookText"/>
        <w:rPr/>
      </w:pPr>
      <w:r>
        <w:rPr>
          <w:rFonts w:ascii="IRNazanin" w:hAnsi="IRNazanin" w:eastAsia="IRNazanin"/>
          <w:color w:val="111111"/>
          <w:sz w:val="28"/>
          <w:sz w:val="28"/>
          <w:szCs w:val="28"/>
          <w:rtl w:val="true"/>
          <w:lang w:bidi="fa-IR"/>
        </w:rPr>
        <w:t xml:space="preserve">فنّ خطابه وحيد عصر خود بود و بر خصوصيات و مزايا و نكات اخبار اطلاع كامل داشته و در تمام كتبى كه به نظر شريفش رسيده، فوايد نفيسه ثبت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در ماه جمادى الاخرة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قوم و خويش و قبر اجداد خود را وداع و از ايروان كه مسقط الرأس خود و پدرانش بود، مهاجرت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مذكور وارد تبريز گرديده ، رشته تبليغ و اصلاح عامه را از سر گرفت تا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حجت‌الاسلام الشيخ الورع و الزّاهد آقا رضا التبريزى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مفاخر آذربايجان و مرجع تقليد مسلمين و در فقه متضلّع و در نجف اشرف پس از چهل سال افاده و استفاده در مقبره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حباله نكاح درآورد و در عرض چند سال مرجعيت عامه و مقبوليت تامه پيدا كرده، منزل شريفش مطاف علما و امرا و اشراف گرديد و در خلال اين احوال، كرارآ به زيارت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و در نجف اشرف در دارالشرف آيت‌الله العظمى فاضل ايروانى كه خال مفضال او بود، وارد مى‌شد و در تمام دوره زندگانى خود از قاطبه حجج‌الاسلام به اجازات عاليه مفتخر شده است كه همه آن‌ها موجوداست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برخى آثار علمى ايشان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احتياطات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تنبيهات در سواقط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مجموعه‌اى در علم جفر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حاج على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درباره تشرف حاج على بغدادى به حضور مقدس حضرت ولى 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مؤلف در يكى از سفرهايش به عتبات عاليات با آن حضرت ديدار كرده و پس از مراجعت از سفر، آن حكايت را به زبان عربى و فارسى در ذيل حديث كسا، چاپ و منتشر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خيابانى كه او را ديده و در پاى منبرش نشسته، در مورد وى گويد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بيان و طلاقت لسان مترجم معظم ضرب‌المثل و معروف و مسلم است، </w:t>
      </w:r>
      <w:bookmarkStart w:id="87" w:name="pg10670_98840"/>
    </w:p>
    <w:p>
      <w:pPr>
        <w:pStyle w:val="BookText"/>
        <w:rPr/>
      </w:pPr>
      <w:bookmarkEnd w:id="87"/>
      <w:r>
        <w:rPr>
          <w:rFonts w:ascii="IRNazanin" w:hAnsi="IRNazanin" w:eastAsia="IRNazanin"/>
          <w:color w:val="111111"/>
          <w:sz w:val="28"/>
          <w:sz w:val="28"/>
          <w:szCs w:val="28"/>
          <w:rtl w:val="true"/>
          <w:lang w:bidi="fa-IR"/>
        </w:rPr>
        <w:t>سال‌ها در تبريز به خدمتش مشرف شدم، عالمى را با وقار و تمكين و ابهّت او نديده بودم، و بارها در پاى منبر او نشستم ، نظير تقرير او را از واعظى نشنيدم، در مسجد درب خيابان در ماه مبارك رمضان به منبر تشريف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عام از طبقات انام واقع مى‌شد و مرحوم مظفرالدين شاه قاجار ارادت كامل در حق وى داشتند و در زمان وليعهدى غالبآ در ايّام صيام با اعاظم امرا و اكابر اعيان به مجلس وعظ او حاضر مى‌شدند و در ايام سلطنت خود در سفر فرنگستان، در ايروان كه صاحب ترجمه هم در آنجا تشريف داشتند و حسب‌الامر همايونى ملاقات علماى بلد را در مسجد كبود ايروان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كتاب نيز در مسافرت مشهد مقدس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بودند و بعد از تشريف‌فرمايى با صاحب ترجمه ملاقات نموده و زياده از وصفْ تكريم و تبجيل به جا آورده، هزار تومان كه زياده از ده هزار تومان اين زمان مى‌باشد، تقديم فرموده بودند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سرانجام آيت‌الله سيّد على ايروانى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در مسافرت به عتبات عاليات، در نجف اشرف وفات يافت و پس از تشييع اهل نجف و اقامه نماز آقا شيخ رضا تبريزى بر او، در وادى‌السّلام به خاك سپرده شد و از خود فرزندى برومند چون آيت‌الله حاج مير حجّت ايروانى، و كتابخانه‌اى بزرگ و نفيس كه در حقيقت گنجينه گران‌بهاى ايران اسلامى است، به يادگار گذاشت </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8" w:name="__RefHeading___Toc27943_1051229030"/>
      <w:bookmarkStart w:id="89" w:name="_Toc32"/>
      <w:bookmarkEnd w:id="88"/>
      <w:r>
        <w:rPr/>
        <w:t>7</w:t>
      </w:r>
      <w:r>
        <w:rPr>
          <w:rtl w:val="true"/>
        </w:rPr>
        <w:t xml:space="preserve">. </w:t>
      </w:r>
      <w:r>
        <w:rPr>
          <w:rtl w:val="true"/>
        </w:rPr>
        <w:t xml:space="preserve">آيت‌الله حاج مير حجّت ايروانى </w:t>
      </w:r>
      <w:r>
        <w:rPr>
          <w:rtl w:val="true"/>
        </w:rPr>
        <w:t>(</w:t>
      </w:r>
      <w:r>
        <w:rPr/>
        <w:t>1311</w:t>
      </w:r>
      <w:r>
        <w:rPr>
          <w:rtl w:val="true"/>
        </w:rPr>
        <w:t xml:space="preserve"> - </w:t>
      </w:r>
      <w:r>
        <w:rPr/>
        <w:t>1395</w:t>
      </w:r>
      <w:r>
        <w:rPr>
          <w:rtl w:val="true"/>
        </w:rPr>
        <w:t>ق</w:t>
      </w:r>
      <w:r>
        <w:rPr>
          <w:rtl w:val="true"/>
        </w:rPr>
        <w:t>)</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حاج مير حجّت مهاجر ايروانى تبريزى، فرزند آيت‌الله سيّد على ، فرزند علّامه آقا سيّد عبدالله، فرزند علّامه آقا سيّد محمّد ايروانى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 جهت تحصيل به نجف اشرف مهاجرت كرد، و </w:t>
      </w:r>
      <w:bookmarkStart w:id="90" w:name="pg10670_98841"/>
    </w:p>
    <w:p>
      <w:pPr>
        <w:pStyle w:val="BookText"/>
        <w:rPr/>
      </w:pPr>
      <w:bookmarkEnd w:id="90"/>
      <w:r>
        <w:rPr>
          <w:rFonts w:ascii="IRNazanin" w:hAnsi="IRNazanin" w:eastAsia="IRNazanin"/>
          <w:color w:val="111111"/>
          <w:sz w:val="28"/>
          <w:sz w:val="28"/>
          <w:szCs w:val="28"/>
          <w:rtl w:val="true"/>
          <w:lang w:bidi="fa-IR"/>
        </w:rPr>
        <w:t xml:space="preserve">نزد آيت‌الله شيخ محمّد حسين غروى اصفهانى و ديگر اساتيد، به تحصيل معارف الهى پرداخت و پس از نيل به درجه اجتهاد به تبريز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ظهرها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حاجعلى‌اصغر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مى‌كرد و از علماى موجّه و محترم تبريز بود و قيافه‌اى جذاب و منبرى گيرا داشت و در ماه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حاجى صفرعلى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مى‌رفت و همه روزه، جمعى از علما و فضلا در منزل او، از محضرش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علوم دينى خواجه على اصغر زير نظر وى اداره مى‌شد و در تربيت طلاب بسيار پرتلاش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شخصى ايشان از مهم ترين كتابخانه‌هاى آذربايجان بود كه از پدرش آيت‌الله سيّد على ايروانى باقى مانده و وقف طلاب علوم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وى آيت‌الله سيّد عبدالمجيد ايروانى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قديمى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را در سال‌هاى اخير به تهران منتقل كرد و بعد از وفات وى، گويا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خانواده، از خسروشاه، از توابع تبريز بوده كه از آنجا به ايروان رفته و دوباره به تبريز برگشته‌اند و به اين علت به ايروانى معروف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قلمى وى حاشيه بر رساله عمليه استادش آيت‌الله غروى اصفهانى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ايروانى پس از عمرى خدمت به اسلام و مسلمين و زندگى توأم با شرافت و احترام، در ربيع‌الأول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چشم از جهان فرو بست و در يكى از حجرات صحن مطهر كريمه اهل بيت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1" w:name="__RefHeading___Toc27945_1051229030"/>
      <w:bookmarkStart w:id="92" w:name="_Toc33"/>
      <w:bookmarkEnd w:id="91"/>
      <w:r>
        <w:rPr/>
        <w:t>8</w:t>
      </w:r>
      <w:r>
        <w:rPr>
          <w:rtl w:val="true"/>
        </w:rPr>
        <w:t xml:space="preserve">. </w:t>
      </w:r>
      <w:r>
        <w:rPr>
          <w:rtl w:val="true"/>
        </w:rPr>
        <w:t xml:space="preserve">ميرزا مهدى جيواد </w:t>
      </w:r>
      <w:r>
        <w:rPr>
          <w:rtl w:val="true"/>
        </w:rPr>
        <w:t>(</w:t>
      </w:r>
      <w:r>
        <w:rPr/>
        <w:t>1326</w:t>
      </w:r>
      <w:r>
        <w:rPr>
          <w:rtl w:val="true"/>
        </w:rPr>
        <w:t xml:space="preserve"> - </w:t>
      </w:r>
      <w:r>
        <w:rPr/>
        <w:t>1409</w:t>
      </w:r>
      <w:r>
        <w:rPr>
          <w:rtl w:val="true"/>
        </w:rPr>
        <w:t>ق</w:t>
      </w:r>
      <w:r>
        <w:rPr>
          <w:rtl w:val="true"/>
        </w:rPr>
        <w:t>)</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مهدى جيواد خسروشاهى، فرزند شيخ صادق خسروشاهى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در خسروشاه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پيش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ميرزاابوالحسن انگجى و </w:t>
      </w:r>
      <w:bookmarkStart w:id="93" w:name="pg10670_98842"/>
    </w:p>
    <w:p>
      <w:pPr>
        <w:pStyle w:val="BookText"/>
        <w:rPr/>
      </w:pPr>
      <w:bookmarkEnd w:id="93"/>
      <w:r>
        <w:rPr>
          <w:rFonts w:ascii="IRNazanin" w:hAnsi="IRNazanin" w:eastAsia="IRNazanin"/>
          <w:color w:val="111111"/>
          <w:sz w:val="28"/>
          <w:sz w:val="28"/>
          <w:szCs w:val="28"/>
          <w:rtl w:val="true"/>
          <w:lang w:bidi="fa-IR"/>
        </w:rPr>
        <w:t>ميرزاصادق آقا مجتهد تبريزى، و در قم در محضر آيت‌الله حاج سيّد محمّد حجّت كوه‌كمرى شاگردى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رفت و نزد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ضياءالدين عراقى، غروى اصفهانى و سيّد ابوالحسن اصفهانى به تكميل معلومات پرداخت و سپس به زادگاه خويش بازگشت و به خدمات دينى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الأئمة از آثار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در اين شهر وفات يافت و در جوار فقيه اهل بيت سلّار بن عبدالعزيز ديلمى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حاج شيخ غلامحسين جيواد، از علماى خسروشاه است </w:t>
      </w:r>
      <w:r>
        <w:rPr>
          <w:rFonts w:eastAsia="IRNazanin" w:cs="IRNazanin"/>
          <w:color w:val="111111"/>
          <w:sz w:val="28"/>
          <w:szCs w:val="28"/>
          <w:rtl w:val="true"/>
          <w:lang w:bidi="fa-IR"/>
        </w:rPr>
        <w:t>.</w:t>
      </w:r>
    </w:p>
    <w:p>
      <w:pPr>
        <w:pStyle w:val="Heading4"/>
        <w:numPr>
          <w:ilvl w:val="3"/>
          <w:numId w:val="1"/>
        </w:numPr>
        <w:rPr/>
      </w:pPr>
      <w:bookmarkStart w:id="94" w:name="__RefHeading___Toc27947_1051229030"/>
      <w:bookmarkStart w:id="95" w:name="_Toc34"/>
      <w:bookmarkEnd w:id="94"/>
      <w:r>
        <w:rPr/>
        <w:t>9</w:t>
      </w:r>
      <w:r>
        <w:rPr>
          <w:rtl w:val="true"/>
        </w:rPr>
        <w:t xml:space="preserve">. </w:t>
      </w:r>
      <w:r>
        <w:rPr>
          <w:rtl w:val="true"/>
        </w:rPr>
        <w:t xml:space="preserve">ميرزا صادق خسروشاهى </w:t>
      </w:r>
      <w:r>
        <w:rPr>
          <w:rtl w:val="true"/>
        </w:rPr>
        <w:t>(... - ...)</w:t>
      </w:r>
      <w:bookmarkEnd w:id="95"/>
    </w:p>
    <w:p>
      <w:pPr>
        <w:pStyle w:val="BookText"/>
        <w:rPr/>
      </w:pPr>
      <w:r>
        <w:rPr>
          <w:rFonts w:ascii="IRNazanin" w:hAnsi="IRNazanin" w:eastAsia="IRNazanin"/>
          <w:color w:val="111111"/>
          <w:sz w:val="28"/>
          <w:sz w:val="28"/>
          <w:szCs w:val="28"/>
          <w:rtl w:val="true"/>
          <w:lang w:bidi="fa-IR"/>
        </w:rPr>
        <w:t xml:space="preserve">آقا ميرزا محمّد صادق، فرزند حاج آقا يوسف تبريزى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به شهر مقدس قم آمد و نزد آيت‌الله آقا ميرزا محمّد همدانى و ديگر مدرسين به تحصيل علوم حوزوى پرداخت و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آقا نورالدين خوانسارى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رفيقش ميرزا حسين تبريزى هم‌مباحثه بود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6" w:name="__RefHeading___Toc27949_1051229030"/>
      <w:bookmarkStart w:id="97" w:name="_Toc35"/>
      <w:bookmarkEnd w:id="96"/>
      <w:r>
        <w:rPr/>
        <w:t>10</w:t>
      </w:r>
      <w:r>
        <w:rPr>
          <w:rtl w:val="true"/>
        </w:rPr>
        <w:t xml:space="preserve">. </w:t>
      </w:r>
      <w:r>
        <w:rPr>
          <w:rtl w:val="true"/>
        </w:rPr>
        <w:t xml:space="preserve">آيت‌الله سيّد هادى خسروشاهى </w:t>
      </w:r>
      <w:r>
        <w:rPr>
          <w:rtl w:val="true"/>
        </w:rPr>
        <w:t>(</w:t>
      </w:r>
      <w:r>
        <w:rPr/>
        <w:t>1327</w:t>
      </w:r>
      <w:r>
        <w:rPr>
          <w:rtl w:val="true"/>
        </w:rPr>
        <w:t xml:space="preserve"> - </w:t>
      </w:r>
      <w:r>
        <w:rPr/>
        <w:t>1418</w:t>
      </w:r>
      <w:r>
        <w:rPr>
          <w:rtl w:val="true"/>
        </w:rPr>
        <w:t>ق</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 هادى خسروشاهى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حاج سيّد هادى حاتمى خسروشاهى، فرزند آيت‌الله حاج سيّد باقر خسروشاهى از علماى موجه آذربايجانى ساكن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وى كه بنا به درخواست دوست ارجمند اينجانب مرحوم حاج ميرزا عمران عليزاده به رشته تحرير در آمده،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والدم، آقاى حاج سيّد باقر خسروشاهى ، از شاگردان مرحوم آقاى شيخهادى تهرانى بود كه پس از مراجعت از نجف اشرف ، در خسروشاه اقامت داشت و مقبره‌اش در آنجا، جنب منزلشان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اينجانب سيّد هادى خسروشاهى، در خانواده‌اى كه تا هفتمين اجدادم </w:t>
      </w:r>
    </w:p>
    <w:p>
      <w:pPr>
        <w:pStyle w:val="BookText"/>
        <w:rPr/>
      </w:pPr>
      <w:r>
        <w:rPr>
          <w:rFonts w:ascii="IRNazanin" w:hAnsi="IRNazanin" w:eastAsia="IRNazanin"/>
          <w:color w:val="111111"/>
          <w:sz w:val="28"/>
          <w:sz w:val="28"/>
          <w:szCs w:val="28"/>
          <w:rtl w:val="true"/>
          <w:lang w:bidi="fa-IR"/>
        </w:rPr>
        <w:t xml:space="preserve">روحانى بودند، در خسروشاه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ماه جمادى الثانى ، شب جمعه، موقع اذان صبح ، به اين دنياى پر از ماجراهاى گوناگون چشم گشودم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طى مرحله مكتب خانه در خسروشاه، در تاريخ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بيست و دوّم محرّم الحرام، جهت كسب علوم دينى وارد مدرسه طالبيّه تبريز شدم و مقدّمات صرف و نحو را از مدرّسين طلاب مدرسه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مطول را از مرحوم حاج حسينعلى واعظ ، شرح لُمعه را از حاج ملا صادق طاهباز، قوانينشيخ حسين شنب‌غازانى ، رسائل را تا مبحث اجماع از مرحوم حاج سيّد محمد مولانا فراگرفتم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شورش و انقلاب پيش آمد و اوضاع مدارس دينى ، من جمله مدرسه طالبيّه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اواخر ذى حجّه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مقدس مهاجرت نموده و بقيه رسائل و مكاسب را از مرحوم حاج ميرزا ابوالحسن آقا انگجى كه در آنجا به عنوان تبعيد اقامت داشت، تحصيل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را از آقا شيخ هاشم قزوينى ، منظومه و اسفار را از مرحوم آقا ميرزا مهدى آقا بزرگ، الربوبية را از مرحوم آقا بزرگ حكيم فرا گرفتم و به درس خارج اصول مرحوم آقا ميرزا مهدى اصفهانى و مرحوم آقا ميرزا محمد آقازاده ، و خارج درس فقه حاج آقا حسين قمى حاضرشدم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نجف اشرف رفته و در درس مرحوم حاج شيخ محمدحسين اصفهانى و مرحوم آقاى نائينى و مرحوم آقا سيّد ابوالحسن اصفهانى و مرحوم آقاضياء عراقى ، تا سال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حاضر شدم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به تبريز مراجعت نموده ، بيست سال در تبريز مانده، بدترين ايام عمرم را گذراندم، تا آنكه در تاريخ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رفته و تا حال در آن شهر اقامت نموده‌ام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خدمات علمى و اجتماعى اينجانب، از اوان ورودم به تبريز تدريس شرح لمعه، رسائل، مكاسب و كفايه و درس خارج و در تهران هم تقريبآ از اوايل </w:t>
      </w:r>
      <w:bookmarkStart w:id="98" w:name="pg10670_98844"/>
    </w:p>
    <w:p>
      <w:pPr>
        <w:pStyle w:val="BookText"/>
        <w:rPr/>
      </w:pPr>
      <w:bookmarkEnd w:id="98"/>
      <w:r>
        <w:rPr>
          <w:rFonts w:ascii="IRNazanin" w:hAnsi="IRNazanin" w:eastAsia="IRNazanin"/>
          <w:color w:val="111111"/>
          <w:sz w:val="28"/>
          <w:sz w:val="28"/>
          <w:szCs w:val="28"/>
          <w:rtl w:val="true"/>
          <w:lang w:bidi="fa-IR"/>
        </w:rPr>
        <w:t xml:space="preserve">ورودم، تدريس و تربيت طلاب و اداره مدرسه شيخ عبدالحسين در بازار تهران و در تبريز علاوه بر تدريس، تشكيل خيريّه نوبر و مدارس هاشميه و قدس بود كه تا حال </w:t>
      </w:r>
      <w:r>
        <w:rPr>
          <w:rFonts w:eastAsia="IRNazanin" w:cs="IRNazanin"/>
          <w:color w:val="111111"/>
          <w:sz w:val="28"/>
          <w:szCs w:val="28"/>
          <w:rtl w:val="true"/>
          <w:lang w:bidi="fa-IR"/>
        </w:rPr>
        <w:t>(</w:t>
      </w:r>
      <w:r>
        <w:rPr>
          <w:rFonts w:eastAsia="IRNazanin" w:cs="IRNazanin"/>
          <w:color w:val="111111"/>
          <w:sz w:val="28"/>
          <w:szCs w:val="28"/>
          <w:lang w:bidi="fa-IR"/>
        </w:rPr>
        <w:t>27/9/1367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خدمات ادامه دارد و حالا،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ضعف مزاج، باز فى‌الجمله به تدريس اشتغال دارم و از خداوند متعال ، تقاضاى فضل و كرم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خسروشاهى</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ميرزا عمران عليزاده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از اساتيد اينجانب عمران عليزاده بود و من جلد دوّم شرح لمعه و مقدارى از رسائل را از محضر ايشان فرا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پاك و نيّت سالم و بيان شيوايى داشت و در مدّت نيم ساعت، زياده از يك صفحه شرح لمعه را تحويل مى‌داد و مى‌فهماند و سه جلسه پشت سر هم درس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به برنشيت مزمن مبتلا شد و به علّت ناسازگارى هواى تبريز و تجويز پزشكان، به تهران منتقل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ايشان در 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بدورد حيات گفت و در تهران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حجت‌الاسلام والمسلمين حاج سيّد باقر خسروشاهى داماد مرحوم آيت‌الله حاج آقا رضا صدر مدير حوزه علميه تهران و متولّى مدرسه علميه شيخ عبدالحسين در بازار تهران است </w:t>
      </w:r>
      <w:r>
        <w:rPr>
          <w:rFonts w:eastAsia="IRNazanin" w:cs="IRNazanin"/>
          <w:color w:val="111111"/>
          <w:sz w:val="28"/>
          <w:szCs w:val="28"/>
          <w:rtl w:val="true"/>
          <w:lang w:bidi="fa-IR"/>
        </w:rPr>
        <w:t>.</w:t>
      </w:r>
    </w:p>
    <w:p>
      <w:pPr>
        <w:pStyle w:val="Heading4"/>
        <w:numPr>
          <w:ilvl w:val="3"/>
          <w:numId w:val="1"/>
        </w:numPr>
        <w:rPr/>
      </w:pPr>
      <w:bookmarkStart w:id="99" w:name="__RefHeading___Toc27951_1051229030"/>
      <w:bookmarkStart w:id="100" w:name="_Toc36"/>
      <w:bookmarkEnd w:id="99"/>
      <w:r>
        <w:rPr/>
        <w:t>11</w:t>
      </w:r>
      <w:r>
        <w:rPr>
          <w:rtl w:val="true"/>
        </w:rPr>
        <w:t xml:space="preserve">. </w:t>
      </w:r>
      <w:r>
        <w:rPr>
          <w:rtl w:val="true"/>
        </w:rPr>
        <w:t xml:space="preserve">آيت‌الله سيد ابراهيم خسروشاهى </w:t>
      </w:r>
      <w:r>
        <w:rPr>
          <w:rtl w:val="true"/>
        </w:rPr>
        <w:t>(</w:t>
      </w:r>
      <w:r>
        <w:rPr>
          <w:rtl w:val="true"/>
        </w:rPr>
        <w:t>معاصر</w:t>
      </w:r>
      <w:r>
        <w:rPr>
          <w:rtl w:val="true"/>
        </w:rPr>
        <w:t>)</w:t>
      </w:r>
      <w:bookmarkEnd w:id="100"/>
    </w:p>
    <w:p>
      <w:pPr>
        <w:pStyle w:val="BookText"/>
        <w:rPr/>
      </w:pPr>
      <w:r>
        <w:rPr>
          <w:rFonts w:ascii="IRNazanin" w:hAnsi="IRNazanin" w:eastAsia="IRNazanin"/>
          <w:color w:val="111111"/>
          <w:sz w:val="28"/>
          <w:sz w:val="28"/>
          <w:szCs w:val="28"/>
          <w:rtl w:val="true"/>
          <w:lang w:bidi="fa-IR"/>
        </w:rPr>
        <w:t xml:space="preserve">آيت‌الله سيد ابراهيم خسروشاهى در سرگذشت خود گويد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پدرى بنده از ارحام و خويشان مرحوم آيت‌الله حاج سيد مرتضى </w:t>
      </w:r>
    </w:p>
    <w:p>
      <w:pPr>
        <w:pStyle w:val="BookText"/>
        <w:rPr/>
      </w:pPr>
      <w:r>
        <w:rPr>
          <w:rFonts w:ascii="IRNazanin" w:hAnsi="IRNazanin" w:eastAsia="IRNazanin"/>
          <w:color w:val="111111"/>
          <w:sz w:val="28"/>
          <w:sz w:val="28"/>
          <w:szCs w:val="28"/>
          <w:rtl w:val="true"/>
          <w:lang w:bidi="fa-IR"/>
        </w:rPr>
        <w:t xml:space="preserve">خسروشاهى تبريزى هستند كه ايشان در زمان خود از مراجع به حساب مى‌آمدند و نسبت به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استادى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خدمت ايشان و يكى از فرزندان بزرگشان در قم مشرف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بنده در اوان جوانى از همان خويشان در تبريز همسرى اختيار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تبريز براى زيارت عتبات عاليات با پدرش مرحوم حاج سيد عبدالمطلب و ساير اعضاى خانواده با كاروان‌هاى زيارتى سابق عازم عراق مى‌شوند، اما ظاهراً با شروع جنگ اول جهانى موفق به خروج نمى‌شوند و در مسير اجباراً در كرمانشاه مى‌مانند، و پس از فوت همسرشان در كرمانشاه با يك خانواده متدين يزدى‌الاصل ساكن كرمانشاه وصلت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مدتى زندگى و كسب و كار، و در عين حال اشتغال به عبادت در لباس روحانيت خانوادگى در كرمانشاه، عازم قم مى‌شوند؛ چون مى‌فرمودند كه دستور دينى داريم كه در آخرالزمان به قم مقدسه برويم تا از فتنه‌ها و فساد زمانه در امان بمانيم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مرحوم حاج شيخ عباس تهرانى وقتى نقل شد كه انگيزه هجرت مرحوم ابوى بنده، حاج سيد هاشم خسروشاهى از كرمانشاه به قم چه بوده است،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مى‌خواهم در عالم برزخ او را ببينم؛ زيرا اين اقدام او حكايت از اهتمام كامل به امور 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وارسته و عارف دلسوز بر مهاجرت بسيار تأكيد مى‌فرمود و خود از تهران كه در آنجا شايد به مرتبه عالى روحانى مشهور مى‌شد به طور كلى صرف‌نظر كرده و در زمان رضاخان، به قم آمد و به سختى زندگى مى‌گذراند</w:t>
      </w:r>
      <w:r>
        <w:rPr>
          <w:rFonts w:eastAsia="IRNazanin" w:cs="IRNazanin"/>
          <w:color w:val="111111"/>
          <w:sz w:val="28"/>
          <w:szCs w:val="28"/>
          <w:rtl w:val="true"/>
          <w:lang w:bidi="fa-IR"/>
        </w:rPr>
        <w:t>.</w:t>
      </w:r>
      <w:r>
        <w:rPr>
          <w:rStyle w:val="FootnoteAnchor"/>
          <w:rtl w:val="true"/>
        </w:rPr>
        <w:footnoteReference w:id="55"/>
      </w:r>
      <w:bookmarkStart w:id="101" w:name="pg10670_98846"/>
    </w:p>
    <w:p>
      <w:pPr>
        <w:pStyle w:val="Heading2"/>
        <w:numPr>
          <w:ilvl w:val="1"/>
          <w:numId w:val="1"/>
        </w:numPr>
        <w:rPr/>
      </w:pPr>
      <w:bookmarkStart w:id="102" w:name="__RefHeading___Toc27953_1051229030"/>
      <w:bookmarkStart w:id="103" w:name="_Toc37"/>
      <w:bookmarkEnd w:id="101"/>
      <w:bookmarkEnd w:id="102"/>
      <w:r>
        <w:rPr>
          <w:rtl w:val="true"/>
        </w:rPr>
        <w:t xml:space="preserve">فصل دوم </w:t>
      </w:r>
      <w:r>
        <w:rPr>
          <w:rtl w:val="true"/>
        </w:rPr>
        <w:t xml:space="preserve">: </w:t>
      </w:r>
      <w:r>
        <w:rPr>
          <w:rtl w:val="true"/>
        </w:rPr>
        <w:t>خاندان خسروشاهى</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7955_1051229030"/>
      <w:bookmarkStart w:id="105" w:name="_Toc38"/>
      <w:bookmarkEnd w:id="104"/>
      <w:r>
        <w:rPr>
          <w:rtl w:val="true"/>
        </w:rPr>
        <w:t>اشاره</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670_98848"/>
      <w:bookmarkStart w:id="107" w:name="pg10670_98848"/>
      <w:bookmarkEnd w:id="107"/>
    </w:p>
    <w:p>
      <w:pPr>
        <w:pStyle w:val="Heading3"/>
        <w:numPr>
          <w:ilvl w:val="2"/>
          <w:numId w:val="1"/>
        </w:numPr>
        <w:rPr/>
      </w:pPr>
      <w:bookmarkStart w:id="108" w:name="pg10670_98848"/>
      <w:bookmarkStart w:id="109" w:name="__RefHeading___Toc27957_1051229030"/>
      <w:bookmarkStart w:id="110" w:name="_Toc39"/>
      <w:bookmarkEnd w:id="108"/>
      <w:bookmarkEnd w:id="109"/>
      <w:r>
        <w:rPr>
          <w:rtl w:val="true"/>
        </w:rPr>
        <w:t>خاندان خسروشاهى و نسب‌نامه آن‌ها</w:t>
      </w:r>
      <w:bookmarkEnd w:id="110"/>
    </w:p>
    <w:p>
      <w:pPr>
        <w:pStyle w:val="Heading4"/>
        <w:numPr>
          <w:ilvl w:val="3"/>
          <w:numId w:val="1"/>
        </w:numPr>
        <w:rPr/>
      </w:pPr>
      <w:bookmarkStart w:id="111" w:name="__RefHeading___Toc27959_1051229030"/>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خاندان خسروشاهى، يكى از خاندان‌هاى برجسته و پربار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خسروشاه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خاندان با سابقه بيش از چندين قرن حيات علمى و فقهى و با تربيت دانشورانى زبده و توانمند، دين خويش را به فرهنگ اسلامى ايران و آذربايجان ادا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شريف رازى در مورد اين خاندان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اسلاف اين خاندان، به تقوا و علم و پرهيزكارى و طهارت و پاكى و ايثار و بذل در راه دعوت به خدا و ارشاد مردم به تعاليم اسلامى معروف‌اند، و چرا چنين نباشد، در حالى كه آنان از خاندان اهل بيت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بدون شك نمى‌توان تأثيرگذارى خاندان خسروشاهى را فقط در منطقه خسروشاه محدود ساخت ؛ چه اين خاندان به سان بذرى كه به آب و خاك خويش تعلّق داشته باشد، پس از جوانه زدن ، از قيود خاك و زمين رسته و به شجره طيّبه‌اى بدل شده كه در نجف و تبريز و قم درخشيده و به ثمر رسيده و در واقع چهره‌اى جهانى يافته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خسروشاهى از سادات حسينى آذربايجان‌اند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اين خاندان به تقوا و پرهيزكارى، طهارت و پاكى ، ايثار در راه دعوت به خدا و ارشاد مردم به تعاليم اسلامى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آنان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حسين بن على بن </w:t>
      </w:r>
      <w:bookmarkStart w:id="113" w:name="pg10670_98849"/>
    </w:p>
    <w:p>
      <w:pPr>
        <w:pStyle w:val="BookText"/>
        <w:rPr/>
      </w:pPr>
      <w:bookmarkEnd w:id="113"/>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از زندگى برخى از افراد اين خاندان يادمى‌كنيم </w:t>
      </w:r>
      <w:r>
        <w:rPr>
          <w:rFonts w:eastAsia="IRNazanin" w:cs="IRNazanin"/>
          <w:color w:val="111111"/>
          <w:sz w:val="28"/>
          <w:szCs w:val="28"/>
          <w:rtl w:val="true"/>
          <w:lang w:bidi="fa-IR"/>
        </w:rPr>
        <w:t>:</w:t>
      </w:r>
    </w:p>
    <w:p>
      <w:pPr>
        <w:pStyle w:val="Heading4"/>
        <w:numPr>
          <w:ilvl w:val="3"/>
          <w:numId w:val="1"/>
        </w:numPr>
        <w:rPr/>
      </w:pPr>
      <w:bookmarkStart w:id="114" w:name="__RefHeading___Toc27961_1051229030"/>
      <w:bookmarkStart w:id="115" w:name="_Toc41"/>
      <w:bookmarkEnd w:id="114"/>
      <w:r>
        <w:rPr/>
        <w:t>1</w:t>
      </w:r>
      <w:r>
        <w:rPr>
          <w:rtl w:val="true"/>
        </w:rPr>
        <w:t xml:space="preserve">. </w:t>
      </w:r>
      <w:r>
        <w:rPr>
          <w:rtl w:val="true"/>
        </w:rPr>
        <w:t xml:space="preserve">آيت‌الله سيّد ابوالحسن خسروشاهى </w:t>
      </w:r>
      <w:r>
        <w:rPr>
          <w:rtl w:val="true"/>
        </w:rPr>
        <w:t>(</w:t>
      </w:r>
      <w:r>
        <w:rPr>
          <w:rtl w:val="true"/>
        </w:rPr>
        <w:t xml:space="preserve">قرن </w:t>
      </w:r>
      <w:r>
        <w:rPr/>
        <w:t>13</w:t>
      </w:r>
      <w:r>
        <w:rPr>
          <w:rtl w:val="true"/>
        </w:rPr>
        <w:t xml:space="preserve"> </w:t>
      </w:r>
      <w:r>
        <w:rPr>
          <w:rtl w:val="true"/>
        </w:rPr>
        <w:t xml:space="preserve">ه </w:t>
      </w:r>
      <w:r>
        <w:rPr>
          <w:rtl w:val="true"/>
        </w:rPr>
        <w:t xml:space="preserve">. </w:t>
      </w:r>
      <w:r>
        <w:rPr>
          <w:rtl w:val="true"/>
        </w:rPr>
        <w:t>ق</w:t>
      </w:r>
      <w:r>
        <w:rPr>
          <w:rtl w:val="true"/>
        </w:rPr>
        <w:t>)</w:t>
      </w:r>
      <w:bookmarkEnd w:id="115"/>
    </w:p>
    <w:p>
      <w:pPr>
        <w:pStyle w:val="BookText"/>
        <w:rPr/>
      </w:pPr>
      <w:r>
        <w:rPr>
          <w:rFonts w:ascii="IRNazanin" w:hAnsi="IRNazanin" w:eastAsia="IRNazanin"/>
          <w:color w:val="111111"/>
          <w:sz w:val="28"/>
          <w:sz w:val="28"/>
          <w:szCs w:val="28"/>
          <w:rtl w:val="true"/>
          <w:lang w:bidi="fa-IR"/>
        </w:rPr>
        <w:t xml:space="preserve">ايشان را كه جدّ اعلاى خاندان خسروشاهى است، مى‌توان آغازگر مرجعيت علمى خاندانى دانست كه با وى به شكوهى خاص رسيد و اين شكوه و شكوفايى با فرزندان و نوادگان عالم و فقيهش،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خسروشاه به دنيا آمد و سپس راهى تبريز گرديد و در آنجا ساكن شد و از آن پس، خاندان وى به خسروشاهى معروف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متأسفانه از حيات علمى و زيست‌نامه دقيق ايشان مطلبى در تذكره‌ها قيد نشده و ما نيز به همين اندازه بسنده مى‌كنيم </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7963_1051229030"/>
      <w:bookmarkStart w:id="117" w:name="_Toc42"/>
      <w:bookmarkEnd w:id="116"/>
      <w:r>
        <w:rPr/>
        <w:t>2</w:t>
      </w:r>
      <w:r>
        <w:rPr>
          <w:rtl w:val="true"/>
        </w:rPr>
        <w:t xml:space="preserve">. </w:t>
      </w:r>
      <w:r>
        <w:rPr>
          <w:rtl w:val="true"/>
        </w:rPr>
        <w:t xml:space="preserve">آيت‌الله سيّد على حسينى خسروشاهى </w:t>
      </w:r>
      <w:r>
        <w:rPr>
          <w:rtl w:val="true"/>
        </w:rPr>
        <w:t>(</w:t>
      </w:r>
      <w:r>
        <w:rPr/>
        <w:t>1200</w:t>
      </w:r>
      <w:r>
        <w:rPr>
          <w:rtl w:val="true"/>
        </w:rPr>
        <w:t xml:space="preserve">ق </w:t>
      </w:r>
      <w:r>
        <w:rPr>
          <w:rtl w:val="true"/>
        </w:rPr>
        <w:t>-...)</w:t>
      </w:r>
      <w:bookmarkEnd w:id="117"/>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در تبريز به دنيا آمد و براى ادامه تحصيل به نجف اشرف رفت و در همان‌جا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نظر علمى، در عصر خود از فقهاى بزرگ بود و فرزندش در مقام فضل و علم وى در كتاب خود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المرجوّ من أعزّ الناس علىّ و أكرمهم لدىّ أعنى جناب الوالد الماجد، جامع المعقول و المنقول، حاوى الفروع و الأُصول مشيّد مبانى مسائل الحلال و الحرام، ممهّد قواعد الشرائع و الأحكام ، معلم معالم أُصول الحقائق ، مفسّر مقاصد رموز الدَقائق، زبدة‌العلماء و المحقّقين ، عُمدة‌الفقهاء و المدقّقين ، السيّد المعزىّ إليه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الحسينى التبريزى 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ما يجد من الخلل و النقصان و الخطأ</w:t>
      </w:r>
    </w:p>
    <w:p>
      <w:pPr>
        <w:pStyle w:val="BookText"/>
        <w:rPr/>
      </w:pPr>
      <w:r>
        <w:rPr>
          <w:rFonts w:ascii="Amiri" w:hAnsi="Amiri" w:eastAsia="Amiri" w:cs="Amiri"/>
          <w:color w:val="111111"/>
          <w:sz w:val="28"/>
          <w:sz w:val="28"/>
          <w:szCs w:val="28"/>
          <w:rtl w:val="true"/>
          <w:lang w:bidi="ar-SA"/>
        </w:rPr>
        <w:t>و النسيان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پدر بزرگوارم، جامع معقول و منقول ، حاوى فروع و اصول ، تحكيم‌كننده مبانى مسائل حلال و حرام، ممهّد قواعد شرايع و احكام ، معلّم اصول و مفسّر </w:t>
      </w:r>
      <w:bookmarkStart w:id="118" w:name="pg10670_98850"/>
    </w:p>
    <w:p>
      <w:pPr>
        <w:pStyle w:val="BookText"/>
        <w:rPr/>
      </w:pPr>
      <w:bookmarkEnd w:id="118"/>
      <w:r>
        <w:rPr>
          <w:rFonts w:ascii="IRNazanin" w:hAnsi="IRNazanin" w:eastAsia="IRNazanin"/>
          <w:color w:val="111111"/>
          <w:sz w:val="28"/>
          <w:sz w:val="28"/>
          <w:szCs w:val="28"/>
          <w:rtl w:val="true"/>
          <w:lang w:bidi="fa-IR"/>
        </w:rPr>
        <w:t>رموز، زبده علما و محقّقان ، عمدة الفقهاء و المدقّقين ، حاج سيّد على حسينى خسروشاهى، انتظار دارم كه در ضمن بررسى كتاب ، به رفع اشكالات و اشتباهات و نواقص آن بپردازد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19" w:name="__RefHeading___Toc27965_1051229030"/>
      <w:bookmarkStart w:id="120" w:name="_Toc43"/>
      <w:bookmarkEnd w:id="119"/>
      <w:r>
        <w:rPr/>
        <w:t>3</w:t>
      </w:r>
      <w:r>
        <w:rPr>
          <w:rtl w:val="true"/>
        </w:rPr>
        <w:t xml:space="preserve">. </w:t>
      </w:r>
      <w:r>
        <w:rPr>
          <w:rtl w:val="true"/>
        </w:rPr>
        <w:t xml:space="preserve">آيت‌الله سيّد محمّد خسروشاهى </w:t>
      </w:r>
      <w:r>
        <w:rPr>
          <w:rtl w:val="true"/>
        </w:rPr>
        <w:t>(</w:t>
      </w:r>
      <w:r>
        <w:rPr/>
        <w:t>1229</w:t>
      </w:r>
      <w:r>
        <w:rPr>
          <w:rtl w:val="true"/>
        </w:rPr>
        <w:t xml:space="preserve"> - </w:t>
      </w:r>
      <w:r>
        <w:rPr/>
        <w:t>1312</w:t>
      </w:r>
      <w:r>
        <w:rPr>
          <w:rtl w:val="true"/>
        </w:rPr>
        <w:t>ق</w:t>
      </w:r>
      <w:r>
        <w:rPr>
          <w:rtl w:val="true"/>
        </w:rPr>
        <w:t>)</w:t>
      </w:r>
      <w:bookmarkEnd w:id="120"/>
    </w:p>
    <w:p>
      <w:pPr>
        <w:pStyle w:val="BookText"/>
        <w:rPr/>
      </w:pPr>
      <w:r>
        <w:rPr>
          <w:rFonts w:ascii="IRNazanin" w:hAnsi="IRNazanin" w:eastAsia="IRNazanin"/>
          <w:color w:val="111111"/>
          <w:sz w:val="28"/>
          <w:sz w:val="28"/>
          <w:szCs w:val="28"/>
          <w:rtl w:val="true"/>
          <w:lang w:bidi="fa-IR"/>
        </w:rPr>
        <w:t xml:space="preserve">اين عالم ربّانى و فقيه توانا 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در كربلاى معلّى به دنيا آمد و همراه پدرش آيت‌الله سيد على حسينى خسروشاهى كه از عالمان بزرگ بود، براى تحصيل علوم دينى به نجف اشرف رفت و به درس استاد اعظم شيخ مرتضى انصارى بار يافت</w:t>
      </w:r>
      <w:r>
        <w:rPr>
          <w:rStyle w:val="FootnoteAnchor"/>
          <w:rtl w:val="true"/>
        </w:rPr>
        <w:footnoteReference w:id="58"/>
      </w:r>
      <w:r>
        <w:rPr>
          <w:rFonts w:ascii="IRNazanin" w:hAnsi="IRNazanin" w:eastAsia="IRNazanin"/>
          <w:color w:val="111111"/>
          <w:sz w:val="28"/>
          <w:sz w:val="28"/>
          <w:szCs w:val="28"/>
          <w:rtl w:val="true"/>
          <w:lang w:bidi="fa-IR"/>
        </w:rPr>
        <w:t>و در حلقه تحقيق و تدريس پر بار و فقيه‌پرور وى درخشيد و توانست در اوج</w:t>
      </w:r>
    </w:p>
    <w:p>
      <w:pPr>
        <w:pStyle w:val="BookText"/>
        <w:rPr/>
      </w:pPr>
      <w:r>
        <w:rPr>
          <w:rFonts w:ascii="IRNazanin" w:hAnsi="IRNazanin" w:eastAsia="IRNazanin"/>
          <w:color w:val="111111"/>
          <w:sz w:val="28"/>
          <w:sz w:val="28"/>
          <w:szCs w:val="28"/>
          <w:rtl w:val="true"/>
          <w:lang w:bidi="fa-IR"/>
        </w:rPr>
        <w:t>جوانى ، آثارى ارزشمند و پخته از خود بر جاى بگذارد كه با وجود سپرى شدن دو قرن، هنوز ارزش علمى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اتمام تحصيلات عالى در نجف اشرف و نيل به مقام اجتهاد، به زادگاه اجدادى خود، تبريز، برگشت و به وظايف دينى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 تدريس ، امامت و تحقيق و تأليف مشغول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w:t>
      </w:r>
    </w:p>
    <w:p>
      <w:pPr>
        <w:pStyle w:val="BookText"/>
        <w:rPr/>
      </w:pPr>
      <w:r>
        <w:rPr>
          <w:rFonts w:ascii="Amiri" w:hAnsi="Amiri" w:eastAsia="Amiri" w:cs="Amiri"/>
          <w:color w:val="111111"/>
          <w:sz w:val="28"/>
          <w:sz w:val="28"/>
          <w:szCs w:val="28"/>
          <w:rtl w:val="true"/>
          <w:lang w:bidi="ar-SA"/>
        </w:rPr>
        <w:t xml:space="preserve">آثار برجاى مانده از وى ، حاكى از دقّت نظر و تعمق او در مسائل فقه و اصول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وى عبارت‌اند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رحلى ، به ضميمه كتاب المصابيح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نجف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جمله آغازمى‌شود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لمّا كانت مسألة التّقيّة من المسائل المهمّة الكثيرة الجدوى و عامّة البلوى و الأخبار فى خصوصها متظافرة بل متواترة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الباقريّة فى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آخر كتاب مشكاة المصابيح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بزرگ ، همراه حواشى فرزند مؤلف با امضاى ابن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درباره اين كتاب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الباقرية للسيد محمد بن على بن أبى الحسن الخسروشاهى التبريزى فى بعض مسائل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فى حياته مع مشكاة المصابيح له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عارض فيها بعض الأجلّة من معاصريه بل من مشايخه و هو الشيخ الميرزا باقر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الجمعه بتبريز المتوفّى بسلخ رجب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وتوفّى المؤلّف حدود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ولده السيد أحمد جثمانه إلى قرب سرداب النراقيّين</w:t>
      </w:r>
    </w:p>
    <w:p>
      <w:pPr>
        <w:pStyle w:val="BookText"/>
        <w:rPr/>
      </w:pPr>
      <w:r>
        <w:rPr>
          <w:rFonts w:ascii="IRNazanin" w:hAnsi="IRNazanin" w:eastAsia="IRNazanin"/>
          <w:color w:val="111111"/>
          <w:sz w:val="28"/>
          <w:sz w:val="28"/>
          <w:szCs w:val="28"/>
          <w:rtl w:val="true"/>
          <w:lang w:bidi="fa-IR"/>
        </w:rPr>
        <w:t xml:space="preserve">فى الصحن الغروى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الباقرية في بعض مسائل الخيارات ، للسيد محمد بن على بن أبى الحسن الحسينى الخسروشاهى ، المتوفى سنة نيّف و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رسالة عارض فيها بعض الأجلّة من معاصريه ، بل مشايخه و هو ميرزا باقر بن ميرزا أحمد المجتهد التبريزى ، المتوفى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مع مشكاة المصابيح له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مصابيح الضلام فى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مورد اين رساله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ظاهرآ للسيّد محمّد بن على بن أبى الحسن الحسينى الخسروشاهى التبريزى ، 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الميرزا محمّد على الأُردوبادى</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بيان وضع الألفاظ و الحقيقة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تأليف شده ،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مشكاة المصابيح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مشكاة المصابيح كه با سه رساله ديگر چاپ شده ، بالغ بر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رحلى </w:t>
      </w:r>
    </w:p>
    <w:p>
      <w:pPr>
        <w:pStyle w:val="BookText"/>
        <w:rPr/>
      </w:pPr>
      <w:r>
        <w:rPr>
          <w:rFonts w:ascii="IRNazanin" w:hAnsi="IRNazanin" w:eastAsia="IRNazanin"/>
          <w:color w:val="111111"/>
          <w:sz w:val="28"/>
          <w:sz w:val="28"/>
          <w:szCs w:val="28"/>
          <w:rtl w:val="true"/>
          <w:lang w:bidi="fa-IR"/>
        </w:rPr>
        <w:t xml:space="preserve">است و همه اين كتاب به خط محمد خيابانى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تأليفات ديگرى هم داشته كه ظاهرآ از بين رفته است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اين كتاب گرانسنگ، مهم ترين و ماندگارترين اثر علمى آيت‌الله سيد على خسروشاهى است كه در علم اصول فقه است و به تقرير و توضيح نظريات استادش شيخ مرتضى انصارى در موضوع تعادل و تراجيح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كنگره شيخ مرتضى انصارى به مناسبت دويستمين سال ولادت ايشان توسط اينجانب در يك رساله مستقل كه به چاپ رسيد، معرفى گرديد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آن زمان كه آيت‌الله سيد على خسروشاهى در حوزه علميه نجف به تحصيلات خود ادامه مى‌داد، آن حوزه در اوج شكوفايى بود و اقامت شخصيّت برجسته علمى همچون استاد اعظم شيخ انصارى در آن ديار مقدس ، رونق فراوانى به حوزه علميه نجف بخشيده بود و طلاب مستعد از كشورها و شهرهاى مختلف اسلامى به سوى نجف سرازير شده بودند و ظاهرآ آيت‌الله آقا سيّد محمد خسروشاهى هم براى استفاده از محضر شيخ انصارى ، حوزه كربلا را ترك گفت و در نجف رحل اقامت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درس استاد بزرگ شركت كرد و در سايه فكر موّاج و استعداد سرشار و تلاش و كوشش فراوانش ، در اوايل اقامتش در نجف به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تقريرات درس استاد خود را نوشت و سپس به تدريس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فقاهت و علميّت استاد اعظم شيخ انصارى اعتقاد كامل داشت و تا شيخ زنده بود، محضر وى را مغتنم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مشكاة المصابيح استاد خود را چنين وصف مى‌كند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الحبر الأفضل ، البحر الخضّم و الطود الأشمّ ، قدوة الأنام و فريد الأيّام ، نخبة الأعلام و المولى القمقام ، حجّة الإسلام و مصباح الظلام ، صدر المحقّقين ، و بدر المدقّقين ، كاشف أسرار رموزات الدلائل و شمس فقهاء الأواخر و الأوائل ، أزهد عبّاد الأبرار و أعبد زهّاد الأخيار، أعلم فقهاء الأعصار وأفقه </w:t>
      </w:r>
    </w:p>
    <w:p>
      <w:pPr>
        <w:pStyle w:val="BookText"/>
        <w:rPr/>
      </w:pPr>
      <w:r>
        <w:rPr>
          <w:rFonts w:ascii="Amiri" w:hAnsi="Amiri" w:eastAsia="Amiri" w:cs="Amiri"/>
          <w:color w:val="111111"/>
          <w:sz w:val="28"/>
          <w:sz w:val="28"/>
          <w:szCs w:val="28"/>
          <w:rtl w:val="true"/>
          <w:lang w:bidi="ar-SA"/>
        </w:rPr>
        <w:t xml:space="preserve">علماء الأمصار، شيخنا الأستاذ و ملاذ العباد، مصطفى المصطفى و مرتضى المرتضى ، علم الهداية و التقى ، أعنى جناب 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توفيقه و مدّ عمره و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زالت رياض علمه ممطورة و أعلام فضله مرفوعة</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وى درباره كتاب مشكاة المصابيح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ثمره‌اى از ثمره باغ علمش را چيدم و دُرهايى از درياى علمش را استخراج نمودم و آنچه هم به ذهن قاصر خودم رسيد، بر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 مهمّات مسائل اصول را كه در ابواب اصول درج نشده بود، درج كردم و آن را مطابق ترتيب درس استاد تنظيم نمودم ، نه به ترتيب كتابش ؛ زيرا آن موقع هنوز خودِ شيخ تعادل و تراجيح را ننوشته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مؤلف مشكاة المصابيح به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از تأليف آن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حال حياتش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فرزند برومندش آيت‌الله سيّد احمد، در نجف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 بزرگ تهرانى درباره مشكاة المصابيح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المصابيح فى أصول الفقه من التّعادل و التراجيح ، للعلّامة الحاج سيد محمد بن على بن أبى الحسن الحسينى الخسروشاهى التبريزى ، المتوفى حدود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تفصيله بعنوان التعادل و 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كتبه لابنه السيّد أحمد و عليه تقريضات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صاحب اعيان الشيعه در دو جا از آيت‌الله آقا سيّد محمّد اسم برده و تصريح كرده است كه وى از شاگردان شيخ انصارى بوده و كتاب مشكاة المصابيح فى التعادل و التراجيح و رساله‌اى در وضع الفاظ از تأليفات اوست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تقريظ دو تن از شخصيّت‌هاى بزرگ علمى آن عصر را در آخر كتابش نقل كرده است ؛ از جمله كسى كه در ميان دوستانش به ابن داود معروف بوده ، در تقريظ </w:t>
      </w:r>
    </w:p>
    <w:p>
      <w:pPr>
        <w:pStyle w:val="BookText"/>
        <w:rPr/>
      </w:pPr>
      <w:r>
        <w:rPr>
          <w:rFonts w:ascii="Amiri" w:hAnsi="Amiri" w:eastAsia="Amiri" w:cs="Amiri"/>
          <w:color w:val="111111"/>
          <w:sz w:val="28"/>
          <w:sz w:val="28"/>
          <w:szCs w:val="28"/>
          <w:rtl w:val="true"/>
          <w:lang w:bidi="ar-SA"/>
        </w:rPr>
        <w:t xml:space="preserve">بر مشكاة المصابيح نوشته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كتابك الأُصول الأحكام كالعمود للخيام و قد استحسنه أحاسن القوم مادحة إيّاكم فى كُلّ ليلة و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جانم سوگند، كتاب تو در اصول احكام مانند ستون خيمه است و احاسن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نيكو شمرده‌اند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تقريظ ديگر، از شيخ مهدى بن شيخ على بن شيخ جعفر كاشف الغطا مى‌باشد كه وى پس از حمد و ثنا و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سرحت بكر الفكر فى هذا التحقيق الأنيق و أطلقت عنان النظر فى مسرح هذا التَدقيق الرَّشيق الَّذى سمحت به فكرة جامع المعقول و المنقول و مستنبط الفروع من الأُصول ، قطب دائرة الاجتهاد و الكمال و منبع الفضل و الإفضال ، من إليه انتهى فضل علماء زمانه ، و منه انبعث تحقيقات فضلاء أوانه المرتضع من ثدى التّحقيق و المتربّى فى حجر التّدقيق ، فوجدته بحمد الله جامعآ لمحاسن التحقيقات الأنيقة و التدقيقات الرشيقة منبئآ عن طول باع مؤلفه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الحرىّ بأن يرسم بالتبر لا بالمداد و الحبر، و أن يكتب بالنور على وجنات 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مؤلف در آخر كتاب ، خود را چنين معرفى مى‌كند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قصدنا بيانه و أنا الحقير محمّد بن على أبى‌الحسن الحسينى الحائرى مولدآ، و الغروى مسكنآ، التبريزى أبآ، الشّهير بالخسروشاهى جدّآ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من تأليف هذا الكتاب الذى عنيت بجمعه و تهذيبه و تأليفه و ترصيفه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مشكاة المصابيح فى التعادل و التراجيح فى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ق ، لقرّتَى عينى أحمد و أبى‌الحسن و ذلك بعد أن أتممتُ من العمر الثلاثين و دخلت فى عشر الأربعين</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چنان كه ملاحظه مى‌فرماييد مؤلف، كتاب مشكاة المصابيح را در واقع به دو فرزند خود آقا سيّد احمد و آقا ابوالحسن اهداء نموده و در آن زمان وارد دهه چهارم عمر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پدرش مى‌خواهد نقص و عيب كتاب را با بزرگوارى خود اصلاح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همين كتاب بود كه آوازه شهرت علمى مؤلف در مجامع علمى نجف اشرف پيچيد و زبانزد علما و فضلا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علمى وى در حوزه ، آن چنان بود كه بعد از استادش از مراجع دينى و اساتيد بلند پايه به شمار مى‌رفت و در حوزه درسش جمع كثيرى از فضلا و طلاب شركت مى‌كردند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شيخ آقا بزرگ تهرانى ، در نقباء البشر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السيّد محمّد بن على بن أبى‌الحسن الحسينى الخسروشاهى التبريزى علامة ورع تقى جليل ، صار من العلماء الأعلام و المراجع العامّة بتبريز، وله كتاب التّعادل و التراجيح المطبوع ، الموسوم بمشكاة المصابيح الذى ألّفه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و الرّسالة الباقريّة الذى ألّفه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فى الحقيقة الشرعيّة، فرغ منها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كلّها طبعت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تقاريظ كثيرة</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هرحال ، كتاب مشكاة المصابيح يكى از غنى‌ترين و مشروح‌ترين كتاب‌هاى اصولى درباره تعادل و تراجيح و شامل تقريرات درس استاد اعظم شيخ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نظريات مؤلف يعنى آيت‌الله سيد محمّد خسروشاهى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خود استاد اعظم شيخ انصارى در اين موضوع ، در كتاب گران سنگ رسائل صفحاتى بيش نيست ، ولى در اين كتاب مباحث آن به چند صد صفحه در قطع بزرگ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 محمّد خسروشاهى پس از مدّت كوتاهى از چاپ كتاب رسالة فى بيان وضع الألفاظ و الحقيقة الشرعيّه،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تبريز دار فانى را وداع گفت و </w:t>
      </w:r>
      <w:bookmarkStart w:id="121" w:name="pg10670_98856"/>
    </w:p>
    <w:p>
      <w:pPr>
        <w:pStyle w:val="BookText"/>
        <w:rPr/>
      </w:pPr>
      <w:bookmarkEnd w:id="121"/>
      <w:r>
        <w:rPr>
          <w:rFonts w:ascii="IRNazanin" w:hAnsi="IRNazanin" w:eastAsia="IRNazanin"/>
          <w:color w:val="111111"/>
          <w:sz w:val="28"/>
          <w:sz w:val="28"/>
          <w:szCs w:val="28"/>
          <w:rtl w:val="true"/>
          <w:lang w:bidi="fa-IR"/>
        </w:rPr>
        <w:t>طبق وصيت پيكر پاكش را به نجف اشرف منتقل كردند و در رواق مطهر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22" w:name="__RefHeading___Toc27967_1051229030"/>
      <w:bookmarkStart w:id="123" w:name="_Toc44"/>
      <w:bookmarkEnd w:id="122"/>
      <w:r>
        <w:rPr/>
        <w:t>4</w:t>
      </w:r>
      <w:r>
        <w:rPr>
          <w:rtl w:val="true"/>
        </w:rPr>
        <w:t xml:space="preserve">. </w:t>
      </w:r>
      <w:r>
        <w:rPr>
          <w:rtl w:val="true"/>
        </w:rPr>
        <w:t xml:space="preserve">آيت‌الله سيد احمد خسروشاهى </w:t>
      </w:r>
      <w:r>
        <w:rPr>
          <w:rtl w:val="true"/>
        </w:rPr>
        <w:t>(</w:t>
      </w:r>
      <w:r>
        <w:rPr/>
        <w:t>1266</w:t>
      </w:r>
      <w:r>
        <w:rPr>
          <w:rtl w:val="true"/>
        </w:rPr>
        <w:t xml:space="preserve"> - </w:t>
      </w:r>
      <w:r>
        <w:rPr/>
        <w:t>1327</w:t>
      </w:r>
      <w:r>
        <w:rPr>
          <w:rtl w:val="true"/>
        </w:rPr>
        <w:t>ق</w:t>
      </w:r>
      <w:r>
        <w:rPr>
          <w:rtl w:val="true"/>
        </w:rPr>
        <w:t>)</w:t>
      </w:r>
      <w:bookmarkEnd w:id="123"/>
    </w:p>
    <w:p>
      <w:pPr>
        <w:pStyle w:val="BookText"/>
        <w:rPr/>
      </w:pPr>
      <w:r>
        <w:rPr>
          <w:rFonts w:ascii="IRNazanin" w:hAnsi="IRNazanin" w:eastAsia="IRNazanin"/>
          <w:color w:val="111111"/>
          <w:sz w:val="28"/>
          <w:sz w:val="28"/>
          <w:szCs w:val="28"/>
          <w:rtl w:val="true"/>
          <w:lang w:bidi="fa-IR"/>
        </w:rPr>
        <w:t xml:space="preserve">آيت‌الله سيّد احمد خسروشاهى فرزند آيت‌الله سيّد محمّد خسروشاهى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در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خويش را در زادگاهش آغاز كرد و پس از فراگيرى علوم مقدماتى ، نخست در خدمت آقا ميرزا مهدى 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فراگيرى فقه پرداخت و آن گاه براى كسب كمالات بيشتر و تفقّه در دين ، رو سوى نجف اشرف نهاد و از اساطين و عالمان آن ديار همچون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فاضل ايروانى ، ميرزا حبيب‌اللّه رشتى و شيخ محمّد حسن مامقانى استفاده‌هاى شايانى برد و به مقام بلندى از علم و عمل دست يافت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اهتمام به نماز شب</w:t>
      </w:r>
    </w:p>
    <w:p>
      <w:pPr>
        <w:pStyle w:val="BookText"/>
        <w:rPr/>
      </w:pPr>
      <w:r>
        <w:rPr>
          <w:rFonts w:ascii="IRNazanin" w:hAnsi="IRNazanin" w:eastAsia="IRNazanin"/>
          <w:color w:val="111111"/>
          <w:sz w:val="28"/>
          <w:sz w:val="28"/>
          <w:szCs w:val="28"/>
          <w:rtl w:val="true"/>
          <w:lang w:bidi="fa-IR"/>
        </w:rPr>
        <w:t xml:space="preserve">ايشان به لحاظ معنوى و اخلاقى ، از مقام والايى برخوردار بود و از عالمان اهل معرفت و خود ساخته روزگار خويش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عارف والامرتبه براى فرزندش آيت‌الله سيّد مرتضى خسروشاهى نقل كرده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به نماز شب مواظبت داشتم ، بعضى شب‌ها كه به واسطه كثرت مطالعه دير مى‌خوابيدم و بيدار نمى‌شدم ، هاتفى صدايم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مى‌شدم ، ولى شخصى را نمى‌ديدم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مى‌ديدم كه وقت نماز شب است و مى‌فهميدم كه هاتف فرشته بوده است ؛ چنانچه در روايت وارد شده است كه مؤمنِ مواظبِ نماز شب را ملك </w:t>
      </w:r>
    </w:p>
    <w:p>
      <w:pPr>
        <w:pStyle w:val="BookText"/>
        <w:rPr/>
      </w:pPr>
      <w:r>
        <w:rPr>
          <w:rFonts w:ascii="IRNazanin" w:hAnsi="IRNazanin" w:eastAsia="IRNazanin"/>
          <w:color w:val="111111"/>
          <w:sz w:val="28"/>
          <w:sz w:val="28"/>
          <w:szCs w:val="28"/>
          <w:rtl w:val="true"/>
          <w:lang w:bidi="fa-IR"/>
        </w:rPr>
        <w:t>بيدار مى‌كند، اگر به خواب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شفاهآ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ايامى كه در نجف بودم ، شبى تهجد و نماز شب از من فوت نمى‌شد، ولى از آن وقتى كه به تبريز آمده‌ام ، يك شب موفق نشده‌ام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عارف واصل حاج ميرزا جواد آقا ملكى تبريزى، در آثار خود از شخصيتى نام مى‌برد كه شب‌ها، فرشته او را با خطاب آقا بيدار مى‌كند و اسم نمى‌آورد كه آن شخص چه كسى است و عده‌اى چنين گمان كرده كه مراد از آن عالم ، خود اوست ، ولى به احتمال زياد، مقصود ميرزا جواد آقا ملكى ، طبق قرينه‌اى كه گذشت ، آقا سيّد احمد آقا خسروشاهى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ملاقاتى ميان اين دو بزرگ صورت گرفته باشد و اثبات شود كه همديگر را درك كرده‌اند، جاى هيچ ترديدى نخواهد بود كه منظور ميرزا جواد آقا، آيت‌الله سيد احمد خسروشاهى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پس از كسب درجه اجتهاد، با تأسى به پدر، به زادگاهش تبريز بازگشت و نزديك به چهارده سال به وظايف علمى و دينى مشغول بود و تا حدّ توان به تحقيق و تأليف و تدريس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او ملّا على واعظ خيابانى ، حاج ميرزا فتاح شهيدى و شيخ ابراهيم وحدت تبريزى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تهرانى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تقىّ</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شاگرد فاضلش ملّا</w:t>
      </w:r>
    </w:p>
    <w:p>
      <w:pPr>
        <w:pStyle w:val="BookText"/>
        <w:rPr/>
      </w:pPr>
      <w:r>
        <w:rPr>
          <w:rFonts w:ascii="IRNazanin" w:hAnsi="IRNazanin" w:eastAsia="IRNazanin"/>
          <w:color w:val="111111"/>
          <w:sz w:val="28"/>
          <w:sz w:val="28"/>
          <w:szCs w:val="28"/>
          <w:rtl w:val="true"/>
          <w:lang w:bidi="fa-IR"/>
        </w:rPr>
        <w:t>على واعظ خيابانى وى را با چنين عباراتى ياد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مرحوم از اجلاى علما و مشاهير فقهاى تبريز در اوايل مائه رابع عشر، عالم محقق نحرير و الفاضل المضطلع الخبير، إسناد اساطين العصر و أُستاد فضلاء الدهر سيف‌الشريعة و مصباح الشريعة حامى الملة و الدين و قامع بدع الملحدين المتفرّع من دوحة السيادة و المترعرع فى روضة السادة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تأليفات</w:t>
      </w:r>
    </w:p>
    <w:p>
      <w:pPr>
        <w:pStyle w:val="BookText"/>
        <w:rPr/>
      </w:pPr>
      <w:r>
        <w:rPr>
          <w:rFonts w:ascii="Amiri" w:hAnsi="Amiri" w:eastAsia="Amiri" w:cs="Amiri"/>
          <w:color w:val="111111"/>
          <w:sz w:val="28"/>
          <w:sz w:val="28"/>
          <w:szCs w:val="28"/>
          <w:rtl w:val="true"/>
          <w:lang w:bidi="ar-SA"/>
        </w:rPr>
        <w:t>آثار و تأليفات به جاى مانده از ايشان ، بدين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رسائل شيخ مرتضى انصارى، خطى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رساله‌اى در حجيت قطع و ظن، خطى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برائت، خطى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حاشيه بر المسائل الباقريه پدرش آيت‌الله سيّد محمّد خسروشاهى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مشكاة المصابيح؛</w:t>
      </w:r>
    </w:p>
    <w:p>
      <w:pPr>
        <w:pStyle w:val="BookText"/>
        <w:rPr/>
      </w:pPr>
      <w:r>
        <w:rPr>
          <w:rFonts w:ascii="IRNazanin" w:hAnsi="IRNazanin" w:eastAsia="IRNazanin"/>
          <w:color w:val="111111"/>
          <w:sz w:val="28"/>
          <w:sz w:val="28"/>
          <w:szCs w:val="28"/>
          <w:rtl w:val="true"/>
          <w:lang w:bidi="fa-IR"/>
        </w:rPr>
        <w:t xml:space="preserve">اين دو اثر در حاشيه و يا به ضميمه آن كتب به چاپ رسيده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مشروطه مشروعه</w:t>
      </w:r>
    </w:p>
    <w:p>
      <w:pPr>
        <w:pStyle w:val="BookText"/>
        <w:rPr/>
      </w:pPr>
      <w:r>
        <w:rPr>
          <w:rFonts w:ascii="IRNazanin" w:hAnsi="IRNazanin" w:eastAsia="IRNazanin"/>
          <w:color w:val="111111"/>
          <w:sz w:val="28"/>
          <w:sz w:val="28"/>
          <w:szCs w:val="28"/>
          <w:rtl w:val="true"/>
          <w:lang w:bidi="fa-IR"/>
        </w:rPr>
        <w:t xml:space="preserve">آيت‌الله سيّد احمد خسروشاهى ، از علماى بزرگ عصر مشروطيّت در آذربايجان بود و در مشروطه ، هوادار خطّ سوم و در واقع خواستار مشروطه مشروعه بود و مدتى نيز در اعتراض به اوضاع جارى و براى دورى از جنجال مشروطه‌خواهى غير مشروعه ، به نجف اشرف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 راپورتچى حكومت تهران در نجف، سفر وى را وارونه و غيرواقعى گزارش داده كه به هيچ‌وجه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متن دستخط راپورتچى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اسناد وزارت خارجه ، جزوه‌دان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كوتاه در آخر كتاب نقل مى‌كنم ، با تأكيد بر اينكه خاندان ما هرگز با حكومت‌هاى طاغوتى رابطه آشكار يا پنهان نداشته‌اند، تا چه رسد به اينكه در جهت اهداف آن‌ها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راپورتچى به نام الحاج شيخ محسن مديرالمحدثين در بخش اسناد اين كتاب آمده است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رحلت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فقيه پارسا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 مدينه منوره چشم از جهان فروبست و در آن ديار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واعظ خيابانى در مورد وفات استادش مى‌نويسد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مشروطه در ايران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عزيمت به عتبات عاليات نموده و از آنجا به زيارت بيت‌الله الحرام مشرف و در مراجعت از حج ، چند روزى در مدينه منوره اقامت ورزيد و روز عيد غدير به حرم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مرگ خود را به واسطه تراكم احزان و تهاجم اشجان زمان و سوء قصد اشرار بى‌ايمان به عنوان عيدى از جد بزرگوارش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حرم ، سرمازدگى در مزاجش حادث شد و به فاصله چند روز، به رحمت حق پيوست و در قبرستان بقيع ما بين بيت الأحزان و قبور ائمه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مادر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اجساد سالم بزرگان</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حاج سيد محمد خسروشاهى ، مؤلف مشكاة المصابيح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ايشان از آذربايجان به نجف اشرف منتقل گرديد و در مقبره نراقى‌هابه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برومندش آيت‌الله حاج سيد احمد خسروشاهى به احترام پدر بزرگوارش ، وارد سرداب مى‌شود تا پيكر پاك پدر گرامى‌اش را در سرداب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اجساد مطهّر ملّا مهدى و ملّا احمد نراقى را مشاهده مى‌كند كه هيچ تغييرى پيدا نكرده و تر و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نويسنده ريحانة الادب كرده است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آيت‌الله حاج سيّد احمد خسروشاهى ، پدر آيت‌الله حاج سيّد مرتضى خسروشاهى و جدّ 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ابوالفضل ، حاج سيّد احمد و اين‌جانب سيّد هادى خسروشاهى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وفات سيّد محمد خسروشاهى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مى‌شود كه به هنگام پديدار شدن جسد نراقى‌ها، بيش از يكصد سال از وفات ملّا مهدى و 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وفات ملّا احمد مى‌گذشته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آقا بزرگ تهرانى اين داستان را به تفصيل در ضمن شرح حال حاج سيّد محمد خسروشاهى در نقباء البشر نوشته و در الكرام البررة آورده و مى‌افزايد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نپوسيدن اجساد براى بسيارى از قُدما و متأخّرين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قدماكلينى و صدوق ، و از متأخّرين نراقى‌ها، شيخنورى ؛ كه گروهى از آن‌ها را در نقباءالبشر در ضمن شرح حال سيّد محمد خسروشاهى يادكرده‌ايم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وى در نقباءالبشر در شرح حال حاج سيّد محمّد خسروشاهى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دانشمند، پارسا، پرهيزكار و جليل‌القدر، حاج سيد محمد بن سيّد على بن سيّد ابوالحسن خسروشاهى ، صاحب تعادل و تراجيح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اعلام و مراجع بزرگ تبريز،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عالم جليل‌القدر حاج سيّد احمد جنازه پدر را به نجف اشرف حمل كرد و در سردابى در مجاورت سرداب نراقى‌ها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مرحوم سيّد احمد، براى ديدن وضع سرداب ، با شمعى وارد سرداب مى‌شود، مى‌بيند كه از سرداب نراقى‌ها تعدادى سنگ فرو ريخته و داخل سرداب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را به داخل سرداب مى‌برد و جسد هر دو نراقى را مى‌بيند كه تر و تازه هستند، حتّى كفنشان نيز پس از گذشت اين همه زمان ، هيچ تغييرى نكرده است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لذا مرحوم سيّد احمد وصيت مى‌كند كه او را نيز در كنار پدر بزرگوارش دفن كنند، و لكن مقدّر چنين بود كه در بقيع دفن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علماى اعلام كه خدمتگزار شريعت مقدسه خداوند متعال هستند، شايسته همين است كه زمين پيكر پاكشان را نخورد؛ زيرا اين پيكرها در اطاعت پروردگار، ضعيف و نحيف شده‌اند</w:t>
      </w:r>
      <w:r>
        <w:rPr>
          <w:rFonts w:eastAsia="IRNazanin" w:cs="IRNazanin"/>
          <w:color w:val="111111"/>
          <w:sz w:val="28"/>
          <w:szCs w:val="28"/>
          <w:rtl w:val="true"/>
          <w:lang w:bidi="fa-IR"/>
        </w:rPr>
        <w:t>.</w:t>
      </w:r>
      <w:r>
        <w:rPr>
          <w:rStyle w:val="FootnoteAnchor"/>
          <w:rtl w:val="true"/>
        </w:rPr>
        <w:footnoteReference w:id="82"/>
      </w:r>
      <w:bookmarkStart w:id="124" w:name="pg10670_98861"/>
    </w:p>
    <w:p>
      <w:pPr>
        <w:pStyle w:val="BookText"/>
        <w:rPr/>
      </w:pPr>
      <w:bookmarkEnd w:id="124"/>
      <w:r>
        <w:rPr>
          <w:rFonts w:ascii="IRNazanin" w:hAnsi="IRNazanin" w:eastAsia="IRNazanin"/>
          <w:color w:val="111111"/>
          <w:sz w:val="28"/>
          <w:sz w:val="28"/>
          <w:szCs w:val="28"/>
          <w:rtl w:val="true"/>
          <w:lang w:bidi="fa-IR"/>
        </w:rPr>
        <w:t xml:space="preserve">آن‌گاه جمعى از بزرگان را نام برده كه پيكر پاكشان پس از گذشت ساليان دراز، نپوسيده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شرح حال حاج سيّد احمد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جهت علّتى كه در شرح حال پدرش خواهيم نوشت ، وصيّت كرده بود كه در كنار پدرش دفن شود، جز اينكه در آخرين سفر حجّ خود، از اين نظر برگشت و بعد از مراجعت از مكه معظمه ، در مدينه منوّره حاجتى جز اين نداشت كه در حريم مادر بزرگوارش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بزرگوارش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كه اين حاجتش روا شود و مكرّر به همراهانش مى‌گفت كه از جدّ بزرگوارش چنين حاجتى درخواست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ورودش به مدينه منوره چند روزى نگذشته بود كه تب مختصرى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آن حال ماند و شب درگذشت و در قبرستان بقيع در كنار پله‌هاى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مقام صدّيقه طاهره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25" w:name="__RefHeading___Toc27969_1051229030"/>
      <w:bookmarkStart w:id="126" w:name="_Toc45"/>
      <w:bookmarkEnd w:id="125"/>
      <w:r>
        <w:rPr/>
        <w:t>5</w:t>
      </w:r>
      <w:r>
        <w:rPr>
          <w:rtl w:val="true"/>
        </w:rPr>
        <w:t xml:space="preserve">. </w:t>
      </w:r>
      <w:r>
        <w:rPr>
          <w:rtl w:val="true"/>
        </w:rPr>
        <w:t xml:space="preserve">آيت‌الله سيّد مرتضى خسروشاهى </w:t>
      </w:r>
      <w:r>
        <w:rPr>
          <w:rtl w:val="true"/>
        </w:rPr>
        <w:t>(</w:t>
      </w:r>
      <w:r>
        <w:rPr/>
        <w:t>1299</w:t>
      </w:r>
      <w:r>
        <w:rPr>
          <w:rtl w:val="true"/>
        </w:rPr>
        <w:t xml:space="preserve"> - </w:t>
      </w:r>
      <w:r>
        <w:rPr/>
        <w:t>1372</w:t>
      </w:r>
      <w:r>
        <w:rPr>
          <w:rtl w:val="true"/>
        </w:rPr>
        <w:t xml:space="preserve"> </w:t>
      </w:r>
      <w:r>
        <w:rPr>
          <w:rtl w:val="true"/>
        </w:rPr>
        <w:t>ق</w:t>
      </w:r>
      <w:r>
        <w:rPr>
          <w:rtl w:val="true"/>
        </w:rPr>
        <w:t>)</w:t>
      </w:r>
      <w:bookmarkEnd w:id="126"/>
    </w:p>
    <w:p>
      <w:pPr>
        <w:pStyle w:val="BookText"/>
        <w:rPr/>
      </w:pPr>
      <w:r>
        <w:rPr>
          <w:rFonts w:ascii="IRNazanin" w:hAnsi="IRNazanin" w:eastAsia="IRNazanin"/>
          <w:color w:val="111111"/>
          <w:sz w:val="28"/>
          <w:sz w:val="28"/>
          <w:szCs w:val="28"/>
          <w:rtl w:val="true"/>
          <w:lang w:bidi="fa-IR"/>
        </w:rPr>
        <w:t xml:space="preserve">شصت و چهار سال پيش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را درباره پدر بزرگوار، آيت‌الله سيد مرتضى خسروشاهى، نوشته‌ام كه اينك از نظر خوانندگان مى‌گذرد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شرح وفات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عيد نوروز بود و مطابق معمول ، همه‌جا غرق در شادى و فرح گشته بود و بازديد، رفت و آمد و مجالس سرور تازه شروع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خوشحال و خندان به نظر </w:t>
      </w:r>
    </w:p>
    <w:p>
      <w:pPr>
        <w:pStyle w:val="BookText"/>
        <w:rPr/>
      </w:pPr>
      <w:r>
        <w:rPr>
          <w:rFonts w:ascii="IRNazanin" w:hAnsi="IRNazanin" w:eastAsia="IRNazanin"/>
          <w:color w:val="111111"/>
          <w:sz w:val="28"/>
          <w:sz w:val="28"/>
          <w:szCs w:val="28"/>
          <w:rtl w:val="true"/>
          <w:lang w:bidi="fa-IR"/>
        </w:rPr>
        <w:t xml:space="preserve">مى‌رسيدند، ولى اين خوشحالى دوام نيافت و ناگاه ، عيد عمومى اهالى آذربايجان مبدّل به پُر اندوه‌ترين ايّام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براى اينكه روز دوم فروردين ، اكثريّت مردم آذربايجان مطّلع شدند كه آيت‌الله خسروشاهى رحلت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مصيبت بزرگى به اسلاميان روى آورد و خلق مسلمان آذربايجان ، بزرگ ترين دانشمند و روحانى خود را از دست داد، امّا چه كسى حاضر بود رحلت آن مرحوم را باور كند؟ همه گمان مى‌كردند دشمنان اسلام براى اينكه سرور و شادى مسلمانان را از بين ببرند، اين شايعه را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شك به سر مى‌بردند و هيچ‌كس باور نمى‌كرد كسى‌كه ديروز براى تبريك گفتن به حضورش شرفياب شده بودند، امروز دنيا را ترك كرده و اسلاميان را در غم و اندوه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بعد از چند دقيقه ، شكّ آن‌ها مبدل به يقين مى‌شد؛ براى اينكه آن‌ها به هر وسيله‌اى كه ميسّر مى‌شد، خود را به منزل آيت‌الله مى‌رسانيدند و با كمال تأسف مى‌ديدند كه اين شايعه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ساعت ، راديو تبريز هم خبر اسفناك رحلت آيت‌الله خسروشاهى را پخش كرد و در نتيجه تمامى مردم آذربايجان و شهرستان‌ها، همه و همه از اين ضايعه بزرگ اسلامى باخبر شدند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منزل آيت‌الله غوغايى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و اطراف منزل آيت‌الله و اطاق‌ها و حياط منزل آن مرحوم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مردم با ديده پُر اشك و مأيوسانه به يكديگر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دقيقه جمعيّت زيادتر مى‌گرديد و همه جا از مردم مسلمان تبريز موج مى‌زد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روحانيّون و طبقات مختلف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مرحوم را در منزل خودشان غسل دادند و سپس براى نماز خواندن و دفن ، از منزل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طبقه و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تشييع شركت جستند؛ به طورى كه تاكنون يك چنين تشييع با عظمتى در تبريز به وقوع نپيوسته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پس از اداى </w:t>
      </w:r>
    </w:p>
    <w:p>
      <w:pPr>
        <w:pStyle w:val="BookText"/>
        <w:rPr/>
      </w:pPr>
      <w:r>
        <w:rPr>
          <w:rFonts w:ascii="IRNazanin" w:hAnsi="IRNazanin" w:eastAsia="IRNazanin"/>
          <w:color w:val="111111"/>
          <w:sz w:val="28"/>
          <w:sz w:val="28"/>
          <w:szCs w:val="28"/>
          <w:rtl w:val="true"/>
          <w:lang w:bidi="fa-IR"/>
        </w:rPr>
        <w:t xml:space="preserve">نماز به وسيله حجّت‌الاسلام آقا سيّد احمد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امامزاده سيّد ابراهيم دفن گرديد و بدين وسيله چراغ هدايت خلق مسلمان آذربايجان براى ابد خاموش شد؛ يعنى آيت‌الله درگذشت و ديگر به اين دنيا برنخواهد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ديگر مردم آذربايجان حقايق را از زبان ايشان نخواهند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با مرگ او، يكى از ستون‌هاى كاخ پر عظمت اسلام منهدم گرديد و يك صدمه جبران‌ناپذيرى بر عالم اسلام وارد آمد و از فراق او، داغى بر دل اسلاميان رسيد كه با هيچ مرهمى خوب شدنى نيست ؛ يعنى زخمى را كه از مرگ او بر دل مسلمانان نشست ، هيچ‌گونه دوايى علاج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مرگ او توأم با شكست يكى از اركان مهم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يگانه دانشمند مذهبى مردم مسلمان آذربايجان و يگانه آرزوى نامشروع دشمنان حق 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سدّ محكم و فساد ناپذيرى بود كه در مقابل دشمنان اسلام به وجود آمده بود، و مرگ او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اين سد و هجوم بى‌رحمانه سيل بنيان‌كن بى‌دينى و لامذهبى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گفتنى‌ها بسيار است ، ولى وقت كم ، و لذا از اين موضوع صرف‌نظر كرده ، به نوشتن مختصرى از شرح حال آن مرحوم ، به نقل از نوشته‌هاى چند كتاب و چند جريده پرداخته و تفصيل بيشتر را به وقت ديگر موكول مى‌نماييم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محتويات جرايد پس از فوت آيت‌الله</w:t>
      </w:r>
    </w:p>
    <w:p>
      <w:pPr>
        <w:pStyle w:val="BookText"/>
        <w:rPr/>
      </w:pPr>
      <w:r>
        <w:rPr>
          <w:rFonts w:ascii="IRNazanin" w:hAnsi="IRNazanin" w:eastAsia="IRNazanin"/>
          <w:color w:val="111111"/>
          <w:sz w:val="28"/>
          <w:sz w:val="28"/>
          <w:szCs w:val="28"/>
          <w:rtl w:val="true"/>
          <w:lang w:bidi="fa-IR"/>
        </w:rPr>
        <w:t xml:space="preserve">پس از فوت آيت‌الله، اغلب جرايد آذربايجان ، قسمتى از شرح حال آن مرحوم را منتشر ساختند و در تهران هم روزنامه اطلاعات، خبر رحلت آيت‌الله را نوشت و عكسى هم از مجلس ترحيمى كه از طرف دولت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بود، چاپ كرد و متأسفانه آن عكس به دست نيامد تا در اينجا چاپ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عكس كه در اطلاعات چاپ شده بود، نوشته بودند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از طرف وزارت دربار، در مسجد شاه ، مجلس ختم به مناسبت </w:t>
      </w:r>
    </w:p>
    <w:p>
      <w:pPr>
        <w:pStyle w:val="BookText"/>
        <w:rPr/>
      </w:pPr>
      <w:r>
        <w:rPr>
          <w:rFonts w:ascii="IRNazanin" w:hAnsi="IRNazanin" w:eastAsia="IRNazanin"/>
          <w:color w:val="111111"/>
          <w:sz w:val="28"/>
          <w:sz w:val="28"/>
          <w:szCs w:val="28"/>
          <w:rtl w:val="true"/>
          <w:lang w:bidi="fa-IR"/>
        </w:rPr>
        <w:t>درگذشت آيت‌الله آقاى حاج سيّد مرتضى خسروشاهى تبريزى منعقد بود كه عموم علما و حجج اسلام و رجال و طبقات مختلف در آن شركت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عكس بالا، آيت‌الله حاج ميرزا مسيح تهرانى ، آيت‌الله بهبهانى ، آيت‌الله شيخ بهاءالدين نورى ، آقاى علاء و آقاى شمس ملك‌آراء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مجله هفتگى نور دانش چاپ تهران ، در شماره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سال ششم ،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خسروشاهى كه يكى از علماى بزرگ و مراجع تقليد تبريز بودند،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مرحوم ، يكى از علماى بزرگ ايران بودند كه چهارده جلد كتاب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زندگانى ايشان در روزنامه وزين توحيد 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چاپ شده و فوت آن مرحوم را به خانواده و تمام برادران مسلمان تسليت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پر تيراژ توحيد افكار 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 مورخه فروردين ماه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علاوه بر چاپ عكس آيت‌الله و عكسى از تشييع جنازه و عكسى از نماز در صفحه اوّل ، در زير تيتر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ضايعه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روحانيّت ما به مصيبت عظيمى در رحلت آيت‌الله آقاى حاج سيد مرتضى‌آخسروشاهى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فروردين ، حضرت آيت‌الله خسروشاهى ، بعد از اداى نماز مغرب ، به طور ناگهانى دار فانى را وداع كردند؛ در صورتى كه روز اول فروردين در منزل خود از واردين و تبريك گويندگان عيد نوروز پذيرايى مى‌نمودند، روز دوم انتشار خبر تأسف‌انگيز، اهل شهر را دچار بهت و ماتم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از هر طرف به سوى منزل آيت‌الله فقيد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كوچه‌هاى اطراف ، 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علماى شهر در منزل فقيد سعيد به حال سوگوارى اجتماع نمودند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ساعت ده صبح ، جنازه در ميان احساسات تأثرآميز جمعيت كثيرى كه به </w:t>
      </w:r>
    </w:p>
    <w:p>
      <w:pPr>
        <w:pStyle w:val="BookText"/>
        <w:rPr/>
      </w:pPr>
      <w:r>
        <w:rPr>
          <w:rFonts w:ascii="IRNazanin" w:hAnsi="IRNazanin" w:eastAsia="IRNazanin"/>
          <w:color w:val="111111"/>
          <w:sz w:val="28"/>
          <w:sz w:val="28"/>
          <w:szCs w:val="28"/>
          <w:rtl w:val="true"/>
          <w:lang w:bidi="fa-IR"/>
        </w:rPr>
        <w:t>چندين هزار بالغ مى‌شد، به طرف مقبره سيّد ابراهيم حركت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اندوهى كه در ميان مشيّعين حكم‌فرما بود، كم‌نظير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عزاى مختلف ، هر آن به جمعيت ملحق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مكررآ توقّف كرده ، سوگوارى و قرائت فاتحه به عمل مى‌آمد و بعد جنازه به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وسيعى كه در جوار مقبره واقع است ، جنازه براى نماز ميّت به زمين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نماز، جنازه فقيد به مقبره قريبِ مزار سيّد ابراهيم نقل شد و مراسم تدفين به طور امانت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بعد از ظهر، مراسم تدفين خاتمه يافته و مشيّعين با حزن و اندوه غير قابل توصيفى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عصر همان روز، مجلس ترحيم در مسجد آيت‌الله شروع گرديد و در مساجد ديگر، در بازار و محلّه‌ها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از فقدان غير مترقّب متأثر بودند، برنامه‌هاى عيد و ديد و بازديد خود را تعطيل كردند و در مجالس ترحيم عصر و صبح حاضر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مجلس ترحيم ، در مسجد سيّد حمزه از طرف علما و اهالى محلّه سرخاب منعقد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مجلس ، فرزندان آيت‌الله فقيد با اظهار تشكر از احساسات و قدردانى از اهالى، خواهش كردند كه مجالس ترحيم ختم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آيت‌الله خسروشاهى ، از علماى طراز اوّل آذربايجان بودند و عمر هفتاد و سه ساله خود را با خدمت به دين، تبليغ، امر به تقوى و پرهيزكارى، تدريس ، تربيت طلاب و تأليف كتب دينى به سر رسانيدند و در قلوب متديّنين ، علاقه مخصوصى نسبت به آن مرحوم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 وفات آيت‌الله خسروشاهى با رحلت‌هاى متوالى آيت‌الله شهيدى و آيت‌الله حجت، حزن و اندوه مردم را بيشتر كرده و باعث انديشه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آيت‌الله، با تلگراف به مراكز اطلاع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نجف الاشرف و مشهد، از طرف علما و مراجع مجلس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طرف دربار، در مسجد سلطانى و بعد، از طرف علما و اهالى در مسجد ترك‌ها مجلس ترحيم برگزارشد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اين مصيبت را به جامعه روحانيّت و طبقات مسلمين تسليت عرض مى‌كنيم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توحيد افكار، علاوه بر نوشته‌هاى فوق ، شرح زندگانى آيت‌الله مرحوم را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شماره چاپ كرده است و چون ما خود شرح زندگانى آن مرحوم را در صفحات بعدى خواهيم نوشت ، لذا از نقل آن خوددارى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تبريز، سال چهل و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در صفحه اوّل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 اوّل فروردين ماه ، حجّت‌الاسلام حاج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تعالى مع النّبى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 اهالى به مناسبت عيد شريف باستانى پذيرايى مى‌كردند، شب يكشنبه كه شب دوم فروردين ماه بود، دعوت حق را لبّيك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عقايد مقبول كه عقل هر عاقلى مى‌پسندد و پايه‌هاى ايمان مؤمنين را محكم مى‌نمايد، گاهى خودنمايى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و عالم جليل‌القدر گذشته از ترويج احكام شرع مبين ، در اثر اعمال نيك و اخلاق حسنه ، با ترك نمودن اين دنياى بى‌وفا، جامعه آذربايجانى را اندوهگين و عزادار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مسجد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فاتحه خوانى بسيار باشكوه از طرف قوم و اقربايشان فراهم و بعد از طرف آقايان حجج الاسلام در مسجد بزرگ آيت‌الله شهيدى مجلس عزايى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خسروشاهى ، اين دار فانى را وداع فرمود و روح مطهرش به شاخسار جنان پرواز نمود و از اين مصيبت جگرسوز و غم‌اندوز، تمام علاقه مندان چنان متألّم و متأسف شدند كه ذكر آن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آن مرحوم را در مقبره امامزاده سيّد ابراهيم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تشييع جنازه‌اى اهالى تبريز نمودند، صغيرآ و كبيرآ، خاص و عام، مهموم و مغموم در مشايعت حاضر بودند، چنين تشييعى به جهت هيچ يك از علماى اعلام ديده نشده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 محترم حجّت‌الاسلام شيخ ولى‌الله السرابى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صاحب تأليفات عديده بوده و يكى از دانشمندان بنام آذربايجان هستند و فعلا هم رياست حوزه علميه سراب </w:t>
      </w:r>
    </w:p>
    <w:p>
      <w:pPr>
        <w:pStyle w:val="BookText"/>
        <w:rPr/>
      </w:pPr>
      <w:r>
        <w:rPr>
          <w:rFonts w:ascii="Amiri" w:hAnsi="Amiri" w:eastAsia="Amiri" w:cs="Amiri"/>
          <w:color w:val="111111"/>
          <w:sz w:val="28"/>
          <w:sz w:val="28"/>
          <w:szCs w:val="28"/>
          <w:rtl w:val="true"/>
          <w:lang w:bidi="ar-SA"/>
        </w:rPr>
        <w:t>به عهده ايشان است</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ايّام ، شرح حال آيت‌الله را در نشريّه‌اى مستقل انتشار</w:t>
      </w:r>
    </w:p>
    <w:p>
      <w:pPr>
        <w:pStyle w:val="BookText"/>
        <w:rPr/>
      </w:pPr>
      <w:r>
        <w:rPr>
          <w:rFonts w:ascii="IRNazanin" w:hAnsi="IRNazanin" w:eastAsia="IRNazanin"/>
          <w:color w:val="111111"/>
          <w:sz w:val="28"/>
          <w:sz w:val="28"/>
          <w:szCs w:val="28"/>
          <w:rtl w:val="true"/>
          <w:lang w:bidi="fa-IR"/>
        </w:rPr>
        <w:t xml:space="preserve">دادند كه اينك چند سطر آن را براى مزيد اطلاع خوانندگان عزيزمى‌آوريم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الكُبرى و آن قائد عظيم‌الشأن كه به رحلت آن ، ايّام عيد بر عموم طبقات اهالى آذربايجان ، به‌ويژه به حضرات آقايان اهل علم و دانش ، مبدّل به سوگوارى شد، در واقع استادالكُل در علوم اسلامى على الخصوص در فقه جعفرى و مقبول دلپسند تمام طبقات اهل علم و مسلمين بوده و سال‌هاى سال ، پس از فراغ از تحصيل علم و اخذ نصيب خودشان از بحار علوم اسلامى در نجف و حوزه‌هاى علميّه نامى ، در منزل خودشان مشغول تدريس علوم دينيّه از فقه و اصول و تربيت طلاب و فضلاى اهل علم شده و آنى غفلت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هزاران نفر از علماى اعلام ، از حوزه درس آيت‌الله در اثر تربيت ايشان به درجه كمال علمآ و عملا رسيده و حوزه‌هاى علميّه نامى شهرستان‌ها و قصبات را اشغال و مشغول تدريس و تبليغ احكام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است كه تمامى مسلمين و دانشجويان با چشم گريان در فوت آن فقيد، سرا پا غرق به ماتم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فقيد، عالم بزرگ و متعصّب در دين بود و در همه اوقات در ترقّى و تعالى علم و دين و حفظ ناموس الهى مواظبت داشت ، و تا اينكه كارهاى شخصى خود را به عقب مى‌انداخت و اقدام بر اصلاح و پيشرفت اوضاع اجتماعى دينى ، به طرز مخصوصى كه عنوان ديانت باقى بماند، از جهت فرط شوق به عالم ديانت مى‌نمود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جرايد ديگرى هم در اين موضوع مطالبى نوشته‌اند كه چون بنا بر اختصار است ، از نقل آن‌ها خوددارى گرديد و اينك به نقل مطالب چند كتاب درباره آيت‌الله مرحوم مبادرت كرده و سپس به نوشتن شرح حال آن مرحوم خواهيم پرداخت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سخن الذريعه</w:t>
      </w:r>
    </w:p>
    <w:p>
      <w:pPr>
        <w:pStyle w:val="BookText"/>
        <w:rPr/>
      </w:pPr>
      <w:r>
        <w:rPr>
          <w:rFonts w:ascii="IRNazanin" w:hAnsi="IRNazanin" w:eastAsia="IRNazanin"/>
          <w:color w:val="111111"/>
          <w:sz w:val="28"/>
          <w:sz w:val="28"/>
          <w:szCs w:val="28"/>
          <w:rtl w:val="true"/>
          <w:lang w:bidi="fa-IR"/>
        </w:rPr>
        <w:t>الذريعة الى تصانيف الشيعه، تأليف آقا بزرگ تهرانى كه تاكنون</w:t>
      </w:r>
      <w:r>
        <w:rPr>
          <w:rStyle w:val="FootnoteAnchor"/>
          <w:rtl w:val="true"/>
        </w:rPr>
        <w:footnoteReference w:id="87"/>
      </w:r>
      <w:r>
        <w:rPr>
          <w:rFonts w:ascii="IRNazanin" w:hAnsi="IRNazanin" w:eastAsia="IRNazanin"/>
          <w:color w:val="111111"/>
          <w:sz w:val="28"/>
          <w:sz w:val="28"/>
          <w:szCs w:val="28"/>
          <w:rtl w:val="true"/>
          <w:lang w:bidi="fa-IR"/>
        </w:rPr>
        <w:t>هشت جلد آن</w:t>
      </w:r>
    </w:p>
    <w:p>
      <w:pPr>
        <w:pStyle w:val="BookText"/>
        <w:rPr/>
      </w:pPr>
      <w:r>
        <w:rPr>
          <w:rFonts w:ascii="Amiri" w:hAnsi="Amiri" w:eastAsia="Amiri" w:cs="Amiri"/>
          <w:color w:val="111111"/>
          <w:sz w:val="28"/>
          <w:sz w:val="28"/>
          <w:szCs w:val="28"/>
          <w:rtl w:val="true"/>
          <w:lang w:bidi="ar-SA"/>
        </w:rPr>
        <w:t xml:space="preserve">منتشر شده است ، در صفحه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در ضمن كتاب شماره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اهداء الحقير، معنى حديث الغدير إلى أخيه البارع البصير الشيخ محمد صديق ، از علماى عامّه ، ساكن قريه حماميان از دهات آذربايجان را سيّد مرتضى بن سيد احمد بن سيد محمد حسينى خسروشاهى تبريزى ،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طبع شده ، و آن كتاب جليلى است در باب خود و ممتاز است به قوّت حجّت و جودت بيان ، از تحقيق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شده و انتقاد كرده ازكلام فخر رازى در مقام ، و در مقامات ديگر از تفسير آن ، و متعرّض شده بر اثبات اولوية اتباع طريقه اماميّه ، و دفع كرده بعضى از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را، و ايشان از مبرّزين و از خانواده علم هستند، جدّ ايشان سيّد محمد بن على بن ابى‌الحسن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مشكاة المصابيح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چنان‌كه مى‌آيد، و والد ايشان سيّد احمد هم از اجلّه علما بود و در بقيع ،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كتاب كنز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ديوان كنز الحسينى، چاپ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كه به قلم نويسنده شهير و اديب دانشمند آقاى آقاسيّد رضا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سعدى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 در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 سيّد جليل ، كى عالِم دى دهر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دور، امام جماعتدى شهر ده</w:t>
      </w:r>
    </w:p>
    <w:p>
      <w:pPr>
        <w:pStyle w:val="BookText"/>
        <w:rPr/>
      </w:pPr>
      <w:r>
        <w:rPr>
          <w:rFonts w:ascii="Amiri" w:hAnsi="Amiri" w:eastAsia="Amiri" w:cs="Amiri"/>
          <w:color w:val="111111"/>
          <w:sz w:val="28"/>
          <w:sz w:val="28"/>
          <w:szCs w:val="28"/>
          <w:rtl w:val="true"/>
          <w:lang w:bidi="ar-SA"/>
        </w:rPr>
        <w:t xml:space="preserve">كميا بدور نظيرى اونون فضل و حلمده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غوّاص وار اوزى متبحّر دى علمده</w:t>
      </w:r>
    </w:p>
    <w:p>
      <w:pPr>
        <w:pStyle w:val="BookText"/>
        <w:rPr/>
      </w:pPr>
      <w:r>
        <w:rPr>
          <w:rFonts w:ascii="Amiri" w:hAnsi="Amiri" w:eastAsia="Amiri" w:cs="Amiri"/>
          <w:color w:val="111111"/>
          <w:sz w:val="28"/>
          <w:sz w:val="28"/>
          <w:szCs w:val="28"/>
          <w:rtl w:val="true"/>
          <w:lang w:bidi="ar-SA"/>
        </w:rPr>
        <w:t xml:space="preserve">همتا مدور ولىّ خدايه ، او مقتداء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شهيدى شهرتى ، اُوز آدى مرتضى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گون كه منبرى واريدى ذكر و صحبتى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ايلدى او، همين بو روايتى </w:t>
      </w:r>
    </w:p>
    <w:p>
      <w:pPr>
        <w:pStyle w:val="BookText"/>
        <w:rPr/>
      </w:pPr>
      <w:r>
        <w:rPr>
          <w:rFonts w:ascii="IRNazanin" w:hAnsi="IRNazanin" w:eastAsia="IRNazanin"/>
          <w:color w:val="111111"/>
          <w:sz w:val="28"/>
          <w:sz w:val="28"/>
          <w:szCs w:val="28"/>
          <w:rtl w:val="true"/>
          <w:lang w:bidi="fa-IR"/>
        </w:rPr>
        <w:t xml:space="preserve">سعدى زمان ، شاعر خوش قريحه و معروف آذربايجان كه كتاب‌هايش چندين مرتبه چاپ شده ، در جلد دوّم كنز الحسينى، پس از چهار بيت فوق ، روايتى را كه مرحوم آيت‌الله در منبر ذكر فرموده‌اند، به نظم در آورده است كه نقل آن را در اينجا بى‌مناسبت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خود كتاب 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علماء معاصرين</w:t>
      </w:r>
    </w:p>
    <w:p>
      <w:pPr>
        <w:pStyle w:val="BookText"/>
        <w:rPr/>
      </w:pPr>
      <w:r>
        <w:rPr>
          <w:rFonts w:ascii="IRNazanin" w:hAnsi="IRNazanin" w:eastAsia="IRNazanin"/>
          <w:color w:val="111111"/>
          <w:sz w:val="28"/>
          <w:sz w:val="28"/>
          <w:szCs w:val="28"/>
          <w:rtl w:val="true"/>
          <w:lang w:bidi="fa-IR"/>
        </w:rPr>
        <w:t xml:space="preserve">در كتاب علماء معاصرين كه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 در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حاج سيّد مرتضى آقا خسروشاهى ، پس از نوشتن مختصرى از شرح حال و نام كتاب‌ها و استادان و نام آقايانى كه آن مرحوم از آن‌ها اجازه اجتهاد داشته‌اند، مؤلّف محترم آن كتاب، آقاى حاج ملّا على واعظ خيابانى، از قول حجت‌الاسلام آقاى سيّد ابوالفضل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معظّم از طراز اوّل علما و طبقه اولى از فقها تبريز مى‌باشد، عالم تقى نقى ، و فاضل زكى ذكى و فقيه بارع جامع ، در امر به معروف و نهى از منكر متصلّب ، و در حفظ قوانين دينيّه و نواميس شرعيّه و حرمات الهيه متعصّب ، خشنٌ فى ذات الله، لا يخافُ لومة لائم ، جمع كثيرى از تبليغات منبرى آن عالم متبحّر، متنبّه و جمّ غفيرى از طلاب و محصلين از تدريس و تعليمات دينى آن فاضل يگانه و عالم و متفقّه ، مخصوصآ در صفت كريمه تعفّف ، متفرّد و حفظ حيثيّت و وضعيّت و صيانت نفس خويش ، نزير النّظير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چهل سال ، با اين تفرّق آرا و تشتّت اهوا و اختلافات 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در اين گونه اختصارات نمى‌گنجد و عشرى از معشارش بيان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ابدآ قدمى از وظيفه شرعيّه خود بيرون ننهاده ، و كلمه حق و طريق قويم دين حنيف را بدون مزاج جويى و اقتراح مستمعين در منبر و محضر اعلان و ابلاغ فرموده و در هيچ حكمى از احكام و بيان حلال و حرام و توضيح بدعت و سنّت و كشف ظلم و عدل به هيچ وجه مبهم و توريه و مسامحه و مداهنه ننموده‌اند، و بسيار كريم النّفس و سخىّ الطّبع و عالى همت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سفر اوّل حجّ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در مراجعت از مكّه معظمه إلى تبريز، با ايشان بودم ، و محرم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در كشتى نماز جماعت با ايشان و موعظه و روضه با اينجانب ، با جمع كثيرى از اعيان و تجّار تبريز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مراتب علم و ورع معظمٌله به همه معلوم و مبرهن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آثار الحجه</w:t>
      </w:r>
    </w:p>
    <w:p>
      <w:pPr>
        <w:pStyle w:val="BookText"/>
        <w:rPr/>
      </w:pPr>
      <w:r>
        <w:rPr>
          <w:rFonts w:ascii="IRNazanin" w:hAnsi="IRNazanin" w:eastAsia="IRNazanin"/>
          <w:color w:val="111111"/>
          <w:sz w:val="28"/>
          <w:sz w:val="28"/>
          <w:szCs w:val="28"/>
          <w:rtl w:val="true"/>
          <w:lang w:bidi="fa-IR"/>
        </w:rPr>
        <w:t xml:space="preserve">در جلد دوم كتاب آثار الحجة، تأليف آقا شيخ محمد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اخيرآ در قم چاپ و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شرح حال آن مرحوم به عربى آمده است كه اينك ترجمه آن از نظر خوانندگان عزيز مى‌گذرد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الحجة ، آية الله الكبرى ، الحاج سيّد مرتضى الخسروشاهى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العلم الحجّة ، المحقّق الحاج سيّد احمد الخسروشاهى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خود، مواظب عمل و صلاح بود، بلكه هميشه به تدريس اشتغال داشت و تدريس آن مرحوم ، به وجهى بود كه طلاب فقه و علم بر آن رغبت مى‌كردند و از اين لحاظ ، همه منقاد و جميع اهل علم به آن مرحوم خاضع بودند و به فقه و فقاهت آن مرحوم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 مقتدا و پيشوا بود و از علم ايشان جمع كثيرى از معمّرين اهل علم استفاده نمودند؛ به طورى كه هر روز به منزل آن مرحوم براى كسب علم و استضائه از نور دانش و اخذ هدايت از ظلمات جهل به دور شمس هدايت آن مرحوم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مجتهد بود و بر اقامه ستون علم اشتغال داشت و بر بزرگى علم و جلالت شأن آن مرحوم كفايت مى‌كند، در تهران هم اوّل از طرف وزارت دربار در مسجد شاه و سپس از طرف آذربايجانى‌هاى مقيم مركز در مسجد ترك‌ها، و در مشهد مقدّس هم از طرف علما، و در قم هم از طرف آيت‌الله بروجردى و علما، و در نجف الاشرف هم از طرف آيت‌الله خويى و ساير علما، مجالس ترحيم منعقد گرديد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بعدآ در تبريز به مناسبت چهلمين روز باز هم مجلس ترحيمى منعقد كردند و در آخر سال ، باز هم به مناسبت يكمين سال وفات مجلس سوگوارى و عزا برپا </w:t>
      </w:r>
    </w:p>
    <w:p>
      <w:pPr>
        <w:pStyle w:val="BookText"/>
        <w:rPr/>
      </w:pPr>
      <w:r>
        <w:rPr>
          <w:rFonts w:ascii="IRNazanin" w:hAnsi="IRNazanin" w:eastAsia="IRNazanin"/>
          <w:color w:val="111111"/>
          <w:sz w:val="28"/>
          <w:sz w:val="28"/>
          <w:szCs w:val="28"/>
          <w:rtl w:val="true"/>
          <w:lang w:bidi="fa-IR"/>
        </w:rPr>
        <w:t xml:space="preserve">گرديد، و يك قطعه شعر مفصّلى هم در آن ايّام چاپ كردند كه آن اشعار تركى هستند و لذا در اينجا نقل نكرديم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ماه پيش هم مى‌خواستند كه جنازه آن مرحوم را به نجف الاشرف نقل كنند و از اين جهت ، اعلان كردند و علما و ساير طبقات جمع شدند، ولى متأسفانه در نتيجه كارشكنى‌هاى عدّه‌اى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با بهانه‌جويى‌هاى عجيب و غريبى ، مانع نقل جنازه شدند و لذلك به قبر دست زده نشد و همچنان در مقبره سيّد ابراهيم جنازه آن مرحوم به ط‌ور أمانى باقى است ، ولى به يارى خداى توانا، به زودى جنازه ايشان به نجف حمل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نجف الاشرف و نسب آن مرحوم ، بنا به تقرير ولد اكبر ايشان ، عالم جليل آقا سيّد ابوالفضل خسروشاهى ،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سبط شهيد حضرت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مطابق شب دوم فروردين ماه 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 عزيز و سعيد زندگانى كرد و وفات نمود و ترك اولاداً 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ترحيم</w:t>
      </w:r>
    </w:p>
    <w:p>
      <w:pPr>
        <w:pStyle w:val="BookText"/>
        <w:rPr/>
      </w:pPr>
      <w:r>
        <w:rPr>
          <w:rFonts w:ascii="IRNazanin" w:hAnsi="IRNazanin" w:eastAsia="IRNazanin"/>
          <w:color w:val="111111"/>
          <w:sz w:val="28"/>
          <w:sz w:val="28"/>
          <w:szCs w:val="28"/>
          <w:rtl w:val="true"/>
          <w:lang w:bidi="fa-IR"/>
        </w:rPr>
        <w:t>پس از وفات آيت‌الله، نخست در مسجد خودشان و سپس در مسجد مرحوم آيت‌الله شهيدى ، مجلس ترحيم برپا شد و بعدآ نيز در تبريز در متجاوز از بيست محلّه ، مجلس ترحيم برپا كردند و عاقبت هم بنا به تقاضاى باقى‌ماندگان آيت‌الله مرحوم ، مجالس ترحيم را ختم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شهرهاى ديگر آذربايجان هم ، مجالس ترحيم برپا شد كه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فرسخى تبريز،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تولد و مختصرى از شرح زندگانى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 مرتضى خسروشاهى ،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در نجف اشرف متولد شده و سپس به اتّفاق والد ماجدش ، به تبريز آمده و مشغول تحصيل </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فقه و اصول را در تبريز خوانده و در بيست سالگى ، براى ادامه تحصيل به نجف اشرف عزيمت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تكميل تحصيل و ارتقا به مقام عالى اجتهاد، دوباره به تبريز برگشته و مدّت پنجاه سال ، مشغول انجام وظايف روحانيّت ، از قبيل امر به معروف و نهى از منكر، تدريس به طلاب و وعظ و خطابه در هر روز جمعه و غيره شدند و روزها در مسجد بزرگ خودشان در بازار، و شب‌ها هم در مسجد واقع در خيابان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مسجد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مى‌كردند و علاوه بر روزهاى جمعه ، ايّام محرّم و رمضان را نيز در مسجد خود به منبر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آيت‌الله</w:t>
      </w:r>
    </w:p>
    <w:p>
      <w:pPr>
        <w:pStyle w:val="BookText"/>
        <w:rPr/>
      </w:pPr>
      <w:r>
        <w:rPr>
          <w:rFonts w:ascii="IRNazanin" w:hAnsi="IRNazanin" w:eastAsia="IRNazanin"/>
          <w:color w:val="111111"/>
          <w:sz w:val="28"/>
          <w:sz w:val="28"/>
          <w:szCs w:val="28"/>
          <w:rtl w:val="true"/>
          <w:lang w:bidi="fa-IR"/>
        </w:rPr>
        <w:t>آن مرحوم ، پسر حجج اسلام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احمد خسروشاهى، پسر حاج سيّد محمد كه ايشان هم پسر حاج سيد على ، و او هم پسر سيد ابى‌الحسن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علامه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 نسبش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آيت‌الله</w:t>
      </w:r>
    </w:p>
    <w:p>
      <w:pPr>
        <w:pStyle w:val="BookText"/>
        <w:rPr/>
      </w:pPr>
      <w:r>
        <w:rPr>
          <w:rFonts w:ascii="IRNazanin" w:hAnsi="IRNazanin" w:eastAsia="IRNazanin"/>
          <w:color w:val="111111"/>
          <w:sz w:val="28"/>
          <w:sz w:val="28"/>
          <w:szCs w:val="28"/>
          <w:rtl w:val="true"/>
          <w:lang w:bidi="fa-IR"/>
        </w:rPr>
        <w:t>مرحوم آيت‌الله خسروشاهى ، داراى هشت فرزند هستند كه پنج نفر از آن‌ها پسر و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آقا سيّد ابوالفضل و حجّت‌الاسلام آقاى آقا سيّد احمد، كه هر دو از علماى معروف شهر تبريز هستند و در مسجد خسروشاهى منبر رفته و اقامه نماز جماعت مى‌كنند، و آقايان آقا سيّد محمد و آقا سيّد جعفر، كه در بازار مشغول كسب و تجارت هستند، و آقاى سيّد هادى هم كه كوچك ترين فرزند مرحوم آيت‌الله خسروشاهى هستند، مشغول تحصيل علوم اسلامى مى‌باشند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تبعيد به سمنان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سى سال پيش ،</w:t>
      </w:r>
      <w:r>
        <w:rPr>
          <w:rStyle w:val="FootnoteAnchor"/>
          <w:rtl w:val="true"/>
        </w:rPr>
        <w:footnoteReference w:id="89"/>
      </w:r>
      <w:r>
        <w:rPr>
          <w:rFonts w:ascii="Amiri" w:hAnsi="Amiri" w:eastAsia="Amiri" w:cs="Amiri"/>
          <w:color w:val="111111"/>
          <w:sz w:val="28"/>
          <w:sz w:val="28"/>
          <w:szCs w:val="28"/>
          <w:rtl w:val="true"/>
          <w:lang w:bidi="ar-SA"/>
        </w:rPr>
        <w:t xml:space="preserve">يعنى در سال كشف 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سال قيام ، </w:t>
      </w:r>
    </w:p>
    <w:p>
      <w:pPr>
        <w:pStyle w:val="BookText"/>
        <w:rPr/>
      </w:pPr>
      <w:r>
        <w:rPr>
          <w:rFonts w:ascii="IRNazanin" w:hAnsi="IRNazanin" w:eastAsia="IRNazanin"/>
          <w:color w:val="111111"/>
          <w:sz w:val="28"/>
          <w:sz w:val="28"/>
          <w:szCs w:val="28"/>
          <w:rtl w:val="true"/>
          <w:lang w:bidi="fa-IR"/>
        </w:rPr>
        <w:t>رضاخان ، آيت‌الله سيّد مرتضى خسروشاهى و عدّه‌اى ديگر از علما را به علّت مخالفت با افعال او دستگير كرده و به سمنان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خسروشاهى و ساير زندانيان ، پس از مدت مديدى زندانى شدن ، آزاد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آيت‌الله و اغلب علماى تبعيدى به مشهد مقدّس رفتند و فعلا هم عدّه‌اى ، از همان وقت در مشهد مقدّس به سر مى‌برند، ولى آيت‌الله خسروشاهى پس از شش ماه اقامت در مشهد، بنا به تقاضا و اصرار اهالى آذربايجان به تبريز برگشتند و پس از برگشت ، همچنان در مسجد بزرگ خودشان ، با ايراد خطابه‌هاى آتشين به مبارزه خود عليه دشمنان اسلام ادامه دادند و اين تبعيدها و كار شكنى‌ها و اين ترور و وحشت‌ها، در روحيه ايشان اثر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مسلمان بود و مسلمان هرگز از گفتن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عليه خودش بوده باشد، نمى‌ترسد و از اين لحاظ ، ايشان از تهديدها و اشكال‌تراشى‌هاى پليس و سايرين نترسيد و هميشه دشمن ظالم و يار مظلومان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حكومت پوشالى پيشه‌ورى‌ها هم ، ايشان بدون ترس و واهمه ، مطابق معمول در مسجد خود به منبر مى‌رفتند و مردم را موعظه كرده و گفتنى‌ها عليه خائنين دين پاك و مقدس اسلام را مى‌گفتند و در نتيجه ، حكومت قلابى دموكرات‌ها، نام آيت‌الله را در ليست اشخاصى كه مى‌بايست در روز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عدّه‌اى از علما و رجال آذربايجان كشته شوند، نوشته بودند، ولى به حكم اينكه اگر شما خدا را يارى كنيد خدا هم شما را يارى خواهد كرد، پيشهورى و ساير بيگانه‌پرستان در شب عيد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 قرار ترحيح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آيت‌الله مرحوم ، از هيچ نيرويى به جز از خدا نمى‌ترسيد و با كمال شهامت و مردانگى ، گفتنى‌ها را بى‌پرده براى خلق مسلمان آذربايجان بيان و تشريح مى‌كردند و حتى با اشخاصى كه زير ماسك مشروطه‌خواهى ، افعال و اعمال ضدّ اسلامى و ضد انسانى انجام مى‌دادند، شديدآ مبارزه مى‌كردند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 داراى صفات برجسته انسانى بود و در ميان عام و خاص ، دوست و دشمن ، به تقوا و پرهيزكارى و زهد و ورع متّصف بودند و به طور كلّى مى‌توان گفت </w:t>
      </w:r>
    </w:p>
    <w:p>
      <w:pPr>
        <w:pStyle w:val="BookText"/>
        <w:rPr/>
      </w:pPr>
      <w:r>
        <w:rPr>
          <w:rFonts w:ascii="IRNazanin" w:hAnsi="IRNazanin" w:eastAsia="IRNazanin"/>
          <w:color w:val="111111"/>
          <w:sz w:val="28"/>
          <w:sz w:val="28"/>
          <w:szCs w:val="28"/>
          <w:rtl w:val="true"/>
          <w:lang w:bidi="fa-IR"/>
        </w:rPr>
        <w:t>كه آن مرحوم يك نمونه كامل از انسان مسلمان واقعى شمرده مى‌شدند و هيهات كه مادر روزگار، فرزندى چون او، تحويل جامعه اسلاميّت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 آثار آيت‌الله</w:t>
      </w:r>
    </w:p>
    <w:p>
      <w:pPr>
        <w:pStyle w:val="BookText"/>
        <w:rPr/>
      </w:pPr>
      <w:r>
        <w:rPr>
          <w:rFonts w:ascii="Amiri" w:hAnsi="Amiri" w:eastAsia="Amiri" w:cs="Amiri"/>
          <w:color w:val="111111"/>
          <w:sz w:val="28"/>
          <w:sz w:val="28"/>
          <w:szCs w:val="28"/>
          <w:rtl w:val="true"/>
          <w:lang w:bidi="ar-SA"/>
        </w:rPr>
        <w:t>آيت‌الله مرحوم ، با كبر سن و كثرت مشاغل ، در مواقعى كه فراغت حاصل مى‌كردند، مشغول تأليف مى‌شدند كه از جمله آن‌ها، كتب ذيل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الأفهام فى قواعد الأحكام، در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 به قطع نيم ورقى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در</w:t>
      </w:r>
    </w:p>
    <w:p>
      <w:pPr>
        <w:pStyle w:val="BookText"/>
        <w:rPr/>
      </w:pPr>
      <w:r>
        <w:rPr>
          <w:rFonts w:ascii="IRNazanin" w:hAnsi="IRNazanin" w:eastAsia="IRNazanin"/>
          <w:color w:val="111111"/>
          <w:sz w:val="28"/>
          <w:sz w:val="28"/>
          <w:szCs w:val="28"/>
          <w:rtl w:val="true"/>
          <w:lang w:bidi="fa-IR"/>
        </w:rPr>
        <w:t>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نثارات الكواكب على خيارات المكاسب، در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كتاب ،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چاپ شده است و چون كتاب علمى است و اغلب دانشجويان دينى را قدرت خريدن آن نيست ، لذا به وصيّت آن مرحوم ، مجانآ براى دانشجويان داده شده است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الاُمّة إلى زيارة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چون در تبريز اجازه ندادند كه چاپ شود، در مشهد چاپ كردند؛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إهداء الحقير إلى أخيه البارع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در ردّ اوهام و خرافات مذهب باطله وهابيّه نوشته‌اند</w:t>
      </w:r>
      <w:r>
        <w:rPr>
          <w:rStyle w:val="FootnoteAnchor"/>
          <w:rtl w:val="true"/>
        </w:rPr>
        <w:footnoteReference w:id="91"/>
      </w:r>
      <w:r>
        <w:rPr>
          <w:rFonts w:ascii="IRNazanin" w:hAnsi="IRNazanin" w:eastAsia="IRNazanin"/>
          <w:color w:val="111111"/>
          <w:sz w:val="28"/>
          <w:sz w:val="28"/>
          <w:szCs w:val="28"/>
          <w:rtl w:val="true"/>
          <w:lang w:bidi="fa-IR"/>
        </w:rPr>
        <w:t xml:space="preserve">و در خاتمه كتاب هم ، به ملك ابن السعود پيام داده‌اند كه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خود را وادار كند تا جواب آن را بنويسند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كيست كه بتواند دلايل منطقى آن كتاب را رد نمايد؟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استدلاليّه، بر بحث اجتهاد و تقليد از عروة؛</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عمليه، در ضمن حاشيه بر رساله آيت‌الله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 ليوم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مجلّد الطهارة در حكم طهارت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إمطار الدرّ فى مقدار الكُرّ؛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ذروة العادة فى نيّة العبادة؛</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الكلام فى حكم السلام؛</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قمع الشكوك عن لباس المشكوك؛</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متنزّه الاخبار، ادلّه كراهت تشبّه به كُفّار؛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التناول؛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أحكام الصّرفة المستحدثة؛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التّقية؛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عروة الوثقى؛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قوانين؛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رسائل شيخ انصارى؛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شرائع؛</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شرح لمعه؛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صيد و ذباحة ، مرحوم شيخ محمد حسن؛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مناسك آيت‌الله بروجردى؛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مفرده در مسائل متفرّقه؛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و منابر، چهار جلد</w:t>
      </w:r>
      <w:r>
        <w:rPr>
          <w:rFonts w:eastAsia="IRNazanin" w:cs="IRNazanin"/>
          <w:color w:val="111111"/>
          <w:sz w:val="28"/>
          <w:szCs w:val="28"/>
          <w:rtl w:val="true"/>
          <w:lang w:bidi="fa-IR"/>
        </w:rPr>
        <w:t>.</w:t>
      </w:r>
      <w:r>
        <w:rPr>
          <w:rStyle w:val="FootnoteAnchor"/>
          <w:rtl w:val="true"/>
        </w:rPr>
        <w:footnoteReference w:id="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اين‌ها، آيت‌الله خسروشاهى ، نوشتجات و آثار ديگرى هم دارند كه </w:t>
      </w:r>
    </w:p>
    <w:p>
      <w:pPr>
        <w:pStyle w:val="BookText"/>
        <w:rPr/>
      </w:pPr>
      <w:r>
        <w:rPr>
          <w:rFonts w:ascii="IRNazanin" w:hAnsi="IRNazanin" w:eastAsia="IRNazanin"/>
          <w:color w:val="111111"/>
          <w:sz w:val="28"/>
          <w:sz w:val="28"/>
          <w:szCs w:val="28"/>
          <w:rtl w:val="true"/>
          <w:lang w:bidi="fa-IR"/>
        </w:rPr>
        <w:t>متأسفانه تكميل نشده و در صورتى‌كه آن‌ها هم تكميل مى‌شد، آن مرحوم در طى زندگانى خويش متجاوز از سى جلد كتاب تأليف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پيش نوشتيم ، وفات ايشان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مطابق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اتّفاق افتاد و اسلاميان را در غم و اندوه غير قابل توصيفى باقى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شعراى آذربايجان و آيت‌الله</w:t>
      </w:r>
    </w:p>
    <w:p>
      <w:pPr>
        <w:pStyle w:val="BookText"/>
        <w:rPr/>
      </w:pPr>
      <w:r>
        <w:rPr>
          <w:rFonts w:ascii="IRNazanin" w:hAnsi="IRNazanin" w:eastAsia="IRNazanin"/>
          <w:color w:val="111111"/>
          <w:sz w:val="28"/>
          <w:sz w:val="28"/>
          <w:szCs w:val="28"/>
          <w:rtl w:val="true"/>
          <w:lang w:bidi="fa-IR"/>
        </w:rPr>
        <w:t xml:space="preserve">پس از وفات آيت‌الله، عدّه زيادى از شعراى آذربايجان قطعاتى سرودند، ولى چون بنا بر اختصار است و نيز اغلب آن‌ها به زبان تركى است ، و لذا نقل آن‌ها را مناسب نديديم و فقط قطعه‌اى را كه عمدة العلماء، دانشمند محترم ، آقاى آقا عبدالصمد دانايى تبريزى،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در آن ايّام در حوزه علميه قم سروده‌اند، در اينجا درج كرده و به نوشته خود خاتمه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افغان و غم ، سراسر عالم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 كه صفحه عالم عزا گرفت</w:t>
      </w:r>
    </w:p>
    <w:p>
      <w:pPr>
        <w:pStyle w:val="BookText"/>
        <w:rPr/>
      </w:pPr>
      <w:r>
        <w:rPr>
          <w:rFonts w:ascii="IRNazanin" w:hAnsi="IRNazanin" w:eastAsia="IRNazanin"/>
          <w:color w:val="111111"/>
          <w:sz w:val="28"/>
          <w:sz w:val="28"/>
          <w:szCs w:val="28"/>
          <w:rtl w:val="true"/>
          <w:lang w:bidi="fa-IR"/>
        </w:rPr>
        <w:t xml:space="preserve">در گلستان ، به روى گل و غنچه ، بلبلان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جاى زمزمه ، آه و نوا گرفت</w:t>
      </w:r>
    </w:p>
    <w:p>
      <w:pPr>
        <w:pStyle w:val="BookText"/>
        <w:rPr/>
      </w:pPr>
      <w:r>
        <w:rPr>
          <w:rFonts w:ascii="IRNazanin" w:hAnsi="IRNazanin" w:eastAsia="IRNazanin"/>
          <w:color w:val="111111"/>
          <w:sz w:val="28"/>
          <w:sz w:val="28"/>
          <w:szCs w:val="28"/>
          <w:rtl w:val="true"/>
          <w:lang w:bidi="fa-IR"/>
        </w:rPr>
        <w:t xml:space="preserve">افسوس از حوادث اين روزگار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جهان ، همه بر زير پا گرفت</w:t>
      </w:r>
    </w:p>
    <w:p>
      <w:pPr>
        <w:pStyle w:val="BookText"/>
        <w:rPr/>
      </w:pPr>
      <w:r>
        <w:rPr>
          <w:rFonts w:ascii="IRNazanin" w:hAnsi="IRNazanin" w:eastAsia="IRNazanin"/>
          <w:color w:val="111111"/>
          <w:sz w:val="28"/>
          <w:sz w:val="28"/>
          <w:szCs w:val="28"/>
          <w:rtl w:val="true"/>
          <w:lang w:bidi="fa-IR"/>
        </w:rPr>
        <w:t xml:space="preserve">امروزها، ز جور و جفاى گردش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حق ، ز روى زمين برملا گرفت</w:t>
      </w:r>
    </w:p>
    <w:p>
      <w:pPr>
        <w:pStyle w:val="BookText"/>
        <w:rPr/>
      </w:pPr>
      <w:r>
        <w:rPr>
          <w:rFonts w:ascii="IRNazanin" w:hAnsi="IRNazanin" w:eastAsia="IRNazanin"/>
          <w:color w:val="111111"/>
          <w:sz w:val="28"/>
          <w:sz w:val="28"/>
          <w:szCs w:val="28"/>
          <w:rtl w:val="true"/>
          <w:lang w:bidi="fa-IR"/>
        </w:rPr>
        <w:t xml:space="preserve">رونق همه بر روى زمين بود، هر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خود، ز اوج زمين ، آن سما گرفت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از آن چراغ هدى نور ايزدى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اسمى به خود ز اسم شه لا فتى گرفت </w:t>
      </w:r>
    </w:p>
    <w:p>
      <w:pPr>
        <w:pStyle w:val="BookText"/>
        <w:rPr/>
      </w:pPr>
      <w:r>
        <w:rPr>
          <w:rFonts w:ascii="IRNazanin" w:hAnsi="IRNazanin" w:eastAsia="IRNazanin"/>
          <w:color w:val="111111"/>
          <w:sz w:val="28"/>
          <w:sz w:val="28"/>
          <w:szCs w:val="28"/>
          <w:rtl w:val="true"/>
          <w:lang w:bidi="fa-IR"/>
        </w:rPr>
        <w:t xml:space="preserve">خسرو شهى كه فخر بر همه مسلمين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نشانه ، شهرت بس منجلى گرفت</w:t>
      </w:r>
    </w:p>
    <w:p>
      <w:pPr>
        <w:pStyle w:val="BookText"/>
        <w:rPr/>
      </w:pPr>
      <w:r>
        <w:rPr>
          <w:rFonts w:ascii="IRNazanin" w:hAnsi="IRNazanin" w:eastAsia="IRNazanin"/>
          <w:color w:val="111111"/>
          <w:sz w:val="28"/>
          <w:sz w:val="28"/>
          <w:szCs w:val="28"/>
          <w:rtl w:val="true"/>
          <w:lang w:bidi="fa-IR"/>
        </w:rPr>
        <w:t xml:space="preserve">درياى علم و كانِ ورع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اجل به بردن روحش ، رضا گرفت</w:t>
      </w:r>
    </w:p>
    <w:p>
      <w:pPr>
        <w:pStyle w:val="BookText"/>
        <w:rPr/>
      </w:pPr>
      <w:r>
        <w:rPr>
          <w:rFonts w:ascii="IRNazanin" w:hAnsi="IRNazanin" w:eastAsia="IRNazanin"/>
          <w:color w:val="111111"/>
          <w:sz w:val="28"/>
          <w:sz w:val="28"/>
          <w:szCs w:val="28"/>
          <w:rtl w:val="true"/>
          <w:lang w:bidi="fa-IR"/>
        </w:rPr>
        <w:t xml:space="preserve">تسليم كرد روح به جانان و ليك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عالى‌مقام و منزلتى از خدا گرفت</w:t>
      </w:r>
    </w:p>
    <w:p>
      <w:pPr>
        <w:pStyle w:val="BookText"/>
        <w:rPr/>
      </w:pPr>
      <w:r>
        <w:rPr>
          <w:rFonts w:ascii="IRNazanin" w:hAnsi="IRNazanin" w:eastAsia="IRNazanin"/>
          <w:color w:val="111111"/>
          <w:sz w:val="28"/>
          <w:sz w:val="28"/>
          <w:szCs w:val="28"/>
          <w:rtl w:val="true"/>
          <w:lang w:bidi="fa-IR"/>
        </w:rPr>
        <w:t xml:space="preserve">بودى صفا به باغ دل يك رعيتى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اجل ز باغ رعيّت ، صفا گرفت</w:t>
      </w:r>
    </w:p>
    <w:p>
      <w:pPr>
        <w:pStyle w:val="BookText"/>
        <w:rPr/>
      </w:pPr>
      <w:r>
        <w:rPr>
          <w:rFonts w:ascii="IRNazanin" w:hAnsi="IRNazanin" w:eastAsia="IRNazanin"/>
          <w:color w:val="111111"/>
          <w:sz w:val="28"/>
          <w:sz w:val="28"/>
          <w:szCs w:val="28"/>
          <w:rtl w:val="true"/>
          <w:lang w:bidi="fa-IR"/>
        </w:rPr>
        <w:t xml:space="preserve">از سر به پا، نشانه تقوا و زهد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ليك منقبت اتقيا گرفت</w:t>
      </w:r>
    </w:p>
    <w:p>
      <w:pPr>
        <w:pStyle w:val="BookText"/>
        <w:rPr/>
      </w:pPr>
      <w:r>
        <w:rPr>
          <w:rFonts w:ascii="IRNazanin" w:hAnsi="IRNazanin" w:eastAsia="IRNazanin"/>
          <w:color w:val="111111"/>
          <w:sz w:val="28"/>
          <w:sz w:val="28"/>
          <w:szCs w:val="28"/>
          <w:rtl w:val="true"/>
          <w:lang w:bidi="fa-IR"/>
        </w:rPr>
        <w:t xml:space="preserve">حجّت بُدى ، چو شمس به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بُدى و ز نور تو، عالم ضيا گرفت</w:t>
      </w:r>
    </w:p>
    <w:p>
      <w:pPr>
        <w:pStyle w:val="BookText"/>
        <w:rPr/>
      </w:pPr>
      <w:r>
        <w:rPr>
          <w:rFonts w:ascii="IRNazanin" w:hAnsi="IRNazanin" w:eastAsia="IRNazanin"/>
          <w:color w:val="111111"/>
          <w:sz w:val="28"/>
          <w:sz w:val="28"/>
          <w:szCs w:val="28"/>
          <w:rtl w:val="true"/>
          <w:lang w:bidi="fa-IR"/>
        </w:rPr>
        <w:t xml:space="preserve">كى رفت از اين سراى فنا آيتى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نظير شده ، تا كه جا گرفت</w:t>
      </w:r>
    </w:p>
    <w:p>
      <w:pPr>
        <w:pStyle w:val="BookText"/>
        <w:rPr/>
      </w:pPr>
      <w:r>
        <w:rPr>
          <w:rFonts w:ascii="IRNazanin" w:hAnsi="IRNazanin" w:eastAsia="IRNazanin"/>
          <w:color w:val="111111"/>
          <w:sz w:val="28"/>
          <w:sz w:val="28"/>
          <w:szCs w:val="28"/>
          <w:rtl w:val="true"/>
          <w:lang w:bidi="fa-IR"/>
        </w:rPr>
        <w:t xml:space="preserve">آمد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غمناك گشت و شور و نوا، زين ندا گرفت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دهر،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 بديد و غم و هم بلا گرفت</w:t>
      </w:r>
      <w:r>
        <w:rPr>
          <w:rStyle w:val="FootnoteAnchor"/>
          <w:rtl w:val="true"/>
        </w:rPr>
        <w:footnoteReference w:id="97"/>
      </w:r>
      <w:bookmarkStart w:id="127" w:name="pg10670_98878"/>
    </w:p>
    <w:p>
      <w:pPr>
        <w:pStyle w:val="Heading3"/>
        <w:numPr>
          <w:ilvl w:val="2"/>
          <w:numId w:val="1"/>
        </w:numPr>
        <w:rPr/>
      </w:pPr>
      <w:bookmarkStart w:id="128" w:name="__RefHeading___Toc27971_1051229030"/>
      <w:bookmarkStart w:id="129" w:name="_Toc46"/>
      <w:bookmarkEnd w:id="127"/>
      <w:bookmarkEnd w:id="128"/>
      <w:r>
        <w:rPr>
          <w:rtl w:val="true"/>
        </w:rPr>
        <w:t>اجازات و</w:t>
      </w:r>
      <w:r>
        <w:rPr>
          <w:rtl w:val="true"/>
        </w:rPr>
        <w:t xml:space="preserve">: </w:t>
      </w:r>
      <w:r>
        <w:rPr>
          <w:rtl w:val="true"/>
        </w:rPr>
        <w:t>چند سند</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27973_1051229030"/>
      <w:bookmarkStart w:id="131" w:name="_Toc47"/>
      <w:bookmarkEnd w:id="130"/>
      <w:r>
        <w:rPr>
          <w:rtl w:val="true"/>
        </w:rPr>
        <w:t>اشاره</w:t>
      </w:r>
      <w:bookmarkEnd w:id="1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سند</w:t>
      </w:r>
    </w:p>
    <w:p>
      <w:pPr>
        <w:pStyle w:val="BookText"/>
        <w:rPr/>
      </w:pPr>
      <w:r>
        <w:rPr>
          <w:rFonts w:ascii="IRNazanin" w:hAnsi="IRNazanin" w:eastAsia="IRNazanin"/>
          <w:color w:val="111111"/>
          <w:sz w:val="28"/>
          <w:sz w:val="28"/>
          <w:szCs w:val="28"/>
          <w:rtl w:val="true"/>
          <w:lang w:bidi="fa-IR"/>
        </w:rPr>
        <w:t xml:space="preserve">آيت‌الله سيد مرتضى خسروشاهى به دليل استعداد خدادادى و توان علمى پس از تكميل تحصيلات در نجف اشرف، از برخى بزرگان حوزه‌هاى علميه، اجازات اجتهاد و نقل اخبار و احاديث را دريافت كرد كه متن برخى از آن‌ها را مى‌آوريم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اجتهاد و نقل حديث از آيت‌الله ميرزا محمّد حسين نائينى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أفضل صلواته و تحيّاته على من اصطفاهُ من الأوّلين و الآخرين و بعثه رحمةً للعالمين محمّد و آله الأئمّة الطيبين الطاهرين الكهف الحصين و غياث المضطرّ المستكين و عصمة المُعتصمين و اللعنة الدائمة على أعدائهم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جناب السّيد العالم المؤيد و الفاضل الكامل المسدّد و عمدة العلماء و نخبة الأتقياء، عمادالأعلام و ثقة الإسلام، جناب الآغا الحاج السيّد مرتضى التبريزى المعروف بخسروشاهى، قد بذلَ فى تحصيل العلوم الشرعية و المعارف الدينيّة برهةً من عمرِهِ و اشتغل به شطرآ من دهره معتكفآ بجوار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مستمدّآ من الأساطين حتّى أدرك مناه و نال مبتغاه، قد بلغ رتبة الاجتهاد مقرونةً بالصلاح و السداد، فلجنابه العمل بما يستنبطه من الأحكام على النهج المتداول بين المجتهدين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أجزت له أن يروى عنّى جميع ما صحّت لى روايته من مصنّفات أصحابنا و ما رووا عن غيرنا، بطرقى المنتهية إلى أرباب الجوامع العظام و الكُتب و الأُصول و منهم إلى أهل بيت العصمة و موضع الرسالة و مهبط الوحى و معدن العصمه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أُوصيه بملازمة التقوى و التحذر من أن تغرّه الدنيا، فإنّها بحرٌ عميق و قد غرق فيها عالمٌ كثير و لا ينجو منها إلّا من عصمهُ الله تعالى و تمسّك بالولاء و ركب سفينة التقوى عصمنا الله تعالى جميعآ من مرديات الهوى و وفّقنا لما يحبّ و يرضى و أرجوهُ أن لا ينسانى من صالح دعواته و السلام عليه و رحمة‌الله و بركاته، حرّر فى رمضان المبارك</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محمدحسين الغروى النائينى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8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و نقل حديث از آيت‌الله ميرزا محمّد حسين نائينى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اجتهاد از آيت‌الله ميرزا على اصغر تبريزى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سيّد المرسلين و خاتم النبيين محمّد و آله الطاهرين و لعنة الله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لمّا ابتليت الأُمّة بالبلاء و غشيهم الظلمة الظلماء و حيل بينهم و بين اللقاء و الوصول إلى حضرة وصىّ الأُوصياء و ولىّ الأولياء إمام المتّقين و يعسوب الدين و قدوة الصالحين ناموس الدهر و ولىّ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الناس حيارى ضالّين لا يجدون حيلة و لا يهتدون سبيلا، بل نصب لهم الطّرق و بيّن لهم ما ينجيهم من الضلالة و الردى حيث أرجعهم إلى العلماء العاملين و الفقهاء الراشدين الهادين المُهتدين المقتبسين علومهم من مشاكى أنوار الأئمّة الطاهرين صلوات الله عليهم أجمعين، لئلّا يزول الحقّ و يغلب الباطل و 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من منّ الله عليه بذلك و خصّه وحباه بهذه النعمة الجليلة و الموهبة العظمى السيّد السند و الفردُ الأوحد ونعم الخلف لنعم السلف حضرة السيّد الأعلى الأمجد و العالم المعتمد صاحب النقيبة الزاكية و القوّة القدسيّة الباهرة كهف الأنام ركن الإسلام الحاج السيّد مرتضى التبريزى 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بقاه و من كُلّ مكروه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بحسن تأييد الله و فضله جدّ و اجتهد فبلغ المأمول وحاز المسؤول و نال فى الفروعِ و الأُصول مرتبه الاستنباط و الاجتهاد، فيحرم عليه التقليد فيما يستنبطه من الأحكام الشرعية عن أدلّتها التفصيليّة و للعوامّ أن يسترشدوه و يقلّدوه فى ذلك و يتّبعوه، فاستجازنى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فاستخرتُ الله و أجزتُ له فى ذلك، فليحمد الله على جزيل نعمه و عظيم عطائه و أسأله أن لا ينسانى من صالح الدعوات كما لا أنساهُ إن شاء الله تعالى و السلام عليه و على جميع إخواننا المؤمنين و رحمة الله و بركاته، كتبه بيمناه الداثرة، تُراب أقدام العلماء؛ على اصغر بن محمد حسين التبريزى، فى القمرة الرضوية على مشرّفها آلاف السلام و التحية فى اليوم الرابع من شهر شوّال المكرّم من شهور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حسن محمد على اصغر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48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1"/>
                        <a:stretch/>
                      </pic:blipFill>
                      <pic:spPr>
                        <a:xfrm>
                          <a:off x="0" y="0"/>
                          <a:ext cx="4660920" cy="6489720"/>
                        </a:xfrm>
                        <a:prstGeom prst="rect">
                          <a:avLst/>
                        </a:prstGeom>
                        <a:ln w="0">
                          <a:noFill/>
                        </a:ln>
                      </pic:spPr>
                    </pic:pic>
                  </a:graphicData>
                </a:graphic>
              </wp:inline>
            </w:drawing>
          </mc:Choice>
          <mc:Fallback>
            <w:pict>
              <v:shape id="shape_0" stroked="f" o:allowincell="f" style="position:absolute;margin-left:0pt;margin-top:-511.05pt;width:366.95pt;height:510.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از آيت‌الله ميرزا على اصغر تبريزى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اجتهاد و روايت از آيت‌الله ميرزا محمّد نجفى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الذى جعل العلماء ورثة الأنبياء و فضّل مدادهم على دماء الشهداء و الصلوة و السلام على محمّد أشرف أنبيائه و آله خير أصفيائه و اللعنة على أعدائهم أجمعين ،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من عناية الله تبارك و تعالى ، ايجاد العلماء الأعلام لأستنباط الأحكام و إرشاد الناس إلى الحلال و الحرام ، صونآ لشريعة سيّد المُرسلين و حفظآ للدين المبين ، ففرض على المُسلمين تحصيل العلم بشرايع الإسلام و قواعد الأحكام و تنقيح مسالكها و توضيح مداركها، فبادر إلى ذلك فى كُلّ زمان جماعة من الأزكياء الأتقياء، فبذلوا مهجهم و أسهروا أعيُنهم و أتعبوا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عن الإسلام و أهله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جدّ فى نيل هذا المرام و اجتهد فى تحصيل هذا المقام ، العالم العامل و الفاضل الكامل ، السالك مسالك التحقيق و العارج معارج التدقيق ، فخر المحقّقين و افتخار المُدقّقين ، سيّد الفقهاء الراشدين و عماد العلماء العاملين ، السيّد السند و المولى المعتمد؛ السيّد مرتضى التبريزى 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بحسن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سلّمه الله تعالى ، قد قرء على الفحول أُمّهات مسائل الفروع و الأُصول قرائة تحقيق و تدقيق ، إلى أن بلغ بحمدالله تعالى مرتبة الاستنباط و وصل إلى درجة الاجتهاد، فليحمد الله تعالى على ما آتاه و ليشكره على ما أولاه و أجزتُ جنابهُ أن يروى عنّى كلّ ما صحّت لى روايته عن مشايخى العظام و أساتيدى الكرام ، من الأخبار و الآثار المروية عن أئمّتنا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من أخلاقه الكريمة ، أن لا ينسانى من الدعوات ، سيّما عقيب الصلوات ، كما لا انساهُ إن شاءالله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العاشر من شهر شوّال المكرّم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 الأحقر محمد النجفى مولدآ و الخراسانى مسكنآ و موطنآ عفا الله عنه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النجفى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18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5"/>
                        <a:stretch/>
                      </pic:blipFill>
                      <pic:spPr>
                        <a:xfrm>
                          <a:off x="0" y="0"/>
                          <a:ext cx="4737240" cy="6184800"/>
                        </a:xfrm>
                        <a:prstGeom prst="rect">
                          <a:avLst/>
                        </a:prstGeom>
                        <a:ln w="0">
                          <a:noFill/>
                        </a:ln>
                      </pic:spPr>
                    </pic:pic>
                  </a:graphicData>
                </a:graphic>
              </wp:inline>
            </w:drawing>
          </mc:Choice>
          <mc:Fallback>
            <w:pict>
              <v:shape id="shape_0" stroked="f" o:allowincell="f" style="position:absolute;margin-left:0pt;margin-top:-487.05pt;width:372.95pt;height:486.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و روايت از آيت‌الله ميرزا محمد نجفى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اجتهاد از آيت‌الله ميرزا ابوالحسن انگجى و آيت‌الله حائرى يزدى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الذى جعل مداد العلماء أفضل من دماءِ الشهداء و صلّى الله على محمد خير خلقه و آله الذين اصطفى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 لما كان مجارى الأُمور و الحوادث الواقعة بمرّ الدهور بيد العلماء بالله، الأُمناء على حلاله و حرامه ، الذين اصطفاهم الله تعالى و فضّلهم على الناس بمعرفة أحكام أهل البيت و معادن الوحى و مهابطه و رواية أحاديثهم و النظر فى حلالهم و حرامهم ، كما نطقت به أخبارهم و صدعت عنه صحاح آثارهم صلوات الله وسلامه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جملة من وفّقه الله تعالى شأنه للارتقاء بهذه الدرجة الرفيعة و حباه بفضله من الفضل ما خصّه بهذه الطائفة الجليلة و جعله خلفآ للأسلاف الصالحين و آتاهُ ما زواه عن أكثر العالمين ، السيد السند و العالم المعتمد، جامع المعقول و المنقول ، المجتهد فى الفروع و الأُصول ، صاحب القوّة القدسيّة مولانا السيّد مرتضى التبريزى 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بقاه و أعطاه فوق ما يتمنّاه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الحكم و الفتوى و الرادّ عليه رادّ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بينماه الداثرة أبوالحسن الحسينى التبريزى، عفا الله عنه و عن والديه ، فى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صحّ ما 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صدر من أهله و وقع فى محلّه ، و أسأل الله أن يكثر أمثالهُ و أن يشيّد به الدين و يسنّد به أزر المُسلمين و الملتمس من جنابه أن لاينسانى من الدعاء، سيّما فى مظانّ الإجابة كما إنّى لا أنساه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حرّرها الأحقر عبدالكريم الحائرى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بن 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083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9"/>
                        <a:stretch/>
                      </pic:blipFill>
                      <pic:spPr>
                        <a:xfrm>
                          <a:off x="0" y="0"/>
                          <a:ext cx="4762440" cy="6083280"/>
                        </a:xfrm>
                        <a:prstGeom prst="rect">
                          <a:avLst/>
                        </a:prstGeom>
                        <a:ln w="0">
                          <a:noFill/>
                        </a:ln>
                      </pic:spPr>
                    </pic:pic>
                  </a:graphicData>
                </a:graphic>
              </wp:inline>
            </w:drawing>
          </mc:Choice>
          <mc:Fallback>
            <w:pict>
              <v:shape id="shape_0" stroked="f" o:allowincell="f" style="position:absolute;margin-left:0pt;margin-top:-479.05pt;width:374.95pt;height:478.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اجتهاد از آيت‌الله ميرزا ابوالحسن انگجى تبريزى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آيت‌الله حاج شيخ عبدالكريم حائرى يزدى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اجازه آيت‌الله سيّد محمّد كاظم يزدى طباطبايى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خير خلقه محمّد و آله الطاهرين و لعنة الله على أعدائهم أجمعين ثمّ السلام على إخواننا المؤمنين ، ألبسنا الله و إيّاهم جنن العافية و أنهلنا من عفوه المناهل الصافية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فإنّه لا يزال يبلغنا عن الولد الجليل الماجد صاحب الفضائل و المحامد عنوان صحيفة الكمال و ديباجة صفحة الجلال ، جذوة الفهم و الذكاء و ندوة العلم و العلاء، سيف العلم المنتضى ولدنا الأعزّ السيد مرتضى أيّده الله تعالى بتأييداته الجليلة و سدّدهُ بتسديداته الجميلة و أمدّه بعناياته الكاملة و أسعده بألطافه الشاملة ما تقرّ به عيوننا و تبتهج به نفوسنا مع ما به من هُدىً و صلاح و تقوى و نجاح و كرم أخلاق و طيب أعراق و شرف ذات و حسن صفات و جدّ و اجتهاد في إحرازِ كُلّ فضيلة و سعى و استباق لنيل المراتب الجليلة و لاغرو فقد استقى عرقه من منبع النبوّة و رضع من ثدى الرسالة و عرق فيه أبوه عمدة العُلماء العاملين و صفوة الفضلاء الكاملين ، علم الأعلام و عماد الإسلام ، الفاضل الأوحد جناب السيّد أحمد، لا زالت آيات فضله باهرة و بحار علمه زاخرة ، فهو ثمر ذلك الشجر و هلال ذلك القمر و قد أذنت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البارى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جميع ما يعود إلى الحاكم الشرعى ، ممّا يقبل الإذن من الأُمور الحسبيّة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ووصيّتى إليه و أليّتى عليه أن يجعل التقوى شعارها دون الدثار و الورع نجيّه و سميره دون الأخلّاء و السمّار و أن لا ينسانا من الدعاء فى الخلوات و أوقات الصلوات و السلامُ عليه و على جميع إخواننا المؤمنين المختلفين إليه و المتردّدين لديه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الأحقر محمد كاظم الطباطبائى فى الرابع و العشرين من رمضان المبارك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الطباطبائى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438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3"/>
                        <a:stretch/>
                      </pic:blipFill>
                      <pic:spPr>
                        <a:xfrm>
                          <a:off x="0" y="0"/>
                          <a:ext cx="4737240" cy="6438960"/>
                        </a:xfrm>
                        <a:prstGeom prst="rect">
                          <a:avLst/>
                        </a:prstGeom>
                        <a:ln w="0">
                          <a:noFill/>
                        </a:ln>
                      </pic:spPr>
                    </pic:pic>
                  </a:graphicData>
                </a:graphic>
              </wp:inline>
            </w:drawing>
          </mc:Choice>
          <mc:Fallback>
            <w:pict>
              <v:shape id="shape_0" stroked="f" o:allowincell="f" style="position:absolute;margin-left:0pt;margin-top:-507.05pt;width:372.95pt;height:506.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آيت‌الله سيد محمد كاظم يزدى طباطبايى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نامه‌اى از آيت‌الله سيّد كاظم يزدى طباطبايى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به نامه آيت الله حاج سيد احمد آقا خسروشاهى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ان شاء الله تعالى ، از بركات اجداد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به الطاف و عنايات خاصّه حضرت اقدس احديت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مواهبه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بوده در ترويج دين مبين و تشييد مبانى شرع مطهّر متين ، مؤيّد و مسدّد و منصور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شريف واصل ، مندرجات و مضامين آن معلوم ، استكشاف سلامت ، موجب مسرّت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الاستصواب آن جناب ، نوشته اذن از براى جناب آقاى آقا مير محمدعلى تركى در جوف است و كذا چند كلمه در خصوص قرّة العين معظّم آقاى آقاسيّدمرتضى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استفسار حالات او را از چند نفر از موثّقين نمودم ، بسيار مدح نمودند، از هر بابت من حيث الورع و التقوى و العدالة و من حيث الفهم و الاستعداد، كمال مبالغه كردند، بسيار مسرور شدم و خواستم بنويسم به آن جناب كه ايشان را رخصت دهند در آمدن به اين صفحه ، و چندى ماندن به جهت استكمال قوّه و فعليّت استعداد و ترقيّات كليّه علميّه بعضى مذكور نمودند كه مزاج ايشان با هواى عربستان مساعدت ندارد، قدرى دلگير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اجداد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در</w:t>
      </w:r>
    </w:p>
    <w:p>
      <w:pPr>
        <w:pStyle w:val="BookText"/>
        <w:rPr/>
      </w:pPr>
      <w:r>
        <w:rPr>
          <w:rFonts w:ascii="Amiri" w:hAnsi="Amiri" w:eastAsia="Amiri" w:cs="Amiri"/>
          <w:color w:val="111111"/>
          <w:sz w:val="28"/>
          <w:sz w:val="28"/>
          <w:szCs w:val="28"/>
          <w:rtl w:val="true"/>
          <w:lang w:bidi="ar-SA"/>
        </w:rPr>
        <w:t>ظلّ مرحمت جناب عالى سالم داشته ، موفّق بدارد و به مقامات عاليه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توفيقكم و السلام عليكم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حالات سلامت را اطلاع داده ، از دعا فراموشم نفرماييد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محمّد كاظم الطباطبائى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184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7"/>
                        <a:stretch/>
                      </pic:blipFill>
                      <pic:spPr>
                        <a:xfrm>
                          <a:off x="0" y="0"/>
                          <a:ext cx="4686480" cy="6184800"/>
                        </a:xfrm>
                        <a:prstGeom prst="rect">
                          <a:avLst/>
                        </a:prstGeom>
                        <a:ln w="0">
                          <a:noFill/>
                        </a:ln>
                      </pic:spPr>
                    </pic:pic>
                  </a:graphicData>
                </a:graphic>
              </wp:inline>
            </w:drawing>
          </mc:Choice>
          <mc:Fallback>
            <w:pict>
              <v:shape id="shape_0" stroked="f" o:allowincell="f" style="position:absolute;margin-left:0pt;margin-top:-487.05pt;width:368.95pt;height:486.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نامه آيت‌الله سيد محمد كاظم يزدى طباطبايى به آيت‌الله حاج سيد احمد خسروشاهى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نامه‌اى از آيت‌الله ميرزا محمّد على غروى اردوبادى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حضرت مستطاب سيّدالفقهاء و المحقّقين حجت‌الاسلام و المسلمين آقاى حاج سيّد مرتضى آقا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به شرف عرض عالى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تعالى ، همواره وجود مسعود، قرين صحّت و اعتدال و در تأييد كلمه حقّه و اعلاى اعلام دين مبين ، مؤيّد و مستدام و منظور نظر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برخلاف مترقّب ، از الطاف عاليه و مكارم اخلاق و محامد شيم آن جناب مستطاب و المعلوم لديكم از ارادت و اخلاص اينجانب از مجارى حالات كريمه و تقدّم صحت و خدمات دينيّه كه هماره ملتزم هستيد، اطلاع درستى ندارم ، جز آنچه در اثر فحص و سؤال از السنه و افواه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اقتضاء نبود كه گاهى به دست خط مبارك ياد و شادم مى‌فرموديد؛ اگرچه مختار آن جناب ، عين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تلوآ تصديع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سيّد الأفاضل‌الأعلام ، ثقة‌الإسلام آقاى سيّد نورالدين خودمان ، به جهت انكسار مزاج و عدم ملائمت گرماى عراق متوجّه ايران ، شايد به همين جهت يا ضميمه صله ارحام ، سمت تبريز نيز توجّه نمايد و در عين حال ، به جهت پيش آمدهاى غير مترقّب ديون و مصارف فعليه خود و عائله كه همراه دارد و اختلال امور و انقطاع كثيرى از جهات و عدم تمكّن حضرت آقاى ميلانى از اقامه به تمام شئون ايشان دچار زحمات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عليه ، حضرت مستطاب عالى ، آنچه مقتضاى لطف و سوابق حسنه و مكارم شيم و سجاياى مرضيه مى‌باشد، از اعداد و تسبيب و حثّ و ترغيب در تسديد خلّه و رفع اعواز </w:t>
      </w:r>
    </w:p>
    <w:p>
      <w:pPr>
        <w:pStyle w:val="BookText"/>
        <w:rPr/>
      </w:pPr>
      <w:r>
        <w:rPr>
          <w:rFonts w:ascii="IRNazanin" w:hAnsi="IRNazanin" w:eastAsia="IRNazanin"/>
          <w:color w:val="111111"/>
          <w:sz w:val="28"/>
          <w:sz w:val="28"/>
          <w:szCs w:val="28"/>
          <w:rtl w:val="true"/>
          <w:lang w:bidi="fa-IR"/>
        </w:rPr>
        <w:t xml:space="preserve">ايشان ، البته مرعى خواهيد فرمود، لعله مكفىّ المؤن و مقضىّ الديون مراجعت نموده ، مشغول تحصيلات خود گردد، إن شاء الله تعالى و لكم الأجر الجزيل و الشكر المتواصل در اين صورت مادّه لائقى را مهيّاى ترقيات علميه و خدمات دينيّة نموده و عندالله سبحانه مورد تقدير شايان خواهيد بود ان‌شاءالله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تسليمات وافره خدمت آقايان عظام آقاى آقا مير ابوالفضل آقا و آقاى آقا سيّد احمد آقا اهداء، وقوف بر شرح تقدّم صحّت آقاى آقا مير ابوالفضل را طالبم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عليكم و رحمة الله و بركاته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الأحقر محمدعلى الغروى الاردوبادى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6235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2"/>
                        <a:stretch/>
                      </pic:blipFill>
                      <pic:spPr>
                        <a:xfrm>
                          <a:off x="0" y="0"/>
                          <a:ext cx="4686480" cy="6235560"/>
                        </a:xfrm>
                        <a:prstGeom prst="rect">
                          <a:avLst/>
                        </a:prstGeom>
                        <a:ln w="0">
                          <a:noFill/>
                        </a:ln>
                      </pic:spPr>
                    </pic:pic>
                  </a:graphicData>
                </a:graphic>
              </wp:inline>
            </w:drawing>
          </mc:Choice>
          <mc:Fallback>
            <w:pict>
              <v:shape id="shape_0" stroked="f" o:allowincell="f" style="position:absolute;margin-left:0pt;margin-top:-491.05pt;width:368.95pt;height:490.95pt;mso-wrap-style:none;v-text-anchor:middle;mso-position-horizontal:left;mso-position-vertical:top" type="_x0000_t75">
                <v:imagedata r:id="rId123" o:detectmouseclick="t"/>
                <v:stroke color="#3465a4" joinstyle="round" endcap="flat"/>
                <w10:wrap type="none"/>
              </v:shape>
            </w:pict>
          </mc:Fallback>
        </mc:AlternateConten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ميرزا محمد على غروى اردوبادى </w:t>
      </w:r>
      <w:bookmarkStart w:id="132" w:name="pg10670_98908"/>
    </w:p>
    <w:p>
      <w:pPr>
        <w:pStyle w:val="Heading4"/>
        <w:numPr>
          <w:ilvl w:val="3"/>
          <w:numId w:val="1"/>
        </w:numPr>
        <w:rPr/>
      </w:pPr>
      <w:bookmarkStart w:id="133" w:name="__RefHeading___Toc27975_1051229030"/>
      <w:bookmarkStart w:id="134" w:name="_Toc48"/>
      <w:bookmarkEnd w:id="132"/>
      <w:bookmarkEnd w:id="133"/>
      <w:r>
        <w:rPr>
          <w:rtl w:val="true"/>
        </w:rPr>
        <w:t xml:space="preserve">موقوفه خسروشاهى </w:t>
      </w:r>
      <w:r>
        <w:rPr>
          <w:rtl w:val="true"/>
        </w:rPr>
        <w:t xml:space="preserve">- </w:t>
      </w:r>
      <w:r>
        <w:rPr>
          <w:rtl w:val="true"/>
        </w:rPr>
        <w:t xml:space="preserve">تركدارى </w:t>
      </w:r>
      <w:r>
        <w:rPr>
          <w:rtl w:val="true"/>
        </w:rPr>
        <w:t>-</w:t>
      </w:r>
      <w:bookmarkEnd w:id="134"/>
    </w:p>
    <w:p>
      <w:pPr>
        <w:pStyle w:val="BookText"/>
        <w:rPr/>
      </w:pPr>
      <w:r>
        <w:rPr>
          <w:rFonts w:ascii="IRNazanin" w:hAnsi="IRNazanin" w:eastAsia="IRNazanin"/>
          <w:color w:val="111111"/>
          <w:sz w:val="28"/>
          <w:sz w:val="28"/>
          <w:szCs w:val="28"/>
          <w:rtl w:val="true"/>
          <w:lang w:bidi="fa-IR"/>
        </w:rPr>
        <w:t xml:space="preserve">روستاهاى تركدارى ، صادق آباد و محمّد آباد موقوفه جدّ بزرگوار آيت‌الله آقا سيّد محمّد خسروشاهى در آذربايجان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موقوفه ، طبق وصيّت ، صرف امور خيريّه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افطارى در ماه رمضان ، اطعام در ماه محرم ، برگزارى روضه در ايّام خاص ، زيارت در عتبات نجف ، كربلا، قم ، مشهد، كمك و مساعدت به طلاب خاندان و افراد نيازمند، خريد كتاب‌هاى علمى و فقهى ، قسمت عمده مصرف موقوفه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ورّاث و اولاد خاندان نيز سهمى از عوائد اين موقوفه دارند و با ازدياد ورّاث در طول يك قرن و ربع گذشته ، سهم ناچيزى به هر يك مى‌رسد؛ مثلا با تقسيم يك‌صد هزار تومان بين بيش از پنجاه نفر از ورّاث ، به هر يك دو هزار تومان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مطالبه آن نمى‌ارزد و اغلب ورّاث زنده ترجيح مى‌دهند كه سهم آن‌ها هم صرف امور خيريّه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 پدر بزرگوار و سپس برادر بزرگ آيت‌الله سيّد ابوالفضل خسروشاهى، متولّى امور موقوفه بودند و سپس برادر محترم آقاى حاج سيّد جعفر خسروشاهى، مسئول آن بود و پس از فوت ايشان، اكنون گويا اداره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متولى شرعى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عمده كتاب‌هاى خريدارى شده براى كتابخانه خاصّ خاندان ، از بودجه موقوفه تركدارى مى‌باشد و وقف خاصّ اولاد گرديده است و اكنون قسمت عمده اين كتاب‌ها در اختيار اينجانب قرار دارد كه در كتابخانه عمومى مركز بررسى‌هاى 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منطقه پرديسان توسط اينجانب تأسيس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طلاب و عموم علاقمندان قرار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عجايب روزگار آنكه همسر مرحوم حجّت‌الاسلام آقا سيّد حسن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حجت‌الاسلام شهيد على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عوايد اين موقوفه بهره مى‌بردند؛ چون از سوى مادر، جزء ورّاث محسوب مى‌شدند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قريه تركدارى ، مانند بسيارى از روستاهاى كشور، پس از تقسيم اراضى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خرابى گذاشت و با كوچ كردن بسيارى از روستاييان ساكن آن، به شهرهاى دور و نزديك ، در واقع هم اكنون وضع خوبى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 متن اصلى وقف‌نامه كه يكى از دوستان ارجمند در اختيار اينجانب قرار داد،</w:t>
      </w:r>
      <w:r>
        <w:rPr>
          <w:rStyle w:val="FootnoteAnchor"/>
          <w:rtl w:val="true"/>
        </w:rPr>
        <w:footnoteReference w:id="98"/>
      </w:r>
      <w:r>
        <w:rPr>
          <w:rFonts w:ascii="IRNazanin" w:hAnsi="IRNazanin" w:eastAsia="IRNazanin"/>
          <w:color w:val="111111"/>
          <w:sz w:val="28"/>
          <w:sz w:val="28"/>
          <w:szCs w:val="28"/>
          <w:rtl w:val="true"/>
          <w:lang w:bidi="fa-IR"/>
        </w:rPr>
        <w:t>براى ذكر خيرى از جد بزرگ و يادآورى نيّات خير ايشان در اينجا</w:t>
      </w:r>
    </w:p>
    <w:p>
      <w:pPr>
        <w:pStyle w:val="BookText"/>
        <w:rPr/>
      </w:pPr>
      <w:r>
        <w:rPr>
          <w:rFonts w:ascii="IRNazanin" w:hAnsi="IRNazanin" w:eastAsia="IRNazanin"/>
          <w:color w:val="111111"/>
          <w:sz w:val="28"/>
          <w:sz w:val="28"/>
          <w:szCs w:val="28"/>
          <w:rtl w:val="true"/>
          <w:lang w:bidi="fa-IR"/>
        </w:rPr>
        <w:t>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وقف‌نامه موقوفه تركدارى</w:t>
      </w:r>
    </w:p>
    <w:p>
      <w:pPr>
        <w:pStyle w:val="BookText"/>
        <w:rPr/>
      </w:pPr>
      <w:r>
        <w:rPr>
          <w:rFonts w:ascii="IRNazanin" w:hAnsi="IRNazanin" w:eastAsia="IRNazanin"/>
          <w:color w:val="111111"/>
          <w:sz w:val="28"/>
          <w:sz w:val="28"/>
          <w:szCs w:val="28"/>
          <w:rtl w:val="true"/>
          <w:lang w:bidi="fa-IR"/>
        </w:rPr>
        <w:t xml:space="preserve">متن وقف‌نامه تاريخى املاك مرحوم آيت‌الله خسروشاهى با امضاى علماى اعلام و بزرگان وقت ، در تاريخ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الواقف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الحمد و التّحية و الثّناء، غرض از نگارش اين كلمات واضحة الدّلالات آن است كه در تاريخ تحرير كتاب مستطاب ، جناب مستطاب عمدة العلماء العظام و زبدة الفقهاء الكرام ، سركار حاجى سيّد محمد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مرحمت و غفران‌پناه علماى احكام آقا سيد على ولد غفران مآب ميرزا ابوالحسن الحسينى خسروشاهى الاصل ، تبريزى المسكن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مقامهما و علت فى فراديس الخلد أقدامهما و أعلامهما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مؤبّد و حبس مخلد شرعى نمود فى سبيل الله و وجوه الخير و البرّ، تمامى چهار دانگ از جمله شش دانگ قريه تركدار و چهار دانگ از جمله شش دانگ قريه صادق‌آباد، به انضمام چهار دانگ از جمله شش دانگ قريه محمّد آباد، هر سه متّصله به همديگر و محال مهران‌رود كه جملتان عبارت باشد از دوازده دانگ شايع ، از جمله هيجده دانگ آنها با جميع توابع </w:t>
      </w:r>
    </w:p>
    <w:p>
      <w:pPr>
        <w:pStyle w:val="BookText"/>
        <w:rPr/>
      </w:pPr>
      <w:r>
        <w:rPr>
          <w:rFonts w:ascii="IRNazanin" w:hAnsi="IRNazanin" w:eastAsia="IRNazanin"/>
          <w:color w:val="111111"/>
          <w:sz w:val="28"/>
          <w:sz w:val="28"/>
          <w:szCs w:val="28"/>
          <w:rtl w:val="true"/>
          <w:lang w:bidi="fa-IR"/>
        </w:rPr>
        <w:t>شرعيّه و عرفيّه از اراضى آبى و ديمى و جبال و تلال و عيون و انهار و دهكده و خرمنگاه و مزارع و مراتع و مرابض و چمن‌زار و يونجه زار و غير ذلك ممّا يسمّى تابعآ به انضمام شش دانگ جميع طواحين و آب مختص آنها و تمامى شش دانگ يك قطعه باغ مشجّر مع قنات مختص آن ، كه همه در قريه تركدار واقع است ، به انضمام شش دانگ طاحونه محمد آباد، به انضمام مزرعه سخسلو متصل به محمد آباد كه در كنار رودخانه آجا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ذلك مما يسمى توابعآ للقرى المزبورة و حدود قرآء ثلاثه مزبوره از قرار تفصيل ذيل است كه سال به سال جميع حاصل منافع ، بعد از وضع مخارج لازمه و مبلغ پنجاه تومان حق توليت متولّى كه هر سال از اصل منافع برداشته و تتمّه را تنصيف نموده ، نصف آن را به اولاد ذكور و اناث واقف ، نسلا بعد نسل و بطنآ بعد بطن ، على كتاب الله و قاعدة الارث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نمايند و نصف ديگر آن را سال به سال به قرار تفصيل ذيل خرج و مصرف نمايند و توليت آنها با خود واقف معظم‌له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نجف اشرف ، سه ماه تابستان ، طرف عصر و مغرب ، در صفوف جماعت آب سبيل نمايند، همه ساله؛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سال در نجف اشرف ، هر روز نائب الزّيارة بگيرند، از جانب زيارت جامع كبير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كربلاى معلا هر سال نائب الزّيارة بگيرند، هر روز زيارت وارث و هر شب جمعه زيارت جامع كبير بخوانند و روز زيارت جناب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نائب الزّيارة بگيرند، در 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شب‌هاى جمعه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نائب الزّيارة در مشهد مقدس و قم بگيرند و هر روز زيارت نمايند؛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سال حجّ ميقات با زيارت مدينه منوّره و ائمه 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تعزيه‌دارى سيّد الشّهداء در خانه پانزده روز مصرف نمايند؛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مشتغل تحصيل علوم دينيّه در عتبات عاليات كه محصّل اصول و فقه و از اولاد ذكور واقف و يا اولاد ذكور أناث واقف باشد هر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سال ، به فُقراء اولاد و ذوى الارحام بتقديم فقراء اولاد از بابت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زغال و هيمه و غيرها بدهند؛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سال در ماه مبارك ختم كلام الله نمايند سه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سال وقف كتب اصول و فقه و اخبار نمايند هر 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پياده‌هاى زوار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علاوه باشد متولّى مى‌بايست كه هر سال مبلغ بيست و چهار تومان به مشتغل علوم دينيّه از اولاد واقف به قرارى كه در فوق نوشته شده بدهند؛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تقديم و تأخير مصارف مزبوره ، و مصرف در زياد و كم نمودن آنها متولى مأذون است و الحاق بعضى امور خيريّه و حسبيّه أيضآ متولّى مجاز است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دهات مزبوره ، محتاج به خرج بوده باشد، از بابت تنقيه قنوات و احداث قنات جديد و 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تعمير طواحين و بنا نمودن طاحونه جديد و ساير مخارجى كه موجب آبادى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مصارف مقرّره مفصله مقدّم دارند؛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از علاوه مزبوره پنج شب خيرات جناب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حياته باشد، و بعد از وفات ايشان با جناب مستطاب عمدة العلماء و نخبة الفقهاء الكرام فخر المحققين و المجتهدين الدوحة اللّامعة آقا سيّد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واقف معظم‌له مى‌باشد كه به استحضار و نظارت عالى‌جنابان سيادت و نجابت مآبان آقا ميرزا ابوالحسن و آقا ميرزا باقر، ولدان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مزبوره مفصّله فوق را انجام دهد و هر يكى از ناظرين غايب و معذور و متوفى بوده باشد، به استحضار ناظر ديگر انجام دهد و اگر ناظرين هر دو غايب و معذور و متوفى باشند، متولّى بالاستقلال مراتب مفصّله مسطوره را اقدام نمايد و متولّى مأذون است كه شخصى امين و متديّن را در جاى خود نايب نصب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مذكورين و خودش به سفر واجب و يا مباح برود، و اگر متولّى وفات نمايد و او را پسر اكبر و ارشد نباشد، توليت با ناظرين مزبورين باشد و اگر احدى از ناظرين وفات يابد، آن ديگرى كه حاضر است ، توليت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اكبر ارشد جناب آقا سيّد احمد معزيٌّ اليه در توليت به ناظرين مقدّم است و اگر ولد ارشد نداشته باشد و ناظر متولى منحصر به يك نفر باشد، از اولاد ذكور خود يا اولاد ذكور متولى سابق كه اقل ناظر بوده ، متولّى قرار دهد كه بعد از وفات خودش ، او انجام دهد و هكذا نسلا بعد نسل از اولاد ذكور واقف متولى قرار دهد و اگر العياذُ بالله اولاد صلبى متولى‌ها منقرض شدند، يك نفر ذكور از اولاد اناث واقف متولّى قرار بدهد، متولى آخر اگر در اين مراتب مزبوره ، خود متولى، متولى قرار ندهد، حاكم شرع جامع الشرايط به قرار تفصيل فوق متولى قرار دهد و اگر اولاد ذكور واقف منقرض شود، از طرف ذكور و اناث حاكم شرع نافذ الحُكم يك نفر از عدول ناس متولى قرار دهد، تا اولاد ذكور رشيد از طرف ذكور يا از طرف اناث به هم رسد، بعد از آن توليت به آن راجع شود و هكذا بدين قرار رفتار نمايند و متولّى به هيچ وجه مأذون نمى‌باشد كه دهات مفصّله مسطوره را و ساير توابع آنها و ساير املاك مسطوره را كلّاً أو بعضآ زياده از دو سال به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دو سال إلى دو سال به اجاره بدهند و در اجاره دادن إلى يك سال مأذون مى‌باشند و صيغه وقف جارى و واقع گرديد و تصرّف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و ذلك تحريرآ فى غرة شهر ذى القعده الحرام من شهور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سيصدو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صحّ ما رقم و سُطر فيه من البداية إلى النّهاية حرّره بيده الفانية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أبى الحسن الحسينى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مهر 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حاشيه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بين هذه الورقة وأصله الملحوظ المختوم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 و وفاق فى المتن و الحواشى و السجلّات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چهار نفر از علماء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تعالى</w:t>
      </w:r>
    </w:p>
    <w:p>
      <w:pPr>
        <w:pStyle w:val="BookText"/>
        <w:rPr/>
      </w:pPr>
      <w:r>
        <w:rPr>
          <w:rFonts w:ascii="Amiri" w:hAnsi="Amiri" w:eastAsia="Amiri" w:cs="Amiri"/>
          <w:color w:val="111111"/>
          <w:sz w:val="28"/>
          <w:sz w:val="28"/>
          <w:szCs w:val="28"/>
          <w:rtl w:val="true"/>
          <w:lang w:bidi="ar-SA"/>
        </w:rPr>
        <w:t xml:space="preserve">نعم قد أقر و اعترف الواقف الماجد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تعالى حاله و مآله و أيّده الله تعالى و أبقاهُ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ما فى الورقة من الوقف الصحيح الصريح الشرعى و القبض و جريان الصيغة حسبما فصّل فى الورقة لدى 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الدّاعى ، محل مهر حضرت علّيين رتبت ، كرّوبى منزلت آقاى حاجى ميرزا جواد آقا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184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1"/>
                        <a:stretch/>
                      </pic:blipFill>
                      <pic:spPr>
                        <a:xfrm>
                          <a:off x="0" y="0"/>
                          <a:ext cx="4584600" cy="6184800"/>
                        </a:xfrm>
                        <a:prstGeom prst="rect">
                          <a:avLst/>
                        </a:prstGeom>
                        <a:ln w="0">
                          <a:noFill/>
                        </a:ln>
                      </pic:spPr>
                    </pic:pic>
                  </a:graphicData>
                </a:graphic>
              </wp:inline>
            </w:drawing>
          </mc:Choice>
          <mc:Fallback>
            <w:pict>
              <v:shape id="shape_0" stroked="f" o:allowincell="f" style="position:absolute;margin-left:0pt;margin-top:-487.05pt;width:360.95pt;height:486.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سند مربوط به وقف تركدارى با مكتوبات شهود در حواشى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108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4"/>
                        <a:stretch/>
                      </pic:blipFill>
                      <pic:spPr>
                        <a:xfrm>
                          <a:off x="0" y="0"/>
                          <a:ext cx="4610160" cy="6108840"/>
                        </a:xfrm>
                        <a:prstGeom prst="rect">
                          <a:avLst/>
                        </a:prstGeom>
                        <a:ln w="0">
                          <a:noFill/>
                        </a:ln>
                      </pic:spPr>
                    </pic:pic>
                  </a:graphicData>
                </a:graphic>
              </wp:inline>
            </w:drawing>
          </mc:Choice>
          <mc:Fallback>
            <w:pict>
              <v:shape id="shape_0" stroked="f" o:allowincell="f" style="position:absolute;margin-left:0pt;margin-top:-481.05pt;width:362.95pt;height:480.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دوم سند مربوط به وقف تركدارى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134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7"/>
                        <a:stretch/>
                      </pic:blipFill>
                      <pic:spPr>
                        <a:xfrm>
                          <a:off x="0" y="0"/>
                          <a:ext cx="4610160" cy="6134040"/>
                        </a:xfrm>
                        <a:prstGeom prst="rect">
                          <a:avLst/>
                        </a:prstGeom>
                        <a:ln w="0">
                          <a:noFill/>
                        </a:ln>
                      </pic:spPr>
                    </pic:pic>
                  </a:graphicData>
                </a:graphic>
              </wp:inline>
            </w:drawing>
          </mc:Choice>
          <mc:Fallback>
            <w:pict>
              <v:shape id="shape_0" stroked="f" o:allowincell="f" style="position:absolute;margin-left:0pt;margin-top:-483.05pt;width:362.95pt;height:482.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سوم سند مربوط به وقف تركدارى </w:t>
      </w:r>
    </w:p>
    <w:p>
      <w:pPr>
        <w:pStyle w:val="BookText"/>
        <w:rPr/>
      </w:pPr>
      <w:r>
        <w:rPr>
          <w:rFonts w:ascii="IRNazanin" w:hAnsi="IRNazanin" w:eastAsia="IRNazanin"/>
          <w:color w:val="111111"/>
          <w:sz w:val="28"/>
          <w:sz w:val="28"/>
          <w:szCs w:val="28"/>
          <w:rtl w:val="true"/>
          <w:lang w:bidi="fa-IR"/>
        </w:rPr>
        <w:t>چگونگى هزينه عوائد موقوفه تركدارى</w:t>
      </w:r>
    </w:p>
    <w:p>
      <w:pPr>
        <w:pStyle w:val="BookText"/>
        <w:rPr/>
      </w:pPr>
      <w:r>
        <w:rPr>
          <w:rFonts w:ascii="Amiri" w:hAnsi="Amiri" w:eastAsia="Amiri" w:cs="Amiri"/>
          <w:color w:val="111111"/>
          <w:sz w:val="28"/>
          <w:sz w:val="28"/>
          <w:szCs w:val="28"/>
          <w:rtl w:val="true"/>
          <w:lang w:bidi="ar-SA"/>
        </w:rPr>
        <w:t>علاوه بر هزينه‌هاى خيريه‌اى متعدد مذكور، طلاب و اعضاى خاندان، برخى از علماى آذربايجان و مراجع عظام بعدى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سيد ابوالقاسم خويى، آيت‌الله سيّد محمّد مولانا، آيت‌الله شيخ ابراهيم سلماسى كاظمى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تحصيل از درآمد اين موقوفه براى ادامه تحصيل و اداره معيشت خود استفاده كرده‌اند كه حاكى از درآمد مطلوب موقوفه و استفاده صحيح از آن است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مصالحه‌نامه اجاره اين موقوفه و توابع آن، توسط مرحوم آيت‌الله حاج ميرزا خليل آقا مجتهد، با آيت‌الله حاج سيد مرتضى خسروشاهى، متولّى شرعى موقوفه تركدارى، و چند سند كه موارد مصرف موقوفه را بازگو مى‌كند، نقل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21100" cy="5676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1"/>
                        <a:stretch/>
                      </pic:blipFill>
                      <pic:spPr>
                        <a:xfrm>
                          <a:off x="0" y="0"/>
                          <a:ext cx="3720960" cy="5676840"/>
                        </a:xfrm>
                        <a:prstGeom prst="rect">
                          <a:avLst/>
                        </a:prstGeom>
                        <a:ln w="0">
                          <a:noFill/>
                        </a:ln>
                      </pic:spPr>
                    </pic:pic>
                  </a:graphicData>
                </a:graphic>
              </wp:inline>
            </w:drawing>
          </mc:Choice>
          <mc:Fallback>
            <w:pict>
              <v:shape id="shape_0" stroked="f" o:allowincell="f" style="position:absolute;margin-left:0pt;margin-top:-447.05pt;width:292.95pt;height:446.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متن مصالحه‌نامه شرعيّه حاج ميرزا خليل آقا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حاج سيد مرتضى خسروشاهى درباره شش دانگ قريه تركدارى و توابع</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565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4"/>
                        <a:stretch/>
                      </pic:blipFill>
                      <pic:spPr>
                        <a:xfrm>
                          <a:off x="0" y="0"/>
                          <a:ext cx="4305240" cy="6566040"/>
                        </a:xfrm>
                        <a:prstGeom prst="rect">
                          <a:avLst/>
                        </a:prstGeom>
                        <a:ln w="0">
                          <a:noFill/>
                        </a:ln>
                      </pic:spPr>
                    </pic:pic>
                  </a:graphicData>
                </a:graphic>
              </wp:inline>
            </w:drawing>
          </mc:Choice>
          <mc:Fallback>
            <w:pict>
              <v:shape id="shape_0" stroked="f" o:allowincell="f" style="position:absolute;margin-left:0pt;margin-top:-517.05pt;width:338.95pt;height:516.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مصالحه‌نامه ديگر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159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7"/>
                        <a:stretch/>
                      </pic:blipFill>
                      <pic:spPr>
                        <a:xfrm>
                          <a:off x="0" y="0"/>
                          <a:ext cx="4457880" cy="6159600"/>
                        </a:xfrm>
                        <a:prstGeom prst="rect">
                          <a:avLst/>
                        </a:prstGeom>
                        <a:ln w="0">
                          <a:noFill/>
                        </a:ln>
                      </pic:spPr>
                    </pic:pic>
                  </a:graphicData>
                </a:graphic>
              </wp:inline>
            </w:drawing>
          </mc:Choice>
          <mc:Fallback>
            <w:pict>
              <v:shape id="shape_0" stroked="f" o:allowincell="f" style="position:absolute;margin-left:0pt;margin-top:-485.05pt;width:350.95pt;height:484.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مصالحه‌نامه </w:t>
      </w:r>
    </w:p>
    <w:p>
      <w:pPr>
        <w:pStyle w:val="BookText"/>
        <w:rPr/>
      </w:pPr>
      <w:r>
        <w:rPr>
          <w:rFonts w:ascii="Amiri" w:hAnsi="Amiri" w:eastAsia="Amiri" w:cs="Amiri"/>
          <w:color w:val="111111"/>
          <w:sz w:val="28"/>
          <w:sz w:val="28"/>
          <w:szCs w:val="28"/>
          <w:rtl w:val="true"/>
          <w:lang w:bidi="ar-SA"/>
        </w:rPr>
        <w:t>بسم الله خيرالاسماء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يكصد و شصت و يك روپيه ، در وجه يازده تومان مال الوصيّه مرحوم خلد برين آقاى حاجى سيّد محمد خسروشاهى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صرف هشت تومان در نائب الزّياره يك‌ساله عتبه مقدّسه عراق عرب و سه تومان در قرائت قرآن و آب سبيل نمودن از حضرت مستطاب آقاى مباشر امور وصيّت آن مرحوم به توسط و ايصال جناب مستطاب افتخار الذّاكرين آقاى حاجى ميرزا على اكبر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اينجانب رسيد، فى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الفانى عبدالله المامقانى عفى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4406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50"/>
                        <a:stretch/>
                      </pic:blipFill>
                      <pic:spPr>
                        <a:xfrm>
                          <a:off x="0" y="0"/>
                          <a:ext cx="4356000" cy="4406760"/>
                        </a:xfrm>
                        <a:prstGeom prst="rect">
                          <a:avLst/>
                        </a:prstGeom>
                        <a:ln w="0">
                          <a:noFill/>
                        </a:ln>
                      </pic:spPr>
                    </pic:pic>
                  </a:graphicData>
                </a:graphic>
              </wp:inline>
            </w:drawing>
          </mc:Choice>
          <mc:Fallback>
            <w:pict>
              <v:shape id="shape_0" stroked="f" o:allowincell="f" style="position:absolute;margin-left:0pt;margin-top:-347.05pt;width:342.95pt;height:346.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خير الاسماء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پنجاه و هشت روپيه و نيم ، قيمت بيست تومان اجرت نائب الزّياره نجف اشرف و كربلاى معلا به جهت مرحوم هادى خان و والدين و عيالش بالشّراكة از جناب مستطاب عمدة الأجلّة و الاشراف والد ماجد زبدة الأعزّة و الأفاخم آقاى سيّد ابوالحسن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اينجانب به توسّط جناب مستطاب افتخار الذّاكرين آقاى حاجى ميرزا على‌اكبر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حرّرهُ الفانى ، عبدالله المامقانى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مهر</w: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4533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3"/>
                        <a:stretch/>
                      </pic:blipFill>
                      <pic:spPr>
                        <a:xfrm>
                          <a:off x="0" y="0"/>
                          <a:ext cx="4229280" cy="4533840"/>
                        </a:xfrm>
                        <a:prstGeom prst="rect">
                          <a:avLst/>
                        </a:prstGeom>
                        <a:ln w="0">
                          <a:noFill/>
                        </a:ln>
                      </pic:spPr>
                    </pic:pic>
                  </a:graphicData>
                </a:graphic>
              </wp:inline>
            </w:drawing>
          </mc:Choice>
          <mc:Fallback>
            <w:pict>
              <v:shape id="shape_0" stroked="f" o:allowincell="f" style="position:absolute;margin-left:0pt;margin-top:-357.05pt;width:332.95pt;height:356.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دو ليره عثمانى ، اُجرت يك سال نائب الزّياره بودن در حرم محترم امامين كاظمين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مرحوم حجّة الاسلام حاج سيّد خسروشاهى ، به توسط مستطاب حاج سيّد حسن شاهى از جناب مستطاب حجّة الاسلام آيت‌الله جناب حاج شيخ عبدالله ممقانى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ابراهيم سلماسى كاظمى، فى بيستم محرم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هزار و سيصد و چهل و يك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3848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6"/>
                        <a:stretch/>
                      </pic:blipFill>
                      <pic:spPr>
                        <a:xfrm>
                          <a:off x="0" y="0"/>
                          <a:ext cx="3492360" cy="3848040"/>
                        </a:xfrm>
                        <a:prstGeom prst="rect">
                          <a:avLst/>
                        </a:prstGeom>
                        <a:ln w="0">
                          <a:noFill/>
                        </a:ln>
                      </pic:spPr>
                    </pic:pic>
                  </a:graphicData>
                </a:graphic>
              </wp:inline>
            </w:drawing>
          </mc:Choice>
          <mc:Fallback>
            <w:pict>
              <v:shape id="shape_0" stroked="f" o:allowincell="f" style="position:absolute;margin-left:0pt;margin-top:-303.05pt;width:274.95pt;height:302.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تعالى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بيست و هشت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دوآنه قيمت دوليره وجه نائب الزياره به زيارت امين الله از مرحوم مغفور خلد آشيان جنّت مكان حاجى سيّد محمّد خسروشاهى و يك زيارت جامعه كبيره از اجداد و جدّات و اولاد كبار مرحوم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الله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مستطاب آقاى حاجى سيّد حسن آقاى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حضرت مستطاب حجّة الاسلام و المسلمين آقاى شيخ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اقلّ السّادات هاشم الحسينى التبريزى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محرّم‌الحرام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الراجى هاشم الحسينى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مهر</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3924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9"/>
                        <a:stretch/>
                      </pic:blipFill>
                      <pic:spPr>
                        <a:xfrm>
                          <a:off x="0" y="0"/>
                          <a:ext cx="4178160" cy="3924360"/>
                        </a:xfrm>
                        <a:prstGeom prst="rect">
                          <a:avLst/>
                        </a:prstGeom>
                        <a:ln w="0">
                          <a:noFill/>
                        </a:ln>
                      </pic:spPr>
                    </pic:pic>
                  </a:graphicData>
                </a:graphic>
              </wp:inline>
            </w:drawing>
          </mc:Choice>
          <mc:Fallback>
            <w:pict>
              <v:shape id="shape_0" stroked="f" o:allowincell="f" style="position:absolute;margin-left:0pt;margin-top:-309.05pt;width:328.95pt;height:308.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سى و سه روپيه و هفت آنه و ربع به قيمت كرمانشاهان كه عبارت باشد از دوازده تومان از بابت قرائت خانى مقبره جناب سلالة السّادات العظام حاجى سيّد محمد آقاى مرحوم به توسّط جناب حجّة الاسلام أباالأرامل و الأيتام و كهف الأنام حاجى شيخ عبدالله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نتيجه سيّد الأنام و ثقة الإسلام حاجى سيّد حسن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حاجى شيخ ستّار اردوبادى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ذلك 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 بن عبدالحسين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3975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2"/>
                        <a:stretch/>
                      </pic:blipFill>
                      <pic:spPr>
                        <a:xfrm>
                          <a:off x="0" y="0"/>
                          <a:ext cx="4356000" cy="3975120"/>
                        </a:xfrm>
                        <a:prstGeom prst="rect">
                          <a:avLst/>
                        </a:prstGeom>
                        <a:ln w="0">
                          <a:noFill/>
                        </a:ln>
                      </pic:spPr>
                    </pic:pic>
                  </a:graphicData>
                </a:graphic>
              </wp:inline>
            </w:drawing>
          </mc:Choice>
          <mc:Fallback>
            <w:pict>
              <v:shape id="shape_0" stroked="f" o:allowincell="f" style="position:absolute;margin-left:0pt;margin-top:-313.05pt;width:342.95pt;height:312.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 نسخه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پنجاه و پنج روپيه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 قيمت چهار ليره از بابت وجه اجرت نيابت زيارت يك ساله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كربلاى معلّا، در حرمين شريفين براى مرحوم مبرور خلد آشيان ، حاجى سيّد محمد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نيابت زيارت يك‌ساله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مرحوم مغفور جنّت مكان ، حاجى سيّد احمد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حضرت مستطاب ملاذ الأنام حجّة الاسلام و المسلمين آيت‌الله فى العالمين آقاى حاج شيخ عبدالله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احقر ابوالقاسم الخوئى واصل شد، و كان ذلک فى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محل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3949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5"/>
                        <a:stretch/>
                      </pic:blipFill>
                      <pic:spPr>
                        <a:xfrm>
                          <a:off x="0" y="0"/>
                          <a:ext cx="4356000" cy="3949560"/>
                        </a:xfrm>
                        <a:prstGeom prst="rect">
                          <a:avLst/>
                        </a:prstGeom>
                        <a:ln w="0">
                          <a:noFill/>
                        </a:ln>
                      </pic:spPr>
                    </pic:pic>
                  </a:graphicData>
                </a:graphic>
              </wp:inline>
            </w:drawing>
          </mc:Choice>
          <mc:Fallback>
            <w:pict>
              <v:shape id="shape_0" stroked="f" o:allowincell="f" style="position:absolute;margin-left:0pt;margin-top:-311.05pt;width:342.95pt;height:310.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 و معترف گرديد حاجى حسن ، خلف مرحوم حاجى على حمزه معطوف بر اينكه موازى يك صد و چهل روپيه انكريز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از بابت نيابت حجّت الاسلام زوجه آقاى حاجى</w:t>
      </w:r>
    </w:p>
    <w:p>
      <w:pPr>
        <w:pStyle w:val="BookText"/>
        <w:rPr/>
      </w:pPr>
      <w:r>
        <w:rPr>
          <w:rFonts w:ascii="IRNazanin" w:hAnsi="IRNazanin" w:eastAsia="IRNazanin"/>
          <w:color w:val="111111"/>
          <w:sz w:val="28"/>
          <w:sz w:val="28"/>
          <w:szCs w:val="28"/>
          <w:rtl w:val="true"/>
          <w:lang w:bidi="fa-IR"/>
        </w:rPr>
        <w:t xml:space="preserve">ميرزا هادى خان به توسّط حضرت مستطاب عمدة العلماء العظام و زبدة الفقهاء الكرام آقاى حاجى ميرزا على‌اكبر آقا واعظ تبريزى واصل اينجانب گرديد و زيارت مدينه منوره هم خواهد نمود، فى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الحجة الحرام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مطالب مزبوره شهادت دارم ، اقلّ السادات مير فتاح، محل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حمزه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خليلى</w:t>
      </w:r>
    </w:p>
    <w:p>
      <w:pPr>
        <w:pStyle w:val="BookText"/>
        <w:rPr/>
      </w:pPr>
      <w:r>
        <w:rPr>
          <w:rFonts w:ascii="IRNazanin" w:hAnsi="IRNazanin" w:eastAsia="IRNazanin"/>
          <w:color w:val="111111"/>
          <w:sz w:val="28"/>
          <w:sz w:val="28"/>
          <w:szCs w:val="28"/>
          <w:rtl w:val="true"/>
          <w:lang w:bidi="fa-IR"/>
        </w:rPr>
        <w:t>محل مهر</w: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3390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8"/>
                        <a:stretch/>
                      </pic:blipFill>
                      <pic:spPr>
                        <a:xfrm>
                          <a:off x="0" y="0"/>
                          <a:ext cx="4127400" cy="3390840"/>
                        </a:xfrm>
                        <a:prstGeom prst="rect">
                          <a:avLst/>
                        </a:prstGeom>
                        <a:ln w="0">
                          <a:noFill/>
                        </a:ln>
                      </pic:spPr>
                    </pic:pic>
                  </a:graphicData>
                </a:graphic>
              </wp:inline>
            </w:drawing>
          </mc:Choice>
          <mc:Fallback>
            <w:pict>
              <v:shape id="shape_0" stroked="f" o:allowincell="f" style="position:absolute;margin-left:0pt;margin-top:-267.05pt;width:324.95pt;height:266.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يكصد و چهل روپيه وجه نيابت حجّ ميقات و مدينه حاج سيّد احمد آقا خسروشاهى مرحوم از جناب حاجى ميرزا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عايد اينجانب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الاشراف حاجى على كاشى به اخذ وجه مزبور و ختام عمل اقرار شرعى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الاحقر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ذى‌الحجة الحرام </w:t>
      </w:r>
      <w:r>
        <w:rPr>
          <w:rFonts w:eastAsia="Amiri" w:cs="Amiri" w:ascii="Amiri" w:hAnsi="Amiri"/>
          <w:color w:val="111111"/>
          <w:sz w:val="28"/>
          <w:szCs w:val="28"/>
          <w:lang w:bidi="ar-SA"/>
        </w:rPr>
        <w:t>1341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عبدالكريم الموسوى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مهر</w: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4305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1"/>
                        <a:stretch/>
                      </pic:blipFill>
                      <pic:spPr>
                        <a:xfrm>
                          <a:off x="0" y="0"/>
                          <a:ext cx="4254480" cy="4305240"/>
                        </a:xfrm>
                        <a:prstGeom prst="rect">
                          <a:avLst/>
                        </a:prstGeom>
                        <a:ln w="0">
                          <a:noFill/>
                        </a:ln>
                      </pic:spPr>
                    </pic:pic>
                  </a:graphicData>
                </a:graphic>
              </wp:inline>
            </w:drawing>
          </mc:Choice>
          <mc:Fallback>
            <w:pict>
              <v:shape id="shape_0" stroked="f" o:allowincell="f" style="position:absolute;margin-left:0pt;margin-top:-339.05pt;width:334.95pt;height:338.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سى روپيه اُجرت يك‌ساله نائب الزّياره كه در حرم مطهّر حضرت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مرحوم خلد برين آقاى حاج سيّد احمد خسروشاهى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مستطاب ملاذ الأنام آقاى حاجى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حضرت مستطاب حجّة الاسلام و المسلمين آيت‌الله فى العالمين آقاى حاج شيخ عبدالله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الأحقر محمدالداعى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3873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4"/>
                        <a:stretch/>
                      </pic:blipFill>
                      <pic:spPr>
                        <a:xfrm>
                          <a:off x="0" y="0"/>
                          <a:ext cx="4305240" cy="3873600"/>
                        </a:xfrm>
                        <a:prstGeom prst="rect">
                          <a:avLst/>
                        </a:prstGeom>
                        <a:ln w="0">
                          <a:noFill/>
                        </a:ln>
                      </pic:spPr>
                    </pic:pic>
                  </a:graphicData>
                </a:graphic>
              </wp:inline>
            </w:drawing>
          </mc:Choice>
          <mc:Fallback>
            <w:pict>
              <v:shape id="shape_0" stroked="f" o:allowincell="f" style="position:absolute;margin-left:0pt;margin-top:-305.05pt;width:338.95pt;height:304.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يك‌صد و چهل روپيه انكريز از بابت حج ميقات و زيارت مدينه عليين آرامگاه حاجى ميرزا هادى خان مرحوم ، از جناب مستطاب حاجى ميرزا على‌اكبر واعظ تبريزى به اينجانب واصل و عايد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بما رقم فيه جمادى الثانى، حسن الخادمى</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3340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7"/>
                        <a:stretch/>
                      </pic:blipFill>
                      <pic:spPr>
                        <a:xfrm>
                          <a:off x="0" y="0"/>
                          <a:ext cx="4152960" cy="3340080"/>
                        </a:xfrm>
                        <a:prstGeom prst="rect">
                          <a:avLst/>
                        </a:prstGeom>
                        <a:ln w="0">
                          <a:noFill/>
                        </a:ln>
                      </pic:spPr>
                    </pic:pic>
                  </a:graphicData>
                </a:graphic>
              </wp:inline>
            </w:drawing>
          </mc:Choice>
          <mc:Fallback>
            <w:pict>
              <v:shape id="shape_0" stroked="f" o:allowincell="f" style="position:absolute;margin-left:0pt;margin-top:-263.05pt;width:326.95pt;height:262.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از اين قبوض ملاحظه مى‌شود، شخصيّت‌هاى برجسته علمى و مراجع عظام بعدى ، از عوائد موقوفه تركدارى استفاده كرده‌اند و البته از سوى ديگر، اين سندها نشان‌دهنده وضع اسفناك مالى حوزه‌هاى علميّه هم مى‌تواند باشد كه شخصيّتى چون آيت‌الله خويى براى تأمين هزينه تحصيل خود، ناچار مى‌شود با مبلغ كمى به عنوان وجه نائب الزياره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و تحصيل خود ادامه دهد</w:t>
      </w:r>
      <w:r>
        <w:rPr>
          <w:rFonts w:eastAsia="IRNazanin" w:cs="IRNazanin"/>
          <w:color w:val="111111"/>
          <w:sz w:val="28"/>
          <w:szCs w:val="28"/>
          <w:rtl w:val="true"/>
          <w:lang w:bidi="fa-IR"/>
        </w:rPr>
        <w:t xml:space="preserve">. </w:t>
      </w:r>
      <w:bookmarkStart w:id="135" w:name="pg10670_98954"/>
    </w:p>
    <w:p>
      <w:pPr>
        <w:pStyle w:val="Heading2"/>
        <w:numPr>
          <w:ilvl w:val="1"/>
          <w:numId w:val="1"/>
        </w:numPr>
        <w:rPr/>
      </w:pPr>
      <w:bookmarkStart w:id="136" w:name="__RefHeading___Toc27977_1051229030"/>
      <w:bookmarkStart w:id="137" w:name="_Toc49"/>
      <w:bookmarkEnd w:id="135"/>
      <w:bookmarkEnd w:id="136"/>
      <w:r>
        <w:rPr>
          <w:rtl w:val="true"/>
        </w:rPr>
        <w:t xml:space="preserve">فصل سوم </w:t>
      </w:r>
      <w:r>
        <w:rPr>
          <w:rtl w:val="true"/>
        </w:rPr>
        <w:t xml:space="preserve">: </w:t>
      </w:r>
      <w:r>
        <w:rPr>
          <w:rtl w:val="true"/>
        </w:rPr>
        <w:t xml:space="preserve">اولاد و احفاد </w:t>
      </w:r>
      <w:r>
        <w:rPr>
          <w:rtl w:val="true"/>
        </w:rPr>
        <w:t xml:space="preserve">- </w:t>
      </w:r>
      <w:r>
        <w:rPr>
          <w:rtl w:val="true"/>
        </w:rPr>
        <w:t xml:space="preserve">فرزندان و نوادگان </w:t>
      </w:r>
      <w:r>
        <w:rPr>
          <w:rtl w:val="true"/>
        </w:rPr>
        <w:t>-</w:t>
      </w:r>
      <w:bookmarkEnd w:id="1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7979_1051229030"/>
      <w:bookmarkStart w:id="139" w:name="_Toc50"/>
      <w:bookmarkEnd w:id="138"/>
      <w:r>
        <w:rPr>
          <w:rtl w:val="true"/>
        </w:rPr>
        <w:t>اشاره</w:t>
      </w:r>
      <w:bookmarkEnd w:id="13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0670_98958"/>
      <w:bookmarkStart w:id="141" w:name="pg10670_98958"/>
      <w:bookmarkEnd w:id="141"/>
    </w:p>
    <w:p>
      <w:pPr>
        <w:pStyle w:val="Heading3"/>
        <w:numPr>
          <w:ilvl w:val="2"/>
          <w:numId w:val="1"/>
        </w:numPr>
        <w:rPr/>
      </w:pPr>
      <w:bookmarkStart w:id="142" w:name="pg10670_98958"/>
      <w:bookmarkStart w:id="143" w:name="__RefHeading___Toc27981_1051229030"/>
      <w:bookmarkStart w:id="144" w:name="_Toc51"/>
      <w:bookmarkEnd w:id="142"/>
      <w:bookmarkEnd w:id="143"/>
      <w:r>
        <w:rPr>
          <w:rtl w:val="true"/>
        </w:rPr>
        <w:t>فرزندان و نوادگان</w:t>
      </w:r>
      <w:bookmarkEnd w:id="144"/>
    </w:p>
    <w:p>
      <w:pPr>
        <w:pStyle w:val="BookText"/>
        <w:rPr/>
      </w:pPr>
      <w:r>
        <w:rPr>
          <w:rFonts w:ascii="IRNazanin" w:hAnsi="IRNazanin" w:eastAsia="IRNazanin"/>
          <w:color w:val="111111"/>
          <w:sz w:val="28"/>
          <w:sz w:val="28"/>
          <w:szCs w:val="28"/>
          <w:rtl w:val="true"/>
          <w:lang w:bidi="fa-IR"/>
        </w:rPr>
        <w:t xml:space="preserve">مرحومان آيت‌الله سيد احمد و فرزندش آيت‌الله سيّد مرتضى خسروشاهى در داخل جلد صفحه اول قرآن مجيد، اسامى فرزندان و نوه‌هاى خود را با سليقه خاصى چنين نوشته‌اند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 امّليلى ، صبيّه ، دهم شهر ذى‌القعدة الحرام ، قدرى به صبح مانده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نور چشمى ، سيّد كاظم ، روز يكشنبه ، تقريبآ دو ساعت به ظهر مانده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من عبادك الصالحين المعتقدين بمحمّد خاتم النبيين صلواتك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سيّد ابوالفضل ، فرزند نور چشمى آقا سيّد مرتضى ، يوم چهارشنبه حوالى ظهر، هفتم شهر جمادى الاولى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 محمّد و صيّرهُ عالمآ عاملا ورعآ متّقيآ</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آقا سيّد احمد، در شب بيست و ششم ، وقت اذان صبح شهر ربيع‌الثانى من شهور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آله و صيّره عالمآ عاملا ورعآ متّقيآ</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نور چشمى، 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شهر صفر الخير من شهور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صبيّه فاطمه علويّه مكناة به امّ حبيبه ، شب جمعه بيست و هفتم شهر شعبان المعظّم ، وقت اذان صبح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احفظها و اجعلها من شيعة علىّ ابن أبى‌طالب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آقا سيّد حسين ، شب دوشنبه دهم شهر صفر، چهار ساعت و يك ربع از شب گذشته ، من شهور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و اجعله عالمآ عاملا ورعآ متّقيآ بمحمّد و آله الامجاد، صلواتك عليهم اجمعين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سيّد محمد،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من شهور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از طلوع آفتاب تقريبآ سه ساعت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آله و صيّرهُ عالمآ عاملا ورعآ متّقيآ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سيّد جعفر،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 شش ساعت از شب گذشته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آله و صيّره عالمآ عاملا ورعآ متّقيآ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نور چشمى، بتول خانم ، نيم ساعت به غروب مانده ، يازدهم شهر شعبان من شهور سنة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نور چشمى، جميله خانم ، دو ساعت الّا يك ربع از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ذى‌الحجة الحرام گذشته من شهور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سيّد محمّد هادى، يك ساعت و نيم گذشته از شب چهارم شهر شعبان من شهور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آله و صيّره عالمآ عاملا ورعآ متّقياً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نور چشمى ، آقا سيّد جواد، فرزند مير ابوالفضل ،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شهور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بحقّ محمد و آله و صيّره عالمآ عاملا ورعآمتّقيآ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184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4"/>
                        <a:stretch/>
                      </pic:blipFill>
                      <pic:spPr>
                        <a:xfrm>
                          <a:off x="0" y="0"/>
                          <a:ext cx="4660920" cy="6184800"/>
                        </a:xfrm>
                        <a:prstGeom prst="rect">
                          <a:avLst/>
                        </a:prstGeom>
                        <a:ln w="0">
                          <a:noFill/>
                        </a:ln>
                      </pic:spPr>
                    </pic:pic>
                  </a:graphicData>
                </a:graphic>
              </wp:inline>
            </w:drawing>
          </mc:Choice>
          <mc:Fallback>
            <w:pict>
              <v:shape id="shape_0" stroked="f" o:allowincell="f" style="position:absolute;margin-left:0pt;margin-top:-487.05pt;width:366.95pt;height:486.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تولد فرزندان، مكتوب در صفحه اول، داخل جلد قرآن مجيد </w:t>
      </w:r>
      <w:bookmarkStart w:id="145" w:name="pg10670_98963"/>
    </w:p>
    <w:p>
      <w:pPr>
        <w:pStyle w:val="Heading3"/>
        <w:numPr>
          <w:ilvl w:val="2"/>
          <w:numId w:val="1"/>
        </w:numPr>
        <w:rPr/>
      </w:pPr>
      <w:bookmarkStart w:id="146" w:name="__RefHeading___Toc27983_1051229030"/>
      <w:bookmarkStart w:id="147" w:name="_Toc52"/>
      <w:bookmarkEnd w:id="145"/>
      <w:bookmarkEnd w:id="146"/>
      <w:r>
        <w:rPr>
          <w:rtl w:val="true"/>
        </w:rPr>
        <w:t>يادى از</w:t>
      </w:r>
      <w:r>
        <w:rPr>
          <w:rtl w:val="true"/>
        </w:rPr>
        <w:t xml:space="preserve">: </w:t>
      </w:r>
      <w:r>
        <w:rPr>
          <w:rtl w:val="true"/>
        </w:rPr>
        <w:t>دو برادر بزرگوار</w:t>
      </w:r>
      <w:bookmarkEnd w:id="147"/>
    </w:p>
    <w:p>
      <w:pPr>
        <w:pStyle w:val="Heading4"/>
        <w:numPr>
          <w:ilvl w:val="3"/>
          <w:numId w:val="1"/>
        </w:numPr>
        <w:rPr/>
      </w:pPr>
      <w:bookmarkStart w:id="148" w:name="__RefHeading___Toc27985_1051229030"/>
      <w:bookmarkStart w:id="149" w:name="_Toc53"/>
      <w:bookmarkEnd w:id="148"/>
      <w:r>
        <w:rPr/>
        <w:t>1</w:t>
      </w:r>
      <w:r>
        <w:rPr>
          <w:rtl w:val="true"/>
        </w:rPr>
        <w:t xml:space="preserve">. </w:t>
      </w:r>
      <w:r>
        <w:rPr>
          <w:rtl w:val="true"/>
        </w:rPr>
        <w:t>آيت‌الله سيّد ابوالفضل خسروشاهى</w:t>
      </w:r>
      <w:bookmarkEnd w:id="149"/>
    </w:p>
    <w:p>
      <w:pPr>
        <w:pStyle w:val="BookText"/>
        <w:rPr/>
      </w:pPr>
      <w:r>
        <w:rPr>
          <w:rFonts w:ascii="IRNazanin" w:hAnsi="IRNazanin" w:eastAsia="IRNazanin"/>
          <w:color w:val="111111"/>
          <w:sz w:val="28"/>
          <w:sz w:val="28"/>
          <w:szCs w:val="28"/>
          <w:rtl w:val="true"/>
          <w:lang w:bidi="fa-IR"/>
        </w:rPr>
        <w:t xml:space="preserve">برادر بزرگوار، آيت‌الله سيّد ابوالفضل خسروشاهى ،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 در خاندان زهد و تقوا، علم و فقاهت ، محراب و منبر،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تحصيل پرداخت و پس از طىّ مقدّمات در تبريز، براى ادامه تحصيل ، راهى نجف شد و ساليانى دراز، در محضر اساتيدى چون مرحوم آيت‌الله ميرزا ابوالحسن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حاشيه بر 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آيت‌الله ملّا محمّد ايروانى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حاشيه بر 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فيروزآبادى بزرگ و مرحوم حاج سيّد يونس اردبيلى و آيت‌الله سيد ابوالقاسم خويى و ديگر علماى بزرگ نجف ، به تلمّذ پرداخت و سپس در دوران اختناق سياه رضاخانى ، به ايران بازگشت و در تبريز سكونت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او مى‌نويسد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ابوالفضل خسروشاهى ، عالم زاهدى كه همواره به پاسدارى از شريعت و ارشاد مردم به راه حق و امر به معروف و نهى از منكر پرداخت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 در آن دوران سياه ديكتاتورى ، دفاع از شريعت و بيان حقيقت ، جرمى بود كه رضاخان و مزدورانش آن را تحمل نمى‌كردند و به همين دليل ، و پس از افشاى مفاسد كشف حجاب و زورگويى نظام رضاخان در اين رابطه و هشدار دادن به مردم ، با توقيف شبانه و ارعاب ايشان كه هم‌زمان با تبعيد والد معظّم ، مرحوم آيت‌الله حاج سيّد مرتضى خسروشاهى و ديگر علماى مبارز تبريز به سمنان بود،</w:t>
      </w:r>
      <w:r>
        <w:rPr>
          <w:rStyle w:val="FootnoteAnchor"/>
          <w:rtl w:val="true"/>
        </w:rPr>
        <w:footnoteReference w:id="103"/>
      </w:r>
      <w:r>
        <w:rPr>
          <w:rFonts w:ascii="IRNazanin" w:hAnsi="IRNazanin" w:eastAsia="IRNazanin"/>
          <w:color w:val="111111"/>
          <w:sz w:val="28"/>
          <w:sz w:val="28"/>
          <w:szCs w:val="28"/>
          <w:rtl w:val="true"/>
          <w:lang w:bidi="fa-IR"/>
        </w:rPr>
        <w:t>مانع از ادامه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شدند و برادر بزرگوار، از فشار و شكنجه و ظلم دژخيمان رژيم بيمار و بسترى شد و يك عمر تمام ، درد و رنج آن دوران را با خود همراه داشت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البته چيزى نگذشت كه دوران باطل به پايان رسيد و اين بار، نه تنها پدر از تبعيدگاه برگشت ، بلكه برادر ديگر آيت‌الله حاج سيّد احمد خسروشاهى هم از قم به تبريز آمد و به تعليم و تربيت مردم و تدريس براى طلاب اقدام كرد و مبارزه براى طاغوت‌زدايى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ظالمانه عسس‌هاى دموكرات‌هاى وابسته به شوروى و اعلام تجزيه آذربايجان و تشكيل حكومت 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آذربايجانين دموكرات فرقه سنين ملّى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كه نبرد پدر و دو برادر عليه متجاسرين و نظام منحوسشان شدّت يابد، تا آنجا كه نام آنان ، در ليست سرخ آقايان به اصطلاح دموكرات‌ها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 و قرار بر آن بوده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 بايرامى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چند نفر ديگر از علماى بزرگ مبارز تبريز، به دار آويخته شوند كه اين بار نيز با قيام مردم آذربايجان و فرار مزدوران وابسته به اجنبى ، به آن سوى مرزها، دوران قلدرى اين گروه ستمگر نيز به پايان رسيد و مسجد بازار تبريز، به عنوان سنگر تسخيرناپذير پدر و فرزندانش باقى ماند و از همان‌جا مبارزه با طاغوت ادامه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پس از فرار سران فرقه دموكرات و تسخير و آزادى شهر ما به وسيله مردم ، سه روز بعد ارتش شاهى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تبريز شد و بعد از آن ، شاه به عنوان فاتح و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به تبريز آمد و على‌رغم فشار و شرايط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 پدر و نه برادران ، حاضر به ديدار با شاه در مدرسه طالبيّه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اين ، روش هميشگى آنان با حكّام بود كه شرح و تفصيل آن در اين مقال مختصرنگنجد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دو خاطره از چگونگى برخورد اين برادر بزرگوار با طاغوتيان بى مناسبت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كشتار مردم و دستگيرى امام ، مبارزه در تبريز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مبارزه ، برادر بزرگوار آيت‌الله حاج سيّد احمد خسروشاهى و شهيد آيت‌الله قاضى طباطبايى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سرتيپ مهرداد، رئيس شهربانى و ساواك تبريز، به ديدار برادرم آيت‌الله آقا سيد ابوالفضل آمده بود، تا توسط ايشان به برادر ديگر اخطار دهد كه ادامه اين </w:t>
      </w:r>
    </w:p>
    <w:p>
      <w:pPr>
        <w:pStyle w:val="BookText"/>
        <w:rPr/>
      </w:pPr>
      <w:r>
        <w:rPr>
          <w:rFonts w:ascii="IRNazanin" w:hAnsi="IRNazanin" w:eastAsia="IRNazanin"/>
          <w:color w:val="111111"/>
          <w:sz w:val="28"/>
          <w:sz w:val="28"/>
          <w:szCs w:val="28"/>
          <w:rtl w:val="true"/>
          <w:lang w:bidi="fa-IR"/>
        </w:rPr>
        <w:t>روش و تحريك مردم در مسجد بازار عليه قانون اساسى و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قابل گذشت و اغماض نيست و اين اخطار هم جدّى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بزرگوار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برادرم ، ابلاغ حق است و اين تكليف شرعى اوست و تشخيص چگونگى آن هم بر عهده من و شما نيست و من فكر نمى‌كنم كه با اخطار شما، او از عقيده خود و بيان حقيقت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طولى نكشيد كه آيت‌الله حاج سيّد احمد همراه با شهيد قاضى طباطبايى، حجت‌الاسلام و المسلمين حضرت آقاى حاج سيّد مهدى دروازه‌اى، حجت‌الاسلام حضرت آقاى حاج شيخ محمّد حسين انزابى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سابق تبريز در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ميرزا حسن ناصرزاده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دستگير و به زندان قزل قلعه تهران انتقال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به شيراز انتقال يافت و در آنجا به علت انحراف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نوجوانى به قتل رسيد و موجب شرمسارى بيشتر ژنرال‌هاى شاهى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مهرداد، قدرقدرت تبريز، سرهنگ سليمى بود كه او هم خود را يكّه‌تاز ميدان 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بار، او برادر پير و بيمار، آيت‌الله سيّد ابوالفضل را به ساواك احضار كرده بود، ولى چون او نرفت ، جناب سرهنگ به اخطار جدّى پرداخت و به نقل برادر ديگرم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سيّد جعفر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حاضر در جلسه بوده ، جناب سرهنگ به منزل ما آمده و هشدار داده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در منبر مسجد بازار، عليه رباخوارى كه سيستم بانكى مملكت بر آن استوار است ، سخن بگويد و آن را نوعى تحريك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كرده بود كه بايد تعهّد بدهد ديگر از اين سخنان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اخوى بزرگوار، از اين وقاحت و بى شرمى برآشفته 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تعهّد مى‌دهم كه هر هفته درباره چگونگى احكام الهى ، از جمله حرمت رباخوارى ، در مسجد تبريز صحبت كنم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سليمى از اين گستاخى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صراحت يك روحانى ، خشمناك گشته و تلفنى خواستار شده بود كه مأمورى براى دستگيرى و زندانى كردن ايشان اعزام شود، </w:t>
      </w:r>
    </w:p>
    <w:p>
      <w:pPr>
        <w:pStyle w:val="BookText"/>
        <w:rPr/>
      </w:pPr>
      <w:r>
        <w:rPr>
          <w:rFonts w:ascii="IRNazanin" w:hAnsi="IRNazanin" w:eastAsia="IRNazanin"/>
          <w:color w:val="111111"/>
          <w:sz w:val="28"/>
          <w:sz w:val="28"/>
          <w:szCs w:val="28"/>
          <w:rtl w:val="true"/>
          <w:lang w:bidi="fa-IR"/>
        </w:rPr>
        <w:t xml:space="preserve">ولى تا رسيدن مأموران ، ايشان از آن منزل خارج شده بود و على‌رغم تهديد، هر هفته در روزهاى جمعه در مسجد بازار، بيان احكام همچنان ادامه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پيروز شد و سرهنگ سليمى هم در زباله‌دان تاريخ ، به مهرداد ملحق گرديد و برادر پير، بدون هيچ توقّعى همچنان مدافع انقلاب باقى ماند، تا آنكه بيمارى او شدّت يافت و خود نتوانست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انقلاب ، روزى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به تبريز نمى‌آيى؟ مسجد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خَلَقَ اللهُ للحُرُوب و للمحراب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 بهر كارى ساخته شده و من اگر برخلاف ذوق و استعداد خود كارى را انجام دهم ، فكر نمى‌كنم كه نتيجه مثبتى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مبارزه و كار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ساخته شده‌ام و اهل پيش‌نمازى نيستم و او به شوخى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تو از اوّل كلّه‌ات بوى قرمه سبزى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 نمى‌خواست 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سنگر تسخيرناپذير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بماند، جاى خود را به آيت‌الله شهيد مدنى داد و از ايشان خواسته شد كه به مسجد ما بيايد و او هم مخلصانه پذيرفت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برادر پير بيت ، ديگر در ميان ما نيست و مسجد بازار خاموش است و رمضان تبريز هم شاهد ياد سلاله پاك يادآوران دويست ساله بيت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نه ، اگر توفيق خدمت در سنگر مسجد و محراب تبريز نصيب حقير نشد، تاريخ پربار بيت در اينجا خاتمه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ديگرى در راه‌اند و مايه 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برادرزاده گرامى ، آقا سيّد رضا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فكر مى‌كنم هنوز در قيد و بند القاب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اكنون از مدرّسين و فضلاى حوزه علميّه قم به حساب مى‌آيد و اميد كه هميشه در قم جا خوش نكند و جاى پدران را در تبريز خالى نگذارد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كردم كه درد و رنج ناشى از ارعاب دژخيمان رضاخانى، به ويژه جلادى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سيز حسن‌خان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خان بى‌خدا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سال تمام در جسم ناتوان و رنجور او به يادگار مانده بود، ولى بايد بگويم كه من ، هيچ‌وقت و هرگز حتى براى يك بار از او شكوه و يا ناله‌اى كه حاكى از ناراحتى جسمى و روحى او باشد، نشنيدم ، تا آنكه سرانجام در بيستم آبان ماه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به لقاى حق پيوست و در </w:t>
      </w:r>
    </w:p>
    <w:p>
      <w:pPr>
        <w:pStyle w:val="BookText"/>
        <w:rPr/>
      </w:pPr>
      <w:r>
        <w:rPr>
          <w:rFonts w:ascii="IRNazanin" w:hAnsi="IRNazanin" w:eastAsia="IRNazanin"/>
          <w:color w:val="111111"/>
          <w:sz w:val="28"/>
          <w:sz w:val="28"/>
          <w:szCs w:val="28"/>
          <w:rtl w:val="true"/>
          <w:lang w:bidi="fa-IR"/>
        </w:rPr>
        <w:t>همان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جز دو اتاق موروثى پدرى و لوازم بسيار محدود آن ، به اضافه تعدادى كتاب ، هيچ چيز ديگرى باقى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بزرگوار، علاوه بر يادداشت‌هاى متفرّقه ، كتاب مفيد و ارجدارى به نام</w:t>
      </w:r>
    </w:p>
    <w:p>
      <w:pPr>
        <w:pStyle w:val="BookText"/>
        <w:rPr/>
      </w:pPr>
      <w:r>
        <w:rPr>
          <w:rFonts w:ascii="IRNazanin" w:hAnsi="IRNazanin" w:eastAsia="IRNazanin"/>
          <w:color w:val="111111"/>
          <w:sz w:val="28"/>
          <w:sz w:val="28"/>
          <w:szCs w:val="28"/>
          <w:rtl w:val="true"/>
          <w:lang w:bidi="fa-IR"/>
        </w:rPr>
        <w:t>نهج البيان به يادگار مانده است كه شامل منتخبى از خطبه‌ها و سخنان گهربار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بزرگ است و متأسفانه تاكنون اين اثر گران‌بها تكميل نشده و به چاپ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رحمةً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جواد، تنها فرزند آيت‌الله سيّد ابوالفضل خسروشاهى ، كودكى باهوش و جستجوگر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تحصيل مقدمات پرداخت ، ولى متأسفانه به علّت مشكلات داخلى ، از تربيت صحيح و كاملى برخوردار نشد و به طور طبيعى از تحصيل علوم و معارف باز ماند و كم‌كم در تبريز با دراويش و اهل خانقاه آشنا شد و پدر پس از مدتى محبّت و نصيحت ، سرانجام او را به خاطر ياغيگرى طرد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تهران و شهر رى به سر برد و به علت ابتلا به بيمارى قند، از زندگانى عادى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اينجانب براى معالجه او كوشش زيادى در قم و سپس در تبريز به عمل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دكتر گنجويان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طريقه ذهبيّه در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من او را در بيمارستانى كه خود مدير آن بود، بسترى كرد و مدّت چند ماه به معالجه او پرداخت و آن‌گاه كه بهبود يافت ، از بيمارستان مرخص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رابطه، پدر ايشان با حقير كه برادر كوچك وى بودم، قهر كرد و حتى جواب سلام مرا نداد، كه چرا سيد جواد را در بيمارستان بسترى كرده و به معالجه او اقدام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قهر اخوى بزرگوار را كه سخت از فرزندش رنجيده بود پذيرا شدم، چرا كه يك انسانى را از بيمارى نجات 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چند روزى پس از ترخيص ، سيّد جواد به طور ناگهانى در عنفوان جوانى درگذشت، غفر الله له و لوالديه</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دو نامه از اخوى بزرگوار در مورد مشكلاتش با تنها فرزندش در پاسخ به آيت‌الله مرعشى نجفى، نوع رنجش و گرفتارى وى را نشان مى‌دهد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حضور مبارك حضرت مستطاب حجة‌الاسلام والمسلمين غوث الفقهاء والمجتهدين آيت الله العظمى آقاى سيد شهاب الدين نجفى مرعشى مدظله العالى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 يا سيّدتى يا بنت موسى بن جعفر وعلى آبائك الطّيبين واهل بيتكم اجمعين و رحمة‌الله و بركاته</w:t>
      </w:r>
    </w:p>
    <w:p>
      <w:pPr>
        <w:pStyle w:val="BookText"/>
        <w:rPr/>
      </w:pPr>
      <w:r>
        <w:rPr>
          <w:rFonts w:ascii="IRNazanin" w:hAnsi="IRNazanin" w:eastAsia="IRNazanin"/>
          <w:color w:val="111111"/>
          <w:sz w:val="28"/>
          <w:sz w:val="28"/>
          <w:szCs w:val="28"/>
          <w:rtl w:val="true"/>
          <w:lang w:bidi="fa-IR"/>
        </w:rPr>
        <w:t>به شرف عرض مقدس مى‌رساند هماره مأمول از درگاه خداوند احديت جلت عظمته صحت و سلامتى و مزيد توفيقات و تأييدات ذات مقدس در اعتلاء كلمه حقه و تربيت حوزه علميه و حفظ و حراست بيضه مقدسه اسلاميه و دوام سايه مبارك بر سر عالم اسلامى خاصه اين حقير ناچيز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لطفا از حالات مخلص جويا بوده باشيد، بحمدلله تعالى سلامتى عاريت حاصل و هميشه مشغول ذكر خير و دعاگويى وجود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محرم و صفر در منبر به غير از آيت‌الله حكيم در نجف و غير از حضرتعالى در قم كسى را دعا نكرده‌ام و اظهار ننموده‌ام كه به عقيده حقير امروزه علم اسلام در نجف بر دوش معظم‌له و در قم بر دوش حضرتعالى مى‌باشد، ديگر تنها هستم از دستم به غير از اين چيزى نمى‌آيد و تأييدنامه حضرتعالى درباره حضرت آقاى قاضى دامت بركاته موجب تشكر دوستان گرديد، فعلاً همين نامه را بالاى تخت خواب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مى‌نويسم، چون دكتر امر كرده است كه چهار</w:t>
      </w:r>
    </w:p>
    <w:p>
      <w:pPr>
        <w:pStyle w:val="BookText"/>
        <w:rPr/>
      </w:pPr>
      <w:r>
        <w:rPr>
          <w:rFonts w:ascii="IRNazanin" w:hAnsi="IRNazanin" w:eastAsia="IRNazanin"/>
          <w:color w:val="111111"/>
          <w:sz w:val="28"/>
          <w:sz w:val="28"/>
          <w:szCs w:val="28"/>
          <w:rtl w:val="true"/>
          <w:lang w:bidi="fa-IR"/>
        </w:rPr>
        <w:t xml:space="preserve">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فعلا منبر را ترك كرده‌ام، بلى در آخر صفرالخير اطلاع داديم كه انشاءالله در ايام فاطميه و بعد از آن جمعه‌ها به مسجد و منبر خواهم رفت تا خدا چه خواهد، هميشه خودم را در اين باره و در اينكه تمامى سعادت‌دارين محتاج به دعاى حضرتعالى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نسبت به گرماى تبريز خيلى خوب شده است، منتظر بهبودى كلى هستم، چند روز قبل براى كارى يك ساعت به تبريز رفتم، در منزل چند عدد نامه ديدم، از جمله دستخط مبارك حضرتعالى را زيارت نمودم، از تأخير معذرت مى‌خواهم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والسلام عليكم و رحمة‌الله و بركاته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ابوالفضل بن مرتضى الحسينى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184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3"/>
                        <a:stretch/>
                      </pic:blipFill>
                      <pic:spPr>
                        <a:xfrm>
                          <a:off x="0" y="0"/>
                          <a:ext cx="4660920" cy="6184800"/>
                        </a:xfrm>
                        <a:prstGeom prst="rect">
                          <a:avLst/>
                        </a:prstGeom>
                        <a:ln w="0">
                          <a:noFill/>
                        </a:ln>
                      </pic:spPr>
                    </pic:pic>
                  </a:graphicData>
                </a:graphic>
              </wp:inline>
            </w:drawing>
          </mc:Choice>
          <mc:Fallback>
            <w:pict>
              <v:shape id="shape_0" stroked="f" o:allowincell="f" style="position:absolute;margin-left:0pt;margin-top:-487.05pt;width:366.95pt;height:486.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آيت‌الله آقا سيد ابوالفضل خسروشاهى در پاسخ نامه آيت‌الله نجفى مرعشى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 يا سيّدتى و يا مولاتى يا بنت موسى بن جعفر و على آبائك الطّيبين و اهل بيتكم اجمعين و رحمة‌الله و بركاته</w:t>
      </w:r>
    </w:p>
    <w:p>
      <w:pPr>
        <w:pStyle w:val="BookText"/>
        <w:rPr/>
      </w:pPr>
      <w:r>
        <w:rPr>
          <w:rFonts w:ascii="IRNazanin" w:hAnsi="IRNazanin" w:eastAsia="IRNazanin"/>
          <w:color w:val="111111"/>
          <w:sz w:val="28"/>
          <w:sz w:val="28"/>
          <w:szCs w:val="28"/>
          <w:rtl w:val="true"/>
          <w:lang w:bidi="fa-IR"/>
        </w:rPr>
        <w:t>به شرف عرض مقدس مى‌رساند دستخط مبارك در حاشيه نامه حجة‌الاسلام آقاى مسعودى زيارت و شرف وصول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سايه مبارك را بر عالم اسلامى و حوزه علميه و بر سر اين حقير لا شىء، كم و كوتاه نفرموده هماره بر تأييدات و توفيقات ذات مقدس بيفزايد، كه طبق وظيفه هميشه دعاگو هستيم البته متوقعيم كه حضرتعالى هم لطفآ در مظان اجابت خاصه در ليالى و ايّام متبركه و شريفه فراموش نفرماييد، تا حال ماه مبارك به منبر و مسجد نرفته‌ام انشاءالله اگر عارضه روى ندهد تا آخر مى‌روم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جواد مرقوم فرموده بوديد كه رها كردن بالمره هم خوب نيست، سه سال است درس نمى‌خواند و اگر از منزل مى‌رود خبرش را مى‌آورند يا از منزل و خانقاه دراويش ذهبى، و خودم در دستش پنجاه نسخه كتاب‌هاى آنها را ديده‌ام كه صراحتاً نوشته‌اند خدا على و صراحتاً نوشته‌اند بعد از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فعلى مرشد و در شيراز است و از باب جمع بين النقيضين به منزل وهابى‌ها و مكررآ روزهاى جمعه به نماز جمعه ميرزا على اصغر به بناب مى‌رود به همه اينها خودش به حقير اقرار كرده به سان موعظه تشويق پول دادم، بالاخره گفت از اين راه‌ها دست نخواهم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شرعاً و عرفاً قادر به حمايت او نيستم، غير از تبرّى چاره ندارم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ماه مبارك است قدرى مطالعه دارم، از جواب نامه حجت‌الاسلام آقاى مسعودى فعلاً معذرت مى‌خواهم و قسم به جدّتان از باسمنج جواب مرقومه مباركه حضرتعالى را سفارشى فرستاده بودم، نمى‌دانم چرا نرسيده يا رسيده است فراموش فرموده‌ايد و پارسال هم اواخر ماه مبارك تسليت‌نامه به خدمت حضرت حجة‌الاسلام والمسلمين آقاى غفّارى و برادرانش نوشته و ارسال نموده‌ام نمى‌دانم چرا تا بحال جواب مرقوم نفرموده‌اند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وبركاته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ابوالفضل بن مرتضى الحسينى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565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8"/>
                        <a:stretch/>
                      </pic:blipFill>
                      <pic:spPr>
                        <a:xfrm>
                          <a:off x="0" y="0"/>
                          <a:ext cx="4559400" cy="6566040"/>
                        </a:xfrm>
                        <a:prstGeom prst="rect">
                          <a:avLst/>
                        </a:prstGeom>
                        <a:ln w="0">
                          <a:noFill/>
                        </a:ln>
                      </pic:spPr>
                    </pic:pic>
                  </a:graphicData>
                </a:graphic>
              </wp:inline>
            </w:drawing>
          </mc:Choice>
          <mc:Fallback>
            <w:pict>
              <v:shape id="shape_0" stroked="f" o:allowincell="f" style="position:absolute;margin-left:0pt;margin-top:-517.05pt;width:358.95pt;height:516.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ديگر اخوى به آيت‌الله مرعشى نجفى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4381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1"/>
                        <a:stretch/>
                      </pic:blipFill>
                      <pic:spPr>
                        <a:xfrm>
                          <a:off x="0" y="0"/>
                          <a:ext cx="4305240" cy="4381560"/>
                        </a:xfrm>
                        <a:prstGeom prst="rect">
                          <a:avLst/>
                        </a:prstGeom>
                        <a:ln w="0">
                          <a:noFill/>
                        </a:ln>
                      </pic:spPr>
                    </pic:pic>
                  </a:graphicData>
                </a:graphic>
              </wp:inline>
            </w:drawing>
          </mc:Choice>
          <mc:Fallback>
            <w:pict>
              <v:shape id="shape_0" stroked="f" o:allowincell="f" style="position:absolute;margin-left:0pt;margin-top:-345.05pt;width:338.95pt;height:344.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نامه </w:t>
      </w:r>
    </w:p>
    <w:p>
      <w:pPr>
        <w:pStyle w:val="BookText"/>
        <w:rPr/>
      </w:pPr>
      <w:r>
        <w:rPr>
          <w:rFonts w:ascii="Amiri" w:hAnsi="Amiri" w:eastAsia="Amiri" w:cs="Amiri"/>
          <w:color w:val="111111"/>
          <w:sz w:val="28"/>
          <w:sz w:val="28"/>
          <w:szCs w:val="28"/>
          <w:rtl w:val="true"/>
          <w:lang w:bidi="ar-SA"/>
        </w:rPr>
        <w:t>البته مرحوم آيت‌الله مرعشى نجفى، به اينجانب نيز توصيه كرده بود كه در سفر رمضانى به تبريز، اخوى را راضى كنم كه تنها فرزندش آقا سيد جواد را مورد عفو و محبت خود قرار دهد، وقتى سيد جواد به تبريز آمد، از آيت‌الله مرعشى نجفى نامه‌اى نيز آورده بود كه در واقع به نوعى تذكار و يادآورى نكته مزبور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نامه آيت‌الله مرعشى نجفى چنين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مى‌رساند اميد است وجود مسعود از كافه بليّات محفوظ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چشم مكرم آقازاده معظم‌له عازم بودند، خواستم به اين وسيله مصدع شده از سلامتى آنجناب استعلام نموده باشم و ضمنآ مستدعى هستم در مظان اجابت خاصه ايام و ليالى متبركه اين حقير را از دعا فراموش نفرماييد، حقيقتآ محتاج به دعا هستم فى حيوتى و بعد الممات مخصوصآ دعاء حسن خاتمه و خروج من الدنيا مع الايمان زياده مصدع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خير ختام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الدين الحسينى المرعشى النجفى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44900" cy="6362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5"/>
                        <a:stretch/>
                      </pic:blipFill>
                      <pic:spPr>
                        <a:xfrm>
                          <a:off x="0" y="0"/>
                          <a:ext cx="3645000" cy="6362640"/>
                        </a:xfrm>
                        <a:prstGeom prst="rect">
                          <a:avLst/>
                        </a:prstGeom>
                        <a:ln w="0">
                          <a:noFill/>
                        </a:ln>
                      </pic:spPr>
                    </pic:pic>
                  </a:graphicData>
                </a:graphic>
              </wp:inline>
            </w:drawing>
          </mc:Choice>
          <mc:Fallback>
            <w:pict>
              <v:shape id="shape_0" stroked="f" o:allowincell="f" style="position:absolute;margin-left:0pt;margin-top:-501.05pt;width:286.95pt;height:500.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دستخط آيت‌الله نجفى مرعشى </w:t>
      </w:r>
      <w:bookmarkStart w:id="150" w:name="pg10670_98989"/>
    </w:p>
    <w:p>
      <w:pPr>
        <w:pStyle w:val="Heading4"/>
        <w:numPr>
          <w:ilvl w:val="3"/>
          <w:numId w:val="1"/>
        </w:numPr>
        <w:rPr/>
      </w:pPr>
      <w:bookmarkStart w:id="151" w:name="__RefHeading___Toc27987_1051229030"/>
      <w:bookmarkStart w:id="152" w:name="_Toc54"/>
      <w:bookmarkEnd w:id="150"/>
      <w:bookmarkEnd w:id="151"/>
      <w:r>
        <w:rPr/>
        <w:t>2</w:t>
      </w:r>
      <w:r>
        <w:rPr>
          <w:rtl w:val="true"/>
        </w:rPr>
        <w:t xml:space="preserve">. </w:t>
      </w:r>
      <w:r>
        <w:rPr>
          <w:rtl w:val="true"/>
        </w:rPr>
        <w:t>آيت‌الله سيّد احمد خسروشاهى</w:t>
      </w:r>
      <w:bookmarkEnd w:id="152"/>
    </w:p>
    <w:p>
      <w:pPr>
        <w:pStyle w:val="BookText"/>
        <w:rPr/>
      </w:pPr>
      <w:r>
        <w:rPr>
          <w:rFonts w:ascii="IRNazanin" w:hAnsi="IRNazanin" w:eastAsia="IRNazanin"/>
          <w:color w:val="111111"/>
          <w:sz w:val="28"/>
          <w:sz w:val="28"/>
          <w:szCs w:val="28"/>
          <w:rtl w:val="true"/>
          <w:lang w:bidi="fa-IR"/>
        </w:rPr>
        <w:t xml:space="preserve">برادر بزرگوار ديگر، آيت‌الله آقا سيّد احمد خسروشاهى ،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به دنيا آمد و پس از طى مراحل كودكى و آموزش‌هاى مقدّماتى ، سطح را در نزد والد ماجد و اساتيد ديگر آموخت و پس از تبعيد والد به سمنان و سپس مشهد در دوره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به دليل مخالفت علنى ابوى با رژيم پهلوى و به ويژه مسأله كشف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 نيز پس از انتقال ايشان به مشهد، به آن‌جا رفت و در آنجا از محضر اساتيدى چون آيت‌الله حاجابوالحسن انگجى ، آيت‌الله آقا ميرزا محمد آقازاده خراسانى استفاده نمود و سپس همراه پدر به تبريز برگشت و دو سال بعد، براى ادامه تحصيل به قم رفت و در حوزه علميّه 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درس مرحوم آيت‌الله حائرى يزدى و آيت‌الله حجّت و بالاخص مرحوم آيت‌الله حاج سيّد محمّد تقى خوانسارى حاضر شد، تا به مدارج علم و كمال ارتقا يافت و سال‌ها در حوزه علميّه تدريس فقه و اصول و كلام و اخلاق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داراى محامد اخلاق و محاسن آداب و ملكات فاضله و عالمى متين و فكور و قليل المعاشره و وقور و ذاكر بود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يكى از علماى معروف و محقّق تبريز، آيت‌الله شيخ ولى‌الله سرابى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داراى تأليفاتى است و از شاگردان والد و برادر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ايشان مى‌نويسد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 چهار سال از محضر استاد آيت‌الله حائرى استفاده نمود و سپس در درس آيت‌الله حجّت شركت كرد و در مرحله پايانى ، مدّت مديدى در جلسات درس آيت‌الله حاج سيّد محمّدتقى خوانسارى حضور يافت و به مراحل عاليه در فقه و اصول نايل آمد و سپس به تبريز مراجعت نمود و به تدريس و تبليغ در اين شهرپرداخت</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مراجعت به تبريز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مراجعت برادر بزرگوارم به تبريز، با توجه به موقعيت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ايشان در حوزه علميّه قم ، نكته‌اى نهفته است كه نشان‌دهنده تقيّد وى به مسائل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 از ايشان مى‌خواهد كه به تبريز برگردد؛ در حالى كه اخوى بزرگوار تمايل داشته كه در حوزه علميّه قم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اين‌باره ، مرحوم آيت‌الله خوانسارى وساطت نموده و نامه‌اى به والد ماجد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خط آيت‌الله شيخ محمد على اراكى است كه تصوير آن در اينجا آورده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مى‌خواهد اجازه دهند كه آقا سيداحمد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مرحوم والد، رضايت قلبى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بزرگوار به محض اطّلاع از عدم رضاى والد، كليه شئون را در قم ترك نموده و براى رضايت ايشان به تبريز بر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متن نامه آيت‌الله محمد تقى خوانسارى به خط آيت‌الله شيخ محمد على اراكى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خدمت ذى مكرمت حضرت مستطاب حجة الاسلام والمسلمين آقاى حاجى سيد مرتضى خسروشاهى دامت بركاته العالية</w:t>
      </w:r>
    </w:p>
    <w:p>
      <w:pPr>
        <w:pStyle w:val="BookText"/>
        <w:rPr/>
      </w:pPr>
      <w:r>
        <w:rPr>
          <w:rFonts w:ascii="IRNazanin" w:hAnsi="IRNazanin" w:eastAsia="IRNazanin"/>
          <w:color w:val="111111"/>
          <w:sz w:val="28"/>
          <w:sz w:val="28"/>
          <w:szCs w:val="28"/>
          <w:rtl w:val="true"/>
          <w:lang w:bidi="fa-IR"/>
        </w:rPr>
        <w:t>به عرض عالى مى‌رساند، انشاء الله تعالى مدام در كمال استقامت و صحت‌مندى موفق و مؤيّد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سال جديد بر وجود شريف و ساير بستگان محترم، مبارك و مسعود باد برب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سلامت مزاج شريف را كه از حضرت ركن الاسلام آقاى خسروشاهى دامت بركاته شنيدم، بسيار بسيار موجب خورسندى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احقر هم له الحمد نيك و به دعاگويى 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تِلوآ چون در موضوع توقف حضرت معظم له در قم مذاكره شد، موكول به اجازه حضرت عالى نمودند والبته چنين هم هست و توقف ايشان گذشته از اين كه براى خود ايشان روحآ و جسمآ اصلح است نظر به حال جامعه مسلمين و حوزه علميه و اسلام هم رجاء واثق به اصلحيّت هست، لهذا متمنّى است كه حضرتعالى هم مفارقت ايشان را بر خود هموار نموده و اجازه توقف ايشان را دو كلمه به خط شريف صادر فرماييد تا براى ايشان حجّت باشد، در خاتمه دوام سعادت و سلامت وجود شريف را از درگاه خلاق متعال سائلم و ملتمس دعا در مظان آن مى‌باشم، والسلام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المخلص الصميمى محمد تقى الموسوى الخوانسارى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حاضرالوقت مخلص صميمى محمد على عراقى به عرض سلام و التماس دعاى مخصوص مصدع و مترصد زيارت دستخط شريف كه حاكى از سلامت حالات مع الاجازات المزبوره باشد، مى‌باشم، والسلام عليكم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5422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11"/>
                        <a:stretch/>
                      </pic:blipFill>
                      <pic:spPr>
                        <a:xfrm>
                          <a:off x="0" y="0"/>
                          <a:ext cx="4356000" cy="5423040"/>
                        </a:xfrm>
                        <a:prstGeom prst="rect">
                          <a:avLst/>
                        </a:prstGeom>
                        <a:ln w="0">
                          <a:noFill/>
                        </a:ln>
                      </pic:spPr>
                    </pic:pic>
                  </a:graphicData>
                </a:graphic>
              </wp:inline>
            </w:drawing>
          </mc:Choice>
          <mc:Fallback>
            <w:pict>
              <v:shape id="shape_0" stroked="f" o:allowincell="f" style="position:absolute;margin-left:0pt;margin-top:-427.05pt;width:342.95pt;height:426.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نامه آيت‌الله سيد محمد تقى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خط مرحوم آيت‌الله اراكى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مرحوم والد ماجد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نگارنده در روز سه شنبه اول ماه مبارك رمضان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در حوزه علميّه قم خدمت آيت‌الله شيخ محمد على اراكى رسيده و از ايشان درباره اخوى و نامه‌اى كه به خط ايشان است، سؤالاتى نمودم كه متن پاسخ‌هاى معظم‌له چنين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شما تبحّرى در فقه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بر قواعد علّامه نوشته‌اند كه متأسفانه ناتمام ماند و شرحى بر مكاسب نوشته‌اند كه تعرّضى دارند برمطالب حاشيتين مرحوم آخوند و مطالب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خيارات ، نفس گرم ايشان را در فقه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 شرح قواعد را هم ديده‌ام كه از انشراح صدر و تسلّط ايشان در ابواب فقه بر مى‌آيد كه خيلى مسلّط بر فقه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 سيّد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بالوراثه ، از پدر نفس گرمى در فقه و اصول و تبليغ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الدار، دليلٌ على سعادة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مديدى در امور معنوى و اخلاقى مشغول بود و متعدّد به مشهد مقدّس مشرّف مى‌شد و آخر هم پس از وفات ، در جلوى بقعه‌اى در مشهد، در صحن قديم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قم ، در درس حاج شيخ حاضر مى‌شد و بيشتر در درس آقاى خوانسارى شركت مى‌كرد، ايشان نجف نرفت ، ولى آقا سيّد ابوالفضل در نجف تحصيل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نامه‌اى كه به خطّ من است ، والد موافقت نكرد و ايشان بلافاصله به تبريز مراجعت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ايشان خيلى علاقه داشتم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مُخلصى بود و اهل علم و معرفت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هر وقت كه قم مى‌آمدند، ديدار ما تجديد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ايشان را رحمت كند</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چگونگى سير و سلوك و مراحل عرفانى برادر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آيت‌الله اراكى </w:t>
      </w:r>
    </w:p>
    <w:p>
      <w:pPr>
        <w:pStyle w:val="BookText"/>
        <w:rPr/>
      </w:pPr>
      <w:r>
        <w:rPr>
          <w:rFonts w:ascii="IRNazanin" w:hAnsi="IRNazanin" w:eastAsia="IRNazanin"/>
          <w:color w:val="111111"/>
          <w:sz w:val="28"/>
          <w:sz w:val="28"/>
          <w:szCs w:val="28"/>
          <w:rtl w:val="true"/>
          <w:lang w:bidi="fa-IR"/>
        </w:rPr>
        <w:t xml:space="preserve">به آن اشاره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استاد مطهرى، سخت پى‌گير امر بود و حتّى براى همين منظور مشتاقانه به ديدار ايشان شتافت ، ولى اخوى اظهارى نكرد و ظاهرآ تنها آيت‌الله اراكى ، آيت‌الله سيّد حسين بدلا و شيخ العرفاء، حاج ميرزا حسن مصطفوى، در اين زمينه اطلاعاتى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اخوى نكاتى در مورد استادشان در سير و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آقا شيخ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نگارنده ، آن هم پس از اصرار زياد نقل كردند، با اين شرط كه به طور مكتوب در حال حيات ايشان در جايى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اخوى ، اعتقاد عجيبى به اين مرد ناشناخته داشت و وى را از اولياء الله در عصر خود مى‌دانست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آقا شيخ رضا، كمر من شكست و ديگر ره به جايى نبردم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مرحوم اخوى بزرگوار، آثارى در فقه و اصول و اخلاق دارد كه از آن جمله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حرمة التشبّه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جواز النّافلة لمن عليه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فى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الحواشى على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الحواشى على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آثار ايشان ، فقط رساله عمليّه در اواخر عمرشان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در تبريز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سند و نامه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اخوى در دوران سير و سلوك، استادى به نام شيخ نورالدين خراسانى داشته كه به شدت مريدش بود و تحت تأثير او قرار داشت و او را واسطه فيض و رابط بين خود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كه در نامه‌ى متبادله اشاراتى در اين زمينه هست و </w:t>
      </w:r>
    </w:p>
    <w:p>
      <w:pPr>
        <w:pStyle w:val="BookText"/>
        <w:rPr/>
      </w:pPr>
      <w:r>
        <w:rPr>
          <w:rFonts w:ascii="IRNazanin" w:hAnsi="IRNazanin" w:eastAsia="IRNazanin"/>
          <w:color w:val="111111"/>
          <w:sz w:val="28"/>
          <w:sz w:val="28"/>
          <w:szCs w:val="28"/>
          <w:rtl w:val="true"/>
          <w:lang w:bidi="fa-IR"/>
        </w:rPr>
        <w:t xml:space="preserve">ما آن‌ها را در بين اوراق ايشان به دست آورده‌ايم كه براى ثبت در تاريخ زندگى وى نقل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محضر انور حضرت مستطاب آقاى آقا شيخ نورالدين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توفيقاته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شرف عرض عالى مى‌رساند با تبليغ سلام و استعلام از سلامتى وجود مسعود، تصديع آنكه نتيجه عرايض سابقه و لاحقه اين دعاگو رضا ابن صادق تبريزى از آستانه مقدسه مباركه گرفته لطفاً به طور مكاشفه يا به وسيله مشاهده و هم گفتار مرحمت، و خواهشمندم عين عرايض 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مقدسه آنها با هم با نتيجه‌اش مرقوم و هم به طور مرقومه فوق مرحمت، و ضمناً متمنّى است كه در مواقع ادعيه و مظان استجابت اين مخلص را فراموش نفرموده و با يك يادگارى مادام العمرى مخلص صميمى خود را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ورقه سفيد جوفيه كه لفّاً ارسال به آن آستان ملايك پاسبان تقديم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يُضيع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أجركم على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زحمت و جسارت است</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السلام عليك يا اباالحسن وعلى آبائک وأُمّک وأولادک واختک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السلام عليک ايها العبد الصالح المطيع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اميدوارم ان‌شاءالله تعالى مزاج مسعود در غايت صحت و بهبودى و مشمول الطاف حق بوده و مى‌باشد گلايه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جواب مكتوب حقير را تا حال مرقوم نفرموده و چرا در قضاء حوائج موعوده اين روسياه از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الحاح به هر طريقى كه صلاح مى‌دانيد، نمى‌نماييد؟ بارى الاحسان بالاتمام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حقير روحاً و اخلاقاً راكد مانده، ترقّيات مترقّبه و موعوده هنوز حاصل نشده؛ خوب است از آن بزرگوار استجازه نموده و به قم مشرف بشويد، بلكه از بركت انفاس قدسيه مورد توجه خداوند متعال واقع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صلاح باشد وسائل را فراهم بياورند احقر به عتبه‌بوسى دو مرتبه بيايم و در آنجا بمانم تا آدم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قطعى هستم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الذليل السيّد احمد الخسروشاهى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6286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7"/>
                        <a:stretch/>
                      </pic:blipFill>
                      <pic:spPr>
                        <a:xfrm>
                          <a:off x="0" y="0"/>
                          <a:ext cx="4356000" cy="6286680"/>
                        </a:xfrm>
                        <a:prstGeom prst="rect">
                          <a:avLst/>
                        </a:prstGeom>
                        <a:ln w="0">
                          <a:noFill/>
                        </a:ln>
                      </pic:spPr>
                    </pic:pic>
                  </a:graphicData>
                </a:graphic>
              </wp:inline>
            </w:drawing>
          </mc:Choice>
          <mc:Fallback>
            <w:pict>
              <v:shape id="shape_0" stroked="f" o:allowincell="f" style="position:absolute;margin-left:0pt;margin-top:-495.05pt;width:342.95pt;height:494.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نامه آيت‌الله سيّد احمد خسروشاهى به عارف ناشناخته خراسانى كه در ذيل نامه فردى به نام رضا فرزند صادق تبريزى آن را نوشته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خدمت اخوى مكرّم خودم آقاى محمّد رضا دام اقباله</w:t>
      </w:r>
    </w:p>
    <w:p>
      <w:pPr>
        <w:pStyle w:val="BookText"/>
        <w:rPr/>
      </w:pPr>
      <w:r>
        <w:rPr>
          <w:rFonts w:ascii="IRNazanin" w:hAnsi="IRNazanin" w:eastAsia="IRNazanin"/>
          <w:color w:val="111111"/>
          <w:sz w:val="28"/>
          <w:sz w:val="28"/>
          <w:szCs w:val="28"/>
          <w:rtl w:val="true"/>
          <w:lang w:bidi="fa-IR"/>
        </w:rPr>
        <w:t>به عرض مى‌رساند به واسطه كثرت اشتغال به جا نياورم جناب شما را و كاغذى به نام شما به ما نرسيده است ، البته هر گونه امر و فرمايشى باشد اطاعت مى‌نماييم و از شما هم خيلى التماس دعا داريم، حاصل مقصد را تعيين و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Amiri" w:hAnsi="Amiri" w:eastAsia="Amiri" w:cs="Amiri"/>
          <w:color w:val="111111"/>
          <w:sz w:val="28"/>
          <w:sz w:val="28"/>
          <w:szCs w:val="28"/>
          <w:rtl w:val="true"/>
          <w:lang w:bidi="ar-SA"/>
        </w:rPr>
        <w:t>حسن نورالدين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92500" cy="3924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0"/>
                        <a:stretch/>
                      </pic:blipFill>
                      <pic:spPr>
                        <a:xfrm>
                          <a:off x="0" y="0"/>
                          <a:ext cx="3492360" cy="3924360"/>
                        </a:xfrm>
                        <a:prstGeom prst="rect">
                          <a:avLst/>
                        </a:prstGeom>
                        <a:ln w="0">
                          <a:noFill/>
                        </a:ln>
                      </pic:spPr>
                    </pic:pic>
                  </a:graphicData>
                </a:graphic>
              </wp:inline>
            </w:drawing>
          </mc:Choice>
          <mc:Fallback>
            <w:pict>
              <v:shape id="shape_0" stroked="f" o:allowincell="f" style="position:absolute;margin-left:0pt;margin-top:-309.05pt;width:274.95pt;height:308.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شيخ حسن نورالدين به يكى از علاقمندان توسط اخوى معظم </w:t>
      </w:r>
    </w:p>
    <w:p>
      <w:pPr>
        <w:pStyle w:val="BookText"/>
        <w:rPr/>
      </w:pPr>
      <w:r>
        <w:rPr>
          <w:rFonts w:ascii="Amiri" w:hAnsi="Amiri" w:eastAsia="Amiri" w:cs="Amiri"/>
          <w:color w:val="111111"/>
          <w:sz w:val="28"/>
          <w:sz w:val="28"/>
          <w:szCs w:val="28"/>
          <w:rtl w:val="true"/>
          <w:lang w:bidi="ar-SA"/>
        </w:rPr>
        <w:t xml:space="preserve">حضور مبارك حجة‌الاسلام آقاى سيّد احمد آقاى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إقباله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روحى فداكم</w:t>
      </w:r>
    </w:p>
    <w:p>
      <w:pPr>
        <w:pStyle w:val="BookText"/>
        <w:rPr/>
      </w:pPr>
      <w:r>
        <w:rPr>
          <w:rFonts w:ascii="IRNazanin" w:hAnsi="IRNazanin" w:eastAsia="IRNazanin"/>
          <w:color w:val="111111"/>
          <w:sz w:val="28"/>
          <w:sz w:val="28"/>
          <w:szCs w:val="28"/>
          <w:rtl w:val="true"/>
          <w:lang w:bidi="fa-IR"/>
        </w:rPr>
        <w:t>پس از مراسم اظهار ارادت و بندگى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مبارك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خوش‌وقت شدم ، ولى خجلم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توفيق خداوند متعال جبران گردد،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ديگر راجع به دستورالعمل، همان است كه حضورآ عرض كردم و فوق‌العاده مشتاق زيارت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آمد براى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فدوى دستورى كه براى حضرت عالى خواستم ،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و روز يك هزار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موقع كه باشد، مفيد است ، با مداومت به دستورسابقه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ديگر هر موقع كه در رؤيا حواله دادند، فورى مرقوم داريد، و خدمت آقاى سيّد محمود آقا عرض سلام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مى‌داند فوق العاده گرفتار اشخاصى شدم كه شب و روز آرام ندارم و از مرقومه سابق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عفو فرماييد در جبران گذشته از حضرت بخواهم و دعاگو و نايب الزياره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مبارك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ديگر خدمت آقاى حجة‌الاسلام آقاى سيّد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حجّت و آقاى صدرالدّين</w:t>
      </w:r>
      <w:r>
        <w:rPr>
          <w:rStyle w:val="FootnoteAnchor"/>
          <w:rtl w:val="true"/>
        </w:rPr>
        <w:footnoteReference w:id="109"/>
      </w:r>
      <w:r>
        <w:rPr>
          <w:rFonts w:ascii="Amiri" w:hAnsi="Amiri" w:eastAsia="Amiri" w:cs="Amiri"/>
          <w:color w:val="111111"/>
          <w:sz w:val="28"/>
          <w:sz w:val="28"/>
          <w:szCs w:val="28"/>
          <w:rtl w:val="true"/>
          <w:lang w:bidi="ar-SA"/>
        </w:rPr>
        <w:t>و دوستان خودتان فرد فرد عرض سلام برسانيد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w:t>
      </w:r>
    </w:p>
    <w:p>
      <w:pPr>
        <w:pStyle w:val="BookText"/>
        <w:rPr/>
      </w:pPr>
      <w:r>
        <w:rPr>
          <w:rFonts w:ascii="IRNazanin" w:hAnsi="IRNazanin" w:eastAsia="IRNazanin"/>
          <w:color w:val="111111"/>
          <w:sz w:val="28"/>
          <w:sz w:val="28"/>
          <w:szCs w:val="28"/>
          <w:rtl w:val="true"/>
          <w:lang w:bidi="fa-IR"/>
        </w:rPr>
        <w:t>آقاى حسن آقا مصطفوى و آقاى شيخ كاظم سلام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مشغول مى‌باشم و سكوت اختيار كردم ، نمى‌توانم زياد چيزى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است ، از قول فدوى عريضه دعا و سلام خدمت آقايان مرقوم فرماييد، خيلى ممنونم ، مخصوصآ آقاى سيّد محمّد تقى و از ايشان و حضرت عالى خيلى خيلى التماس 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ديگر نويسنده اين كاغذ را به‌جا نياور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از امضا هم نفهميدم خودشان را معرّفى فرمايند و نام خودشان را مرقوم دارند، خدمت ايشان سلام برسانيد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نورالدّين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6565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24"/>
                        <a:stretch/>
                      </pic:blipFill>
                      <pic:spPr>
                        <a:xfrm>
                          <a:off x="0" y="0"/>
                          <a:ext cx="4152960" cy="6566040"/>
                        </a:xfrm>
                        <a:prstGeom prst="rect">
                          <a:avLst/>
                        </a:prstGeom>
                        <a:ln w="0">
                          <a:noFill/>
                        </a:ln>
                      </pic:spPr>
                    </pic:pic>
                  </a:graphicData>
                </a:graphic>
              </wp:inline>
            </w:drawing>
          </mc:Choice>
          <mc:Fallback>
            <w:pict>
              <v:shape id="shape_0" stroked="f" o:allowincell="f" style="position:absolute;margin-left:0pt;margin-top:-517.05pt;width:326.95pt;height:516.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شيخ نورالدين به نامه اخوى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اختلاف افكنى ساواك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آيت‌الله بروجردى، مسئله تعيين مرجع در تبريز با مسائلى روبه‌رو گرديد كه اخوى معظم آيت‌الله سيد احمد خسروشاهى هم به نحوى درگير بود كه اشاره به يك نمونه از تبعات آن بى‌مناسبت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نيز مانند ديگر استان‌ها و شهرهاى كشور، ايادى ساواك همواره براى ايجاد اختلاف بين علما و مردم توطئه مى‌چيدند و با جدا كردن مسئله مراجع و هواداران آن‌ها، به بدبينى‌ها و اختلافات دامن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علاوه بر چاپ و نشر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اباطيل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نشريه‌اى كه متن عربى آن در نجف اشرف از سوى مخالفان مرجعيت ايشان چاپ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تشديد اختلافات بين علماء هوادار مراجع متعدد، با نشر اكاذيبى در مورد تغيير نظر آيت‌الله آقا سيد احمد خسروشاهى درباره مراجع، به دامن زدن كشمكش و نزاع پرداختند و ايشان طى پاسخى كه به پرسش يكى از علاقمندان دادند، اين توطئه را خنثى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اين توطئه، از متن سئوال و جواب، روشن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آيت‌الله آقاى آقا سيد احمد خسروشاهى دام ظله العالى</w:t>
      </w:r>
    </w:p>
    <w:p>
      <w:pPr>
        <w:pStyle w:val="BookText"/>
        <w:rPr/>
      </w:pPr>
      <w:r>
        <w:rPr>
          <w:rFonts w:ascii="IRNazanin" w:hAnsi="IRNazanin" w:eastAsia="IRNazanin"/>
          <w:color w:val="111111"/>
          <w:sz w:val="28"/>
          <w:sz w:val="28"/>
          <w:szCs w:val="28"/>
          <w:rtl w:val="true"/>
          <w:lang w:bidi="fa-IR"/>
        </w:rPr>
        <w:t>تاكنون معروف بود و همه هم شنيده بوديم كه حضرتعالى آيت‌الله العظمى خويى را اعلم علماى عراق و آيت‌الله العظمى آقاى شريعتمدارى را اعلم علماى ايران معرفى كرده و تقليد هر دو بزرگوار را جايز مى‌دانستيد ولى اخيرآ ورقه‌اى با امضاء و مهر شما منتشر شده كه در جواب سئوالى كه اسم آيت‌الله العظمى آقاى خويى هم هست فقط آيت‌الله العظمى آقاى شريعتمدارى را براى تقليد تعيين فرموده‌ايد و اينك عين سئوال و جوابى كه با امضاء و مهر شما منتشر شده است نقل مى‌شود و انتظار توضيح را داريم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جليل فرخندى </w:t>
      </w:r>
    </w:p>
    <w:p>
      <w:pPr>
        <w:pStyle w:val="BookText"/>
        <w:rPr/>
      </w:pPr>
      <w:r>
        <w:rPr>
          <w:rFonts w:ascii="Amiri" w:hAnsi="Amiri" w:eastAsia="Amiri" w:cs="Amiri"/>
          <w:color w:val="111111"/>
          <w:sz w:val="28"/>
          <w:sz w:val="28"/>
          <w:szCs w:val="28"/>
          <w:rtl w:val="true"/>
          <w:lang w:bidi="ar-SA"/>
        </w:rPr>
        <w:t xml:space="preserve">متن ورقه‌اى كه اخيرآ منتشر كرده‌اند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محترم حضرت مستطاب حجت‌الاسلام والمسلمين سيد الفقها والمجتهدين آيت‌الله فى الارضين آقاى آقا سيّد احمد آقا خسروشاهى مدظله العالى</w:t>
      </w:r>
    </w:p>
    <w:p>
      <w:pPr>
        <w:pStyle w:val="BookText"/>
        <w:rPr/>
      </w:pPr>
      <w:r>
        <w:rPr>
          <w:rFonts w:ascii="IRNazanin" w:hAnsi="IRNazanin" w:eastAsia="IRNazanin"/>
          <w:color w:val="111111"/>
          <w:sz w:val="28"/>
          <w:sz w:val="28"/>
          <w:szCs w:val="28"/>
          <w:rtl w:val="true"/>
          <w:lang w:bidi="fa-IR"/>
        </w:rPr>
        <w:t xml:space="preserve">اسلاميان پناها چه مى‌فرماييد در اين مسئله شرعيه از قسمت اجتهاد آقايان حاجى سيد هادى شيرازى در نجف اشرف و آقاى حكيم و آقاى شريعتمدارى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اجتهاد بيشتر است لطفآ دو كلمه ذيلا دستخط نماييد به آدرس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بازارچه حاجى جبار نائب جنب مسجد حاجى هاشم خواربار فروشى متين سرتيپ دانشور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شأنه العزيز</w:t>
      </w:r>
    </w:p>
    <w:p>
      <w:pPr>
        <w:pStyle w:val="BookText"/>
        <w:rPr/>
      </w:pPr>
      <w:r>
        <w:rPr>
          <w:rFonts w:ascii="IRNazanin" w:hAnsi="IRNazanin" w:eastAsia="IRNazanin"/>
          <w:color w:val="111111"/>
          <w:sz w:val="28"/>
          <w:sz w:val="28"/>
          <w:szCs w:val="28"/>
          <w:rtl w:val="true"/>
          <w:lang w:bidi="fa-IR"/>
        </w:rPr>
        <w:t xml:space="preserve">احقر حضرت مستطاب آيت‌الله العظمى آقاى سيد كاظم آقا شريعتمدارى مدظله العالى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مقدم و جايز التقليد 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شهور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الاحقر سيد احمد خسروشاهى</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شأنه العزيز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عموم برادران دينى روشن است كه حقير بعد از رحلت مرحوم حضرت آيت‌الله العظمى آقاى بروجردى اعلى‌الله مقامه، حضرت آيت‌الله العظمى آقاى خويى دام‌ظله را اعلم علماء عراق و حضرت آيت‌الله العظمى آقاى شريعتمدارى دام‌ظله را اعلم علماء ايران دانسته و هر دو بزرگوار را جايز التقليد مى‌دانسته‌ام و حالا هم در همين نظريه ثابت و ابداً تزلزلى در عقيده من نشده و در سئوال مزبور كه كتباً از من نموده‌اند، فقط اسم مرحوم آيت‌الله شيرازى و آيت‌الله حكيم و آيت‌الله شريعتمدارى درج شده و ابدآ اسمى از آيت‌الله خويى برده نشده بود و من نيز طبق عقيده خودم در جواب آيت‌الله شريعتمدارى را بر اين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شيرازى و آيت‌الله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دانسته‌ام، ولى يك عده از مغرضين كه كارشان نشر اكاذيب است در سئوال و جواب </w:t>
      </w:r>
    </w:p>
    <w:p>
      <w:pPr>
        <w:pStyle w:val="BookText"/>
        <w:rPr/>
      </w:pPr>
      <w:r>
        <w:rPr>
          <w:rFonts w:ascii="IRNazanin" w:hAnsi="IRNazanin" w:eastAsia="IRNazanin"/>
          <w:color w:val="111111"/>
          <w:sz w:val="28"/>
          <w:sz w:val="28"/>
          <w:szCs w:val="28"/>
          <w:rtl w:val="true"/>
          <w:lang w:bidi="fa-IR"/>
        </w:rPr>
        <w:t>تصرف و تحريف نموده و اسم آيت‌الله خويى را بعدآ در سئوال درج نموده و كلمه دو را در جواب تحريف كرده سه نموده‌اند، چنانكه با كمى دقت تحريف در ورقه منتشره محسوس است و اين گونه اكاذيب تا حال از اين عده زياد ديده شده است و متن سئوال و جواب را قبل از تحريف عده‌اى از موثقين علما و حجج الاسلام تبريز نيز مشاهده نموده‌اند و براى افرادى كه بخواهند آنها را هم معرفى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الزلل فى القول والعمل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سيد احمد خسروشاهى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6337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30"/>
                        <a:stretch/>
                      </pic:blipFill>
                      <pic:spPr>
                        <a:xfrm>
                          <a:off x="0" y="0"/>
                          <a:ext cx="4356000" cy="6337440"/>
                        </a:xfrm>
                        <a:prstGeom prst="rect">
                          <a:avLst/>
                        </a:prstGeom>
                        <a:ln w="0">
                          <a:noFill/>
                        </a:ln>
                      </pic:spPr>
                    </pic:pic>
                  </a:graphicData>
                </a:graphic>
              </wp:inline>
            </w:drawing>
          </mc:Choice>
          <mc:Fallback>
            <w:pict>
              <v:shape id="shape_0" stroked="f" o:allowincell="f" style="position:absolute;margin-left:0pt;margin-top:-499.05pt;width:342.95pt;height:498.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سئوال و جواب جعلى و پاسخ يا اعلاميه‌اى كه نقشه ساواك را خنثى كرد </w:t>
      </w:r>
    </w:p>
    <w:p>
      <w:pPr>
        <w:pStyle w:val="BookText"/>
        <w:rPr/>
      </w:pPr>
      <w:r>
        <w:rPr>
          <w:rFonts w:ascii="Amiri" w:hAnsi="Amiri" w:eastAsia="Amiri" w:cs="Amiri"/>
          <w:color w:val="111111"/>
          <w:sz w:val="28"/>
          <w:sz w:val="28"/>
          <w:szCs w:val="28"/>
          <w:rtl w:val="true"/>
          <w:lang w:bidi="ar-SA"/>
        </w:rPr>
        <w:t>مبارزات سياسى</w:t>
      </w:r>
    </w:p>
    <w:p>
      <w:pPr>
        <w:pStyle w:val="BookText"/>
        <w:rPr/>
      </w:pPr>
      <w:r>
        <w:rPr>
          <w:rFonts w:ascii="IRNazanin" w:hAnsi="IRNazanin" w:eastAsia="IRNazanin"/>
          <w:color w:val="111111"/>
          <w:sz w:val="28"/>
          <w:sz w:val="28"/>
          <w:szCs w:val="28"/>
          <w:rtl w:val="true"/>
          <w:lang w:bidi="fa-IR"/>
        </w:rPr>
        <w:t xml:space="preserve">برادر بزرگوار آيت‌الله سيد احمد خسروشاهى، علاوه بر مبارزاتى كه در دوره رضاخان و سپس در دوره حكومت قلابى دمكرات فرقه سى پيشهورى در تبريز به عمل آورد، پس از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 تا مراحل پيش از انقلاب نقشى اساسى در مبارزه منطقه آذربايجان به ويژه تبريز داشت و از اين رو چندين بار دستگير و زندانى و يا تبعيد گرديد كه اميدوارم دوستان صاحب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تاريخ انقلاب در آذربايجان منصفانه و بدون حب و بغض شخصى، به تفصيل به آن بپردازند، در اينجا فقط اشاره‌اى كوتاه به موضوع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بزرگوار، روابط صميمى و دوستانه‌اى با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تحصيل در حوزه علميه قم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اخوى با امام در درس مرحوم آيت‌الله حائرى، موسس حوزه علميه ، هم‌دوره بود و در مدرسه دارالشفاء، حجره‌اى در كنار حجره ايشان و آيت‌الله لواسانى داشت كه موجب تحكيم روابط شده بود و اين آشنايى و دوستى تا روز آخر استمرار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اخوى هر سال يك بار به قم مى‌آمد و امام خمينى از جمله بزرگانى بودند كه بلافاصله به ديدار ايشان تشريف مى‌آوردند و در ديد و بازديد كه اغلب، نگارنده اين سطور هم حضور داشت ، ميزان انس و الفت بين امام و ايشان كاملا مشهود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و پيش از حوادث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آقاى شيخ حسن صانعى به سراغ من آمد كه حاج آقا با شما كار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 ، در محلّه يخچال قاضى متّصل به خانه حضرت امام بود، بعد از مراجعت شهيد هاشمىنژاد و آقاى سيد حسن ابطحى به مشهد كه در آن ساكن بودند، اين منزل نصيب ما شده بود و آقاى حاج محمود آقا لولاچيان، بانى خير اين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خدمت ايشان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حركتى كه از قم آغاز شده ، اگر توسط آقايان علماى بلاد تأييد و پى‌گيرى </w:t>
      </w:r>
    </w:p>
    <w:p>
      <w:pPr>
        <w:pStyle w:val="BookText"/>
        <w:rPr/>
      </w:pPr>
      <w:r>
        <w:rPr>
          <w:rFonts w:ascii="IRNazanin" w:hAnsi="IRNazanin" w:eastAsia="IRNazanin"/>
          <w:color w:val="111111"/>
          <w:sz w:val="28"/>
          <w:sz w:val="28"/>
          <w:szCs w:val="28"/>
          <w:rtl w:val="true"/>
          <w:lang w:bidi="fa-IR"/>
        </w:rPr>
        <w:t>نشود، دستگاه فكر مى‌كند كه قم تنهاست و آن وقت نتيجه مطلوب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جنابعالى به تبريز و ديگر بلاد آذربايجان تشريف ببريد و با آقاى اخوى و آقاى مجتهدى و آقاى قاضى و بقيه علما تماس بگيريد، موضوع را بگوييد و خطرات را گوشزد كنيد و متن تلگراف‌هاى آقايان قم را نشان دهيد، تا آقايان بلاد هم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سفر را هم امام دادند و من پس از امر، به ملاقات آيت‌الله شريعتمدارى براى كسب نظر تأييدى ايشان رفتم كه ايشان موافق بودند و من همان روز عازم تبريز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جناب آقاى شيخ محمود وحدت و جناب آقاى محمد حسن بكائى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وعّاظ معروف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اخوى و بقيه علما ملاقات كردم و تلگراف نخستين تبريز توسط اينجانب تهيه و توسط آقايان تبريز تكميل و امضا و مخابره شد و تا تيمسار مهرداد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ساواك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آگاه شود، من همراه آقاى بكائى به مرند، خوى ، رضائيه، عجبشير و شبستر هم رفته و از آقايان آن ديار در تأييد حركت، تلگراف گرفته و به مركز مخابره نموده و به قم مراجعت كرده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اعلاميه‌اى مستقل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بعدى و به دنبال بازداشت امام خمينى، پس از كشتار وحشيانه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آذربايجان نيز به حركت درآمد و علما و مردم مسلمان، با تعطيل كردن مساجد و درس‌ها و بازار، اعتراض و خشم خود را اعلام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برهه آيت‌الله سيد احمد خسروشاهى اعلاميه‌اى مستقل منتشر ساخته و اقدام رژيم را تقبيح و محكوم كردند و البته حقير نيز 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و تهيّه اعلاميه به نحوى دخيل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اعلاميه ايشان بدين قرار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شوم و جانگداز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قلوب طبقات را جريحه‌دار ساخت و سبب شد كه عده‌اى از علماى اعلام اين استان نيز مانند ساير نقاط </w:t>
      </w:r>
    </w:p>
    <w:p>
      <w:pPr>
        <w:pStyle w:val="BookText"/>
        <w:rPr/>
      </w:pPr>
      <w:r>
        <w:rPr>
          <w:rFonts w:ascii="IRNazanin" w:hAnsi="IRNazanin" w:eastAsia="IRNazanin"/>
          <w:color w:val="111111"/>
          <w:sz w:val="28"/>
          <w:sz w:val="28"/>
          <w:szCs w:val="28"/>
          <w:rtl w:val="true"/>
          <w:lang w:bidi="fa-IR"/>
        </w:rPr>
        <w:t>ايران به مركز مهاجرت نموده و عملاً برخلاف تمام شايعات و دروغ‌پردازى‌ها، اتحاد و اتفاق و همدردى و پشتيبانى خود را ابراز نمايند و بالنتيجه در جلسات مذكوره شركت نموده و در اصلاح امور تا سر حدّ امكان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اساسى علماى مهاجر علاوه بر ابراز پشتيبانى، دو مطلب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استخلاص عموم بازداشت‌شدگان اين حادثه از آيات عظام و مبلّغين و سايرطبقات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اين نهضت مقدس كه صلاح دين و ملت و بقاء و استقرار كشور بستگى كامل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نهضتى كه عموم طبقات طرفدار آن بوده واز دادن تلفات جانى و مالى خوددارى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قبل از عملى شدن اين دو امر و به جاى تقدير از حسن نيّت علماى بزرگ كه با گذشت و فداكارى در اصلاح امور صميمانه كوشش مى‌كنند، ما را به همراهى گروهى از علما شبانه دستگير نموده و جبرآ به شهرهاى خود اعزام داشتند و برخلاف تمام اصول آزادى و قانون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اختيار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آسايش ما را سلب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شبانه ما را توقيف كردند و حتى نگذاشتند كه با حضرت آيت‌الله العظمى آقاى شريعتمدارى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آيت‌الله العظمى آقاى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علماى عظام تهران توديع و خداحافظى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جاى بسى خوشوقتى است كه قسمت اول اين هدف تا حدّى به طور كامل صورت عمل به خود گرفته است، حتى ديروز خبر آزاد شدن حضرت آيت‌الله العظمى آقاى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كشور با شور و شوق عجيب عموم مردم مسلمان روبرو گرديد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جامعه روحانيت و علماى بزرگ به همين مقدار اكتفا نكرده و هدف‌هاى مقدس دينى خود را تعقيب خواهد كرد و نهضتى را كه با پشتيبانى عموم طبقات به وجود آمده، ادامه خواهد داد يعنى با تمام قوا حدّاكثر كوشش خود را به كار خواهد </w:t>
      </w:r>
    </w:p>
    <w:p>
      <w:pPr>
        <w:pStyle w:val="BookText"/>
        <w:rPr/>
      </w:pPr>
      <w:r>
        <w:rPr>
          <w:rFonts w:ascii="IRNazanin" w:hAnsi="IRNazanin" w:eastAsia="IRNazanin"/>
          <w:color w:val="111111"/>
          <w:sz w:val="28"/>
          <w:sz w:val="28"/>
          <w:szCs w:val="28"/>
          <w:rtl w:val="true"/>
          <w:lang w:bidi="fa-IR"/>
        </w:rPr>
        <w:t>برد تا در محيط آرام و از طريق مسالمت‌آميز مشكلات دينى و اجتماعى و خواسته‌هاى مردم غيور و مسلمان را اصلاح نمايد و در اين راه از ارواح طيّبه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نموده و از پشتيبانى همه جانبه ملت مسلمان برخوردار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الاحقر سيّد احمد خسروشاهى</w:t>
      </w:r>
    </w:p>
    <w:p>
      <w:pPr>
        <w:pStyle w:val="BookText"/>
        <w:rPr/>
      </w:pPr>
      <w:r>
        <w:rPr>
          <w:rFonts w:ascii="IRNazanin" w:hAnsi="IRNazanin" w:eastAsia="IRNazanin"/>
          <w:color w:val="111111"/>
          <w:sz w:val="28"/>
          <w:sz w:val="28"/>
          <w:szCs w:val="28"/>
          <w:rtl w:val="true"/>
          <w:lang w:bidi="fa-IR"/>
        </w:rPr>
        <w:t xml:space="preserve">و البته پيش از اين ماجرا، پس از قيام مردم سراسر ايران و حركت علماى بزرگ بلاد به سوى تهران، براى اعتراض به بازداشت امام و كشتار مردم، اينجانب به خواست آيت‌الله شريعتمدارى، مجددآ براى تشويق علماى تبريز و شركت در حضور علماى بلاد در تهران، باز به تبريز رفتم و اين بار همراه اخوى معظم و آيت‌الله آقاى حاج ميرزا عبدالله مجتهدى و آيت‌الله آقاى حاج سيد يوسف حكم‌آبادى به تهران آمديم و تا روز دستگيرى ، در باغ ملك حضرت عبدالعظيم ، به فعاليت ادامه داديم ، تا آنكه يك شب پس از نماز، اينجانب همراه اخوى بزرگوار و حجج اسلام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حسين اهرى، شيخ حسين گوگانى و حاج سيّد مهدى دروازه‌اى دستگير و شبانه به تبريز تبعيد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برادر بزرگوار به محض رسيدن به تبريز، اعلاميه‌اى منتشر ساخت</w:t>
      </w:r>
      <w:r>
        <w:rPr>
          <w:rStyle w:val="FootnoteAnchor"/>
          <w:rtl w:val="true"/>
        </w:rPr>
        <w:footnoteReference w:id="110"/>
      </w:r>
      <w:r>
        <w:rPr>
          <w:rFonts w:ascii="IRNazanin" w:hAnsi="IRNazanin" w:eastAsia="IRNazanin"/>
          <w:color w:val="111111"/>
          <w:sz w:val="28"/>
          <w:sz w:val="28"/>
          <w:szCs w:val="28"/>
          <w:rtl w:val="true"/>
          <w:lang w:bidi="fa-IR"/>
        </w:rPr>
        <w:t>كه متن آن را نقل كردم ، ولى نقل ديگر ماجراها را به وقت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مناسب‌ترى موكول مى‌كنم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489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7"/>
                        <a:stretch/>
                      </pic:blipFill>
                      <pic:spPr>
                        <a:xfrm>
                          <a:off x="0" y="0"/>
                          <a:ext cx="4508640" cy="6489720"/>
                        </a:xfrm>
                        <a:prstGeom prst="rect">
                          <a:avLst/>
                        </a:prstGeom>
                        <a:ln w="0">
                          <a:noFill/>
                        </a:ln>
                      </pic:spPr>
                    </pic:pic>
                  </a:graphicData>
                </a:graphic>
              </wp:inline>
            </w:drawing>
          </mc:Choice>
          <mc:Fallback>
            <w:pict>
              <v:shape id="shape_0" stroked="f" o:allowincell="f" style="position:absolute;margin-left:0pt;margin-top:-511.05pt;width:354.95pt;height:510.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بيانيه آيت‌الله سيّد احمد خسروشاهى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88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40"/>
                        <a:stretch/>
                      </pic:blipFill>
                      <pic:spPr>
                        <a:xfrm>
                          <a:off x="0" y="0"/>
                          <a:ext cx="4508640" cy="6388200"/>
                        </a:xfrm>
                        <a:prstGeom prst="rect">
                          <a:avLst/>
                        </a:prstGeom>
                        <a:ln w="0">
                          <a:noFill/>
                        </a:ln>
                      </pic:spPr>
                    </pic:pic>
                  </a:graphicData>
                </a:graphic>
              </wp:inline>
            </w:drawing>
          </mc:Choice>
          <mc:Fallback>
            <w:pict>
              <v:shape id="shape_0" stroked="f" o:allowincell="f" style="position:absolute;margin-left:0pt;margin-top:-503.05pt;width:354.95pt;height:502.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پيش‌نويس متن بيانيه آيت‌الله سيد احمد خسروشاهى به خط اينجانب و با امضاى معظم‌له </w:t>
      </w:r>
    </w:p>
    <w:p>
      <w:pPr>
        <w:pStyle w:val="BookText"/>
        <w:rPr/>
      </w:pPr>
      <w:r>
        <w:rPr>
          <w:rFonts w:ascii="IRNazanin" w:hAnsi="IRNazanin" w:eastAsia="IRNazanin"/>
          <w:color w:val="111111"/>
          <w:sz w:val="28"/>
          <w:sz w:val="28"/>
          <w:szCs w:val="28"/>
          <w:rtl w:val="true"/>
          <w:lang w:bidi="fa-IR"/>
        </w:rPr>
        <w:t xml:space="preserve">در پايان اين شرح حال كوتاه و نقش اخوى معظم در مسائل نهضت اسلامى ايران، گزارشى را نقل مى‌كنيم كه مهرداد، رئيس ساواك تبريز، پس از دستگيرى ايشان و ياران ، آن را به مركز ارسال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گزارش ، موقعيّت و اهميّت مرحوم اخوى را در مبارزه نشان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كل اداره سوم</w:t>
      </w:r>
    </w:p>
    <w:p>
      <w:pPr>
        <w:pStyle w:val="BookText"/>
        <w:rPr/>
      </w:pPr>
      <w:r>
        <w:rPr>
          <w:rFonts w:ascii="Amiri" w:hAnsi="Amiri" w:eastAsia="Amiri" w:cs="Amiri"/>
          <w:color w:val="111111"/>
          <w:sz w:val="28"/>
          <w:sz w:val="28"/>
          <w:szCs w:val="28"/>
          <w:rtl w:val="true"/>
          <w:lang w:bidi="ar-SA"/>
        </w:rPr>
        <w:t xml:space="preserve">متمنّى است به عرض تيمسار قائم مقام ساواك برسد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فرموده تيمسار قائم مقام سازمان اطلاعات و امنيت كشور، با استفاده از دو روز تعطيلات به آذربايجان عزيمت و اينك نتيجه بررسى‌هاى معموله را ذيلا به استحضار مى‌رساند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نتيجه اقدامات قبلى و پى‌گيرى‌هاى مداوم آن ، اختلافات نسبتآ زيادى بين روحانيون طراز اول تبريز به علت تندروى‌هاى آقايان ميرزا محمد على قاضى طباطبايى و سيّد احمد خسروشاهى و چند تن ديگر ايجاد و به تدريج معتقد شده‌اند كه سخنرانى‌هاى دو نفر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روزهاى چهارشنبه و پنجشنبه هر هفته پس از خاتمه نماز جماعت در مساجد شعبان و حاجى ميرزا يوسف مجتهدى به عمل مى‌آيد و ارتباطى با مسائل مذهبى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بالمآل به ضرر جامعه روحانيون منجر خواهد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اكثريّت بازرگانان و اصناف كه با توجّه به ركود فعلى بازار، مايل به ادامه كسب و كار خود در محيط آرام هستند، تا حدّ زيادى به حقايق امور پى برده و مايل نيستند كه بيش از اين ، تحت تأثير و تلقينات سوء بعضى از روحانيون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تأسف ، مشاهده گرديده مقامات قضايى لشكر، هفت نفر از متّهمانى را كه در تاريخ </w:t>
      </w:r>
      <w:r>
        <w:rPr>
          <w:rFonts w:eastAsia="IRNazanin" w:cs="IRNazanin"/>
          <w:color w:val="111111"/>
          <w:sz w:val="28"/>
          <w:szCs w:val="28"/>
          <w:lang w:bidi="fa-IR"/>
        </w:rPr>
        <w:t>14/7/42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افتتاح مجلسين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تحريك مردم به بستن بازار از طرف شهربانى دستگير و جهت تعقيب قانونى از طرف ساواك به لشكر معرفى شده بودند، به علت فقد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دلايل كافى عليه ايشان </w:t>
      </w:r>
    </w:p>
    <w:p>
      <w:p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فاصله يك ساعت آزاد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مقامات قضايى لشكر كه بر خلاف انتظار و رويه قبلى بوده است ، تأثير بسيار سوئى بخشيده و علاوه بر تجرّى آزاد شدگان ، منجر به اين گرديده است كه شهربانى تبريز از دستگيرى و معرفى ساير متّهمين خوددارى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معروف به قلعه بيگى كه از طرف شهربانى بسته شده بود و به وعّاظ ناراحت ، اجازه رفتن بالا منبر داده نمى‌شد، مجدّدآ باز و چند نفر از نام‌بردگان كه سابقه طرد از تبريز به مركز را دارند، دوباره به كار خود و تبليغ مردم مشغول گرديده‌اند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ادامه سخنرانى‌هاى ميرزا محمد على قاضى طباطبايى و سيّد احمد خسروشاهى و اقدامات چند نفر از روحانيون و وعاظ ناراحت ، بالأخره باعث گمراهى مردم و موجب حوادث نامطلوب خواهد شد، با توجّه به نزديك شدن ماه رمضان ، مصلحت منطقه چنين ايجاب مى‌نمايد كه در درجه اول ، اشخاص مشروحه زير به وسيله شهربانى و با پشتيبانى و راهنمايى‌هاى ساواك دستگير و به مركز اعزام گردند، مشروط به اينكه حداقل به مدت يك سال از مراجعت آنان به آذربايجان قويّآ جلوگيرى شود، در غير اين صورت ، بدون ترديد نتيجه معكوس گرفته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محمد على قاضى طباطبايى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خسروشاهى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انگجى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كميته جبهه ملى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دروازه‌اى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پس از دستگيرى نام‌بردگان ، باز هم سايرين از اعمال خود دست بر ندارند، اشخاص مشروحه زير متعاقبآ دستگير و حدّاقل به مدت يك سال از منطقه طرد گردند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عبدالله مجتهدى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ناصرزاده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 xml:space="preserve">اهرى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جواد هشترودى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قريب به يقين ، دستگيرى سرى اول مخصوصآ رديف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عكس‌العمل‌هايى ايجاد وحوادث سوئى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خطرات احتمالى ، و با توجه به اينكه در جريانات چند ماه اخير در نتيجه تدابير متّخذه ، هيچ‌گونه حادثه سوئى در منطقه رخ نداده است ، مقامات استاندارى و انتظامى و امنيتى عقيده‌مندند كه به محض احساس خطر و به منظور جلوگيرى از وقوع حوادث نامطلوب ، اين اختيار قبلا به استاندارى داده شود كه حداكثر به مدت يك هفته ، حكومت نظامى اعلام و طبق مقررات آن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دستگيرى سرى اول در تبريز و براى اينكه عكس‌العمل‌هايى در ساير نقاط استان نشان داده نشود، اجازه داده شود كه درباره چند نفر از روحانيون مخالف و ناراحت منطقه من جمله اردبيل ، آذرشهر و اهر به همين منوال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سازمان اطلاعات و امنيّت آذربايجان شرقى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86300" cy="54737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46"/>
                        <a:stretch/>
                      </pic:blipFill>
                      <pic:spPr>
                        <a:xfrm>
                          <a:off x="0" y="0"/>
                          <a:ext cx="4686480" cy="5473800"/>
                        </a:xfrm>
                        <a:prstGeom prst="rect">
                          <a:avLst/>
                        </a:prstGeom>
                        <a:ln w="0">
                          <a:noFill/>
                        </a:ln>
                      </pic:spPr>
                    </pic:pic>
                  </a:graphicData>
                </a:graphic>
              </wp:inline>
            </w:drawing>
          </mc:Choice>
          <mc:Fallback>
            <w:pict>
              <v:shape id="shape_0" stroked="f" o:allowincell="f" style="position:absolute;margin-left:0pt;margin-top:-431.05pt;width:368.95pt;height:430.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گوشه‌اى از متن گزارش رئيس ساواك تبريز به مركز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گسترده و روزافزون آيت‌الله خسروشاهى، قاضى، مجتهدى، انگجى و ديگر علما و وعّاظ تبريز، رئيس ساواك تبريز را بر آن داشت كه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كه اجازه دهند، از تحركات روزافزون برخى از علماى برجسته از جمله آيت‌الله خسروشاهى جلوگيرى به عمل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قطع ريشه فساد و جلوگيرى از تحركات علنى چند تن از روحانيون كه اهالى را دعوت به ادامه مبارزه و ايستادگى در مقابل قواى انتظامى مى‌نمايند و اين عمل در روحيه متعصبين اين شهر بسيار مؤثر واقع و در صورت ادامه آن امكان وقوع حوادث ناگوار مى‌رود، كميته امنيت مصمم است كه چهار نفر از علماى طراز اول به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طباطبايى، سيد احمد خسروشاهى، ميرزا عبدالله مجتهدى و ميرزا محمد على انگجى و دو نفر از وعّاظ ناراحت به نام‌هاى انزابى و ناصرزاده را دستگير و به مركز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اوامر صادره، دستگيرى اين قبيل اشخاص مستلزم كسب اجازه قبلى از مركز مى‌باشد مقرر فرمايند مقتضيات رأى عالى را سريعآ امر به ابلاغ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توضيحآ به عرض مى‌رساند ضمن اينكه ممكن است دستگيرى نامبردگان منجر به تعطيلى بازار و وقوع حوادثى بشود، ولى در عين حال دستگيرى آنان تأثير فوق‌العاده زيادى در امنيت منطقه داشته و به اين ترتيب ريشه فساد به كلى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در سند قبلى نقل شد، مهرداد، به شدت خواهان دستگيرى برخى از روحانيان مبارز، از جمله آيت‌الله خسروشاهى، قاضى و انگجى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چند نفر از روحانيون مخالف و وعّاظ ناراحت بالأخره باعث گمراهى مردم و موجب وقوع حوادث نامطلوب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نزديك شدن ماه رمضان، مصلحت منطقه چنين ايجاب مى‌نمايد كه در درجه اول اشخاص مشروحه زير به وسيله شهربانى و با پشتيبانى و راهنمايى‌هاى ساواك دستگير و به مركز اعزام گردند، مشروط به اينكه حداقل به مدت يك سال از مراجعت آنان به آذربايجان قويآ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بدون ترديد، نتيجه معكوس گرفته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على قاضى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خسروشاهى،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w:t>
      </w:r>
    </w:p>
    <w:p>
      <w:pPr>
        <w:pStyle w:val="BookText"/>
        <w:rPr/>
      </w:pPr>
      <w:r>
        <w:rPr>
          <w:rFonts w:ascii="IRNazanin" w:hAnsi="IRNazanin" w:eastAsia="IRNazanin"/>
          <w:color w:val="111111"/>
          <w:sz w:val="28"/>
          <w:sz w:val="28"/>
          <w:szCs w:val="28"/>
          <w:rtl w:val="true"/>
          <w:lang w:bidi="fa-IR"/>
        </w:rPr>
        <w:t xml:space="preserve">على انگجى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كميته جبهه ملى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سوم 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گزارش به مركز مى‌نويسد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خاتمه دادن به تبليغات سوء چند تن از روحانيون، مراتب مجددآ در كميته امنيت مطرح و تصميمات زير اتخاذ گرديد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شد آقايان قاضى طباطبايى، سيد احمد خسروشاهى، دروازه‌اى، انزابى، ناصرزاده و ميرزا محمد على انگجى دستگير و به مركز اعزام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دستگيرى ميرزا محمد على انگجى كه فعلا در مسافرت تهران و قم مى‌باشد، به ساواك مركز و شهربانى كل گزارش شود كه نامبرده را در مركز دستگير و يا نگذارند به آذربايجان بيايد، زيرا دستگيرى ايشان در تبريز با نفوذى كه برادر مجتهد ايشان در بين مردم دارد، ممكن است حوادث نامطلوبى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تهران در منزل برادرش حاجى ميرزا مهدى انگجى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نقشه خود را عملى مى‌سازد و به سركوب مردم و دستگيرى علماى بزرگوار و اعزام آن‌ها به زندان قزل قلعه تهران،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اين دستگيرى و واكنش‌هاى مردم را، دوست و همكار گرامى ، مورّخ محقق جناب حجّت‌الاسلام و المسلمين آقاى على دوانى در كتاب خود چنين نقل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تبريز، ترتيب كار را طورى داده بودند كه هر شب در مسجد يكى از آقايان ، همگى اجتماع كنند و ضمن بيان مسائل اسلامى ، مردم را در جريان روز و آنچه براى مراجع عالى‌قدر و شخص آيت‌الله خمينى روى داده بود،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عملى شد و مردم نيز استقبال پر شورى از آن به عمل آوردند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رژيم ضدّ مردمى نيز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سه تن از علما و ائمه جماعات مرحوم حاج سيد احمد خسروشاهى و حاج سيد محمد على قاضى طباطبايى و حاج سيّد مهدى دروازه‌اى و دو تن از وعّاظ به نام آقايان حاج ميرزا حسن ناصرزاده و حاج ميرزا محمد حسين انزابى را دستگير و به تهران </w:t>
      </w:r>
    </w:p>
    <w:p>
      <w:pPr>
        <w:pStyle w:val="BookText"/>
        <w:rPr/>
      </w:pPr>
      <w:r>
        <w:rPr>
          <w:rFonts w:ascii="Amiri" w:hAnsi="Amiri" w:eastAsia="Amiri" w:cs="Amiri"/>
          <w:color w:val="111111"/>
          <w:sz w:val="28"/>
          <w:sz w:val="28"/>
          <w:szCs w:val="28"/>
          <w:rtl w:val="true"/>
          <w:lang w:bidi="ar-SA"/>
        </w:rPr>
        <w:t>آوردند و مستقيمآ به زندان قزل قلعه برده و زندانى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دستگيرى روحانيون تبريز، اهالى غيرتمند اين شهر، دست به اعتصاب زدند، و بازار و مغازه‌هاى خيابان‌ها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اعتصاب تا چهار روز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شاه ، به منظور سركوبى اعتصاب كنندگان حكومت نظامى اعلام كرد و عدّه‌اى از مردم را بازداشت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دستگيرى علما و وعّاظ نام برده ، چون رژيم مى‌دانست ساير روحانيون و گويندگان آذربايجان شدّت عمل نشان خواهند داد، جمعى ديگر از گويندگان به نام تبريز، آقايان حاج شيخ عيسى اهرى ، حاج شيخ محمدحسن بكايى ، حاج ميرزا محمود وحدت ، حاج سيّد جواد هشترودى ، حاج ميرزا محمد جليلى اسنقى ، حاج ميرزا عبدالرحمن واثقى بخشايشى و حاج ميرزا حميد بنابى را در خود تبريز دستگير و همان جا در ساواك بازداشت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تهران نيز به عنوان بازداشت علماى تبريز تظاهراتى توسط دانشجويان به راه افتاد، رژيم جمعى از دانشجويان رشيد را بازداشت و زندانى كرد، تا نشان دهد كه چه در تهران و چه در تبريز، و چه در دانشگاه و چه در بازار، خواه مقامات روحانى باشند، يا افراد دانشگاهى و بازارى ، همين كه بر ضدّ رژيم قد علم كردند، پاسخ آن‌ها مسلسل و گلوله و بازداشت و زندان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علما و وعاظ تبريز،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زندان قزل قلعه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زندان خصوصى سلطنت آباد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هم در منازل تحت نظر و مراقبت شديد مأمورين قرار داشتند؛ به‌طورى‌كه از زندان هم بدتر بر آن‌ها گذشت و به طور خلاصه چندين ماه بدين گونه و به سختى در تهران زندانى و بازداشت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نفر از آقايان وعاظ نامبرده را هم به تهران آوردند و در زندان قزل قلعه زندانى نمودند</w:t>
      </w:r>
      <w:r>
        <w:rPr>
          <w:rFonts w:eastAsia="IRNazanin" w:cs="IRNazanin"/>
          <w:color w:val="111111"/>
          <w:sz w:val="28"/>
          <w:szCs w:val="28"/>
          <w:rtl w:val="true"/>
          <w:lang w:bidi="fa-IR"/>
        </w:rPr>
        <w:t>... .</w:t>
      </w:r>
      <w:r>
        <w:rPr>
          <w:rStyle w:val="FootnoteAnchor"/>
          <w:rtl w:val="true"/>
        </w:rPr>
        <w:footnoteReference w:id="1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عليرغم غرض‌ورزى‌ها و انحصارطلبى‌هاى بعضى از مدعيان مبارزه و تخريب </w:t>
      </w:r>
    </w:p>
    <w:p>
      <w:pPr>
        <w:pStyle w:val="BookText"/>
        <w:rPr/>
      </w:pPr>
      <w:r>
        <w:rPr>
          <w:rFonts w:ascii="IRNazanin" w:hAnsi="IRNazanin" w:eastAsia="IRNazanin"/>
          <w:color w:val="111111"/>
          <w:sz w:val="28"/>
          <w:sz w:val="28"/>
          <w:szCs w:val="28"/>
          <w:rtl w:val="true"/>
          <w:lang w:bidi="fa-IR"/>
        </w:rPr>
        <w:t>و سياه‌نمايى درباره زحمات و فعاليت‌هاى ديگران، مبارزات اخوى بزرگوار تا نزديكى پيروزى انقلاب اسلامى ايران ادامه يافت</w:t>
      </w:r>
      <w:r>
        <w:rPr>
          <w:rStyle w:val="FootnoteAnchor"/>
          <w:rtl w:val="true"/>
        </w:rPr>
        <w:footnoteReference w:id="113"/>
      </w:r>
      <w:r>
        <w:rPr>
          <w:rFonts w:ascii="IRNazanin" w:hAnsi="IRNazanin" w:eastAsia="IRNazanin"/>
          <w:color w:val="111111"/>
          <w:sz w:val="28"/>
          <w:sz w:val="28"/>
          <w:szCs w:val="28"/>
          <w:rtl w:val="true"/>
          <w:lang w:bidi="fa-IR"/>
        </w:rPr>
        <w:t xml:space="preserve">كه شرح آن نيازمند فرصت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برادر بزرگوار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به رحمت حق پيوست و با تجليل و اكرام كامل مردم غيور و مسلمان تبريز و علماى عظام ، تشييع شد و جنازه طبق وصيت، به مشهد منتقل و در صحن مطهر حضرت رضا عليه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ترحيم و بزرگداشت آن مرحوم در تبريز و شهرهاى ديگر از سوى طبقات مختلف مردم به مناسبت اوّلين هفته توسط آيتالله قاضى طباطبايى و به مناسبت چهلمين روز توسّط اخوان و خانواده، با حضور انبوه مردم مسلمان تبريز برگزار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رحمه‌الله و أسكنه فى جنّته الخاصّة لعباده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يكى دو نمونه از اعلاميه‌هاى مجلس بزرگداشت ايشان را مى‌آوريم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261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53"/>
                        <a:stretch/>
                      </pic:blipFill>
                      <pic:spPr>
                        <a:xfrm>
                          <a:off x="0" y="0"/>
                          <a:ext cx="4610160" cy="6261120"/>
                        </a:xfrm>
                        <a:prstGeom prst="rect">
                          <a:avLst/>
                        </a:prstGeom>
                        <a:ln w="0">
                          <a:noFill/>
                        </a:ln>
                      </pic:spPr>
                    </pic:pic>
                  </a:graphicData>
                </a:graphic>
              </wp:inline>
            </w:drawing>
          </mc:Choice>
          <mc:Fallback>
            <w:pict>
              <v:shape id="shape_0" stroked="f" o:allowincell="f" style="position:absolute;margin-left:0pt;margin-top:-493.05pt;width:362.95pt;height:492.95pt;mso-wrap-style:none;v-text-anchor:middle;mso-position-horizontal:left;mso-position-vertical:top" type="_x0000_t75">
                <v:imagedata r:id="rId254" o:detectmouseclick="t"/>
                <v:stroke color="#3465a4" joinstyle="round" endcap="flat"/>
                <w10:wrap type="none"/>
              </v:shape>
            </w:pict>
          </mc:Fallback>
        </mc:AlternateConten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اعلاميه آيت‌الله قاضى در رابطه با رحلت اخوى و برگزارى مراسم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00500" cy="6235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56"/>
                        <a:stretch/>
                      </pic:blipFill>
                      <pic:spPr>
                        <a:xfrm>
                          <a:off x="0" y="0"/>
                          <a:ext cx="4000680" cy="6235560"/>
                        </a:xfrm>
                        <a:prstGeom prst="rect">
                          <a:avLst/>
                        </a:prstGeom>
                        <a:ln w="0">
                          <a:noFill/>
                        </a:ln>
                      </pic:spPr>
                    </pic:pic>
                  </a:graphicData>
                </a:graphic>
              </wp:inline>
            </w:drawing>
          </mc:Choice>
          <mc:Fallback>
            <w:pict>
              <v:shape id="shape_0" stroked="f" o:allowincell="f" style="position:absolute;margin-left:0pt;margin-top:-491.05pt;width:314.95pt;height:490.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اعلاميه حقير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مراسم چهلمين روز </w:t>
      </w:r>
      <w:bookmarkStart w:id="153" w:name="pg10670_99051"/>
    </w:p>
    <w:p>
      <w:pPr>
        <w:pStyle w:val="Heading3"/>
        <w:numPr>
          <w:ilvl w:val="2"/>
          <w:numId w:val="1"/>
        </w:numPr>
        <w:rPr/>
      </w:pPr>
      <w:bookmarkStart w:id="154" w:name="__RefHeading___Toc27989_1051229030"/>
      <w:bookmarkStart w:id="155" w:name="_Toc55"/>
      <w:bookmarkEnd w:id="153"/>
      <w:bookmarkEnd w:id="154"/>
      <w:r>
        <w:rPr>
          <w:rtl w:val="true"/>
        </w:rPr>
        <w:t>يادى از دو برادر ديگر</w:t>
      </w:r>
      <w:bookmarkEnd w:id="155"/>
    </w:p>
    <w:p>
      <w:pPr>
        <w:pStyle w:val="BookText"/>
        <w:rPr/>
      </w:pPr>
      <w:r>
        <w:rPr>
          <w:rFonts w:ascii="IRNazanin" w:hAnsi="IRNazanin" w:eastAsia="IRNazanin"/>
          <w:color w:val="111111"/>
          <w:sz w:val="28"/>
          <w:sz w:val="28"/>
          <w:szCs w:val="28"/>
          <w:rtl w:val="true"/>
          <w:lang w:bidi="fa-IR"/>
        </w:rPr>
        <w:t xml:space="preserve">سيد محمد و سيد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دو برادر بزرگوار عالم و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ديگر نيز به نام‌هاى آقا سيّد محمّد خسروشاهى و آقا سيّد جعفر خسروشاهى، از يادگاران پدر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دوران نوجوانى ، علاوه بر حضور در مكتب‌خانه، به تحصيل مقدّمات و ادبيات در مدرسه طالبيّه تبريز پرداختند و در اين تحصيلات مقدماتى حوزوى ، هم‌دوره آيت‌الله آقا ميرزا جعفر سبحانىبوده‌اند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بعدها هر دو برادر ترك تحصيل كرده ، و به كسب و كار و اداره امور معاش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اخيار و صلحا و مورد وثوق اهل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حاج سيّد محمد خسروشاهى ، با پنج فرزند، علاقه‌اى به سياست و دخالت در اين قبيل امور را نداشت ، ولى آقاى حاج سيّد جعفر، با چهار فرزند، با توجّه به موقعيّت شغلى و سرپرستى هيأت معروف دلريش تبريز، به طور طبيعى در امور اجتماعى و سياسى به ويژه در دوران نهضت اسلامى دخيل بوده و به سبب همين نوع فعاليّت‌ها، چند بار دستگير و زندانى شد و مورد شتم و اهانت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كتاب زندگى و مبارزات شهيد آيت‌الله قاضى طباطبايى ، مطالبى درباره ايشان و اخوى بزرگوار آيت‌الله آقا سيّد احمد خسروشاهى و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 گزارشگر ساواك نقل شده كه عارى از صحّت است ، و چون مكتوب و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 ثبت سطورى چند به عنوان پاسخ و توضيح ، ضرورى به نظر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مزبور چنين آمده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نقى دوستدار، در بيمارستان مهر خود را به آيت‌الله قاضى نزديك نمود، پس از مراجعت قاضى به تبريز، دوستدار نيز راهى تبريز شد و از وى تقاضا نمود تا خانه‌اى گران قيمت براى ايشان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آقاى قاضى جواب رد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بهانه‌اى بود، چه اندكى بعد دو نامه در تبريز منتشر شد كه خطاب آن‌ها يكى به شاه و ديگرى هيراد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دفتر مخصوص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آيت‌الله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سرآغاز حملات ناجوانمردانه مريدان آيت‌الله شريعتمدارى به قاضى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جعلى بودن نامه از امضاهاى آن به خوبى آشكار بود، امّا بهانه‌اى براى تاخت و تاز عليه قاضى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ساواك گزارش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اخيرآ نامه‌اى از طرف شريعتمدارى به حاجى ميرزا عبدالله مجتهدى جهت توصيه به روحانيون درباره اعتراض به نامه آقاى قاضى طباطبايى كه به دربار شاهنشاهى نوشته بود، رسيد كه آقاى مجتهدى روحانيون را به منزل خود دعوت و در اين مورد تذكّرات لازم را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ضمنآ عده‌اى از روحانيون ، درباره نامه قاضى از مخالفت خود دست نكشيده‌اند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محرّك آنان ، عدّه‌اى در بازار به نام‌هاى حاج مجيد ثلاثه ، رحيم صافى خرازى ، سيّد جعفر خسروشاهى ، حاجى جليل نوحه‌خوان حكم‌آبادى و حاج حسينقلى بهتاش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تمام روحانيون مخالف ، در مغازه‌هاى حاجى مجيد ثلاثه و حاجى جليل نوحه‌خوان حكم‌آبادى جمع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روحانيونى هم كه در مجالس به قاضى حمله مى‌برند،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 بكايى ، بخشايشى ، اسنقى ، سيّد احمد خسروشاهى ، حاج ميرزا يوسف هاشمى حكم‌آبادى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همين اقدامات ، طرفداران آيت‌الله شريعتمدارى ، در منزل ميرزا عبدالله مجتهدى اجتماع كردند، تا طومارى را عليه آيت‌الله قاضى و خطاب به آيت‌الله شريعتمدارى تهيه كنند كه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قاضى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عليه شريعتمدارى در تبريز تبليغ مى‌كند و وى را دربارى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طومار تهيه شد، افرادى كه آن را امضا كردند، عبارت بودند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احمد خسروشاهى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هادى خسروشاهى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يوسف</w:t>
      </w:r>
    </w:p>
    <w:p>
      <w:pPr>
        <w:pStyle w:val="BookText"/>
        <w:rPr/>
      </w:pPr>
      <w:r>
        <w:rPr>
          <w:rFonts w:ascii="Amiri" w:hAnsi="Amiri" w:eastAsia="Amiri" w:cs="Amiri"/>
          <w:color w:val="111111"/>
          <w:sz w:val="28"/>
          <w:sz w:val="28"/>
          <w:szCs w:val="28"/>
          <w:rtl w:val="true"/>
          <w:lang w:bidi="ar-SA"/>
        </w:rPr>
        <w:t xml:space="preserve">حكم‌آبادى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محمود وحدت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جعفر اشراقى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جعفر سبحانى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بكايى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مجتهدى، و عده‌اى از اصحاب مسجد 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آيت‌الله سيّد احمد خسروشاهى ، به بهانه زيارت مشهد مقدس طومار امضا شده را به قم و نزد آيت‌الله شريعتمدارى برد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همان‌طور كه ملاحظه مى‌شود، اتهامات عجيب و غريبى با استناد به گزارش‌هاى كذب مأمورين جاهل ساواك تبريز مطرح شده است كه هيچ‌كدام از آن‌ها نه تنها صحّت ندارد، بلكه محتواى آن‌ها به دور از عقل و منطق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اخوى محترم ، آقاى حاج سيد جعفر خسروشاهى ، از معتمدين بازار و از مريدان سابق مرحوم آيت‌الله قاضى و مسئول هيأت عزادارى دلريش تبريز، توضيحاتى در اين باره نوشته‌اند كه به دنبال اين سطور مى‌خوانيد، امّا نكته‌اى كه ضرورى است در اينجا به آن اشاره كنم ،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مخالفت با آقاى قاضى ، نيازى به تهيه 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هم در منزل مرحوم آيت‌الله مجتهدى كه رفيق آقاى قاضى و شخصيتى فرهيخته و مرد خرد و تسامح و تعامل با همه بود، نداشت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اينجانب كه گويا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طومار را امضا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تاريخ ، در تبريز نبوده‌ام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اخوى، آيت‌الله حاج سيد احمد خسروشاهى ، همه ساله طبق نذر شرعى قديمى ، به زيارت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اين را همه مردم تبريز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اين دون شأن مقام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آيت‌الله آقا سيّد احمد خسروشاهى است كه براى امر هيچ و پوچى ،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با دو امضاى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زيارت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همه ساله به آن‌جا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اين نوع تاريخ‌نگارى ، با استناد به گزارش‌هاى غير مستند مأموران نوعآ بى‌شعور و مزدور ساواك، و با تخريب ديگران ، ره به جايى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كه بعضى از آقايان، از جمله حقير به اندازه كافى سند و مدرك زنده و شهادت عينى و حضور دائمى در صحنه مبارزات ، از روز اوّل تا به امروز، داريم كه متأسفانه به علت احتياط شرعى و التزام به عدم تجريح افرادى كه خدمتى هم انجام داده‌اند، و با صرف نظر از اشتباهات و خطاها و دروغ‌ها و حُب و بغض‌ها و جناح‌بندى‌ها به سبب اهداف شخصى و موهوم و موقت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نشر آن‌ها، و تعرّض به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نداريم و اميدوارم كه خداوند، از تقصيرات همه آن‌ها و همه 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صالح اعمال ما را عامل محو سيئات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توضيحات اخوى ارجمند و محترم ، آقاى حاجى سيّد جعفر خسروشاهى، در پاسخ نامه من</w:t>
      </w:r>
      <w:r>
        <w:rPr>
          <w:rStyle w:val="FootnoteAnchor"/>
          <w:rtl w:val="true"/>
        </w:rPr>
        <w:footnoteReference w:id="115"/>
      </w:r>
      <w:r>
        <w:rPr>
          <w:rFonts w:ascii="IRNazanin" w:hAnsi="IRNazanin" w:eastAsia="IRNazanin"/>
          <w:color w:val="111111"/>
          <w:sz w:val="28"/>
          <w:sz w:val="28"/>
          <w:szCs w:val="28"/>
          <w:rtl w:val="true"/>
          <w:lang w:bidi="fa-IR"/>
        </w:rPr>
        <w:t xml:space="preserve">كه از ايشان خواسته بودم توضيحى در اين‌باره مرقوم دارند،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برادر مكرّم دانشمند معظّم جناب آقاى سيّد هادى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سلام و عرض ارادت ، دستخط مبارك با نامه مربوطه زيارت گرديد كه لازم است توضيحات مختصرى به عرض برسد، البته قبلا از تصديع اوقات معذرت خواسته ، اميد عفو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نمى‌دانم آقايان مؤلفين كتاب مبارزات آيت‌الله قاضى چه منظورى داشته‌اند؟ چون آن موقع كه ما خدمت آقاى قاضى بوديم ، هيچ‌يك از اين دوستان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آقاى حاج حميد نوحه خوان و آقاى اسنقى را به جرم</w:t>
      </w:r>
    </w:p>
    <w:p>
      <w:pPr>
        <w:pStyle w:val="BookText"/>
        <w:rPr/>
      </w:pPr>
      <w:r>
        <w:rPr>
          <w:rFonts w:ascii="IRNazanin" w:hAnsi="IRNazanin" w:eastAsia="IRNazanin"/>
          <w:color w:val="111111"/>
          <w:sz w:val="28"/>
          <w:sz w:val="28"/>
          <w:szCs w:val="28"/>
          <w:rtl w:val="true"/>
          <w:lang w:bidi="fa-IR"/>
        </w:rPr>
        <w:t>ترتيب دادن مراسم استقبال ، پيش از تاريخ ورود آقاى قاضى دستگير و چند روز در سلول ساواك تحت شكنجه‌هاى روحى و جسمى سرهنگ سليمى قرار دادند، آن وقت اين آقايان كجابودند؟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 دوست و رفيق مرحوم آقاى قاضى بودم و تقريبآ تمام شب‌ها نماز مغرب و عشا را به امامت ايشان در مسجد شعبان ادا مى‌كرديم و شب‌هاى يكشنبه هم پاى منبرشان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خاطره‌اى به نظرم رسيد كه يك روز جمعه ، پس از اتمام جلسه هيأت حسينى دلريش ، به همراه چند نفر از دوستان آمديم به مسجد شعبان كه يكى از همراهان، حاج كريم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فرش‌فروش كه فعلا در تهران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بنده متوجّه شدم آقاى حاج كريم آقا، نماز مغرب را اقتدا نكرد و منفردآ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جلوى ايشان نشستم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كريم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آقا اقتدا نكرديد؟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از آقا شناخت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حال اقامه نماز جماعت ، نماز فُرادا باطل است ؛ چون عملا توهين به آقاست ، ضمنآ من و آقاى حاج مير على اكبر فردوس 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نفر مثل ماها اقتدا كرديم ، تو هم بايد اقتدا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قبول كرد و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 نمونه دوستى ما و آقاى قاضى است و فعلا هم با فرزندش آقاى سيد محمد تقى دوست صميمى و رفيق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انقلاب ، رسم شده بعضى افراد با حزب‌اللهى‌نمايى و اظهار وابستگى به بعضى از آقايان ، با نظرات خاصّى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مى‌كنند كه بعضآ هم قضايا كشف و مطرح شده است ، ولى ان شاء الله اين آقايان نظر خاصّى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روحانيون و مخالفين آقاى قاضى ، در دكان آقاى حاجى مجيد ثلاثه و حاج جليل حكم‌آبادى جمع مى‌شوند كه از اساس دروغى آشكار است ؛ چون محل كوچك نيم طاقى دكان حاجى ، گنجايش اين همه آدم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تا به حال ، نه به دكان آقاى حاج جليل حكم‌آبادى رفته‌ام و نه اصلا مى‌دانم كه دكان ايشان كجاست؟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افتخارات عالم شيعه ، آزادى بيان و اظهار نظر مخالف است ؛ به‌طورى‌كه بنده استفتا نموده‌ام رهبر انقلاب ، تسبيحات اربعه را در نمازها سه مرتبه واجب مى‌دانند، ولى خيلى‌ها يك مرتبه را، يا معظم‌له قصد انفراد را جايز مى‌دانند، ولى خيلى‌ها جايز نمى‌دانند و ساير مسائل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تقريبآ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بر عروة‌الوثقى سيد يزدى حاشيه زده‌اند و نظراتى را مغاير سيّد مرحوم اظهار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كنجكاوى و بحث ، راه و رسم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بزرگان را ديده‌ايم كه شاگردان به استاد ايراد مى‌كنند، هيچ آبى هم از آب تكان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تبريز علمايى هم با آقاى قاضى اختلاف داشته‌اند، ظاهرآ به ماها مربوط نيست ، آن هم پس از فوت تمامشان يا اكثرشان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آقاى قاضى شهيد، نه آيت‌الله شريعتمدارى ، نه آيت‌الله آقا سيّد احمد خسروشاهى هيچ‌كدام در قيد حيات نيستند، آيا آقايان حالا مى‌خواهند آب را گل‌آلود نمايند و حتّى توهين به رفتگان و عالمانى چون حضرت آيت‌الله سيّد احمد آقا خسروشاهى نمايند كه ايشان هم‌درس مرحوم آيت‌الله خمينى در حوزه درس آيت‌الله مؤسس آقاى حائرى يزدى بوده‌اند و تقريرات مرحوم آيت‌الله خوانسارى و آيت‌الله اراكى از ايشان را هم شماداريد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آيت‌الله شهيد مدنى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ايشان درس خوانده‌ام ، حالا آن‌ها بى‌ادبانه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البته بر دامن كبرياش ننشيند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عاشقانه نوارهاى ايشان را خواستار و پى‌گير، و در خانواده‌ها مطرح است و يك نفر به بنده مى‌گفت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كرده‌ام آن نوارها را از حساب ثلث بنده محاسبه و تكثير كنند، تا مردم بعد از فوت من هم ، به اين فرمايشات گوش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آقايان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خالص؟</w:t>
      </w:r>
      <w:r>
        <w:rPr>
          <w:rStyle w:val="FootnoteAnchor"/>
          <w:rtl w:val="true"/>
        </w:rPr>
        <w:footnoteReference w:id="116"/>
      </w:r>
      <w:r>
        <w:rPr>
          <w:rFonts w:ascii="IRNazanin" w:hAnsi="IRNazanin" w:eastAsia="IRNazanin"/>
          <w:color w:val="111111"/>
          <w:sz w:val="28"/>
          <w:sz w:val="28"/>
          <w:szCs w:val="28"/>
          <w:rtl w:val="true"/>
          <w:lang w:bidi="fa-IR"/>
        </w:rPr>
        <w:t>مگر چه مى‌شود؟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حُسنيه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خواستند بر ضد حُسنيه توطئه‌چينى كنند، مطرح كردند كه چه مى‌گويى ، بعد از پيغمبر اكرم ، على افضل است يا عباس عموى پيامبر؟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تو چه ربطى دارد؟ اگر عباس عمويش افضل است ، مايه افتخار على است كه چنين عمويى دارد و بعد از پيغمبر</w:t>
      </w:r>
    </w:p>
    <w:p>
      <w:pPr>
        <w:pStyle w:val="BookText"/>
        <w:rPr/>
      </w:pPr>
      <w:r>
        <w:rPr>
          <w:rFonts w:ascii="IRNazanin" w:hAnsi="IRNazanin" w:eastAsia="IRNazanin"/>
          <w:color w:val="111111"/>
          <w:sz w:val="28"/>
          <w:sz w:val="28"/>
          <w:szCs w:val="28"/>
          <w:rtl w:val="true"/>
          <w:lang w:bidi="fa-IR"/>
        </w:rPr>
        <w:t>افضل است و اگر على افضل باشد، مايه افتخار عباس است كه اين نوع برادرزاده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چه مربوط است؟ حال علماى محترم همان‌طور است ، هر كدام بهتر باشند، موجب افتخار ما شيعيان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بچه‌هاى جديد الولاده چه ربطى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حاج بهتاش و آقاى حاج جليل حكم‌آبادى ، خيلى وقت است كه فوت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رحيم آقا صامى ، پسرش در بمباران صدام شهيد شده ، خودش به مشهد مقدس كوچ كرده و در آنجا ساكن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مجيد ثلاثه هم در تهران ساكن است و مى‌توانند از اين دو بزرگوار موضوع را سؤال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نوارهاى منبرهاى آيت‌الله آقا سيّد احمد آقا معلوم نيست ، ولى اقلا پانصد نمونه هست كه اغلب مردم در آذربايجان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يك نوار سخنرانى ايشان را پيدا كنند كه به آقاى قاضى حمله كرده باشد؟ بلى ، سر بسته از علماى سوء انتقاد كرده ، خودش را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 و دروغ گويى هم اندازه دارد و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بد، از ساواكى بدتراست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پيشواز از آقاى قاضى كه من را هم دست‌اندركار و محرّك دانسته‌اند، بنده آن موقع در حياط منزل مرحوم آقاى قاضى اشعارى پشت ميكروفون در تعريف ايشان خوانده‌ام كه عكسم را گرفته بودند و در ساواك جعفر رستگارى ساواكى ، روى ميز جلوى بنده انداخت و بازجويى كرد و خواستار معرفى مردم شد كه بحمدالله يك نفر را هم لو نداده‌ام ، پرونده بنده در ساواك تبريز موجود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حالانمى‌دانم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در دكان آقاى حاجى مجيد ثلاثه ، عليه مرحوم قاضى برابر گزارش مأمور مزدور ساواك و پندار آقايان صحبت نمايند، چه تأثيرى در مسير مبارزات آقاى قاضى مى‌تواند داشته باشد و پس از اين مدّت و فوت آقايان ، طرح اين مسائل چه سود و يا پيامد مثبتى مى‌تواند داشته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ظاهرآ همه نوشته‌هاى آقايان در اين رابطه با استناد به گزارش جعلى مأموران ساواك است كه اصل آن در كتاب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نظر شما، با </w:t>
      </w:r>
    </w:p>
    <w:p>
      <w:pPr>
        <w:pStyle w:val="BookText"/>
        <w:rPr/>
      </w:pPr>
      <w:r>
        <w:rPr>
          <w:rFonts w:ascii="IRNazanin" w:hAnsi="IRNazanin" w:eastAsia="IRNazanin"/>
          <w:color w:val="111111"/>
          <w:sz w:val="28"/>
          <w:sz w:val="28"/>
          <w:szCs w:val="28"/>
          <w:rtl w:val="true"/>
          <w:lang w:bidi="fa-IR"/>
        </w:rPr>
        <w:t>استناد به گزارش يك آدم فاسق و بدون تحقيق از كسانى كه نامشان ذكر شده ، و هنوز زنده هستند، مى‌توان تاريخ نهضت و انقلاب و مبارزات آقاى قاضى و يا ديگران را نوشت؟ و يا مى‌توان ديگرى را حتى اگر مخالف آقاى قاضى باشد، متّهم شناخت؟</w:t>
      </w:r>
    </w:p>
    <w:p>
      <w:pPr>
        <w:pStyle w:val="BookText"/>
        <w:rPr/>
      </w:pPr>
      <w:r>
        <w:rPr>
          <w:rFonts w:ascii="IRNazanin" w:hAnsi="IRNazanin" w:eastAsia="IRNazanin"/>
          <w:color w:val="111111"/>
          <w:sz w:val="28"/>
          <w:sz w:val="28"/>
          <w:szCs w:val="28"/>
          <w:rtl w:val="true"/>
          <w:lang w:bidi="fa-IR"/>
        </w:rPr>
        <w:t>مثلا گزارشگر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تمام روحانيون مخالف در مغازه حاجى مجيد جمع مى‌شوند، اصلا مى‌شود باور كرد كه آقايان روحانيون مخالف آقاى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هم كم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دكّانى در بازار جمع شوند؟ در يك دكّان نيم وجبى بنده و يا آقاى حاج مجيد، چند نفر آدم جامى‌گيرد؟</w:t>
      </w:r>
    </w:p>
    <w:p>
      <w:pPr>
        <w:pStyle w:val="BookText"/>
        <w:rPr/>
      </w:pPr>
      <w:r>
        <w:rPr>
          <w:rFonts w:ascii="IRNazanin" w:hAnsi="IRNazanin" w:eastAsia="IRNazanin"/>
          <w:color w:val="111111"/>
          <w:sz w:val="28"/>
          <w:sz w:val="28"/>
          <w:szCs w:val="28"/>
          <w:rtl w:val="true"/>
          <w:lang w:bidi="fa-IR"/>
        </w:rPr>
        <w:t xml:space="preserve">جالب است كه همين دوستان ، در سند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كتاب ، سندى نقل كرده‌اند كه در آنجا،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بازارى فعّال در هنگام ورود آقاى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اينجانب را هم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اسناد لابد در پرونده من در ساواك تبريز موجود است و متأسفانه به جاى استناد به آن‌ها، به جعلنامه‌اى استناد نموده و ما را متهم به مخالفت با آقاى قاضى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خواستارم كه عاقبت همه ما را ختم به خير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اخوى شما</w:t>
      </w:r>
    </w:p>
    <w:p>
      <w:pPr>
        <w:pStyle w:val="BookText"/>
        <w:rPr/>
      </w:pPr>
      <w:r>
        <w:rPr>
          <w:rFonts w:ascii="Amiri" w:hAnsi="Amiri" w:eastAsia="Amiri" w:cs="Amiri"/>
          <w:color w:val="111111"/>
          <w:sz w:val="28"/>
          <w:sz w:val="28"/>
          <w:szCs w:val="28"/>
          <w:rtl w:val="true"/>
          <w:lang w:bidi="ar-SA"/>
        </w:rPr>
        <w:t>تبريز، حاج سيّد جعفر خسروشاهى</w:t>
      </w:r>
    </w:p>
    <w:p>
      <w:pPr>
        <w:pStyle w:val="BookText"/>
        <w:rPr/>
      </w:pPr>
      <w:r>
        <w:rPr>
          <w:rFonts w:eastAsia="IRNazanin" w:cs="IRNazanin"/>
          <w:color w:val="111111"/>
          <w:sz w:val="28"/>
          <w:szCs w:val="28"/>
          <w:lang w:bidi="fa-IR"/>
        </w:rPr>
        <w:t>30/2/1384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گزارشى كه مورد استناد دوستان قرار گرفته به شرح زير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ascii="IRNazanin" w:hAnsi="IRNazanin" w:eastAsia="IRNazanin"/>
          <w:color w:val="111111"/>
          <w:sz w:val="28"/>
          <w:sz w:val="28"/>
          <w:szCs w:val="28"/>
          <w:rtl w:val="true"/>
          <w:lang w:bidi="fa-IR"/>
        </w:rPr>
        <w:t>رونوشت گزارش خبر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17/10/46</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اتاق بازرگانى از آقاى فلسفى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است كه در بازار و مساجد شايع شده كه از طرف تجّار و اعضاى اتاق </w:t>
      </w:r>
    </w:p>
    <w:p>
      <w:pPr>
        <w:pStyle w:val="BookText"/>
        <w:rPr/>
      </w:pPr>
      <w:r>
        <w:rPr>
          <w:rFonts w:ascii="IRNazanin" w:hAnsi="IRNazanin" w:eastAsia="IRNazanin"/>
          <w:color w:val="111111"/>
          <w:sz w:val="28"/>
          <w:sz w:val="28"/>
          <w:szCs w:val="28"/>
          <w:rtl w:val="true"/>
          <w:lang w:bidi="fa-IR"/>
        </w:rPr>
        <w:t xml:space="preserve">بازرگانى از آقاى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و دانشمند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عمل آمده كه ده روز در مسجد جامع تبريز سخنرانى مذهبى بنمايد و اين شايع در بين اشخاص ساده مذهبى و آن‌هايى كه از صحبت‌هاى واعظين فعلى تبريز تنفّر دارند و تمام سخنرانى‌هاى آنان را خرافاتى مى‌دانند، با خشنودى تلقّى شده ، ولى اكثر واعظين تبريز من جمله ميرزا حميد بنابى، سيّد احمد خسروشاهى، موسى‌زاده و قاضى طباطبايى از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ناراحت هستند و در بين مردم ، فلسفى و راشد را مداحان دربار و شكوهى را واعظ و نماينده امام جمعه تبريز معرّفى مى‌نمايند و بيشتر از همه ميرزا حميد بنابى از اين موضوع ناراحت است و به چند نفر از اطرافيان خود از قبيل مجيد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اسفهلانى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 مير على‌اكبر فردوسى و سيّد جعفر خسروشاهى گفته كه در بين مردم به نوعى تبليغ نمايند كه در صورت آمدن فلسفى به تبريز، جهت استماع سخنان وى كسى حاضر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منبع</w:t>
      </w:r>
    </w:p>
    <w:p>
      <w:pPr>
        <w:pStyle w:val="BookText"/>
        <w:rPr/>
      </w:pPr>
      <w:r>
        <w:rPr>
          <w:rFonts w:ascii="IRNazanin" w:hAnsi="IRNazanin" w:eastAsia="IRNazanin"/>
          <w:color w:val="111111"/>
          <w:sz w:val="28"/>
          <w:sz w:val="28"/>
          <w:szCs w:val="28"/>
          <w:rtl w:val="true"/>
          <w:lang w:bidi="fa-IR"/>
        </w:rPr>
        <w:t xml:space="preserve">چند نفر از روحانيون به نامان ميرزا عيسى اهرى و اسنقى و حاجى ميرحسين كهنمويى از شنيدن دعوت فلسفى شاد و خرسند شده‌اند كه آقاى فلسفى با سخنرانى از حقّ و حقيقت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دين اسلام به مردم، روحانيون خرافاتى و بى‌سواد از قبيل حميد بنابى و سيّد احمد خسروشاهى و موسى‌زاده و قاضى و سايرين را رسوا خواهد نمود و مردم نيز خواهند فهميد در گذشته چه كسانى خرافات را به جاى دين به آنان تبليغ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برابر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پرونده روحانيون تبريز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پرونده محمّد تقى فلسفى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از روى گزارش رحيمى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اخيرآ نامه‌اى از طرف شريعتمدارى به حاجى ميرزا عبدالله مجتهدى جهت توصيه به روحانيون درباره اعتراض به نامه آقاى قاضى طباطبايى كه به دربار شاهنشاهى</w:t>
      </w:r>
    </w:p>
    <w:p>
      <w:pPr>
        <w:pStyle w:val="BookText"/>
        <w:rPr/>
      </w:pPr>
      <w:r>
        <w:rPr>
          <w:rFonts w:ascii="Amiri" w:hAnsi="Amiri" w:eastAsia="Amiri" w:cs="Amiri"/>
          <w:color w:val="111111"/>
          <w:sz w:val="28"/>
          <w:sz w:val="28"/>
          <w:szCs w:val="28"/>
          <w:rtl w:val="true"/>
          <w:lang w:bidi="ar-SA"/>
        </w:rPr>
        <w:t>نوشته شده بود، رسيده كه آقاى مجتهدى ، روحانيون را به منزل خود دعوت و در اين مورد تذكرات لازم را مى‌دهند و ضمنآ عده‌اى از روحانيون درباره نامه آقاى قاضى از مخالفت خود دست نكشيده‌اند و محرّك آنان عده‌اى در بازار به نامان حاجى مجيد ثلاثه ، رحيم صافى خرازى و سيّد جعفر خسروشاهى و حاجى جليل نوحه‌خوان حكم‌آبادى و حاجى حسينقلى بهتاش مى‌باشند و هر روز تمام روحانيون مخالف در مغازه‌هاى حاجى مجيد ثلاثه و حاجى جليل نوحه‌خوان حكم‌آبادى جمع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روحانيونى كه در مجالس به قاضى حمله مى‌نمايند،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بكايى ، بخشايشى اسنقى ، سيّد احمد خسروشاهى ، حاجى مير يوسف هاشمى حكم‌آبادى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سوابق و مشخّصات ميرزا اصغر حسن‌زاده اهل و متولّد قريه هريس ، شغل محصّل طالبيّه مسجد جامع ،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مسجد جامع كه در تكلّم پرحرف و حرّاف بوده و پر رو نيز مى‌باشد و تا به حال نيز هيچ‌گونه در سياست دخالتى نداشته و بعضى مواقع نيز به روحانيون منحرف در بين رفقاى خويش حمله مى‌نمايد و سال گذشته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و حاليه مى‌لنگد و بيشتر اوقات به منازل روحانيون بى‌طرف از جمله سيّد حسن حجّت و حاجى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تردد مى‌نمايد و گزارشات از روحانيون مخالف به آنان مى‌دهد</w:t>
      </w:r>
      <w:r>
        <w:rPr>
          <w:rFonts w:eastAsia="IRNazanin" w:cs="IRNazanin"/>
          <w:color w:val="111111"/>
          <w:sz w:val="28"/>
          <w:szCs w:val="28"/>
          <w:rtl w:val="true"/>
          <w:lang w:bidi="fa-IR"/>
        </w:rPr>
        <w:t>.</w:t>
      </w:r>
      <w:r>
        <w:rPr>
          <w:rFonts w:eastAsia="IRNazanin" w:cs="IRNazanin"/>
          <w:color w:val="111111"/>
          <w:sz w:val="28"/>
          <w:szCs w:val="28"/>
          <w:lang w:bidi="fa-IR"/>
        </w:rPr>
        <w:t>3/7/45</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متن اصلى گزارش مجعول ساواك كه متأسفانه مورد استناد دوستان جوان تاريخ‌نگار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گرفته است و اميدواريم كه در چاپ‌هاى بعدى كتاب، آن را اصلاح كنند</w:t>
      </w:r>
      <w:r>
        <w:rPr>
          <w:rFonts w:eastAsia="IRNazanin" w:cs="IRNazanin"/>
          <w:color w:val="111111"/>
          <w:sz w:val="28"/>
          <w:szCs w:val="28"/>
          <w:rtl w:val="true"/>
          <w:lang w:bidi="fa-IR"/>
        </w:rPr>
        <w:t xml:space="preserve">. </w:t>
      </w:r>
      <w:bookmarkStart w:id="156" w:name="pg10670_99073"/>
    </w:p>
    <w:p>
      <w:pPr>
        <w:pStyle w:val="Heading3"/>
        <w:numPr>
          <w:ilvl w:val="2"/>
          <w:numId w:val="1"/>
        </w:numPr>
        <w:rPr/>
      </w:pPr>
      <w:bookmarkStart w:id="157" w:name="__RefHeading___Toc27991_1051229030"/>
      <w:bookmarkStart w:id="158" w:name="_Toc56"/>
      <w:bookmarkEnd w:id="156"/>
      <w:bookmarkEnd w:id="157"/>
      <w:r>
        <w:rPr>
          <w:rtl w:val="true"/>
        </w:rPr>
        <w:t>يادى از آخرين برادر و</w:t>
      </w:r>
      <w:r>
        <w:rPr>
          <w:rtl w:val="true"/>
        </w:rPr>
        <w:t xml:space="preserve">: </w:t>
      </w:r>
      <w:r>
        <w:rPr>
          <w:rtl w:val="true"/>
        </w:rPr>
        <w:t>نقش وى در مبارزات تبريز</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الابرار، زبدة الاخيار، خادم اهل البيت، حاج سيد جعفر خسروشاهى با سابقه‌اى دراز در دنياى علم و ادب و شعر و تجارت، در آخرين روزهاى اسفند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درگذشت و به رحمت حق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برادر، 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تبريز بود و پس از طى مراحل ابتدايى تحصيلى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همزمان با حضرت آيت‌الله حاج شيخ جعفر سبحانى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مدرسه، به تحصيل ادبيات و علوم مقدماتى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مدت‌ها، در اين مسير گام برداشت و بخشى از علوم مقدماتى را فرا گرفت، ولى سرانجام، براى استقلال مالى، علاوه بر تحصيل، به بازار رفت و به كسب و كار پرداخت و سپس، درس را كنار گذاشت و به مكتب‌خانه عشق حسينى، قدم نهاد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قديمى‌ترين هيئت عزادارى معروف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شد و بيش از نيم قرن تمام، به اين خدمت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به موازات كارهاى جارى خود و رسيدگى به امور خانواده، خدمات عام‌المنفعه‌اى در كمك به نيازمندان، در حد توان خود و دوستان و يارانش،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 و محبوب در انظار عمومى مردم باايمان تبريز شناخته مى‌شد ولى هرگز از اين موقعيت اجتماعى مطلوب و موروثى، به نفع خود بهره نگرفت و رمز و راز محبوبيت عام وى نيز همين خصلت‌هاى انسانى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نقشى در نهضت‌ها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نهضت ملى شدن صنعت نفت، برادر به سهم خود، بدون وابستگى سازمانى به جبهه يا گرايشى خاص، به پيروى از علماى عظام، وظايف ملى خود را انجام مى‌داد و نهضت ضداستعمارى مردم ايران را به رهبرى علما و مراجع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خوانسارى و آيت‌الله صدر در قم و علماى بزرگ در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رهايى </w:t>
      </w:r>
    </w:p>
    <w:p>
      <w:pPr>
        <w:pStyle w:val="BookText"/>
        <w:rPr/>
      </w:pPr>
      <w:r>
        <w:rPr>
          <w:rFonts w:ascii="IRNazanin" w:hAnsi="IRNazanin" w:eastAsia="IRNazanin"/>
          <w:color w:val="111111"/>
          <w:sz w:val="28"/>
          <w:sz w:val="28"/>
          <w:szCs w:val="28"/>
          <w:rtl w:val="true"/>
          <w:lang w:bidi="fa-IR"/>
        </w:rPr>
        <w:t xml:space="preserve">مردم و جلوگيرى از سقوط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نسل جوان مى‌دانست و در اين راستا علاوه بر محافل مختلف،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دلريش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اقامه مجلس عزادارى، اشعار خاصى هم در تأييد نهضت علما و مردم، براى صدها هوادار هيئت دلريش قرائت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شكست نهضت ملى، به علت تماميت‌خواهى ملى‌گرايان سكولار و كنار زدن جريان‌هاى سياسى اسلام گرا و متهم ساختن علماى بزرگى چون آيت‌الله كاشانى و ظهور حوادث ديگر، برادر مدتى سياست را كنار گذاشت و به همان تعليم و تربيت جوانان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دلريش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جلسات خاص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نهضت اسلامى به رهبرى امام خمينى و مراجع عظام قم و مشهد و نجف و علماى بلاد، برادر به نهضت پيوست و در محافلى كه در آن‌ها نفوذ و تأثير داشت،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را به همكارى با نهضت اسلامى جديد دعوت مى‌كرد و خود نيز، با تمام قوا در آن حضورى عينى داشت؛ به ويژه كه بازاريان تبريز، از دوران مشروطيت و سپس نهضت ملى، همواره نقش تأثيرگذارى در مبارزه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 اخوى بزرگتر آيت‌الله سيد احمد خسروشاهى با آيت‌الله سيد محمد على قاضى طباطبايى فرقى نداشت، به هر دو ارادت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ظهرها نماز جماعت را در مسجد پدرى در بازار تبريز به امامت اخوى بزرگ‌تر و شب‌ها نماز مغرب و عشاء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ابتداى خيابان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آقاى قاضى، اقامه مى‌كرد و در نشر افكار و پخش اعلاميه‌ها، به ويژه در هيئت‌ها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مسئولين هيئت‌ها در ميان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ويژه‌اى داشت، گرچه خود بر عدم تظاهر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عقيده‌مند بود، ولى عليرغم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مأمورين ساواك كه در همه هيئت‌ها و مساجد حضور مى‌يافتند، اسامى افراد فعال را به دست مى‌آوردند و طى گزارش‌هايى،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فعاليت‌هاى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اطلاع ساواك و شهربانى كل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در يكى دو گزارش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محترمآ به عرض عالى مى‌رساند در مورخه </w:t>
      </w:r>
      <w:r>
        <w:rPr>
          <w:rFonts w:eastAsia="Amiri" w:cs="Amiri" w:ascii="Amiri" w:hAnsi="Amiri"/>
          <w:color w:val="111111"/>
          <w:sz w:val="28"/>
          <w:szCs w:val="28"/>
          <w:lang w:bidi="ar-SA"/>
        </w:rPr>
        <w:t>28/12/41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تحقيقاتى كه به </w:t>
      </w:r>
    </w:p>
    <w:p>
      <w:pPr>
        <w:pStyle w:val="BookText"/>
        <w:rPr/>
      </w:pPr>
      <w:r>
        <w:rPr>
          <w:rFonts w:ascii="IRNazanin" w:hAnsi="IRNazanin" w:eastAsia="IRNazanin"/>
          <w:color w:val="111111"/>
          <w:sz w:val="28"/>
          <w:sz w:val="28"/>
          <w:szCs w:val="28"/>
          <w:rtl w:val="true"/>
          <w:lang w:bidi="fa-IR"/>
        </w:rPr>
        <w:t xml:space="preserve">عمل آمد معلوم گرديد كه اعلاميه‌هاى مختلف به نشانى آقاى حاجى مختار صدقى واصل و توسط افراد زير در بازار و نقاط مختلف شهر پخش مى‌گردد و ضمنآ رديف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محمد حسين تأملى در تاريخ </w:t>
      </w:r>
      <w:r>
        <w:rPr>
          <w:rFonts w:eastAsia="IRNazanin" w:cs="IRNazanin"/>
          <w:color w:val="111111"/>
          <w:sz w:val="28"/>
          <w:szCs w:val="28"/>
          <w:lang w:bidi="fa-IR"/>
        </w:rPr>
        <w:t>25/12/41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اصلاحاتى كه به دست اعليحضرت همايون شاهنشاهى به عمل مى‌آيد، با حال تمسخر انتقاد مى‌نمايد كه جنبه اهانت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خسروشاهى،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فروش، تيمچه حاجى ابوالقاسم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متين هوايى،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خوان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اصلان زاده،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فروش پارچه، تيمچه ميرزا شفيع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تقوى،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فروش، بازار آئينه ساز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مجيد ثلاثه،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خواربار فروش، روبروى دودرى راسته بازار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تأملى،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خشكبار، راسته بازار جنب تيمچه حاجى تقى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ساز، راسته بازار جنب تيمچه حاجى تقى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مجيد ناجيان،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كشباف، سراى دودرى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فيضى،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مشهور زرچارك‌چى،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بازار صادقيه فلكه اول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فروش، مارالان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جهت استحضار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896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72"/>
                        <a:stretch/>
                      </pic:blipFill>
                      <pic:spPr>
                        <a:xfrm>
                          <a:off x="0" y="0"/>
                          <a:ext cx="4508640" cy="6896160"/>
                        </a:xfrm>
                        <a:prstGeom prst="rect">
                          <a:avLst/>
                        </a:prstGeom>
                        <a:ln w="0">
                          <a:noFill/>
                        </a:ln>
                      </pic:spPr>
                    </pic:pic>
                  </a:graphicData>
                </a:graphic>
              </wp:inline>
            </w:drawing>
          </mc:Choice>
          <mc:Fallback>
            <w:pict>
              <v:shape id="shape_0" stroked="f" o:allowincell="f" style="position:absolute;margin-left:0pt;margin-top:-543.05pt;width:354.95pt;height:542.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دنبال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معروف، رياست ساواك آذربايجان طى نامه رسمى شماره </w:t>
      </w:r>
      <w:r>
        <w:rPr>
          <w:rFonts w:eastAsia="IRNazanin" w:cs="IRNazanin"/>
          <w:color w:val="111111"/>
          <w:sz w:val="28"/>
          <w:szCs w:val="28"/>
          <w:lang w:bidi="fa-IR"/>
        </w:rPr>
        <w:t>15210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رياست شهربانى تبريز مى‌خواهد كه عناصر اصلى مورد گزارش، دستگير و به سازمان امنيت تحويل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محرمانه شهربانى تبريز چنين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شهربانى تبريز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 آذربايجان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15210</w:t>
      </w:r>
    </w:p>
    <w:p>
      <w:pPr>
        <w:pStyle w:val="BookText"/>
        <w:rPr/>
      </w:pPr>
      <w:r>
        <w:rPr>
          <w:rFonts w:ascii="Amiri" w:hAnsi="Amiri" w:eastAsia="Amiri" w:cs="Amiri"/>
          <w:color w:val="111111"/>
          <w:sz w:val="28"/>
          <w:sz w:val="28"/>
          <w:szCs w:val="28"/>
          <w:rtl w:val="true"/>
          <w:lang w:bidi="ar-SA"/>
        </w:rPr>
        <w:t>تيمسار رياست شهربانى‌هاى آذربايجان شرقى</w:t>
      </w:r>
    </w:p>
    <w:p>
      <w:pPr>
        <w:pStyle w:val="BookText"/>
        <w:rPr/>
      </w:pPr>
      <w:r>
        <w:rPr>
          <w:rFonts w:ascii="IRNazanin" w:hAnsi="IRNazanin" w:eastAsia="IRNazanin"/>
          <w:color w:val="111111"/>
          <w:sz w:val="28"/>
          <w:sz w:val="28"/>
          <w:szCs w:val="28"/>
          <w:rtl w:val="true"/>
          <w:lang w:bidi="fa-IR"/>
        </w:rPr>
        <w:t xml:space="preserve">خواهشمند است دستور فرماييد به نامبردگان مشروحه زير اخطار شود خود را رأس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29/12/41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سازمان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از طرف رئيس سازمان اطلاعات و امنيت آذربايجان 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حاجيعليلو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خسروشاهى،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فروش، تيمچه حاجى ابوالقاسم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اصلان‌زاده،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فروش پارچه، تيمچه ميرزا شفيع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مجيد ثلاثه،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فروش، روبروى تيمچه دودرى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مجيد ناجيان،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كشباف، سراى دودرى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تأملى،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خشكبار، راسته بازار جنب تيمچه حاجى تقى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ساز، راسته بازار تيمچه حاجى تقى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مشهور زرچارك‌چى، بازار صادقيه فلكه اول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فروش، ساكن مارالان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896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76"/>
                        <a:stretch/>
                      </pic:blipFill>
                      <pic:spPr>
                        <a:xfrm>
                          <a:off x="0" y="0"/>
                          <a:ext cx="4635360" cy="6896160"/>
                        </a:xfrm>
                        <a:prstGeom prst="rect">
                          <a:avLst/>
                        </a:prstGeom>
                        <a:ln w="0">
                          <a:noFill/>
                        </a:ln>
                      </pic:spPr>
                    </pic:pic>
                  </a:graphicData>
                </a:graphic>
              </wp:inline>
            </w:drawing>
          </mc:Choice>
          <mc:Fallback>
            <w:pict>
              <v:shape id="shape_0" stroked="f" o:allowincell="f" style="position:absolute;margin-left:0pt;margin-top:-543.05pt;width:364.95pt;height:542.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دنبال اين درخواست سرپرست شهربانى تبريز، سرهنگ نيرى، طى نامه محرمانه و رسمى شماره </w:t>
      </w:r>
      <w:r>
        <w:rPr>
          <w:rFonts w:eastAsia="IRNazanin" w:cs="IRNazanin"/>
          <w:color w:val="111111"/>
          <w:sz w:val="28"/>
          <w:szCs w:val="28"/>
          <w:lang w:bidi="fa-IR"/>
        </w:rPr>
        <w:t>515069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8/2/42</w:t>
      </w:r>
      <w:r>
        <w:rPr>
          <w:rFonts w:ascii="IRNazanin" w:hAnsi="IRNazanin" w:eastAsia="IRNazanin"/>
          <w:color w:val="111111"/>
          <w:sz w:val="28"/>
          <w:sz w:val="28"/>
          <w:szCs w:val="28"/>
          <w:rtl w:val="true"/>
          <w:lang w:bidi="fa-IR"/>
        </w:rPr>
        <w:t xml:space="preserve">، نخست دو نفر از مسئولين اصلى تحركات در هيئت‌هاى عزادارى را دستگير و به ساواك تحويل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كشور</w:t>
      </w:r>
    </w:p>
    <w:p>
      <w:pPr>
        <w:pStyle w:val="BookText"/>
        <w:rPr/>
      </w:pPr>
      <w:r>
        <w:rPr>
          <w:rFonts w:ascii="Amiri" w:hAnsi="Amiri" w:eastAsia="Amiri" w:cs="Amiri"/>
          <w:color w:val="111111"/>
          <w:sz w:val="28"/>
          <w:sz w:val="28"/>
          <w:szCs w:val="28"/>
          <w:rtl w:val="true"/>
          <w:lang w:bidi="ar-SA"/>
        </w:rPr>
        <w:t>شهربانى كل كشور</w:t>
      </w:r>
    </w:p>
    <w:p>
      <w:pPr>
        <w:pStyle w:val="BookText"/>
        <w:rPr/>
      </w:pPr>
      <w:r>
        <w:rPr>
          <w:rFonts w:ascii="Amiri" w:hAnsi="Amiri" w:eastAsia="Amiri" w:cs="Amiri"/>
          <w:color w:val="111111"/>
          <w:sz w:val="28"/>
          <w:sz w:val="28"/>
          <w:szCs w:val="28"/>
          <w:rtl w:val="true"/>
          <w:lang w:bidi="ar-SA"/>
        </w:rPr>
        <w:t xml:space="preserve">شهربانى‌هاى آذربايجان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5069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شهربانى‌هاى آذربايجان شرقى</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تيمسار رياست سازمان اطلاعات و امنيت آذربايجان شرقى</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حميد نوحه‌خوان و سيد جعفر خسروشاهى</w:t>
      </w:r>
    </w:p>
    <w:p>
      <w:p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نامبردگان بالا بدين وسيله اعزام و معرفى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سرپرست شهربانى‌هاى آذربايجان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76700" cy="3187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79"/>
                        <a:stretch/>
                      </pic:blipFill>
                      <pic:spPr>
                        <a:xfrm>
                          <a:off x="0" y="0"/>
                          <a:ext cx="4076640" cy="3187800"/>
                        </a:xfrm>
                        <a:prstGeom prst="rect">
                          <a:avLst/>
                        </a:prstGeom>
                        <a:ln w="0">
                          <a:noFill/>
                        </a:ln>
                      </pic:spPr>
                    </pic:pic>
                  </a:graphicData>
                </a:graphic>
              </wp:inline>
            </w:drawing>
          </mc:Choice>
          <mc:Fallback>
            <w:pict>
              <v:shape id="shape_0" stroked="f" o:allowincell="f" style="position:absolute;margin-left:0pt;margin-top:-251.05pt;width:320.95pt;height:250.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سندى از پرونده شهربانى تبريز درباره دستگيرى اخوى </w:t>
      </w:r>
    </w:p>
    <w:p>
      <w:pPr>
        <w:pStyle w:val="BookText"/>
        <w:rPr/>
      </w:pPr>
      <w:r>
        <w:rPr>
          <w:rFonts w:ascii="IRNazanin" w:hAnsi="IRNazanin" w:eastAsia="IRNazanin"/>
          <w:color w:val="111111"/>
          <w:sz w:val="28"/>
          <w:sz w:val="28"/>
          <w:szCs w:val="28"/>
          <w:rtl w:val="true"/>
          <w:lang w:bidi="fa-IR"/>
        </w:rPr>
        <w:t xml:space="preserve">البته 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عباسقلى پوريوسف از شهربانى در نامه مورخ </w:t>
      </w:r>
      <w:r>
        <w:rPr>
          <w:rFonts w:eastAsia="IRNazanin" w:cs="IRNazanin"/>
          <w:color w:val="111111"/>
          <w:sz w:val="28"/>
          <w:szCs w:val="28"/>
          <w:lang w:bidi="fa-IR"/>
        </w:rPr>
        <w:t>29/12/41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ساواك تبريز اطلاع مى‌دهد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هفت نفر اعضا منظور ابلاغ گرديد كه خودشان را به آن سازمان معرفى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فشارها و دستگيرى‌ها و زندانى كردن افراد مبارز تبريز، ماجرا را خاتمه نمى‌دهد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روحانيت مبارز، همچنان در ميدان مبارزه، طبق خواست شرايط، حضور مى‌يابند و به فعاليت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جريان نهضت اسلامى به رهبرى امام خمينى و مراجع عظام، مردم و بازاريان تبريز مانند دوران نهضت مشروطيت و نهضت ملى شدن صنعت نفت، پيشگام بودند و حوادث مراسم بزرگداشت نخستين چهلم شهداى قم در تبريز را همه ما به ياد داريم و در همين رابطه، فرماندار نظامى تبريز در نامه شماره </w:t>
      </w:r>
      <w:r>
        <w:rPr>
          <w:rFonts w:eastAsia="IRNazanin" w:cs="IRNazanin"/>
          <w:color w:val="111111"/>
          <w:sz w:val="28"/>
          <w:szCs w:val="28"/>
          <w:lang w:bidi="fa-IR"/>
        </w:rPr>
        <w:t>64/11/501/4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ضد اطلاعات در ساواك تبريز چنين گزارش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حاصله حاكيست كه چند نفر از بازاريان تبريز به شرح زير، در جريان اخير، فعاليت‌هاى مضرّه داشته‌اند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خسروشاهى، فرزند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سراى هاشميه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تيمچه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شكوهى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سراى صاحب 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شاهكار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كفاشان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دستگيرى بازاريان و علما و وعاظ تبريز، آيت‌الله سيد احمد خسروشاهى، آيت‌الله سيد محمد على قاضى طباطبايى، آيت‌الله سيد مهدى دروازه‌اى، حاج آقا ناصرزاده و آقاى محمد حسين انزابى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بازداشت و شبانه به تهران اعزام و به زندان قزل قلعه تحويل داده مى‌شوند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خفقان در تبريز بيشتر و شديدتر مى‌شود، اما مبارزه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بعد، وقتى مردم تبريز اطلاع مى‌يابند كه آيت‌الله قاضى، پس از آزادى از زندان و حبس خانگى چند ماهه در تهران، همراه ديگر تبعيدشدگان تبريز، خود به تنهايى و بدون كسب اجازه از مقامات دولتى، با قطار عازم تبريز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يك اطلاعيه چاپى، مردم را به حضور در مراسم استقبال از آيت‌الله قاضى دعوت مى‌كنند </w:t>
      </w:r>
    </w:p>
    <w:p>
      <w:pPr>
        <w:pStyle w:val="BookText"/>
        <w:rPr/>
      </w:pPr>
      <w:r>
        <w:rPr>
          <w:rFonts w:ascii="IRNazanin" w:hAnsi="IRNazanin" w:eastAsia="IRNazanin"/>
          <w:color w:val="111111"/>
          <w:sz w:val="28"/>
          <w:sz w:val="28"/>
          <w:szCs w:val="28"/>
          <w:rtl w:val="true"/>
          <w:lang w:bidi="fa-IR"/>
        </w:rPr>
        <w:t xml:space="preserve">كه متن آن چنين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زير سايه حضرت ولى عصر ارواحنا فداه</w:t>
      </w:r>
    </w:p>
    <w:p>
      <w:pPr>
        <w:pStyle w:val="BookText"/>
        <w:rPr/>
      </w:pPr>
      <w:r>
        <w:rPr>
          <w:rFonts w:ascii="IRNazanin" w:hAnsi="IRNazanin" w:eastAsia="IRNazanin"/>
          <w:color w:val="111111"/>
          <w:sz w:val="28"/>
          <w:sz w:val="28"/>
          <w:szCs w:val="28"/>
          <w:rtl w:val="true"/>
          <w:lang w:bidi="fa-IR"/>
        </w:rPr>
        <w:t>به مناسبت مراجعت حضرت آيت‌الله المجاهد آقاى حاج سيد محمد على قاضى طباطبايى تبريكات مخلصانه خود را به پيشگاه علماى اعلام آذربايجان تقديم و موفقيت كامل مسلمين را از خداوند متعال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تبريز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كه خود نقشى خاص در دعوت مردم به شركت در استقبال از آيت‌الله قاضى طباطبايى داشت، پس از حضور در مراسم، در بيت آيت‌الله حضور مى‌يابد و ضمن قرائت قرآن، شعرى نيز در مدح ايشان مى‌خواند كه متن آن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روزيست ياران، خودم را شاد مى‌بينم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ديوانه از غم را، ز نو آباد مى‌بينم</w:t>
      </w:r>
    </w:p>
    <w:p>
      <w:pPr>
        <w:pStyle w:val="BookText"/>
        <w:rPr/>
      </w:pPr>
      <w:r>
        <w:rPr>
          <w:rFonts w:ascii="IRNazanin" w:hAnsi="IRNazanin" w:eastAsia="IRNazanin"/>
          <w:color w:val="111111"/>
          <w:sz w:val="28"/>
          <w:sz w:val="28"/>
          <w:szCs w:val="28"/>
          <w:rtl w:val="true"/>
          <w:lang w:bidi="fa-IR"/>
        </w:rPr>
        <w:t xml:space="preserve">عزيز خويش را بعد از گرفتارى و مهجورى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قوم خويش و دوستان، آزاد مى‌بينم</w:t>
      </w:r>
    </w:p>
    <w:p>
      <w:pPr>
        <w:pStyle w:val="BookText"/>
        <w:rPr/>
      </w:pPr>
      <w:r>
        <w:rPr>
          <w:rFonts w:ascii="IRNazanin" w:hAnsi="IRNazanin" w:eastAsia="IRNazanin"/>
          <w:color w:val="111111"/>
          <w:sz w:val="28"/>
          <w:sz w:val="28"/>
          <w:szCs w:val="28"/>
          <w:rtl w:val="true"/>
          <w:lang w:bidi="fa-IR"/>
        </w:rPr>
        <w:t xml:space="preserve">گذشت آن روز مردم پى هر شخص مى‌رفتند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تازه‌اى، در اكثر افراد مى‌بينم</w:t>
      </w:r>
    </w:p>
    <w:p>
      <w:pPr>
        <w:pStyle w:val="BookText"/>
        <w:rPr/>
      </w:pPr>
      <w:r>
        <w:rPr>
          <w:rFonts w:ascii="Amiri" w:hAnsi="Amiri" w:eastAsia="Amiri" w:cs="Amiri"/>
          <w:color w:val="111111"/>
          <w:sz w:val="28"/>
          <w:sz w:val="28"/>
          <w:szCs w:val="28"/>
          <w:rtl w:val="true"/>
          <w:lang w:bidi="ar-SA"/>
        </w:rPr>
        <w:t xml:space="preserve">جوانان غيور صاحب تقوا و خوش 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تربيت در مكتب استاد مى‌بينم</w:t>
      </w:r>
    </w:p>
    <w:p>
      <w:pPr>
        <w:pStyle w:val="BookText"/>
        <w:rPr/>
      </w:pPr>
      <w:r>
        <w:rPr>
          <w:rFonts w:ascii="IRNazanin" w:hAnsi="IRNazanin" w:eastAsia="IRNazanin"/>
          <w:color w:val="111111"/>
          <w:sz w:val="28"/>
          <w:sz w:val="28"/>
          <w:szCs w:val="28"/>
          <w:rtl w:val="true"/>
          <w:lang w:bidi="fa-IR"/>
        </w:rPr>
        <w:t xml:space="preserve">مگو بر اين جوانان، رهنماى دين و دنيا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قاضى ما، صاحب ارشاد مى‌بينم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استقبال كم نظير مردم تبريز از بازگشت آيت‌الله قاضى طباطبايى، ساواك براى قدرت‌نمايى، شبانه به منزل آيت‌الله قاضى هجوم برده و مجددآ ايشان را بازداشت و به مركز اعزام مى‌دارد و به دنبال آن دستگيرى، عناصر اصلى فعال در صحنه هم بازداشت و به زندان ساواك تبريز، منتقل مى‌گردند كه از جمله آن‌ها،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پرونده برادر در ساواك تبريز، اخوى در بازجويى‌ها، پاسخ‌هاى مورد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را نداده و به اصطلاح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سطورى از بازجويى‌ها و پاسخ‌هاى برادر به قرار زير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خود را بيان نماييد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فرزند سيد مرتضى، متولد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ساكن تبريز، خيابان تربيت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 هستيد؟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چرم در بازار 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يك از احزاب و جمعيت‌ها عضو هستيد؟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تاريخ در هيچ يك از احزاب عضو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اعلاميه‌هايى كه به مناسبت آمدن آقاى محمد على قاضى چاپ و منتشر شده بود و از جيب شما كشف گرديده است، چه كسى به شما داده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آقاى قاضى پشت ميكروفون قرآن مى‌خواندم كه يك نفر از پشت سر، اين اعلاميه‌ها را به من داد چون مشغول قرآن خواندن بودم قيافه اعلاميه‌دهنده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اشعار مورد نظر را، كه در حال حاضر جلوى چشم شما است، در پشت ميكروفون خوانده‌ايد؟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مى‌خواندم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اشعار كه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پشت ميكروفون در چه موردى سخنرانى كرديد؟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فقط كلام الله مجيد را قرائت مى‌كردم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 را در كجا چاپ كرده‌اند؟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شما چه كسى در پشت ميكروفون صحبت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اسنقى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مردم استقبال كرده بودند، از طرف آقاى قاضى از آنان تشكر كرد و حرف‌هاى ديگر ايشان را نشنيدم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اشخاصى كه در عكس ملاحظه مى‌كنيد و نزد شما ايستاده‌اند، كيستند؟ نام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حاج شماره يك، آقا ميرزا اسماعيل شماره دو، و شماره سوم هم خود بنده هستم، ديگران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اعلاميه‌هايى كه در بيرون از منزل آقاى قاضى پخش شده بود در كجا چاپ شده و به وسيله چه كسانى پخش مى‌شود؟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اين بازجويى كه خلاصه آن نقل شد، بازجو در گزارش خود به مقام عالى رياست 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محترمآ به عرض عالى مى‌رساند به فرموده شما، از آقاى سيد جعفر خسروشاهى بازجويى به عمل آمد كه نتيجه از لحاظ مبارك مى‌گذرد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اظهار مى‌دارد كه بنده قبل از آمدن آقاى قاضى، در منزل آقاى بيجارچى واقع در كوچه قره باغى‌ها بودم كه شنيدم آقاى قاضى به وسيله قطار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به منزل ايشان رفتم و تقريبآ پنجاه شصت نفر نيز در آنجا بودند كه از عده حاضر، آقايان ميرزا حاجى برليى، ميرزا اسماعيل، آقاى انگجى، شيخ هدايت غروى و حاج ميرزا هاشم شكورى را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مى‌دارد كه در منزل آقاى قاضى، يك كفاش اعلاميه‌ها را پخش مى‌كرد ولى آدرس وى را نمى‌داند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اظهار داشت كه آقاى اسنقى در پشت ميكروفون از استقبال مردم از طرف آقاى قاضى تشكر كرد و بنده نيز قرائت كلام الله مجيد مى‌كردم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اين سؤال كه چه كسانى اعلاميه‌ها را در خيابان پخش كرده و در كجا اعلاميه‌ها چاپ شده بود، اظهار مى‌دارد كه نمى‌دانم و اضافه مى‌كند كه چون كار داشتم زود از منزل آقاى قاضى خارج و كسانى كه سخنرانى كرده‌اند، نمى‌شناسم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اينجانب نامبرده از گفتن حقايق خوددارى و طبق پرونده موجود، مشاراليه از افراد ناراحت مى‌باشد و فعاليت‌هايى بر خلاف مصالح كشور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يك خاطره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قبل از وفات، تلفنى از برادر خواستم كه خاطرات خود را از آغاز تا پيروزى انقلاب بنويسد</w:t>
      </w:r>
      <w:r>
        <w:rPr>
          <w:rStyle w:val="FootnoteAnchor"/>
          <w:rtl w:val="true"/>
        </w:rPr>
        <w:footnoteReference w:id="118"/>
      </w:r>
      <w:r>
        <w:rPr>
          <w:rFonts w:ascii="Amiri" w:hAnsi="Amiri" w:eastAsia="Amiri" w:cs="Amiri"/>
          <w:color w:val="111111"/>
          <w:sz w:val="28"/>
          <w:sz w:val="28"/>
          <w:szCs w:val="28"/>
          <w:rtl w:val="true"/>
          <w:lang w:bidi="ar-SA"/>
        </w:rPr>
        <w:t>امّا اخوى براى نوشتن خاطرات تمايلى نشان نداد و اينجانب با</w:t>
      </w:r>
    </w:p>
    <w:p>
      <w:pPr>
        <w:pStyle w:val="BookText"/>
        <w:rPr/>
      </w:pPr>
      <w:r>
        <w:rPr>
          <w:rFonts w:ascii="IRNazanin" w:hAnsi="IRNazanin" w:eastAsia="IRNazanin"/>
          <w:color w:val="111111"/>
          <w:sz w:val="28"/>
          <w:sz w:val="28"/>
          <w:szCs w:val="28"/>
          <w:rtl w:val="true"/>
          <w:lang w:bidi="fa-IR"/>
        </w:rPr>
        <w:t xml:space="preserve">اصرار از وى خواستم لااقل ماجراى استقبال از آيت‌الله قاضى طباطبايى و قرآن و شعرخوانى خود را در بيت ايشان، بازگو كند كه به علت كهولت سن و كسالت، عذرخواهى نمود ولى به اصرار حقير، در تاريخ </w:t>
      </w:r>
      <w:r>
        <w:rPr>
          <w:rFonts w:eastAsia="IRNazanin" w:cs="IRNazanin"/>
          <w:color w:val="111111"/>
          <w:sz w:val="28"/>
          <w:szCs w:val="28"/>
          <w:lang w:bidi="fa-IR"/>
        </w:rPr>
        <w:t>23/9/93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ماه قبل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صفحه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شروع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سربرگ محل كار وچاپخانه خود، نوشت و ارسال كرد كه با شعرى كه پس از حمله دژخيمان شاه به مدرسه فيضيه، خود خوانده بود، آغاز شده، كه متن آن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رنگين شرق، تاريخ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شروع انقلاب</w:t>
      </w:r>
    </w:p>
    <w:p>
      <w:pPr>
        <w:pStyle w:val="BookText"/>
        <w:rPr/>
      </w:pPr>
      <w:r>
        <w:rPr>
          <w:rFonts w:ascii="IRNazanin" w:hAnsi="IRNazanin" w:eastAsia="IRNazanin"/>
          <w:color w:val="111111"/>
          <w:sz w:val="28"/>
          <w:sz w:val="28"/>
          <w:szCs w:val="28"/>
          <w:rtl w:val="true"/>
          <w:lang w:bidi="fa-IR"/>
        </w:rPr>
        <w:t xml:space="preserve">فصل بهار وقت سير گل و گياه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شيعيان را هنگام سوز و آه است</w:t>
      </w:r>
    </w:p>
    <w:p>
      <w:pPr>
        <w:pStyle w:val="BookText"/>
        <w:rPr/>
      </w:pPr>
      <w:r>
        <w:rPr>
          <w:rFonts w:ascii="Amiri" w:hAnsi="Amiri" w:eastAsia="Amiri" w:cs="Amiri"/>
          <w:color w:val="111111"/>
          <w:sz w:val="28"/>
          <w:sz w:val="28"/>
          <w:szCs w:val="28"/>
          <w:rtl w:val="true"/>
          <w:lang w:bidi="ar-SA"/>
        </w:rPr>
        <w:t xml:space="preserve">اسلاميان ضعيف و از كار 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زردشتى و بهايى داراى عزّ و جاه است</w:t>
      </w:r>
    </w:p>
    <w:p>
      <w:pPr>
        <w:pStyle w:val="BookText"/>
        <w:rPr/>
      </w:pPr>
      <w:r>
        <w:rPr>
          <w:rFonts w:ascii="IRNazanin" w:hAnsi="IRNazanin" w:eastAsia="IRNazanin"/>
          <w:color w:val="111111"/>
          <w:sz w:val="28"/>
          <w:sz w:val="28"/>
          <w:szCs w:val="28"/>
          <w:rtl w:val="true"/>
          <w:lang w:bidi="fa-IR"/>
        </w:rPr>
        <w:t xml:space="preserve">يابن الحسن كجايى بر شهر قم گذر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دشت كربلا و فيضيه قتلگاه است</w:t>
      </w:r>
    </w:p>
    <w:p>
      <w:pPr>
        <w:pStyle w:val="BookText"/>
        <w:rPr/>
      </w:pPr>
      <w:r>
        <w:rPr>
          <w:rFonts w:ascii="IRNazanin" w:hAnsi="IRNazanin" w:eastAsia="IRNazanin"/>
          <w:color w:val="111111"/>
          <w:sz w:val="28"/>
          <w:sz w:val="28"/>
          <w:szCs w:val="28"/>
          <w:rtl w:val="true"/>
          <w:lang w:bidi="fa-IR"/>
        </w:rPr>
        <w:t xml:space="preserve">طلّاب علم دين را بى‌شرم شه‌پرستان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و خون كشيدند، گفتند حكم شاهاست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آمدن مرحوم آقاى قاضى همه رفته بودند پيشواز، ما هم طبق وظيفه شرعى، با سيد روحانى پيشنماز مسجد محل شعبانى، عموزاده علامه طباطبايى، از هيئت صبح </w:t>
      </w:r>
    </w:p>
    <w:p>
      <w:pPr>
        <w:pStyle w:val="BookText"/>
        <w:rPr/>
      </w:pPr>
      <w:r>
        <w:rPr>
          <w:rFonts w:ascii="IRNazanin" w:hAnsi="IRNazanin" w:eastAsia="IRNazanin"/>
          <w:color w:val="111111"/>
          <w:sz w:val="28"/>
          <w:sz w:val="28"/>
          <w:szCs w:val="28"/>
          <w:rtl w:val="true"/>
          <w:lang w:bidi="fa-IR"/>
        </w:rPr>
        <w:t>جمعه رفتيم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آقاى قاضى، ميدان شهردارى، تا گورستان طوبائيه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 سه روز بعد دو سه نفر آمدند اخطار كردند كه برويد ساواك البته طبق نامه اخوى دو سه روز مهلت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پيش آقاى كربلايى محمد ابراهيم پريس، نوحه‌خوان هيئت حسينى شتربان، شاه دوست بود و در ختم جلسه، شاه را دعا مى‌كرد، گفت در ساواك من فاميل دارم به نام جعفر رستگار،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ساواك كه بازجويى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بعدآ حاجى حميد طهباز را آوردند دو نفر در يك سلول بوديم، البته ما را شكنجه جسمى نكردند ولى شكنجه روحى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درب سلول مأمور ايستاده بود خيلى خواهش و التماس مى‌كرديم كه درب را بگشايد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اعتنا نمى‌كرد، پس از يكى دو ساعت باز مى‌كرد، وقتى ما براى وضو مى‌رفتيم، موكت سلول را آب‌پاشى مى‌كردند كه ما را فلج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درد پاها از آنجا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چند روز ما را بردند پيش رئيس كه آن موقع جناب سرهنگ 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جعفر رستگار، تا ما را ديد با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پدرسوخته‌ها چرا رفتيد؟ بنده مجال ندادم به حاج حميد،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دست شما است، با بلندگو اخطار مى‌كرديد پيشواز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مى‌رفتيم ما را اعدام مى‌كرديد، مخصوصآ تمامى مردم تبريز در خيابان در مراسم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گرفته‌ايد؟ گفت شما مردم را دعوت و سوق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ريخته‌ايد به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به آن مقام بزرگى نرسيده‌ايم كه مردم به حرف ما آن طور حركت نمايند، اين را گفتم يك كشيده محكم بر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پدرسوخته‌ها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از شر شماها خلاص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آنكه ديگر بر ضدّ مصالح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كه برشمرديم از ماجراى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دل نگفتيم، الا يك از هزاران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جعفر خسروشاهيان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تلفنى از اخوى دعوت كردم كه طبق معمول سنواتى، ايام عيد نوروز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بيايد و بخشى از بقيه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حضورآ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حال ندارم و بعيد مى‌دانم كه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سيد جعفر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با عزت و تقوى، در اواخر اسفند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عزيمت به قم، اين بار به سوى ديار باقى عزيمت كرد و به رحمت حق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غفرالله له و لنا و لمن سبقونا بالايمان</w:t>
      </w:r>
    </w:p>
    <w:p>
      <w:pPr>
        <w:pStyle w:val="BookText"/>
        <w:rPr/>
      </w:pPr>
      <w:r>
        <w:rPr>
          <w:rFonts w:ascii="Amiri" w:hAnsi="Amiri" w:eastAsia="Amiri" w:cs="Amiri"/>
          <w:color w:val="111111"/>
          <w:sz w:val="28"/>
          <w:sz w:val="28"/>
          <w:szCs w:val="28"/>
          <w:rtl w:val="true"/>
          <w:lang w:bidi="ar-SA"/>
        </w:rPr>
        <w:t>سيد هادى خسروشاهى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11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89"/>
                        <a:stretch/>
                      </pic:blipFill>
                      <pic:spPr>
                        <a:xfrm>
                          <a:off x="0" y="0"/>
                          <a:ext cx="4508640" cy="6311880"/>
                        </a:xfrm>
                        <a:prstGeom prst="rect">
                          <a:avLst/>
                        </a:prstGeom>
                        <a:ln w="0">
                          <a:noFill/>
                        </a:ln>
                      </pic:spPr>
                    </pic:pic>
                  </a:graphicData>
                </a:graphic>
              </wp:inline>
            </w:drawing>
          </mc:Choice>
          <mc:Fallback>
            <w:pict>
              <v:shape id="shape_0" stroked="f" o:allowincell="f" style="position:absolute;margin-left:0pt;margin-top:-497.05pt;width:354.95pt;height:496.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نامه مرحوم سيد جعفر خسروشاهى </w:t>
      </w:r>
    </w:p>
    <w:p>
      <w:pPr>
        <w:pStyle w:val="BookText"/>
        <w:rPr/>
      </w:pPr>
      <w:r>
        <w:rPr>
          <w:rFonts w:ascii="Amiri" w:hAnsi="Amiri" w:eastAsia="Amiri" w:cs="Amiri"/>
          <w:color w:val="111111"/>
          <w:sz w:val="28"/>
          <w:sz w:val="28"/>
          <w:szCs w:val="28"/>
          <w:rtl w:val="true"/>
          <w:lang w:bidi="ar-SA"/>
        </w:rPr>
        <w:t>سيّد رضا خسروشاهى</w:t>
      </w:r>
    </w:p>
    <w:p>
      <w:pPr>
        <w:pStyle w:val="BookText"/>
        <w:rPr/>
      </w:pPr>
      <w:r>
        <w:rPr>
          <w:rFonts w:ascii="IRNazanin" w:hAnsi="IRNazanin" w:eastAsia="IRNazanin"/>
          <w:color w:val="111111"/>
          <w:sz w:val="28"/>
          <w:sz w:val="28"/>
          <w:szCs w:val="28"/>
          <w:rtl w:val="true"/>
          <w:lang w:bidi="fa-IR"/>
        </w:rPr>
        <w:t xml:space="preserve">حجّت‌الاسلام والمسلمين حاج سيّد رضا خسروشاهى، فرزند آقاى حاج سيّد جعفر خسروشاهى ، يكى از مدرسين حوزه علميه قم و ادامه‌دهنده راه آباء و اجداد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تكميل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درخواست كردم كه شرح حال خود را بنويسند و ايشان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اينجانب در مهرماه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چشم به جهان گشودم ، در دوران طفوليّت به همراه والد محترم آقاى حاج سيد جعفر خسروشاهى كه خود از معتمدين بازار و مدّاحان اهل بيت عصمت و طهارت هستند، در هيأت‌هاى مذهبى حضور يافته و قرائت و حفظ و ترجمه قرآن و احاديث را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دوران بچگى علاقه به روحانيّت در من موج مى‌زد؛ به‌طورى كه اقدام به جمع‌آورى عكس علماى سلف نموده و از نگاه كردن به عكس آنان لذّت مى‌بردم و رسيدن به مقامات آن‌ها را آرزومى‌كردم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گذراندن نُه كلاس از علوم جديد، پى بردم كه چيزى جز تحصيل علوم دينى جان تشنه مرا سيراب نمى‌كند، لذا گام در مسير تحصيل علوم دينيّه نهادم و با حضور در موسسه ولى عصر تبريز، صرف و نحو و منطق و معانى و بيان و معالم را در محضر اساتيد آن زمان فرا گرفتم و بر طبق رسم حوزه‌هاى علميه ، ضمن فراگيرى علوم دينى ، به امر تدريس نيز مشغول بودم و كتاب مطوّل و علم كلام را در مدرسه طالبيّه و صادقيّه تبريز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هيجده سالگى براى تكميل تحصيلات خود به شهر قم هجرت نمودم و كتاب قوانين و لمعه و رسائل را در محضر اساتيدى چونان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اشتهاردى و شيخ احمد پايانى و شيخ محسن دوزدوزانى فرا گرفتم و مكاسب و كفايه را در محضر حضرت آيت‌الله ستوده تلمذنمودم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فراگيرى علم رجال به مدت چهار سال در مجلس درس حضرت آيت‌الله سيّد موسى شبيرى زنجانى حاضر شدم ، و همزمان با شروع كفاية الاصول، وارد بخش فلسفه و حكمت شدم و به سفارش حضرت آيت‌الله علامه طباطبايى ، </w:t>
      </w:r>
    </w:p>
    <w:p>
      <w:pPr>
        <w:pStyle w:val="BookText"/>
        <w:rPr/>
      </w:pPr>
      <w:r>
        <w:rPr>
          <w:rFonts w:ascii="IRNazanin" w:hAnsi="IRNazanin" w:eastAsia="IRNazanin"/>
          <w:color w:val="111111"/>
          <w:sz w:val="28"/>
          <w:sz w:val="28"/>
          <w:szCs w:val="28"/>
          <w:rtl w:val="true"/>
          <w:lang w:bidi="fa-IR"/>
        </w:rPr>
        <w:t>در درس آيت‌الله انصارى شيرازى حاضر شدم ، و در همين دوران منظومه و اشارات و اسفار را فرا گرفتم و به مدت چهارده سال در درس عرفان كه به صورت خصوصى توسط حضرت آيت‌الله انصارى شيرازى تدريس مى‌شد، شركت نموده و مصباح الانس و تمهيد القواعد و فصوص را در محضر آن استاد تلمذ نمودم و در حين اشتغال به فراگيرى ، از امر تدريس غافل نبوده و مشغول تدريس كتاب‌هايى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مكاسب و كفايه بودم و كتاب‌هاى مزبوره را بارها تدريس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طى اين مراحل ، وارد دروس خارج كه مرحله عاليه علوم حوزوى است ، شدم و براى آشنايى با شيوه‌هاى مختلف اجتهاد، در درس اعاظم و بزرگان حوزه علميه قم شركت نمودم كه از آن جمله مى‌توان به حضور يازده ساله در درس خاج فقه و اصول حضرت آيت‌الله بهجت اشاره كرد و چهار سال نيز در درس خارج حضرت آيت‌الله حاج سيّد محمّد روحانى شركت كردم و در ادامه به مدت چهار سال در خارج فقه حضرت آيت‌الله شيخ مرتضى حائرى حاضر شدم و چهار سال نيز موفق به حضور در درس خارج فقه حضرت آيت‌الله شيخ جواد تبريزى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طول اين مدت ، به امر تأليف و كتابت نيز اهتمام ورزيدم كه از آن جمله مى‌توان به تعليقه‌اى بر كفاية الاصول اشاره نمود كه در حال تكميل است و رسالاتى نيز در مورد تأخير البيان عن وقت الحاجة و أصحاب الإجماع تأليف نموده‌ام كه در اختيار طلاب قرار داده شده است و طبق روش مرسوم در حوزه‌هاى علميه اجازاتى چند از بعضى آيات و مراجع عظام معاصر دارم و هم اكنون با عنايات خاصه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خارج فقه و اصول اشتغال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خسروشاهى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مرحوم آيت‌الله سيد مرتضى خسروشاهى دو فرزند گرامى اينجانب، جناب آقاى سيد محمد رضا خسروشاهى و آقا سيد محمود خسروشاهى است كه هر دو نسب از دو سو دارند و از لحاظ مادرى، نوه حضرت آيت‌الله سيد محمد صادق روحانى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سيد محمود مسئول اصلى و اداره‌كننده فعاليت‌هاى فرهنگى جدّ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محمد صادق روحانى 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هادى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تفصيل شرح حال و نوع فعاليت‌هاى وى كه انشاءالله خود خواهد نوشت، در چاپ دوم كتاب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40767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95"/>
                        <a:stretch/>
                      </pic:blipFill>
                      <pic:spPr>
                        <a:xfrm>
                          <a:off x="0" y="0"/>
                          <a:ext cx="4635360" cy="4076640"/>
                        </a:xfrm>
                        <a:prstGeom prst="rect">
                          <a:avLst/>
                        </a:prstGeom>
                        <a:ln w="0">
                          <a:noFill/>
                        </a:ln>
                      </pic:spPr>
                    </pic:pic>
                  </a:graphicData>
                </a:graphic>
              </wp:inline>
            </w:drawing>
          </mc:Choice>
          <mc:Fallback>
            <w:pict>
              <v:shape id="shape_0" stroked="f" o:allowincell="f" style="position:absolute;margin-left:0pt;margin-top:-321.05pt;width:364.95pt;height:320.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هادى خسروشاهى، مرحوم آيت‌الله سيد ابوالفضل موسوى، آيت الله شيخ حسين گوگانى و سيد جعفر خسروشاهى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44069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98"/>
                        <a:stretch/>
                      </pic:blipFill>
                      <pic:spPr>
                        <a:xfrm>
                          <a:off x="0" y="0"/>
                          <a:ext cx="4660920" cy="4406760"/>
                        </a:xfrm>
                        <a:prstGeom prst="rect">
                          <a:avLst/>
                        </a:prstGeom>
                        <a:ln w="0">
                          <a:noFill/>
                        </a:ln>
                      </pic:spPr>
                    </pic:pic>
                  </a:graphicData>
                </a:graphic>
              </wp:inline>
            </w:drawing>
          </mc:Choice>
          <mc:Fallback>
            <w:pict>
              <v:shape id="shape_0" stroked="f" o:allowincell="f" style="position:absolute;margin-left:0pt;margin-top:-347.05pt;width:366.95pt;height:346.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سيدجعفر خسروشاهى، مرحوم آيت‌الله سيد ابوالفضل موسوى و سيد مهدى خسروشاهى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0670_99114"/>
      <w:bookmarkStart w:id="160" w:name="pg10670_99114"/>
      <w:bookmarkEnd w:id="160"/>
    </w:p>
    <w:p>
      <w:pPr>
        <w:pStyle w:val="Heading3"/>
        <w:numPr>
          <w:ilvl w:val="2"/>
          <w:numId w:val="1"/>
        </w:numPr>
        <w:rPr/>
      </w:pPr>
      <w:bookmarkStart w:id="161" w:name="pg10670_99114"/>
      <w:bookmarkStart w:id="162" w:name="__RefHeading___Toc27993_1051229030"/>
      <w:bookmarkStart w:id="163" w:name="_Toc57"/>
      <w:bookmarkEnd w:id="161"/>
      <w:bookmarkEnd w:id="162"/>
      <w:r>
        <w:rPr>
          <w:rtl w:val="true"/>
        </w:rPr>
        <w:t>اسناد مبارزات</w:t>
      </w:r>
      <w:bookmarkEnd w:id="1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27995_1051229030"/>
      <w:bookmarkStart w:id="165" w:name="_Toc58"/>
      <w:bookmarkEnd w:id="164"/>
      <w:r>
        <w:rPr>
          <w:rtl w:val="true"/>
        </w:rPr>
        <w:t xml:space="preserve">نمونه‌هايى از اعلاميه‌هاى اخوان عظام و علماى آذربايجان </w:t>
      </w:r>
      <w:r>
        <w:rPr>
          <w:rtl w:val="true"/>
        </w:rPr>
        <w:t xml:space="preserve">- </w:t>
      </w:r>
      <w:r>
        <w:rPr>
          <w:rtl w:val="true"/>
        </w:rPr>
        <w:t xml:space="preserve">و چند سند درباره اخوان </w:t>
      </w:r>
      <w:r>
        <w:rPr>
          <w:rtl w:val="true"/>
        </w:rPr>
        <w:t>-</w:t>
      </w:r>
      <w:bookmarkEnd w:id="1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0670_99118"/>
      <w:bookmarkStart w:id="167" w:name="pg10670_99118"/>
      <w:bookmarkEnd w:id="167"/>
    </w:p>
    <w:p>
      <w:pPr>
        <w:pStyle w:val="Heading4"/>
        <w:numPr>
          <w:ilvl w:val="3"/>
          <w:numId w:val="1"/>
        </w:numPr>
        <w:rPr/>
      </w:pPr>
      <w:bookmarkStart w:id="168" w:name="pg10670_99118"/>
      <w:bookmarkStart w:id="169" w:name="__RefHeading___Toc27997_1051229030"/>
      <w:bookmarkStart w:id="170" w:name="_Toc59"/>
      <w:bookmarkEnd w:id="168"/>
      <w:bookmarkEnd w:id="169"/>
      <w:r>
        <w:rPr>
          <w:rtl w:val="true"/>
        </w:rPr>
        <w:t>اعلاميه‌هاى علماى تبريز</w:t>
      </w:r>
      <w:bookmarkEnd w:id="170"/>
    </w:p>
    <w:p>
      <w:pPr>
        <w:pStyle w:val="BookText"/>
        <w:rPr/>
      </w:pPr>
      <w:r>
        <w:rPr>
          <w:rFonts w:ascii="Amiri" w:hAnsi="Amiri" w:eastAsia="Amiri" w:cs="Amiri"/>
          <w:color w:val="111111"/>
          <w:sz w:val="28"/>
          <w:sz w:val="28"/>
          <w:szCs w:val="28"/>
          <w:rtl w:val="true"/>
          <w:lang w:bidi="ar-SA"/>
        </w:rPr>
        <w:t>اعلاميه‌هاى علماى تبريز</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اعلاميه علما و روحانيون تبريز درباره تصويب‌نامه انجمن‌هاى ايالتى و ولايتى</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بسمه تعالى شأنه العزيز</w:t>
      </w:r>
    </w:p>
    <w:p>
      <w:pPr>
        <w:pStyle w:val="BookText"/>
        <w:rPr/>
      </w:pPr>
      <w:r>
        <w:rPr>
          <w:rFonts w:ascii="IRNazanin" w:hAnsi="IRNazanin" w:eastAsia="IRNazanin"/>
          <w:color w:val="111111"/>
          <w:sz w:val="28"/>
          <w:sz w:val="28"/>
          <w:szCs w:val="28"/>
          <w:rtl w:val="true"/>
          <w:lang w:bidi="fa-IR"/>
        </w:rPr>
        <w:t xml:space="preserve">در تعقيب تلگرافات عديده حضرات مراجع و آيات عظام قم و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تصويب‌نامه اخير دولت ، كه برخلاف آيين مقدّس اسلام و قانون اساسى ، شرط اسلام و مرد بودن انتخاب‌كننده و شونده را حذف نموده و قسم به قرآن مجيد را مبدّل به كتاب آسمانى نموده‌اند، بدين وسيله ، جامعه روحانيّت‌آذربايجان تا حصول نتيجه قطعى و اعلام صريح الغاى مواد سه‌گانه ، پشتيبانى كامل خود را از مراجع بزرگ و پيشوايان دينى اظهار نموده و در دفاع از حريم مقدّس اسلام و قرآن ، از انجام هيچ‌گونه وظيفه دينى خوددارى نخواهند نمود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احمد اهرى ، العبد ابوالقاسمگرگرى ، الاحقر سيّد محمّد بادكوبى ، الاحقر حسن الحسينى انگجى ، الاحقر كاظم دينورى ، الاحقر الحاج سيّد مرتضى مستنبط ، الاحقر سيّد احمد خسروشاهى، الاحقر عبدالله مجتهدى ، الاحقر سيّد ابوالفضل خسروشاهى، الاحقر جواد سلطان‌القرايى ، الاحقر عبدالله سرابى ، الاحقر محمّد توتونچى ، الاحقر على الموسوى مولانا، الاحقر </w:t>
      </w:r>
    </w:p>
    <w:p>
      <w:pPr>
        <w:pStyle w:val="BookText"/>
        <w:rPr/>
      </w:pPr>
      <w:r>
        <w:rPr>
          <w:rFonts w:ascii="IRNazanin" w:hAnsi="IRNazanin" w:eastAsia="IRNazanin"/>
          <w:color w:val="111111"/>
          <w:sz w:val="28"/>
          <w:sz w:val="28"/>
          <w:szCs w:val="28"/>
          <w:rtl w:val="true"/>
          <w:lang w:bidi="fa-IR"/>
        </w:rPr>
        <w:t>جعفر الاشراقى ، الاحقر محمّد على قاضى طباطبايىالهاشمى ، الاحقر سيّد مهدى دروازه‌اى ، الاحقر سيّد محمّد على انگجى ، الاحقر سيّد محمّد فقيه ، الاحقر عبدالحسين غروى ، الاحقر محمود الموسوى خلخالى ، الاحقر محسن آيت‌الله زاده شربيانى ، الاحقر سيّد كاظم الموسوى اهرابى ، الاحقر حسين هشترودى ، الاحقر سيّد مرتضى خلخالى ، الاحقر مصطفى الموسوى مولانا، الاحقر زين العابدين نوبخت، الاحقر سيّد محمّد على خلخالى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5270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05"/>
                        <a:stretch/>
                      </pic:blipFill>
                      <pic:spPr>
                        <a:xfrm>
                          <a:off x="0" y="0"/>
                          <a:ext cx="4584600" cy="5270400"/>
                        </a:xfrm>
                        <a:prstGeom prst="rect">
                          <a:avLst/>
                        </a:prstGeom>
                        <a:ln w="0">
                          <a:noFill/>
                        </a:ln>
                      </pic:spPr>
                    </pic:pic>
                  </a:graphicData>
                </a:graphic>
              </wp:inline>
            </w:drawing>
          </mc:Choice>
          <mc:Fallback>
            <w:pict>
              <v:shape id="shape_0" stroked="f" o:allowincell="f" style="position:absolute;margin-left:0pt;margin-top:-415.05pt;width:360.95pt;height:414.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تلگرافى كه علما و آيات تبريز به حضور آيت‌الله بهبهانى مخابره نموده‌اند</w:t>
      </w:r>
    </w:p>
    <w:p>
      <w:pPr>
        <w:pStyle w:val="BookText"/>
        <w:rPr/>
      </w:pPr>
      <w:r>
        <w:rPr>
          <w:rFonts w:ascii="Amiri" w:hAnsi="Amiri" w:eastAsia="Amiri" w:cs="Amiri"/>
          <w:color w:val="111111"/>
          <w:sz w:val="28"/>
          <w:sz w:val="28"/>
          <w:szCs w:val="28"/>
          <w:rtl w:val="true"/>
          <w:lang w:bidi="ar-SA"/>
        </w:rPr>
        <w:t xml:space="preserve">تهران ، حضرت مستطاب آيت‌الله العظمى آقاى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تقديم مراتب ادعيّه خالصه و تشكّرات صميمانه ، معروض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اقدامات حضرت مستطاب‌عالى و حضرات آيات عظام قم و نجف اشرف و ساير شهرستان‌ها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موضوع الغاى تصويب‌نامه دولت ، راجع به مداخله زنان در انتخابات و تبديل حلف قرآن به كتاب آسمانى و الغاى قيد اسلام ، جامعه روحانيّت آذربايجان و قاطبه مسلمانان اين سامان ، هم‌رأى بوده و بدين‌وسيله به حضور مقدّس مراتب شركت در تمام اقدامات آن ذوات مقدّس 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سيد محمد بادكوبى ، الاحقر احمد اهرى ، الاحقر جواد سلطان‌القرايى ، الاحقر على الموسوى مولانا، الاحقر عبدالله مجتهدى، الاحقر سيدابوالفضل خسروشاهى، الاحقرسيداحمد خسروشاهى، الاحقر جعفر اشراقى ، الاحقر مصطفى الموسوى مولانا، الاحقر الحاج سيّد مرتضى مستنبط غروى ، الاحقر محمد على قاضى طباطبايى، الاحقر محمد بن آقا شيخ حسين مرحوم توتونچى ، الاحقر عبدالله مجتهدى سرابى ، الاحقر حسن‌الحسينى انگجى، الاحقر الجانى على الغروى العليارى ، الاحقر شيخ حسن ويجويه ، الاحقر سيد مهدى دروازه‌اى ، الاحقر سيد مرتضى خلخالى ، الاحقر محمدحسين سبحانى، الاحقر سيد يوسف هاشمى ، الاحقر على بن الحسين شهيدى ، الاحقر محسن آيت‌الله زاده شربيانى ، الاحقر عبدالحسين غروى ، الاحقر على شفيعى ، الاحقر رضا باغميشه‌اى ، الاحقر ميرزا على لمسه‌چى ، الاحقر محمود الموسوى خلخالى ، الاحقر عبد مناف واعظى ، الاحقر ميرزا آقا عظيمى ، الاحقر على‌اكبر محدث ، واعظ چرندابى، اقل ابوالقاسم گرگرى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464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09"/>
                        <a:stretch/>
                      </pic:blipFill>
                      <pic:spPr>
                        <a:xfrm>
                          <a:off x="0" y="0"/>
                          <a:ext cx="4660920" cy="6464160"/>
                        </a:xfrm>
                        <a:prstGeom prst="rect">
                          <a:avLst/>
                        </a:prstGeom>
                        <a:ln w="0">
                          <a:noFill/>
                        </a:ln>
                      </pic:spPr>
                    </pic:pic>
                  </a:graphicData>
                </a:graphic>
              </wp:inline>
            </w:drawing>
          </mc:Choice>
          <mc:Fallback>
            <w:pict>
              <v:shape id="shape_0" stroked="f" o:allowincell="f" style="position:absolute;margin-left:0pt;margin-top:-509.05pt;width:366.95pt;height:508.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اعلاميه جامعه روحانيت آذربايجان</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راه تشييد مبانى اسلام و استقرار حكومت مشروع و قانونى، جامعه روحانيّت آذربايجان خود را موظّف به اعلام مراتب ذيل به تمام جهانيان مى‌داند و در راه تنوير افكار عمومى اقدامات دولت را در شؤون حساس زندگى ملّت يعنى در موضوع مذهب ، اقتصاد، فرهنگ و دانشگاه ، انتخابات مجلسين ، سياست خارجى ، سياست داخلى حقايق زير را با كمال صراحت به اطّلاع عموم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دولت در موضوع مذهب</w:t>
      </w:r>
    </w:p>
    <w:p>
      <w:pPr>
        <w:pStyle w:val="BookText"/>
        <w:rPr/>
      </w:pPr>
      <w:r>
        <w:rPr>
          <w:rFonts w:ascii="IRNazanin" w:hAnsi="IRNazanin" w:eastAsia="IRNazanin"/>
          <w:color w:val="111111"/>
          <w:sz w:val="28"/>
          <w:sz w:val="28"/>
          <w:szCs w:val="28"/>
          <w:rtl w:val="true"/>
          <w:lang w:bidi="fa-IR"/>
        </w:rPr>
        <w:t xml:space="preserve">اصل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اساسى تصريح مى‌نمايد كه استقرار هر نوع قانونى در مملكت موقوف است به عدم مخالفت آن با موازين شرعيه و تشخيص اين امر را اصل ماده دو متمم قانون اساسى صريحآ به عهده مراجع تقليد واگذار و نظريه آن را مطاع و متبع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اصل مذكور كه در مورد دفاع از اسلام و حقانيّت قوانين اسلامى تنظيم و تدوين گرديده است ، اقدامات خلاف قانون دولت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پشتيبانى از اشاعه‌دهندگان مراكز فساد و عاملين خلاف ضرورت اسلام و بى‌اعتنايى به تعليمات و احكام آسمانى و جلوگيرى از اصل امر به معروف و نهى از منكر و ممانعت از انتشار نظريات و اعلاميه‌هاى مراجع مسلم تقليد بر خلاف اصل ماده دو متمم قانون اساسى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اقتصاد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كه وظيفه داشته و دارد كه از لحاظ اقتصادى رفاه ملى را تأمين نمايد و از استقلال اقتصادى مملكت دفاع نمايد، نه تنها با توسّل به سياست‌هاى مخرب </w:t>
      </w:r>
    </w:p>
    <w:p>
      <w:pPr>
        <w:pStyle w:val="BookText"/>
        <w:rPr/>
      </w:pPr>
      <w:r>
        <w:rPr>
          <w:rFonts w:ascii="IRNazanin" w:hAnsi="IRNazanin" w:eastAsia="IRNazanin"/>
          <w:color w:val="111111"/>
          <w:sz w:val="28"/>
          <w:sz w:val="28"/>
          <w:szCs w:val="28"/>
          <w:rtl w:val="true"/>
          <w:lang w:bidi="fa-IR"/>
        </w:rPr>
        <w:t xml:space="preserve">اقتصادى مانند سياست دروازه‌هاى باز و نظاير آن عجز خود را در مسأله اقتصاد نشان داده ، بلكه در اثر همين بى‌كفايتى و بى‌توجّهى وضع بازار محتضر و فقدان درآمد عمومى ، مملكت را تا پرتگاه اضمحلال اقتصادى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وضع طورى شده كه كشورى كه وارث ثروت‌هاى سرشار و صاحب ذخاير قيمتى نفت و محصولات نفتى است ، دست گدايى به هر اجنبى مى‌گشايد و در انتظار وام‌هاى خارجى كه شوم‌ترين نفوذ سياسى اجنبى را به دنبال دارد، دقيقه‌شمارى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فرهنگ و دانشگاه</w:t>
      </w:r>
    </w:p>
    <w:p>
      <w:pPr>
        <w:pStyle w:val="BookText"/>
        <w:rPr/>
      </w:pPr>
      <w:r>
        <w:rPr>
          <w:rFonts w:ascii="IRNazanin" w:hAnsi="IRNazanin" w:eastAsia="IRNazanin"/>
          <w:color w:val="111111"/>
          <w:sz w:val="28"/>
          <w:sz w:val="28"/>
          <w:szCs w:val="28"/>
          <w:rtl w:val="true"/>
          <w:lang w:bidi="fa-IR"/>
        </w:rPr>
        <w:t xml:space="preserve">امروز بر همه مسلم گرديده است كه برنامه فرهنگ و دانشگاه نه جواب ده احتياجات مملكت است و نه با تعاليم اسلامى و حتّى نه با برنامه‌هاى ملل مترقّى مطابقت دارد و در راه مبارزه با بى‌سوادى نيز، اگر از سخن پراكنى‌هاى بيهوده دولتى صرف‌نظر كنيم ، دولت با مقرّر داشتن شهريه و يا به عبارت ديگر با مقرّر نمودن ماليات بر تحصيل و در دانشگاه با مقرّر كردن مبلغ هنگفت و كمرشكن، فرزندان ملّتى را كه گفتيم مبتلا به درد خانمان‌سوز فقر اقتصادى است ، از ورود به مدارس و دانشگاه‌ها عملا ممنوع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موضوع انتخابات مجلسين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هيچ‌يك از اعمال خلاف شرع و قانون دولت به اندازه دسايس آن در انتخاب افتضاح‌آميز نبوده است ؛ در حالى كه قاطبه ملّت با ابراز كمال انزجار از انتخابات فرمايشى، خود را كاملا كنار كشيده و نقش تماشاچى را ايفا مى‌كرد، دولت به نام ملّت ستمديده، كانديداهايى كه علنآ مخالفت خود را با فتاوى مراجع محترم تقليد نشان دادند، بر ملّت تحمّل نمود و آقاى نخست وزير بنا به عادت هميشگى در مقابل آراى مأخوذه در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وكيل اوّل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وكيل آخر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كيهان شماره </w:t>
      </w:r>
      <w:r>
        <w:rPr>
          <w:rFonts w:eastAsia="IRNazanin" w:cs="IRNazanin"/>
          <w:color w:val="111111"/>
          <w:sz w:val="28"/>
          <w:szCs w:val="28"/>
          <w:lang w:bidi="fa-IR"/>
        </w:rPr>
        <w:t>6048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بالصراحة اعلام نموده كه گويا كمى آراء در اثر مصادف شدن انتخابات با فصل خرمن دهقانان و به ييلاق كردن ايلات و عشاير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كيهان، شماره </w:t>
      </w:r>
      <w:r>
        <w:rPr>
          <w:rFonts w:eastAsia="IRNazanin" w:cs="IRNazanin"/>
          <w:color w:val="111111"/>
          <w:sz w:val="28"/>
          <w:szCs w:val="28"/>
          <w:lang w:bidi="fa-IR"/>
        </w:rPr>
        <w:t>6046</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28/6/42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p>
    <w:p>
      <w:pPr>
        <w:pStyle w:val="BookText"/>
        <w:rPr/>
      </w:pPr>
      <w:r>
        <w:rPr>
          <w:rFonts w:ascii="IRNazanin" w:hAnsi="IRNazanin" w:eastAsia="IRNazanin"/>
          <w:color w:val="111111"/>
          <w:sz w:val="28"/>
          <w:sz w:val="28"/>
          <w:szCs w:val="28"/>
          <w:rtl w:val="true"/>
          <w:lang w:bidi="fa-IR"/>
        </w:rPr>
        <w:t xml:space="preserve">اعتصابات عمومى بازارها و اصناف ، ابراز تنفرهاى طبقات مختلف مردم و احكام تحريم مراجع تقليد و بالاخره عدم وجود ايلات و عشاير را در شهر فراموش نموده كه از متجاوز از سيصد هزار نفر جمعيّت دوّمين شهر ايران ، تنها دوهزار و خرده‌اى از ترس توقيف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انفصال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سازمان‌هاى پليس رأى داده و در ساير شهرستان‌ها نيز همين قانون اجرا مى‌شده ، ولى معلوم نيست اين وكلاى بى‌موكّل به چه نحو خود را وكيل قاطبه ملّت خواهند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واضح‌تر، دولت در مسأله انتخابات يعنى حياتى‌ترين مسأله ملّت ، بى‌شرمى را به جايى رسانده كه از برملا شدن اين آمارهاى ضد و نقيض در رفراندوم و انتخابات نيز هيچ‌گونه شرمى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جهانيان بايد بدانند كه مصوبات اين مجلس از نظر ملّت ايران داراى هيچ گونه ارزش و اعتبارى نبوده و نيست و نيز امضا كنندگان اعلاميه حقوق بشر بدانند كه ملّت ستمديده و رشيد ايران از اين همه همكارى و سكوت آنان كمال انزجار را داشته و به دولت‌هاى بزرگى كه در برابر خواسته‌هاى مردم از افراد ضد دينى و ملّى حمايت مى‌كنند، با ديده تنفّر نگريسته و روحانيّت نيز از طرف ملّت بدين وسيله كمال تنفّر خود را اظهارمى‌دارد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زمينه سياست خارجى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دولتى كه هيچ‌گونه ريشه‌اى حتّى در ميان ملّت خود ندارد، چگونه مى‌تواند در بين دول ديگر وجهه و اعتبارى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بين‌المللى امروزه به مملكت ما به نظر مستعمره‌اى كه طلاى سياهش را به رايگان از دست مى‌دهد و در عوض فقر و اسارت دريافت مى‌دارد،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مى‌دانند كه بيگانگان، صنايع نفتى ما را در يد قدرت خود دارند و در واقع خون و شيره حياتى ملّت ما را بى‌رحمانه مى‌مكند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دولت، مسؤول اين يغماگرى ثروت عظيم ملّى است ؟ كيست كه نداند اين انتخابات فرمايشى نيز به همين منظور يعنى تاراج بيشتر ثروت‌هاى بى‌كران و عظيم نفتى ما صورت نگرفته است ؟ كيست كه نداند همين مجلسين دوره بيست و يكم براى صحه گذاشتن بر </w:t>
      </w:r>
    </w:p>
    <w:p>
      <w:pPr>
        <w:pStyle w:val="BookText"/>
        <w:rPr/>
      </w:pPr>
      <w:r>
        <w:rPr>
          <w:rFonts w:ascii="IRNazanin" w:hAnsi="IRNazanin" w:eastAsia="IRNazanin"/>
          <w:color w:val="111111"/>
          <w:sz w:val="28"/>
          <w:sz w:val="28"/>
          <w:szCs w:val="28"/>
          <w:rtl w:val="true"/>
          <w:lang w:bidi="fa-IR"/>
        </w:rPr>
        <w:t>قراردادها و تعهّدات و اعمال خلاف قانونى كه تا امروز صورت گرفته ، از طرف دولت خلق نگرديده است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زمينه سياست داخلى</w:t>
      </w:r>
    </w:p>
    <w:p>
      <w:pPr>
        <w:pStyle w:val="BookText"/>
        <w:rPr/>
      </w:pPr>
      <w:r>
        <w:rPr>
          <w:rFonts w:ascii="IRNazanin" w:hAnsi="IRNazanin" w:eastAsia="IRNazanin"/>
          <w:color w:val="111111"/>
          <w:sz w:val="28"/>
          <w:sz w:val="28"/>
          <w:szCs w:val="28"/>
          <w:rtl w:val="true"/>
          <w:lang w:bidi="fa-IR"/>
        </w:rPr>
        <w:t>اختناق و فشارها و عدم آزادى بيان و قلم و صدها تضييقات ديگر، موضوع‌هايى هستند كه ملّت مبارز ايران با آن‌ها آشناست و راه مبارزه خود را با اين همه ستم‌ها و حق‌شكنى‌ها به خوبى مى‌شناسند، فقط در اين مورد، مخاطب جامعه روحانيّت آذربايجان ، ملل مترقى جهان عمومآ و ملت‌هاى مسلمان خصوصآ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صداى رسا به سمع تمام جهانيان مى‌رسانيم كه ملت ستمديده ايران در زير اين‌همه فشارها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و تبعيد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شكنجه‌ها و كشتارها، ديگر به ستوه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شجاعانه ملّت ايران ، تعطيل چهار روز اخير مردم آذربايجان ، انعكاسى از صداى ملت ستم‌كشيده‌اى است كه در زير ضربات بى‌رحمانه دولت غير قانونى فعلى ، به قيمت جان و مال و هستى خود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امروز با توجّه به فرامين دين مقدّس اسلام و على‌رغم فشارها و حبس‌ها و زجر و شكنجه‌ها كه متوجّه رهبران دينى و ملّى مخصوصآ حضرت آيت‌الله العظمى آقاى خمينى و ساير آيات و حجج الاسلام و اساتيد دانشگاه است ، با تمام قوا خود را براى ادب كردن عناصر ناپاكى كه به حريم مقدّس اسلام و حاكميّت ملى ايران اسائه ادب نموده‌اند، آماده كرده است و به همين عنايات خاصّه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لواى آزادى‌بخش مراجع محترم تقليد تا تحقّق تمام آمال دينى و ملّى، اين نهضت مقدس ادامه خواهد داشت و به طور قطع پيروزى نهايى از آن ملّت خواهد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الحسينى انگجى، سيّد محمّد بادكوبه‌اى ، ابوالقاسم گرگرى ، احمد اهرى ، محمّد على قاضى طباطبايى، عبدالله مجتهدى، سيّد احمد خسروشاهى، سيّد مرتضى مستنبط غروى ، عبدالله مجتهدى سرابى ، عبدالحسين غروى ، سيّد محمّد على انگجى ، جعفر اشراقى ، محسن شربيانى ، </w:t>
      </w:r>
    </w:p>
    <w:p>
      <w:pPr>
        <w:pStyle w:val="BookText"/>
        <w:rPr/>
      </w:pPr>
      <w:r>
        <w:rPr>
          <w:rFonts w:ascii="IRNazanin" w:hAnsi="IRNazanin" w:eastAsia="IRNazanin"/>
          <w:color w:val="111111"/>
          <w:sz w:val="28"/>
          <w:sz w:val="28"/>
          <w:szCs w:val="28"/>
          <w:rtl w:val="true"/>
          <w:lang w:bidi="fa-IR"/>
        </w:rPr>
        <w:t xml:space="preserve">محمّد غروى توتونچى ، محمود الموسوى الخلخالى ، عبدالحميد شربيانى ، سيّد يوسف الهاشمى ، حسن شريعت الانقى ، حسين گوگانى ، سيّد مهدى دروازه‌اى، سيّد محسن دهخوارقانى ، حسن ناصرزاده ، محمّد حسين انزابى ، ولى الله اشراقى ، سيّد كاظم شبسترى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علماى آذرشهر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رسولى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عليقلى آذرشهرى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طرف علماى مرند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المرندى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سيّد خليل الحسينى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امضاى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اعلاميه جامعه علماى آذربايجان</w:t>
      </w:r>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برادران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روحانيت آذربايجان نخست بهترين درودهاى خود را به شما برادران غيور دينى اهداء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جرأت تمام اظهار مى‌دارد كه جانبازى و قدم‌هاى راسخ شما در اجراى نيات مقدسه حضرات آيات عظام و مراجع تقليد و روحانيت مذهب جعفرى كه در برابر دشمنان قرآن و اسلام برداشته‌ايد مورد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ولى عصر 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چند ماه اخير كه دشمنان دين و عمال استعمار سياه قدم‌هاى ناپاكى براى هتك احترام مقدسات دينى برداشته‌اند شما برادران غيور متقابلا جمعى با رفتن به گوشه‌هاى زندان‌هاى تاريك و دسته‌اى با آراميدن در تيره خاك و گروهى با تحمل ناملايمات گوناگون با حفظ نظم و آرامش از طرف خودتان جهان تشيع را در برابر ساير ملل سربلند نموده‌ايد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حاكمه پليد ابدآ به نصايح حضرات آيات عظام و مراجع تقليد و اعلام و به ديانت و احساسات شما وقعى نگذاشته و تعطيل عمومى و بى‌سابقه بازارهاى ايران خصوصآ تهران و تبريز و مشهد و اصفهان و قم را، كه نشانه بارز پشتيبانى از حريم دين و روحانيت و اظهار مخالفت با اعمال هيئت حاكمه جبار و مقاصد شوم آن‌ها بود، ناديده گرفته و از اين مدت تعطيل طولانى عمومى در سراسر كشور مخصوصآ تعطيل بى‌سابقه تبريز، مركز آذربايجان، كه بيشتر از يك هفته بود، درس عبرت نگرفته تا از راهى كه بالأخره منجر به سقوطش خواهد شد برگردد، بى اهميت تلقى نموده در عوض با سرنيزه و شكنجه‌هاى وحشيانه و ديكتاتورى بى‌رحمانه پاسخ داده، اين رويه ظالمانه‌اش را ادامه مى‌دهد و با آنچه درخور قدرتش مى‌باشد در هتك دين و سرپرست‌هاى دينى و رهبران مذهبى و گويندگان ارجمند دينى و ساير طبقات متدينين و از آزار به آنان دريغ نمى‌كند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دين توهين به مقدسات دينى را به جايى رسانيده‌اند كه يگانه عزيز عالم </w:t>
      </w:r>
    </w:p>
    <w:p>
      <w:pPr>
        <w:pStyle w:val="BookText"/>
        <w:rPr/>
      </w:pPr>
      <w:r>
        <w:rPr>
          <w:rFonts w:ascii="IRNazanin" w:hAnsi="IRNazanin" w:eastAsia="IRNazanin"/>
          <w:color w:val="111111"/>
          <w:sz w:val="28"/>
          <w:sz w:val="28"/>
          <w:szCs w:val="28"/>
          <w:rtl w:val="true"/>
          <w:lang w:bidi="fa-IR"/>
        </w:rPr>
        <w:t xml:space="preserve">روحانيت و مثال عالى فضيلت و تقوى و جان‌نثار مذهب جعفرى در اين عصر، حضرت آيت‌الله العظمى آقاى خمينى، و ساير آيات و حجج الاسلام و مبلغين و اساتيد دانشگاه و دانشمندان را زندانى و خلاصه عموم طبقات را به انواع مختلف آزار نموده كه نياز به تذكر نيست و بر همه مشهود است و با اين اعمال وحشيانه و نيات فاسده خود را در تمام دنيا رسوا كرده و در سراسر جهان در نظر مردان خردمند سرافكنده شده است و براى بازگرداندن آبروى از دست رفته خود دست و پا مى‌زنند تا جايى كه اخيرآ ورق پاره‌هايى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از حنجره‌هاى مزدور، شايعاتى براى ايجاد شكاف در صفوف روحانيت داده‌اند ولى آنان بايد بدانند كه اتحاد و همفكرى پيش آمده در چند ماه اخير در ميان تمام حضرات آيات و روحانيون جهان تشيع در عصر غيبت حضرت ولى عصر ارواحنا فداه بى‌سابقه بوده است و اعلاميه‌ها و فداكارى‌هاى آن ذوات معظم مشت محكمى است كه بر دهان آنان كوفته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برادران غيور كه كاملا بر نيات فاسد آن ناپاكان واقف هستيد، در فداكارى خودتان ثابت قدم باشيد، دست انتقام حقيقى در كمين آنان بوده و در اين جهان پيش از آخرت پاداش اين خونخواران را خواهد داد و حقآ بدون مبالغه عرض مى‌نمايد احساسات دينى همگانى كه روز به روز فزونى مى‌يابد نشانه صريح توجهات حضرت ولى عصر ارواحنا فداه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دين قدم‌هاى مؤثرى برخواهند داشت و به يقين پيروزى با همه خواهد بود و تكيه گاه همه، قدرت لايزال الهى در تحت سرپرستى حضرت مهدى موعود عجل الله تعالى فرجه و جانشينان عاليقدر آن حضرت در اين عصر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دوام سعادت و توفيقات همگانى را از درگاه حضرت احديت جل شأنه مسئلت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جامعه روحانيت آذربايجان </w:t>
      </w:r>
    </w:p>
    <w:p>
      <w:pPr>
        <w:pStyle w:val="BookText"/>
        <w:rPr/>
      </w:pPr>
      <w:r>
        <w:rPr>
          <w:rFonts w:ascii="IRNazanin" w:hAnsi="IRNazanin" w:eastAsia="IRNazanin"/>
          <w:color w:val="111111"/>
          <w:sz w:val="28"/>
          <w:sz w:val="28"/>
          <w:szCs w:val="28"/>
          <w:rtl w:val="true"/>
          <w:lang w:bidi="fa-IR"/>
        </w:rPr>
        <w:t>متن تلگراف علماى مهاجر به تهران پس از قيام خونين پانزده خرداد به</w:t>
      </w:r>
    </w:p>
    <w:p>
      <w:pPr>
        <w:pStyle w:val="BookText"/>
        <w:rPr/>
      </w:pPr>
      <w:r>
        <w:rPr>
          <w:rFonts w:ascii="Amiri" w:hAnsi="Amiri" w:eastAsia="Amiri" w:cs="Amiri"/>
          <w:color w:val="111111"/>
          <w:sz w:val="28"/>
          <w:sz w:val="28"/>
          <w:szCs w:val="28"/>
          <w:rtl w:val="true"/>
          <w:lang w:bidi="ar-SA"/>
        </w:rPr>
        <w:t>امام خمينى</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1342</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وسيله رياست سازمان اطلاعات و امنيت كشور</w:t>
      </w:r>
    </w:p>
    <w:p>
      <w:pPr>
        <w:pStyle w:val="BookText"/>
        <w:rPr/>
      </w:pPr>
      <w:r>
        <w:rPr>
          <w:rFonts w:ascii="Amiri" w:hAnsi="Amiri" w:eastAsia="Amiri" w:cs="Amiri"/>
          <w:color w:val="111111"/>
          <w:sz w:val="28"/>
          <w:sz w:val="28"/>
          <w:szCs w:val="28"/>
          <w:rtl w:val="true"/>
          <w:lang w:bidi="ar-SA"/>
        </w:rPr>
        <w:t>محضر مبارك آيت‌الله العظمى آقاى خمينى مرجع عالى‌قدر تقليد</w:t>
      </w:r>
    </w:p>
    <w:p>
      <w:pPr>
        <w:pStyle w:val="BookText"/>
        <w:rPr/>
      </w:pPr>
      <w:r>
        <w:rPr>
          <w:rFonts w:ascii="Amiri" w:hAnsi="Amiri" w:eastAsia="Amiri" w:cs="Amiri"/>
          <w:color w:val="111111"/>
          <w:sz w:val="28"/>
          <w:sz w:val="28"/>
          <w:szCs w:val="28"/>
          <w:rtl w:val="true"/>
          <w:lang w:bidi="ar-SA"/>
        </w:rPr>
        <w:t>رونوشت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آيت‌الله محلاتى</w:t>
      </w:r>
    </w:p>
    <w:p>
      <w:pPr>
        <w:pStyle w:val="BookText"/>
        <w:rPr/>
      </w:pPr>
      <w:r>
        <w:rPr>
          <w:rFonts w:ascii="Amiri" w:hAnsi="Amiri" w:eastAsia="Amiri" w:cs="Amiri"/>
          <w:color w:val="111111"/>
          <w:sz w:val="28"/>
          <w:sz w:val="28"/>
          <w:szCs w:val="28"/>
          <w:rtl w:val="true"/>
          <w:lang w:bidi="ar-SA"/>
        </w:rPr>
        <w:t>رونوشت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آيت‌الله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روحانيون شهرستان‌هاى ايران پس از تقديم سلام به جناب عالى و ابراز تأثّر از پيشامدهاى ناگوار و اهانت به مقام شامخ روحانيّت و مرجعيّت ، براى اظهار همدردى و پشتيبانى از هدف مقدّس روحانيّت از شهرستان‌ها به تهران حركت نموده ، استخلاص حضرت عالى و كليّه محبوسين حوادث اخير و موفقيّت شما را براى اعلاى كلمه اسلام از خداوند متعال خواستاريم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بحرالعلوم الرشتى ، الحاج سيّد محمود ضيابرى الرشتى ، حسين الموسوى الخادمى الاصفهانى ، على بن ابراهيم همدانى ، مرتضى الحائرى ، روح‌الله كمالوند، حاج سيّد حسين رودبارى رشتى ، الاحقر على اصغر صالحى كرمانى ، نصرالله الموسوى بنى صدر همدانى ، الاحقر عبدالله مجتهدى تبريزى، محمود علوى شيرازى ، الاحقر سيّد يوسف الهاشمى تبريزى ، الاحقر عبدالرسول قائمى آبادانى ، الاحقر عبدالجواد همايونشهرى ، حسين الحسينى اليزدى الشيرازى ، محمّد جعفر طاهرى شيرازى ، الاحقر على آقا يقطينى شيرازى ، الاحقر سيّد احمد خسروشاهى تبريزى ، محمّد حسن النجفى الرفسنجانى ، الاحقر محمّد الموسوى الشمس‌آبادى اصفهانى ، محمّد هاشميان ، الاحقر حسين گوگانى تبريزى ، الاحقر الفانى محمّد تقى مراغه‌اى ، الاحقر سيّد احمد پيشوا كازرونى ، الاحقر السيّد عبدالله موسوى شبسترى ، الاحقر رفيع مدرس تبريزى بستان آبادى ، الاحقر محمّد الصدوقى اليزدى، الاحقر احمد امينى مراغه‌اى ، العبد مجتبى العراقى، سيّد مهدى يثربى كاشانى ، حسينعلى منتظرى نجف‌آبادى، ابراهيم امينى نجف‌آبادى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769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0"/>
                        <a:stretch/>
                      </pic:blipFill>
                      <pic:spPr>
                        <a:xfrm>
                          <a:off x="0" y="0"/>
                          <a:ext cx="4457880" cy="6769080"/>
                        </a:xfrm>
                        <a:prstGeom prst="rect">
                          <a:avLst/>
                        </a:prstGeom>
                        <a:ln w="0">
                          <a:noFill/>
                        </a:ln>
                      </pic:spPr>
                    </pic:pic>
                  </a:graphicData>
                </a:graphic>
              </wp:inline>
            </w:drawing>
          </mc:Choice>
          <mc:Fallback>
            <w:pict>
              <v:shape id="shape_0" stroked="f" o:allowincell="f" style="position:absolute;margin-left:0pt;margin-top:-533.05pt;width:350.95pt;height:532.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اعلاميه علماى بلاد</w:t>
      </w:r>
    </w:p>
    <w:p>
      <w:pPr>
        <w:pStyle w:val="BookText"/>
        <w:rPr/>
      </w:pPr>
      <w:r>
        <w:rPr>
          <w:rFonts w:ascii="Amiri" w:hAnsi="Amiri" w:eastAsia="Amiri" w:cs="Amiri"/>
          <w:color w:val="111111"/>
          <w:sz w:val="28"/>
          <w:sz w:val="28"/>
          <w:szCs w:val="28"/>
          <w:rtl w:val="true"/>
          <w:lang w:bidi="ar-SA"/>
        </w:rPr>
        <w:t>متن اعلاميه جمعى از علما و روحانيون درباره بازداشت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مهاجرت علما و روحانيون از مناطق مختلف به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بعد از طلوع آفتابِ دين مقدس اسلام ، دينى كه بر پايه عدل بناگذارى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دينى كه به منظور حكومت جهانى پى ريزى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دينى كه فقط حكومت خدايى را به رسميت شناخته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يكون الدّين كلّه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دينى كه بر كليه شؤون ، مقرّرات به‌خصوصى براى هميشه مقرّر داشته ، دينى كه صلاحيّت اشخاص را در امر حكومت ، در چهارچوبه علم و تقوا و فضيلت منحصر كرده است ، بعد از پيدايش اين چنين ديانت كامل و جامع ، همواره منافقين و معاندين ، به زور سر نيزه و قدرت‌هاى مادى در قيافه‌هاى مختلف به منظور هدم اصول اساسى دين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مهم‌ترش حكومت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فراوانى نموده ، با حبس و زجر و تبعيد و كشتن پيشوايان آن ، خواسته‌اند نور خدا را خاموش نمايند، ولى خوشبختانه مبارزات پى‌گير حاميان دين ، بالاخص مقامات عاليه روحانى ، سدّ بزرگى در مقابل استعمار و استثمار و بيدادگرى‌هاى ظالمانه ايجاد كرده و مى‌كند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زيادى براى اين مطلب در طول چهارده قرن ، خاصه در يكصد سال اخير، از زمان مرحوم ميرزاى شيرازى بزرگ ، صفحات تاريخ را پر كرده است و ما را بى‌نياز از بيان نمونه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زنده اين مدّعا، مبارزه اصيل و پردامنه حضرت آيت‌الله العظمى آقاى خمينى و ساير آيات عظام و حجج اسلام و مبلّغين گرامى است كه در برابر منطق صحيح و افكار عاليه و حمايت صريح مراجع ارجمند و پيروانشان از دين ، هيأت حاكمه نتوانست تاب مقاومت بياورد و نخواست به ملّت ستمديده و مسلمان ايران آزادى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به‌طور ناگهانى ، بزرگان نامبرده را ربود، تا خفقان را كامل‌تر و به خيال خود مبارزه را خنثى نمايد، ليكن مسلمانان غيور تهران و قم و شهرستان‌ها، با فدا كردن عزيزان </w:t>
      </w:r>
    </w:p>
    <w:p>
      <w:pPr>
        <w:pStyle w:val="BookText"/>
        <w:rPr/>
      </w:pPr>
      <w:r>
        <w:rPr>
          <w:rFonts w:ascii="IRNazanin" w:hAnsi="IRNazanin" w:eastAsia="IRNazanin"/>
          <w:color w:val="111111"/>
          <w:sz w:val="28"/>
          <w:sz w:val="28"/>
          <w:szCs w:val="28"/>
          <w:rtl w:val="true"/>
          <w:lang w:bidi="fa-IR"/>
        </w:rPr>
        <w:t>خود، به اعتصاب و اقدامات عمومى دست زدند و بار ديگر روحانيون، پيشرو و رهبر مبارزه گرديدند و حضرت آيتالله العظمى آقاى شريعتمدارى و حضرت آيت‌الله العظمى آقاى ميلانى ، براى حمايت از هدف مقدّس و قدردانى و پشتيبانى از فداكارى‌هاى سلسله مجاهدين ، خصوصآ حضرت آيت‌الله العظمى آقاى خمينى ، به تهران قهرمان و ماتم‌زده ، مهاجرت و ساير آيات عظام و حجج اسلام شهرستان‌ها را نيز به اين عمل دعوت فرمودند و مجدّدآ جامعه روحانيّت رهبرى نهضت آزادى‌بخش ملت براى حكومت قانون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از جهت قدردانى و سپاسگزارى ملّت مسلمان ايران و براى ضبط در تاريخ ، نام مبارك جمعى از اين آقايان ذيلا يادآورى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آيت‌الله العظمى آقاى نجفى حائرى ، آيت‌الله آقاى سيد محمد حسين طباطبايى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آقاى آخوند ملاعلى، آيت‌الله آقا سيد محمد جلالى ، آيت‌الله آقا شيخ محمد حسين بهارى ، آيت‌الله آقا شيخ رضا انصارى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 شيخ محمد صدوقى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 شيخ على‌اصغر صالحى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محمد جعفر طاهرى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خرمآباد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آقاى حاججزايرى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 سيد مهدى يثربى؛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حاج عبدالله مجتهدى، آيت‌الله سيّد احمد خسروشاهى، آيت‌الله سيد يوسف هاشمى ، آيت‌الله آقا شيخ حسين گوگانى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آقاى حاج سيدمحمود ضيابرى ، آيت‌الله آقا سيد حسين رودبارى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 شيخ عبدالرسول قائمى؛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آقا شيخ حسين اهرى ، آيت‌الله آقا سيد جعفر اهرى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نجف آباد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آقا شيخ حسين على منتظرى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آقاى حاج آقا سيد حسين خادمى، آيت‌الله آقاى حاج آقا محمد شمس‌آبادى ، آيت‌الله حاج شيخ عبدالجواد جبل عاملى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بر همه روشن است كه امكان دارد نسيانآ، نام بعضى از آقايان از قلم افتاده باشد و همچنين لازم به توضيح نيست كه مهاجرت همه رجال علم و فضيلت به مركز براى رعايت ساير وظايف دينى امكان‌پذير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 علماى اسلام و مراجع عالى‌قدر، اثبات نمودند كه براى صيانت قوانين و نواميس دين مقدّس اسلام ، از هر گونه فداكارى دريغ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منتظريم كه با يارى پروردگار، عاجلا به مقاصد عاليه نايل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 جمعى از روحانيون تهران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انتشار اين اعلاميه‌ها بود كه دستگيرى علماى تبريز آغاز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آقايان قاضى طباطبايى و سيّد احمد خسروشاهى توسّط آقايان رستگار، تركمان ، رفيعا و قره‌خوانى 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جارى تحويل اداره كل سوم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شهابى </w:t>
      </w:r>
      <w:r>
        <w:rPr>
          <w:rFonts w:eastAsia="IRNazanin" w:cs="IRNazanin"/>
          <w:color w:val="111111"/>
          <w:sz w:val="28"/>
          <w:szCs w:val="28"/>
          <w:lang w:bidi="fa-IR"/>
        </w:rPr>
        <w:t>13/9/42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12647</w: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30988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25"/>
                        <a:stretch/>
                      </pic:blipFill>
                      <pic:spPr>
                        <a:xfrm>
                          <a:off x="0" y="0"/>
                          <a:ext cx="3619440" cy="3098880"/>
                        </a:xfrm>
                        <a:prstGeom prst="rect">
                          <a:avLst/>
                        </a:prstGeom>
                        <a:ln w="0">
                          <a:noFill/>
                        </a:ln>
                      </pic:spPr>
                    </pic:pic>
                  </a:graphicData>
                </a:graphic>
              </wp:inline>
            </w:drawing>
          </mc:Choice>
          <mc:Fallback>
            <w:pict>
              <v:shape id="shape_0" stroked="f" o:allowincell="f" style="position:absolute;margin-left:0pt;margin-top:-244.05pt;width:284.95pt;height:243.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دستگيرى علماى تبريز و اعزام آنها به زندان قزل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اعتراضات مراجع و علماى بزرگ طى تلگراف‌هايى آغاز گرديد كه فقط به دو نمونه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تلگراف حضرت آيت‌الله العظمى آقاى خويى درباره علماى دستگيرشده آذربايجان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آيت‌الله آقاى 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گرفتارى و حبس و زجر عده‌اى از حجج اسلام و وعاظ عظام آذربايجان اخيرآ اضافه بر جنايات سابقه از حبس علماء اعلام و دانشمندان و متديّنين محترم و آقاى هاشمى‌نژاد در مشهد، موجب تأسّف عميق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استنكار از اين اعمال خلاف دين و عدالت ، از حضرتعالى انتظار داريم براى استخلاص اين ذوات مقدّس كه گناهى جز دعوت حق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نموده ، نتيجه را اعلام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الموسوى الخويى</w:t>
      </w:r>
    </w:p>
    <w:p>
      <w:pPr>
        <w:pStyle w:val="BookText"/>
        <w:rPr/>
      </w:pPr>
      <w:r>
        <w:rPr>
          <w:rFonts w:ascii="IRNazanin" w:hAnsi="IRNazanin" w:eastAsia="IRNazanin"/>
          <w:color w:val="111111"/>
          <w:sz w:val="28"/>
          <w:sz w:val="28"/>
          <w:szCs w:val="28"/>
          <w:rtl w:val="true"/>
          <w:lang w:bidi="fa-IR"/>
        </w:rPr>
        <w:t xml:space="preserve">متن تلگراف علماى عظام تبريز به حضرات آقايان زندانى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حجت‌الاسلام آقاى حاج سيّد محمّد على قاضى طباطبايى</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حجت‌الاسلام آقاى خسروشاهى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حجت‌الاسلام آقاى دروازه‌اى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دانشمند آقاى انزابى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معظّم آقاى ناصرزاده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توقيف حضرتعالى عموم اهالى متأثّر و ناراحت اند با اعلام پشتيبانى خود، استخلاص و موفقيّت حضرتعالى را از خداوند متعال خواستاريم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احمد اهرى ، الاحقر سيّد محمّد بادكوبه‌اى ، اقل قاسم گرگرى ، الاحقر عبدالله مجتهدى، الاحقر حاج سيّد مرتضى مستنبط غروى ، الاحقر عبدالله </w:t>
      </w:r>
    </w:p>
    <w:p>
      <w:pPr>
        <w:pStyle w:val="BookText"/>
        <w:rPr/>
      </w:pPr>
      <w:r>
        <w:rPr>
          <w:rFonts w:ascii="Amiri" w:hAnsi="Amiri" w:eastAsia="Amiri" w:cs="Amiri"/>
          <w:color w:val="111111"/>
          <w:sz w:val="28"/>
          <w:sz w:val="28"/>
          <w:szCs w:val="28"/>
          <w:rtl w:val="true"/>
          <w:lang w:bidi="ar-SA"/>
        </w:rPr>
        <w:t xml:space="preserve">مجتهدى سرابى ، سيّد حسن طباطبايى الهى، سيّد كاظم الموسوى شبسترى ، الاحقر يوسف باقرى بنابى ، الاحقر سيّد محمود خلخالى ، الاحقر محمّد غروى تبريزى ، الاحقر محسن الشربيانى ، الاحقر ولى‌الله اشراقى سرابى ، الاحقر سيّد على غفارى ، الاحقر احمد سرايى ، الاحقر سيّد محمّد على خلخالى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قبض تلگراف </w:t>
      </w:r>
      <w:r>
        <w:rPr>
          <w:rFonts w:eastAsia="IRNazanin" w:cs="IRNazanin"/>
          <w:color w:val="111111"/>
          <w:sz w:val="28"/>
          <w:szCs w:val="28"/>
          <w:lang w:bidi="fa-IR"/>
        </w:rPr>
        <w:t>83992</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رونوشت برابر اصل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5041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29"/>
                        <a:stretch/>
                      </pic:blipFill>
                      <pic:spPr>
                        <a:xfrm>
                          <a:off x="0" y="0"/>
                          <a:ext cx="4076640" cy="5041800"/>
                        </a:xfrm>
                        <a:prstGeom prst="rect">
                          <a:avLst/>
                        </a:prstGeom>
                        <a:ln w="0">
                          <a:noFill/>
                        </a:ln>
                      </pic:spPr>
                    </pic:pic>
                  </a:graphicData>
                </a:graphic>
              </wp:inline>
            </w:drawing>
          </mc:Choice>
          <mc:Fallback>
            <w:pict>
              <v:shape id="shape_0" stroked="f" o:allowincell="f" style="position:absolute;margin-left:0pt;margin-top:-397.05pt;width:320.95pt;height:396.95pt;mso-wrap-style:none;v-text-anchor:middle;mso-position-horizontal:left;mso-position-vertical:top" type="_x0000_t75">
                <v:imagedata r:id="rId330" o:detectmouseclick="t"/>
                <v:stroke color="#3465a4" joinstyle="round" endcap="flat"/>
                <w10:wrap type="none"/>
              </v:shape>
            </w:pict>
          </mc:Fallback>
        </mc:AlternateContent>
      </w:r>
      <w:bookmarkStart w:id="171" w:name="pg10670_99136"/>
    </w:p>
    <w:p>
      <w:pPr>
        <w:pStyle w:val="Heading4"/>
        <w:numPr>
          <w:ilvl w:val="3"/>
          <w:numId w:val="1"/>
        </w:numPr>
        <w:rPr/>
      </w:pPr>
      <w:bookmarkStart w:id="172" w:name="__RefHeading___Toc27999_1051229030"/>
      <w:bookmarkStart w:id="173" w:name="_Toc60"/>
      <w:bookmarkEnd w:id="171"/>
      <w:bookmarkEnd w:id="172"/>
      <w:r>
        <w:rPr>
          <w:rtl w:val="true"/>
        </w:rPr>
        <w:t>اسنادى درباره دو برادر</w:t>
      </w:r>
      <w:bookmarkEnd w:id="173"/>
    </w:p>
    <w:p>
      <w:pPr>
        <w:pStyle w:val="BookText"/>
        <w:rPr/>
      </w:pPr>
      <w:r>
        <w:rPr>
          <w:rFonts w:ascii="IRNazanin" w:hAnsi="IRNazanin" w:eastAsia="IRNazanin"/>
          <w:color w:val="111111"/>
          <w:sz w:val="28"/>
          <w:sz w:val="28"/>
          <w:szCs w:val="28"/>
          <w:rtl w:val="true"/>
          <w:lang w:bidi="fa-IR"/>
        </w:rPr>
        <w:t>اسنادى درباره دو برادر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دفتر نخست وزير، شماره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تاريخ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26/3/18</w:t>
      </w:r>
      <w:r>
        <w:rPr>
          <w:rFonts w:ascii="Amiri" w:hAnsi="Amiri" w:eastAsia="Amiri" w:cs="Amiri"/>
          <w:color w:val="111111"/>
          <w:sz w:val="28"/>
          <w:sz w:val="28"/>
          <w:szCs w:val="28"/>
          <w:rtl w:val="true"/>
          <w:lang w:bidi="ar-SA"/>
        </w:rPr>
        <w:t>، محرمانه</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IRNazanin" w:hAnsi="IRNazanin" w:eastAsia="IRNazanin"/>
          <w:color w:val="111111"/>
          <w:sz w:val="28"/>
          <w:sz w:val="28"/>
          <w:szCs w:val="28"/>
          <w:rtl w:val="true"/>
          <w:lang w:bidi="fa-IR"/>
        </w:rPr>
        <w:t>عين مشروحه ميرابوالفضل خسروشاهى، ساكن تبريز كه درخواست معافيت از لباس متّحدالشّكل نموده، براى آگهى و صدور پاسخ مقتضى فرستاده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وزير</w:t>
      </w:r>
    </w:p>
    <w:p>
      <w:pPr>
        <w:pStyle w:val="BookText"/>
        <w:rPr/>
      </w:pPr>
      <w:r>
        <w:rPr>
          <w:rFonts w:ascii="Amiri" w:hAnsi="Amiri" w:eastAsia="Amiri" w:cs="Amiri"/>
          <w:color w:val="111111"/>
          <w:sz w:val="28"/>
          <w:sz w:val="28"/>
          <w:szCs w:val="28"/>
          <w:rtl w:val="true"/>
          <w:lang w:bidi="ar-SA"/>
        </w:rPr>
        <w:t xml:space="preserve">وزارت داخله ، اداره كل امور كشور، اداره سياسى ، نمره </w:t>
      </w:r>
      <w:r>
        <w:rPr>
          <w:rFonts w:eastAsia="Amiri" w:cs="Amiri" w:ascii="Amiri" w:hAnsi="Amiri"/>
          <w:color w:val="111111"/>
          <w:sz w:val="28"/>
          <w:szCs w:val="28"/>
          <w:lang w:bidi="ar-SA"/>
        </w:rPr>
        <w:t>49268/2787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جناب آقاى نخست وزير</w:t>
      </w:r>
    </w:p>
    <w:p>
      <w:pPr>
        <w:pStyle w:val="BookText"/>
        <w:rPr/>
      </w:pPr>
      <w:r>
        <w:rPr>
          <w:rFonts w:ascii="IRNazanin" w:hAnsi="IRNazanin" w:eastAsia="IRNazanin"/>
          <w:color w:val="111111"/>
          <w:sz w:val="28"/>
          <w:sz w:val="28"/>
          <w:szCs w:val="28"/>
          <w:rtl w:val="true"/>
          <w:lang w:bidi="fa-IR"/>
        </w:rPr>
        <w:t xml:space="preserve">در پاسخ امريّه شماره </w:t>
      </w:r>
      <w:r>
        <w:rPr>
          <w:rFonts w:eastAsia="IRNazanin" w:cs="IRNazanin"/>
          <w:color w:val="111111"/>
          <w:sz w:val="28"/>
          <w:szCs w:val="28"/>
          <w:lang w:bidi="fa-IR"/>
        </w:rPr>
        <w:t>3675</w:t>
      </w:r>
      <w:r>
        <w:rPr>
          <w:rFonts w:eastAsia="IRNazanin" w:cs="IRNazanin"/>
          <w:color w:val="111111"/>
          <w:sz w:val="28"/>
          <w:szCs w:val="28"/>
          <w:rtl w:val="true"/>
          <w:lang w:bidi="fa-IR"/>
        </w:rPr>
        <w:t xml:space="preserve"> - </w:t>
      </w:r>
      <w:r>
        <w:rPr>
          <w:rFonts w:eastAsia="IRNazanin" w:cs="IRNazanin"/>
          <w:color w:val="111111"/>
          <w:sz w:val="28"/>
          <w:szCs w:val="28"/>
          <w:lang w:bidi="fa-IR"/>
        </w:rPr>
        <w:t>26/3/18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عين مشروحه آقاى ميرابوالفضل خسروشاهى ، ساكن تبريز كه درخواست صدور پروانه پوشيدن لباس روحانيّت نموده ، معروض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 دستور لازم به فرماندارى تبريز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 طبق گزارش فرماندارى نامبرده ، مدارك او در كميسيون تجديد نظر مورد قبول واقع نگرديده و بر طبق رأى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لباس روحانيّت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 وزير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بايگانى </w: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438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3"/>
                        <a:stretch/>
                      </pic:blipFill>
                      <pic:spPr>
                        <a:xfrm>
                          <a:off x="0" y="0"/>
                          <a:ext cx="4597560" cy="6438960"/>
                        </a:xfrm>
                        <a:prstGeom prst="rect">
                          <a:avLst/>
                        </a:prstGeom>
                        <a:ln w="0">
                          <a:noFill/>
                        </a:ln>
                      </pic:spPr>
                    </pic:pic>
                  </a:graphicData>
                </a:graphic>
              </wp:inline>
            </w:drawing>
          </mc:Choice>
          <mc:Fallback>
            <w:pict>
              <v:shape id="shape_0" stroked="f" o:allowincell="f" style="position:absolute;margin-left:0pt;margin-top:-507.05pt;width:361.95pt;height:506.95pt;mso-wrap-style:none;v-text-anchor:middle;mso-position-horizontal:left;mso-position-vertical:top" type="_x0000_t75">
                <v:imagedata r:id="rId334" o:detectmouseclick="t"/>
                <v:stroke color="#3465a4" joinstyle="round" endcap="flat"/>
                <w10:wrap type="none"/>
              </v:shape>
            </w:pict>
          </mc:Fallback>
        </mc:AlternateContent>
      </w:r>
      <w:bookmarkStart w:id="174" w:name="pg10670_99138"/>
    </w:p>
    <w:p>
      <w:pPr>
        <w:pStyle w:val="Heading4"/>
        <w:numPr>
          <w:ilvl w:val="3"/>
          <w:numId w:val="1"/>
        </w:numPr>
        <w:rPr/>
      </w:pPr>
      <w:bookmarkStart w:id="175" w:name="__RefHeading___Toc28001_1051229030"/>
      <w:bookmarkStart w:id="176" w:name="_Toc61"/>
      <w:bookmarkEnd w:id="174"/>
      <w:bookmarkEnd w:id="175"/>
      <w:r>
        <w:rPr>
          <w:rtl w:val="true"/>
        </w:rPr>
        <w:t>چند گزارش خبرى</w:t>
      </w:r>
      <w:bookmarkEnd w:id="176"/>
    </w:p>
    <w:p>
      <w:pPr>
        <w:pStyle w:val="BookText"/>
        <w:rPr/>
      </w:pPr>
      <w:r>
        <w:rPr>
          <w:rFonts w:ascii="Amiri" w:hAnsi="Amiri" w:eastAsia="Amiri" w:cs="Amiri"/>
          <w:color w:val="111111"/>
          <w:sz w:val="28"/>
          <w:sz w:val="28"/>
          <w:szCs w:val="28"/>
          <w:rtl w:val="true"/>
          <w:lang w:bidi="ar-SA"/>
        </w:rPr>
        <w:t>مدير كل سوم ، تيمسار قائم مقام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گزارش مأمور ويژه راجع به بسته شدن مساجد، دائم بازاريان را تحريك مى‌نمايند كه بعضى از مساجد كه بسته شده ، باز كنند و در مجلسى كه تشكيل بود، تصميمى گرفته مى‌شود، بعدآ دستور داده مى‌شود كه موضوع با حكومت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آخرين مرتبه ترتيب اثر داده نشد، مبادرت به چنين عملى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گزارش شهربانى در ساعت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صمصام‌خان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نماز، مشاهده شده آقاى سيّد احمد خسروشاهى و محمّد على قاضى طباطبايى و بخشايش و بكايى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واعظين به تدريج بعد آقاى دروازه‌اى بالاى منبر رفته و پس از ذكر چند مسأله شرعى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امر آقايان بالاى منبر آمدم و آقايانى كه به مسجد آمده‌اند، براى پشتيبانى من نيست ، بلكه از بستن مسجد جلوگيرى مى‌نمايند و من طبق معمول شب شنبه‌ها در همين محل بالاى منبر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مسلمانان آنقدر رگ غيرت سراغ دارم كه نگذارند مسجد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مصيبتى را مى‌توان تحمّل كرد، جز مصيبتى كه با دين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تشنّج و بلوا نيست ، اشخاصى كه درب مسجد را مى‌بندند، نظر به ايجاد تشنّج دارند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غير از هدايت مردم نظرى نداريم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فاحشه‌خانه و شرابخانه در اطراف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آقايان را براى صحبت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ميرزا محمّد حسن بكايى بالاى منبر رفته ،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اشخاص ظالم از قبيل فرعون و چنگيز و قارون تاكنون به دنيا آمده‌اند، ولى هيچ‌يك اين‌طور ظلم </w:t>
      </w:r>
    </w:p>
    <w:p>
      <w:pPr>
        <w:pStyle w:val="BookText"/>
        <w:rPr/>
      </w:pPr>
      <w:r>
        <w:rPr>
          <w:rFonts w:ascii="IRNazanin" w:hAnsi="IRNazanin" w:eastAsia="IRNazanin"/>
          <w:color w:val="111111"/>
          <w:sz w:val="28"/>
          <w:sz w:val="28"/>
          <w:szCs w:val="28"/>
          <w:rtl w:val="true"/>
          <w:lang w:bidi="fa-IR"/>
        </w:rPr>
        <w:t xml:space="preserve">نكردند، درب مسجد را نبستند، مسجد جايگاه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مطبوعات آزاد است ، همه چيز مى‌نويسند و مانع ندارد، يك مكتب اسلام كه جز سعادت مردم چيز ديگرى نمى‌نويسد، توقيف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زن‌هاى رقاص وارد مى‌شوند، جلوى آن‌ها را نمى‌گيرند و از زن‌هاى رقاص به مجلس مى‌فرستند تا در سرنوشت مردم دخالت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كه هيئت حاكم ظالم باشد، مصيبت است ، من چه كرده‌ام كه در عرض چهار ماه چهار مرتبه به منبر نمى‌روم ، غير از اينكه گفته‌ام رشوت و بى‌عدالتى نباشد چه گفته‌ام؟</w:t>
      </w:r>
    </w:p>
    <w:p>
      <w:pPr>
        <w:pStyle w:val="BookText"/>
        <w:rPr/>
      </w:pPr>
      <w:r>
        <w:rPr>
          <w:rFonts w:ascii="Amiri" w:hAnsi="Amiri" w:eastAsia="Amiri" w:cs="Amiri"/>
          <w:color w:val="111111"/>
          <w:sz w:val="28"/>
          <w:sz w:val="28"/>
          <w:szCs w:val="28"/>
          <w:rtl w:val="true"/>
          <w:lang w:bidi="ar-SA"/>
        </w:rPr>
        <w:t xml:space="preserve">در ساعت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خاتمه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اسفندنژاد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برابر اصل است </w:t>
      </w:r>
    </w:p>
    <w:p>
      <w:pPr>
        <w:pStyle w:val="BookText"/>
        <w:rPr/>
      </w:pPr>
      <w:r>
        <w:rPr>
          <w:rFonts w:ascii="Amiri" w:hAnsi="Amiri" w:eastAsia="Amiri" w:cs="Amiri"/>
          <w:color w:val="111111"/>
          <w:sz w:val="28"/>
          <w:sz w:val="28"/>
          <w:szCs w:val="28"/>
          <w:rtl w:val="true"/>
          <w:lang w:bidi="ar-SA"/>
        </w:rPr>
        <w:t>اطلاعيه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تبريز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ascii="Amiri" w:hAnsi="Amiri" w:eastAsia="Amiri" w:cs="Amiri"/>
          <w:color w:val="111111"/>
          <w:sz w:val="28"/>
          <w:sz w:val="28"/>
          <w:szCs w:val="28"/>
          <w:rtl w:val="true"/>
          <w:lang w:bidi="ar-SA"/>
        </w:rPr>
        <w:t>ارزيابى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وقوع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تاريخ 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تاريخ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طبق اطلاع واصله از تبريز آقاى غروى نام كه شخص معمّمى مى‌باشد، جهت معالجه از نجف به تهران عزيمت و به علّت گرمى هواى تهران روز </w:t>
      </w:r>
      <w:r>
        <w:rPr>
          <w:rFonts w:eastAsia="IRNazanin" w:cs="IRNazanin"/>
          <w:color w:val="111111"/>
          <w:sz w:val="28"/>
          <w:szCs w:val="28"/>
          <w:lang w:bidi="fa-IR"/>
        </w:rPr>
        <w:t>23/5/43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تبريز وارد و در منزل ميرزا عبدالحسين غروى اقامت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مشاراليه حامل پيامى از آيت‌الله خويى به سيّد ابوالفضل خسروشاهى بوده ، مبنى بر اينكه از ايراد هر گونه مطالب عليه آيت‌الله شريعتمدارى و همچنين تأسيس دارالتّبليغ اسلامى خوددارى نمايد و بلكه از اين امر پشتيبانى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ضمنآ عده‌اى از روحانيون و وعاظ از وى ديدن نموده‌اند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571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9"/>
                        <a:stretch/>
                      </pic:blipFill>
                      <pic:spPr>
                        <a:xfrm>
                          <a:off x="0" y="0"/>
                          <a:ext cx="4419720" cy="5715000"/>
                        </a:xfrm>
                        <a:prstGeom prst="rect">
                          <a:avLst/>
                        </a:prstGeom>
                        <a:ln w="0">
                          <a:noFill/>
                        </a:ln>
                      </pic:spPr>
                    </pic:pic>
                  </a:graphicData>
                </a:graphic>
              </wp:inline>
            </w:drawing>
          </mc:Choice>
          <mc:Fallback>
            <w:pict>
              <v:shape id="shape_0" stroked="f" o:allowincell="f" style="position:absolute;margin-left:0pt;margin-top:-450.05pt;width:347.95pt;height:4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Amiri" w:hAnsi="Amiri" w:eastAsia="Amiri" w:cs="Amiri"/>
          <w:color w:val="111111"/>
          <w:sz w:val="28"/>
          <w:sz w:val="28"/>
          <w:szCs w:val="28"/>
          <w:rtl w:val="true"/>
          <w:lang w:bidi="ar-SA"/>
        </w:rPr>
        <w:t>شهربانى كل كشور</w:t>
      </w:r>
    </w:p>
    <w:p>
      <w:pPr>
        <w:pStyle w:val="BookText"/>
        <w:rPr/>
      </w:pPr>
      <w:r>
        <w:rPr>
          <w:rFonts w:ascii="Amiri" w:hAnsi="Amiri" w:eastAsia="Amiri" w:cs="Amiri"/>
          <w:color w:val="111111"/>
          <w:sz w:val="28"/>
          <w:sz w:val="28"/>
          <w:szCs w:val="28"/>
          <w:rtl w:val="true"/>
          <w:lang w:bidi="ar-SA"/>
        </w:rPr>
        <w:t>اداره دفتر كل</w:t>
      </w:r>
    </w:p>
    <w:p>
      <w:pPr>
        <w:pStyle w:val="BookText"/>
        <w:rPr/>
      </w:pPr>
      <w:r>
        <w:rPr>
          <w:rFonts w:ascii="Amiri" w:hAnsi="Amiri" w:eastAsia="Amiri" w:cs="Amiri"/>
          <w:color w:val="111111"/>
          <w:sz w:val="28"/>
          <w:sz w:val="28"/>
          <w:szCs w:val="28"/>
          <w:rtl w:val="true"/>
          <w:lang w:bidi="ar-SA"/>
        </w:rPr>
        <w:t>كشف رمز شهربانى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5/182/1/5</w:t>
      </w:r>
      <w:r>
        <w:rPr>
          <w:rFonts w:ascii="Amiri" w:hAnsi="Amiri" w:eastAsia="Amiri" w:cs="Amiri"/>
          <w:color w:val="111111"/>
          <w:sz w:val="28"/>
          <w:sz w:val="28"/>
          <w:szCs w:val="28"/>
          <w:rtl w:val="true"/>
          <w:lang w:bidi="ar-SA"/>
        </w:rPr>
        <w:t>، تاريخ 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تاريخ 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اداره اطّلاعات</w:t>
      </w:r>
    </w:p>
    <w:p>
      <w:pPr>
        <w:pStyle w:val="BookText"/>
        <w:rPr/>
      </w:pPr>
      <w:r>
        <w:rPr>
          <w:rFonts w:ascii="IRNazanin" w:hAnsi="IRNazanin" w:eastAsia="IRNazanin"/>
          <w:color w:val="111111"/>
          <w:sz w:val="28"/>
          <w:sz w:val="28"/>
          <w:szCs w:val="28"/>
          <w:rtl w:val="true"/>
          <w:lang w:bidi="fa-IR"/>
        </w:rPr>
        <w:t>آقاى غروى</w:t>
      </w:r>
      <w:r>
        <w:rPr>
          <w:rStyle w:val="FootnoteAnchor"/>
          <w:rtl w:val="true"/>
        </w:rPr>
        <w:footnoteReference w:id="122"/>
      </w:r>
      <w:r>
        <w:rPr>
          <w:rFonts w:ascii="IRNazanin" w:hAnsi="IRNazanin" w:eastAsia="IRNazanin"/>
          <w:color w:val="111111"/>
          <w:sz w:val="28"/>
          <w:sz w:val="28"/>
          <w:szCs w:val="28"/>
          <w:rtl w:val="true"/>
          <w:lang w:bidi="fa-IR"/>
        </w:rPr>
        <w:t xml:space="preserve">كه شخص معمّمى مى‌باشد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جارى با هواپيما به تبريز</w:t>
      </w:r>
    </w:p>
    <w:p>
      <w:pPr>
        <w:pStyle w:val="BookText"/>
        <w:rPr/>
      </w:pPr>
      <w:r>
        <w:rPr>
          <w:rFonts w:ascii="IRNazanin" w:hAnsi="IRNazanin" w:eastAsia="IRNazanin"/>
          <w:color w:val="111111"/>
          <w:sz w:val="28"/>
          <w:sz w:val="28"/>
          <w:szCs w:val="28"/>
          <w:rtl w:val="true"/>
          <w:lang w:bidi="fa-IR"/>
        </w:rPr>
        <w:t xml:space="preserve">وارد و در منزل آقاى ميرزا عبدالحسين غروى ساكن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وى جهت معالجه از نجف الاشرف به تهران آمده به علت گرمى هواى تهران جهت استراحت چند روزه به تبريز مسافرت كرده است ، ولى شايع است مشاراليه حامل پيام از آيت‌الله خويى به سيّد ابوالفضل خسروشاهى بوده كه تذكّر داده است از ايراد مطالب بر عليه آيت‌الله شريعتمدارى و همچنين تأسيس دارالتّبليغ اسلامى خوددارى و بلكه از اين امر پشتيبانى شود و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ديروز نيز عده‌اى از روحانيون و وعاظ جهت ملاقات با ايشان به منزل ميرزا عبدالحسين غروى تردّد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نيّرى</w:t>
      </w:r>
    </w:p>
    <w:p>
      <w:pPr>
        <w:pStyle w:val="BookText"/>
        <w:rPr/>
      </w:pPr>
      <w:r>
        <w:rPr>
          <w:rFonts w:ascii="IRNazanin" w:hAnsi="IRNazanin" w:eastAsia="IRNazanin"/>
          <w:color w:val="111111"/>
          <w:sz w:val="28"/>
          <w:sz w:val="28"/>
          <w:szCs w:val="28"/>
          <w:rtl w:val="true"/>
          <w:lang w:bidi="fa-IR"/>
        </w:rPr>
        <w:t xml:space="preserve">به عرض برسد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دفتر ويژه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اقدام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بايگانى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469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3"/>
                        <a:stretch/>
                      </pic:blipFill>
                      <pic:spPr>
                        <a:xfrm>
                          <a:off x="0" y="0"/>
                          <a:ext cx="4533840" cy="6946920"/>
                        </a:xfrm>
                        <a:prstGeom prst="rect">
                          <a:avLst/>
                        </a:prstGeom>
                        <a:ln w="0">
                          <a:noFill/>
                        </a:ln>
                      </pic:spPr>
                    </pic:pic>
                  </a:graphicData>
                </a:graphic>
              </wp:inline>
            </w:drawing>
          </mc:Choice>
          <mc:Fallback>
            <w:pict>
              <v:shape id="shape_0" stroked="f" o:allowincell="f" style="position:absolute;margin-left:0pt;margin-top:-547.05pt;width:356.95pt;height:546.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Amiri" w:hAnsi="Amiri" w:eastAsia="Amiri" w:cs="Amiri"/>
          <w:color w:val="111111"/>
          <w:sz w:val="28"/>
          <w:sz w:val="28"/>
          <w:szCs w:val="28"/>
          <w:rtl w:val="true"/>
          <w:lang w:bidi="ar-SA"/>
        </w:rPr>
        <w:t>شهربانى كل كشور</w:t>
      </w:r>
    </w:p>
    <w:p>
      <w:pPr>
        <w:pStyle w:val="BookText"/>
        <w:rPr/>
      </w:pPr>
      <w:r>
        <w:rPr>
          <w:rFonts w:ascii="Amiri" w:hAnsi="Amiri" w:eastAsia="Amiri" w:cs="Amiri"/>
          <w:color w:val="111111"/>
          <w:sz w:val="28"/>
          <w:sz w:val="28"/>
          <w:szCs w:val="28"/>
          <w:rtl w:val="true"/>
          <w:lang w:bidi="ar-SA"/>
        </w:rPr>
        <w:t>اداره دفتر كل</w:t>
      </w:r>
    </w:p>
    <w:p>
      <w:pPr>
        <w:pStyle w:val="BookText"/>
        <w:rPr/>
      </w:pPr>
      <w:r>
        <w:rPr>
          <w:rFonts w:ascii="Amiri" w:hAnsi="Amiri" w:eastAsia="Amiri" w:cs="Amiri"/>
          <w:color w:val="111111"/>
          <w:sz w:val="28"/>
          <w:sz w:val="28"/>
          <w:szCs w:val="28"/>
          <w:rtl w:val="true"/>
          <w:lang w:bidi="ar-SA"/>
        </w:rPr>
        <w:t>كشف رمز شهربانى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1342/5</w:t>
      </w:r>
      <w:r>
        <w:rPr>
          <w:rFonts w:ascii="Amiri" w:hAnsi="Amiri" w:eastAsia="Amiri" w:cs="Amiri"/>
          <w:color w:val="111111"/>
          <w:sz w:val="28"/>
          <w:sz w:val="28"/>
          <w:szCs w:val="28"/>
          <w:rtl w:val="true"/>
          <w:lang w:bidi="ar-SA"/>
        </w:rPr>
        <w:t>، تاريخ 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13/4/43</w:t>
      </w:r>
      <w:r>
        <w:rPr>
          <w:rFonts w:ascii="Amiri" w:hAnsi="Amiri" w:eastAsia="Amiri" w:cs="Amiri"/>
          <w:color w:val="111111"/>
          <w:sz w:val="28"/>
          <w:sz w:val="28"/>
          <w:szCs w:val="28"/>
          <w:rtl w:val="true"/>
          <w:lang w:bidi="ar-SA"/>
        </w:rPr>
        <w:t>، تاريخ 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خدمت رياست اداره اطّلاعات</w:t>
      </w:r>
    </w:p>
    <w:p>
      <w:pPr>
        <w:pStyle w:val="BookText"/>
        <w:rPr/>
      </w:pPr>
      <w:r>
        <w:rPr>
          <w:rFonts w:ascii="IRNazanin" w:hAnsi="IRNazanin" w:eastAsia="IRNazanin"/>
          <w:color w:val="111111"/>
          <w:sz w:val="28"/>
          <w:sz w:val="28"/>
          <w:szCs w:val="28"/>
          <w:rtl w:val="true"/>
          <w:lang w:bidi="fa-IR"/>
        </w:rPr>
        <w:t xml:space="preserve">سيّد ابوالفضل خسروشاهى برادر سيّد احمد خسروشاهى كه تاكنون سوابق فعاليت مضرّه ندارد، دو روز است كه در موقع وعظ در مسجد حاج محمّد قلى تلويحآ خود را وابسته به آقاى آيت‌الله خويى قلمداد و نسبت به اقدامات آيت‌الله شريعتمدارى در مورد تأسيس دارالتبليغ اسلامى در قم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اظهارات وى مورد اعتراض عده‌اى از طرفداران آقاى شريعتمدارى واقع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اعلام و مراقبت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عطايى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مشخّصات كامل خواسته شده ، نتيجه مراقبت را هم گزارش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59200" cy="37465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46"/>
                        <a:stretch/>
                      </pic:blipFill>
                      <pic:spPr>
                        <a:xfrm>
                          <a:off x="0" y="0"/>
                          <a:ext cx="3759120" cy="3746520"/>
                        </a:xfrm>
                        <a:prstGeom prst="rect">
                          <a:avLst/>
                        </a:prstGeom>
                        <a:ln w="0">
                          <a:noFill/>
                        </a:ln>
                      </pic:spPr>
                    </pic:pic>
                  </a:graphicData>
                </a:graphic>
              </wp:inline>
            </w:drawing>
          </mc:Choice>
          <mc:Fallback>
            <w:pict>
              <v:shape id="shape_0" stroked="f" o:allowincell="f" style="position:absolute;margin-left:0pt;margin-top:-295.05pt;width:295.95pt;height:294.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نامه علماى تبريز در دفاع از زندانيان</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حضرت آيت‌الله العظمى آقاى شريعتمدارى دام ظله العالى</w:t>
      </w:r>
    </w:p>
    <w:p>
      <w:pPr>
        <w:pStyle w:val="BookText"/>
        <w:rPr/>
      </w:pPr>
      <w:r>
        <w:rPr>
          <w:rFonts w:ascii="IRNazanin" w:hAnsi="IRNazanin" w:eastAsia="IRNazanin"/>
          <w:color w:val="111111"/>
          <w:sz w:val="28"/>
          <w:sz w:val="28"/>
          <w:szCs w:val="28"/>
          <w:rtl w:val="true"/>
          <w:lang w:bidi="fa-IR"/>
        </w:rPr>
        <w:t>با عرض سلام و تقديم ادعيه خالصه، جريان اخير گرفتارى جوانان متدين و حافظ قرآن و اتهامات ننگين و ناروايى كه از طرف دادگاه‌هاى نظامى بر بعضى آن‌ها وارد و وضع بقيه هم روشن نيست، باعث اندوه فراوان و نگرانى و ناراحتى عموم گرديده و مخصوصاً مراجعات مكرر خانواده‌هاى گرفتار شدگان و تظلم و بيچارگى آنان ما را بر آن داشت كه به مقام تصديع برآمده و از ناحيه مبارك عالى كه مرجع و ملجأ مسلمين هستيد، تقاضا نماييم آنچه در حق اين جوانان متدين و مسلمان كه غير از داعيه دينى انگيزه ديگرى نداشته و اهل قرآن و نماز و مبلغ حقايق اسلامى هستند و حفظ خون آن‌ها وظيفه شرعى هر فرد مسلمان است، بذل توجه و اقدام فرموده‌ايد، لطفاً مرقوم فرماييد كه براى رفع نگرانى و تشويش به اطلاع عموم و بالخصوص خانواده آن‌ها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شريعت الانقى، على غروى عليارى، محمد على قاضى طباطبايى، الأحقر رضا توحيدى، حسن الحسينى انگجى، الاقل عبدالله مجتهدى، عبدالحميد شربيانى، سيد محمد على انگجى، محمود الموسوى خلخالى، عبدالحسين غروى، الأحقر كاظم دينورى، محمد غروى تبريزى، الأحقر سيد احمد خسروشاهى، الأحقر سيد يوسف الهاشمى، نصرالله شبسترى، الأحقر على الموسوى مولانا، الأحقر عبدالله مجتهدى سرابى، جواد سلطان القرايى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حضرات حجج اسلام و علماء اعلام دامت بركاتهم</w:t>
      </w:r>
    </w:p>
    <w:p>
      <w:pPr>
        <w:pStyle w:val="BookText"/>
        <w:rPr/>
      </w:pPr>
      <w:r>
        <w:rPr>
          <w:rFonts w:ascii="Amiri" w:hAnsi="Amiri" w:eastAsia="Amiri" w:cs="Amiri"/>
          <w:color w:val="111111"/>
          <w:sz w:val="28"/>
          <w:sz w:val="28"/>
          <w:szCs w:val="28"/>
          <w:rtl w:val="true"/>
          <w:lang w:bidi="ar-SA"/>
        </w:rPr>
        <w:t>با ابلاغ سلام و تحيات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محترم ملاحظه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مى‌دارد كه حقير در خصوص زندانيان </w:t>
      </w:r>
    </w:p>
    <w:p>
      <w:pPr>
        <w:pStyle w:val="BookText"/>
        <w:rPr/>
      </w:pPr>
      <w:r>
        <w:rPr>
          <w:rFonts w:ascii="IRNazanin" w:hAnsi="IRNazanin" w:eastAsia="IRNazanin"/>
          <w:color w:val="111111"/>
          <w:sz w:val="28"/>
          <w:sz w:val="28"/>
          <w:szCs w:val="28"/>
          <w:rtl w:val="true"/>
          <w:lang w:bidi="fa-IR"/>
        </w:rPr>
        <w:t>مذكور اقدامات مكررى نموده‌ام و اميد به فضل الهى كه خالى از اثر نباشد و از خداوند متعال مسئلت مى‌دارم كه نتيجه مطلوبه كاملاً حاصل شده و موجب آسودگى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w:t>
      </w:r>
    </w:p>
    <w:p>
      <w:pPr>
        <w:pStyle w:val="BookText"/>
        <w:rPr/>
      </w:pPr>
      <w:r>
        <w:rPr>
          <w:rFonts w:ascii="Amiri" w:hAnsi="Amiri" w:eastAsia="Amiri" w:cs="Amiri"/>
          <w:color w:val="111111"/>
          <w:sz w:val="28"/>
          <w:sz w:val="28"/>
          <w:szCs w:val="28"/>
          <w:rtl w:val="true"/>
          <w:lang w:bidi="ar-SA"/>
        </w:rPr>
        <w:t>سيد كاظم شريعتمدارى</w: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5461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0"/>
                        <a:stretch/>
                      </pic:blipFill>
                      <pic:spPr>
                        <a:xfrm>
                          <a:off x="0" y="0"/>
                          <a:ext cx="4305240" cy="5460840"/>
                        </a:xfrm>
                        <a:prstGeom prst="rect">
                          <a:avLst/>
                        </a:prstGeom>
                        <a:ln w="0">
                          <a:noFill/>
                        </a:ln>
                      </pic:spPr>
                    </pic:pic>
                  </a:graphicData>
                </a:graphic>
              </wp:inline>
            </w:drawing>
          </mc:Choice>
          <mc:Fallback>
            <w:pict>
              <v:shape id="shape_0" stroked="f" o:allowincell="f" style="position:absolute;margin-left:0pt;margin-top:-430.05pt;width:338.95pt;height:42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0670_99148"/>
      <w:bookmarkStart w:id="178" w:name="pg10670_99148"/>
      <w:bookmarkEnd w:id="178"/>
    </w:p>
    <w:p>
      <w:pPr>
        <w:pStyle w:val="Heading2"/>
        <w:numPr>
          <w:ilvl w:val="1"/>
          <w:numId w:val="1"/>
        </w:numPr>
        <w:rPr/>
      </w:pPr>
      <w:bookmarkStart w:id="179" w:name="pg10670_99148"/>
      <w:bookmarkStart w:id="180" w:name="__RefHeading___Toc28003_1051229030"/>
      <w:bookmarkStart w:id="181" w:name="_Toc62"/>
      <w:bookmarkEnd w:id="179"/>
      <w:bookmarkEnd w:id="180"/>
      <w:r>
        <w:rPr>
          <w:rtl w:val="true"/>
        </w:rPr>
        <w:t xml:space="preserve">فصل چهارم </w:t>
      </w:r>
      <w:r>
        <w:rPr>
          <w:rtl w:val="true"/>
        </w:rPr>
        <w:t xml:space="preserve">: </w:t>
      </w:r>
      <w:r>
        <w:rPr>
          <w:rtl w:val="true"/>
        </w:rPr>
        <w:t>سيّد هادى خسروشاهى</w:t>
      </w:r>
      <w:bookmarkEnd w:id="181"/>
    </w:p>
    <w:p>
      <w:pPr>
        <w:pStyle w:val="Heading3"/>
        <w:numPr>
          <w:ilvl w:val="2"/>
          <w:numId w:val="1"/>
        </w:numPr>
        <w:rPr/>
      </w:pPr>
      <w:bookmarkStart w:id="182" w:name="__RefHeading___Toc28005_1051229030"/>
      <w:bookmarkStart w:id="183" w:name="_Toc63"/>
      <w:bookmarkEnd w:id="182"/>
      <w:r>
        <w:rPr>
          <w:rtl w:val="true"/>
        </w:rPr>
        <w:t>اشاره</w:t>
      </w:r>
      <w:bookmarkEnd w:id="1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فيضى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0670_99150"/>
      <w:bookmarkStart w:id="185" w:name="pg10670_99150"/>
      <w:bookmarkEnd w:id="185"/>
    </w:p>
    <w:p>
      <w:pPr>
        <w:pStyle w:val="BookText"/>
        <w:rPr/>
      </w:pPr>
      <w:bookmarkStart w:id="186" w:name="pg10670_99150"/>
      <w:bookmarkEnd w:id="186"/>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خسروشاهى</w:t>
      </w:r>
    </w:p>
    <w:p>
      <w:pPr>
        <w:pStyle w:val="Heading3"/>
        <w:numPr>
          <w:ilvl w:val="2"/>
          <w:numId w:val="1"/>
        </w:numPr>
        <w:rPr/>
      </w:pPr>
      <w:bookmarkStart w:id="187" w:name="__RefHeading___Toc28007_1051229030"/>
      <w:bookmarkStart w:id="188" w:name="_Toc64"/>
      <w:bookmarkEnd w:id="187"/>
      <w:r>
        <w:rPr>
          <w:rtl w:val="true"/>
        </w:rPr>
        <w:t>ولادت و تحصيلات</w:t>
      </w:r>
      <w:bookmarkEnd w:id="188"/>
    </w:p>
    <w:p>
      <w:pPr>
        <w:pStyle w:val="BookText"/>
        <w:rPr/>
      </w:pPr>
      <w:r>
        <w:rPr>
          <w:rFonts w:ascii="IRNazanin" w:hAnsi="IRNazanin" w:eastAsia="IRNazanin"/>
          <w:color w:val="111111"/>
          <w:sz w:val="28"/>
          <w:sz w:val="28"/>
          <w:szCs w:val="28"/>
          <w:rtl w:val="true"/>
          <w:lang w:bidi="fa-IR"/>
        </w:rPr>
        <w:t xml:space="preserve">يكى از شخصيت‌هاى پرتلاش و فرهيخته خاندان خسروشاهى ، عالم فرزانه و محقق يگانه استاد سيد محمّد هادى خسروشاهى معروف به سيّد هادى خسروشاهى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ساعت و نيم پس از نيمه شبِ چهارم شعبان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در شهر تبريز، در خاندانى آراسته به ديانت و فقاهت به دنيا آمد و نشو و نماى خود را در محيطى آكنده از علم ، سياست و ديانت آغاز كرد و در دامن پدر بزرگوارش پرورش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مقدّماتى را نزد استادانى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ميرزا على اكبر نحوى ، ميرزا على اكبر يالقوز آغاجى ، آيت‌الله حاج ميرزا عبدالكريم ملايى تبريزى، آقا ميرزا آقا باغميشه‌اى و آقا ميرزا على اصغر باغميشه‌اى، در حوزه علميه تبريز به پايان رسانيد و پس از رحلت پدر معظّمش ،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در حالى كه پانزده سال بيش نداشت و نخستين تأليف خود را در شرح حال پدر فرزانه‌اش در كارنامه خويش ثبت كرده بود، عازم قم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نوجوانى وى ، با مسائل نهضت ملّى شدن صنعت نفت و مظلوميّت بهت انگيز آيت‌الله سيّد ابوالقاسم كاشانى و شهيد نواب صفوى مصادف شده و دورى از مركز مبارزه برايش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راه هجرت در پيش گرفت ، تا در عين اشتغال به تحصيل و پى گيرى اهداف تحقيقاتى ، به كانون‌هاى تحوّلات نزديك‌تر باشد و خود را براى آينده‌اى نه چندان دور آماده سازد و چنين بود كه در تهران، به سرعت به ديدار </w:t>
      </w:r>
    </w:p>
    <w:p>
      <w:pPr>
        <w:pStyle w:val="BookText"/>
        <w:rPr/>
      </w:pPr>
      <w:r>
        <w:rPr>
          <w:rFonts w:ascii="IRNazanin" w:hAnsi="IRNazanin" w:eastAsia="IRNazanin"/>
          <w:color w:val="111111"/>
          <w:sz w:val="28"/>
          <w:sz w:val="28"/>
          <w:szCs w:val="28"/>
          <w:rtl w:val="true"/>
          <w:lang w:bidi="fa-IR"/>
        </w:rPr>
        <w:t>آيت‌الله كاشانى و آيت‌الله طالقانى و شهيد نواب صفوى رفت و از هواداران سرسخت جمعيت فدائيان اسلام شناخته شد و به موازات آن، به تحصيل در حوزه علميّه قم پرداخت و باب حادى عشر را نزد آيت‌الله حاج شيخ محمّد تقى ستوده، قوانين را در محضر آيت‌الله حاج ميرزا مصطفى اعتمادى، مكاسب را در خدمت آيت‌الله حاج شيخ على مشكينى ، آيت‌الله مكارم شيرازى و آيت‌الله حاج ميرزا باقر مرندى، كفاية‌الاصول را از آيت‌الله سلطانى و آيت‌الله حاج ميرزا محمّد مجاهدى تبريزى ، منظومه را از آيت‌الله جعفر سبحانى و اسفار را از علّامه سيّد محمّدحسين طباطبايى فراگرفت و در دروس عرفان و اخلاق از محضر مرحوم حاج آقا حسين فاطمى قمى و مرحوم شيخ عباس طهرانى و علامه سيد محمدحسين طباطبايى استفاده كرد و در تفسير از محضر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على اصغر باغميشه‌اى، حاج ميرزا على اكبر محدث و حاج شيخ حسين شنب غازانى و علامه طباطبايى، در تبريز و قم، بهره برد و پس از اتمام دوره سطح در درس خارج آيت‌الله حاج آقا حسين بروجردى،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آيت‌الله شريعتمدارى و علماى بزرگ ديگر حوزه علميه قم در فقه، تفسير، اصول، كلام، فلسفه،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همچنين در سفر به عراق، در نجف اشرف به مدت چند ماه در درس‌هاى آيت‌الله سيّد ابوالقاسم خويى و آيت‌الله سيّد محمود شاهرودى شركت جست و به علت نداشتن مجوز اقامت مجبور به ترك عراق گشت و به ايران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سيد هادى خسروشاهى در پرتو تلاش و كوشش در راه تحصيل علم و معرفت به دريافت اجازاتى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حسبيّه ، نقل حديث و اجتهاد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 سيّد ابوالقاسم خويى ، سيّد شهاب‌الدين مرعشى نجفى ، سيّد كاظم شريعتمدارى ، سيّد محمّد هادى ميلانى ، شيخ آقا بزرگ تهرانى ، سيد محمدصادق روحانى، شيخ مرتضى حائرى ، سيّد احمد زنجانى ، ميرزا عبدالجواد عاملى اصفهانى ، ميرزا ابوالفضل زاهدى قمى نايل آمد كه در بخش پايانى، دست‌نوشته‌هاى آن بزرگان نقل خواهد شد</w:t>
      </w:r>
      <w:r>
        <w:rPr>
          <w:rFonts w:eastAsia="IRNazanin" w:cs="IRNazanin"/>
          <w:color w:val="111111"/>
          <w:sz w:val="28"/>
          <w:szCs w:val="28"/>
          <w:rtl w:val="true"/>
          <w:lang w:bidi="fa-IR"/>
        </w:rPr>
        <w:t xml:space="preserve">. </w:t>
      </w:r>
      <w:bookmarkStart w:id="189" w:name="pg10670_99152"/>
    </w:p>
    <w:p>
      <w:pPr>
        <w:pStyle w:val="Heading3"/>
        <w:numPr>
          <w:ilvl w:val="2"/>
          <w:numId w:val="1"/>
        </w:numPr>
        <w:rPr/>
      </w:pPr>
      <w:bookmarkStart w:id="190" w:name="__RefHeading___Toc28009_1051229030"/>
      <w:bookmarkStart w:id="191" w:name="_Toc65"/>
      <w:bookmarkEnd w:id="189"/>
      <w:bookmarkEnd w:id="190"/>
      <w:r>
        <w:rPr>
          <w:rtl w:val="true"/>
        </w:rPr>
        <w:t>تأليفات</w:t>
      </w:r>
      <w:bookmarkEnd w:id="191"/>
    </w:p>
    <w:p>
      <w:pPr>
        <w:pStyle w:val="BookText"/>
        <w:rPr/>
      </w:pPr>
      <w:r>
        <w:rPr>
          <w:rFonts w:ascii="IRNazanin" w:hAnsi="IRNazanin" w:eastAsia="IRNazanin"/>
          <w:color w:val="111111"/>
          <w:sz w:val="28"/>
          <w:sz w:val="28"/>
          <w:szCs w:val="28"/>
          <w:rtl w:val="true"/>
          <w:lang w:bidi="fa-IR"/>
        </w:rPr>
        <w:t>استاد سيّد هادى خسروشاهى ، از محقّقان پر كار در زمينه تأليف و ترجمه و تحقيق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آثار استاد به دو زبان فارسى و عربى ، با صرف نظر از صدها مقاله چاپ شده در نشريات اسلامى ايران و جهان اسلام ،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متنوّع مى‌شود كه حدود پنجاه جلد آن‌ها، تاكنون چندين بار در داخل و خارج از ايران چاپ و انتشار يافته و بعضى از آن‌ها، بيش از سى بار تجديد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استاد در جمع‌آورى ، تبويب ، تنقيح و نشر آثار بزرگان و شخصيت‌ها و اساتيدى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جمال‌الدين حسينى اسدآبادى ، علامه محمد حسين طباطبايى ، آيت‌الله سيد محمود طالقانى، حاج شيخ مهدى سراج انصارى ، سيد محمّد محيط طباطبايى، سيد ابوالفضل موسوى زنجانى، محمد نخشب، سيد غلامرضا سعيدى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كوشا بوده و از اين رهگذر، خدمات ارزنده‌اى در حفظ و نشر دقيق و عميق فرهنگ و انديشه‌هاى اصيل اسلامى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كتاب‌ها و آثار استاد خسروشاهى ، در زمينه مسائل اجتماعى ، سياسى، تاريخى و عمدتآ بر محور نيازهاى جامعه اسلامى است كه در روشنگرى نسل جوان معاصر، بى‌شك تأثيرى به‌سزا و نقشى در خور دقّت و توجّه داشته است و اين موضوع براى كسانى كه از سال‌ها پيش در جريان ادبيات و فرهنگ اسلامى قرار داشته‌اند، واضح و ترديدناپذير است ؛ چه او جوان‌ترين نويسنده و مؤلفى بود كه نام و مقاله‌اش در كنار شخصيت‌هايى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 آيت‌الله طالقانى، مهندس بازرگان، صدر بلاغى و دكتر سيد جعفر شهيدى قرار داشت و ورد زبان نسلى بود كه قصد داشت با اتكا به آموزه‌هاى بنيادين الهى ، جهادى عظيم به راه اندازد و اسلام را به عرصه سياست بازگرداند</w:t>
      </w:r>
      <w:r>
        <w:rPr>
          <w:rFonts w:eastAsia="IRNazanin" w:cs="IRNazanin"/>
          <w:color w:val="111111"/>
          <w:sz w:val="28"/>
          <w:szCs w:val="28"/>
          <w:rtl w:val="true"/>
          <w:lang w:bidi="fa-IR"/>
        </w:rPr>
        <w:t>.</w:t>
      </w:r>
    </w:p>
    <w:p>
      <w:pPr>
        <w:pStyle w:val="Heading3"/>
        <w:numPr>
          <w:ilvl w:val="2"/>
          <w:numId w:val="1"/>
        </w:numPr>
        <w:rPr/>
      </w:pPr>
      <w:bookmarkStart w:id="192" w:name="__RefHeading___Toc28011_1051229030"/>
      <w:bookmarkStart w:id="193" w:name="_Toc66"/>
      <w:bookmarkEnd w:id="192"/>
      <w:r>
        <w:rPr>
          <w:rtl w:val="true"/>
        </w:rPr>
        <w:t>حضور مجدّانه در عرصه فرهنگى</w:t>
      </w:r>
      <w:bookmarkEnd w:id="1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استاد سيد هادى خسروشاهى در عرصه‌هاى علمى و فرهنگى ، حضورى جدى و فعّال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 با اغلب مطبوعات ممتاز و وزين اسلامى </w:t>
      </w:r>
      <w:bookmarkStart w:id="194" w:name="pg10670_99153"/>
    </w:p>
    <w:p>
      <w:pPr>
        <w:pStyle w:val="BookText"/>
        <w:rPr/>
      </w:pPr>
      <w:bookmarkEnd w:id="194"/>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 مكتب تشيع ، معارف جعفرى ، راه حق ، نداى حق ، وظيفه ، مجموعه حكمت ، نور دانش ، آئين اسلام ، مسلمين ، آستان 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مستمر و تنگاتنگ داشته و مقالاتى روشنگرانه خود را تقديم علاقه مندان و شيفتگان معارف اسلامى و انسانى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پيروزى انقلاب ، بيشترين همكارى قلمى خود را، به روزنامه اطلاعات اختصاص داد و البتّه با جرايد ديگر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چپ و راست و ميانه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همكارى‌هايى داشته و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جرايد، بالاخره خوانندگانى دارند و ما در آن‌ها، بدون وابستگى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خود را مى‌زنيم</w:t>
      </w:r>
      <w:r>
        <w:rPr>
          <w:rFonts w:eastAsia="IRNazanin" w:cs="IRNazanin"/>
          <w:color w:val="111111"/>
          <w:sz w:val="28"/>
          <w:szCs w:val="28"/>
          <w:rtl w:val="true"/>
          <w:lang w:bidi="fa-IR"/>
        </w:rPr>
        <w:t>...»!</w:t>
      </w:r>
    </w:p>
    <w:p>
      <w:pPr>
        <w:pStyle w:val="Heading3"/>
        <w:numPr>
          <w:ilvl w:val="2"/>
          <w:numId w:val="1"/>
        </w:numPr>
        <w:rPr/>
      </w:pPr>
      <w:bookmarkStart w:id="195" w:name="__RefHeading___Toc28013_1051229030"/>
      <w:bookmarkStart w:id="196" w:name="_Toc67"/>
      <w:bookmarkEnd w:id="195"/>
      <w:r>
        <w:rPr>
          <w:rtl w:val="true"/>
        </w:rPr>
        <w:t>فعاليت در سطح جهانى</w:t>
      </w:r>
      <w:bookmarkEnd w:id="196"/>
    </w:p>
    <w:p>
      <w:pPr>
        <w:pStyle w:val="BookText"/>
        <w:rPr/>
      </w:pPr>
      <w:r>
        <w:rPr>
          <w:rFonts w:ascii="IRNazanin" w:hAnsi="IRNazanin" w:eastAsia="IRNazanin"/>
          <w:color w:val="111111"/>
          <w:sz w:val="28"/>
          <w:sz w:val="28"/>
          <w:szCs w:val="28"/>
          <w:rtl w:val="true"/>
          <w:lang w:bidi="fa-IR"/>
        </w:rPr>
        <w:t>استاد با شركت در كنفرانس‌ها و كنگره‌هاى اسلامى در كشورهاى اروپايى و اسلامى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 مصر، الجزائر، سوريه، عربستان ، تركيه ، لبنان ، انگليس ، آلمان، اطريش، سوئيس ، ايتاليا، قطر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عنوان نماينده تواناى حوزه علميّه قم فعال بوده</w:t>
      </w:r>
      <w:r>
        <w:rPr>
          <w:rStyle w:val="FootnoteAnchor"/>
          <w:rtl w:val="true"/>
        </w:rPr>
        <w:footnoteReference w:id="124"/>
      </w:r>
      <w:r>
        <w:rPr>
          <w:rFonts w:ascii="Amiri" w:hAnsi="Amiri" w:eastAsia="Amiri" w:cs="Amiri"/>
          <w:color w:val="111111"/>
          <w:sz w:val="28"/>
          <w:sz w:val="28"/>
          <w:szCs w:val="28"/>
          <w:rtl w:val="true"/>
          <w:lang w:bidi="ar-SA"/>
        </w:rPr>
        <w:t>و در مسأله تقريب بين مذاهب اسلامى از فعّالان اين حركت</w:t>
      </w:r>
    </w:p>
    <w:p>
      <w:pPr>
        <w:pStyle w:val="BookText"/>
        <w:rPr/>
      </w:pPr>
      <w:r>
        <w:rPr>
          <w:rFonts w:ascii="IRNazanin" w:hAnsi="IRNazanin" w:eastAsia="IRNazanin"/>
          <w:color w:val="111111"/>
          <w:sz w:val="28"/>
          <w:sz w:val="28"/>
          <w:szCs w:val="28"/>
          <w:rtl w:val="true"/>
          <w:lang w:bidi="fa-IR"/>
        </w:rPr>
        <w:t xml:space="preserve">اصلاحى از نيم قرن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اسناد و نامه‌هاى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زمينه ، استاد با اغلب حركت‌هاى اسلامى معاصر و رهبرى آن‌ها در جهان اسلام ارتباط فرهنگى و پيوند نزديكى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اين امر را بديهى مى‌كند، اسناد و مدارك بازمانده از ساواك است كه نشان مى‌دهد رژيم پهلوى در كنار شخصيت‌هاى درجه اول نظام و مجاهدان بزرگ ، از نام سيّد هادى خسروشاهى نيز وحشت داشت و به علت پيچيدگى فعاليّت‌ها و رازدارى و عدم تظاهر او، قادر به كنترل فعاليت‌هاى چند جانبه او نبود</w:t>
      </w:r>
      <w:r>
        <w:rPr>
          <w:rFonts w:eastAsia="IRNazanin" w:cs="IRNazanin"/>
          <w:color w:val="111111"/>
          <w:sz w:val="28"/>
          <w:szCs w:val="28"/>
          <w:rtl w:val="true"/>
          <w:lang w:bidi="fa-IR"/>
        </w:rPr>
        <w:t>.</w:t>
      </w:r>
      <w:r>
        <w:rPr>
          <w:rStyle w:val="FootnoteAnchor"/>
          <w:rtl w:val="true"/>
        </w:rPr>
        <w:footnoteReference w:id="126"/>
      </w:r>
      <w:bookmarkStart w:id="197" w:name="pg10670_99154"/>
    </w:p>
    <w:p>
      <w:pPr>
        <w:pStyle w:val="Heading3"/>
        <w:numPr>
          <w:ilvl w:val="2"/>
          <w:numId w:val="1"/>
        </w:numPr>
        <w:rPr/>
      </w:pPr>
      <w:bookmarkStart w:id="198" w:name="__RefHeading___Toc28015_1051229030"/>
      <w:bookmarkStart w:id="199" w:name="_Toc68"/>
      <w:bookmarkEnd w:id="197"/>
      <w:bookmarkEnd w:id="198"/>
      <w:r>
        <w:rPr>
          <w:rtl w:val="true"/>
        </w:rPr>
        <w:t>تأسيس مركز بررسى‌هاى اسلامى</w:t>
      </w:r>
      <w:bookmarkEnd w:id="199"/>
    </w:p>
    <w:p>
      <w:pPr>
        <w:pStyle w:val="BookText"/>
        <w:rPr/>
      </w:pPr>
      <w:r>
        <w:rPr>
          <w:rFonts w:ascii="IRNazanin" w:hAnsi="IRNazanin" w:eastAsia="IRNazanin"/>
          <w:color w:val="111111"/>
          <w:sz w:val="28"/>
          <w:sz w:val="28"/>
          <w:szCs w:val="28"/>
          <w:rtl w:val="true"/>
          <w:lang w:bidi="fa-IR"/>
        </w:rPr>
        <w:t xml:space="preserve">استاد سيد هادى خسروشاهى به اقتضاى روح تلاشگر و خستگى‌ناپذير براى گسترش فعّاليت‌هاى علمى ، فرهنگى و سياسى خود، در جهت روشنگرى نسل جوان ،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مركز بررسى‌هاى اسلامى قم را، به مثابه واحدى پر تحرّك از حوزه علميه قم تأسيس كرد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اسلامى اروپا را در شهر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پايه گذاشت كه هر يك از اين دو موسسه مهم ، ده‌ها كتاب و نشريه ارزشمند اسلامى را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نشر قرآن مجيد و نهجالبلاغه و ترجمه آن‌ها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 ايتاليايى ، آلمانى ؛ اقدامى كه در نشر فرهنگ اسلامى در سطح جهانى و بين المللى از ارزشى بالا و والا برخوردار است و سهم مهمى در شناساندن مكتب فكرى و علمى تشيّع به جهان معاصر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چند مجله هفتگى و ماهانه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انگليسى، ايتاليايى، از جمله فعاليت‌هاى رسانه‌اى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هفتگى العالم چاپ لندن، كه به همت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همكارى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انتشار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مشى و روش در مدّت اقامت سه ساله ايشان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محصولى در حدود پنجاه جلد كتاب درباره تشيّع ، اهل بيت و انقلاب اسلامى داشت كه مجموعه آثار نه جلدى سيد جمال‌الدين حسينى اسدآبادى،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 شده توسط مكتبة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نمونه‌اى از آثار اين تلاش جاودانه فرهنگى است</w:t>
      </w:r>
      <w:r>
        <w:rPr>
          <w:rFonts w:eastAsia="IRNazanin" w:cs="IRNazanin"/>
          <w:color w:val="111111"/>
          <w:sz w:val="28"/>
          <w:szCs w:val="28"/>
          <w:rtl w:val="true"/>
          <w:lang w:bidi="fa-IR"/>
        </w:rPr>
        <w:t>.</w:t>
      </w:r>
    </w:p>
    <w:p>
      <w:pPr>
        <w:pStyle w:val="Heading3"/>
        <w:numPr>
          <w:ilvl w:val="2"/>
          <w:numId w:val="1"/>
        </w:numPr>
        <w:rPr/>
      </w:pPr>
      <w:bookmarkStart w:id="200" w:name="__RefHeading___Toc28017_1051229030"/>
      <w:bookmarkStart w:id="201" w:name="_Toc69"/>
      <w:bookmarkEnd w:id="200"/>
      <w:r>
        <w:rPr>
          <w:rtl w:val="true"/>
        </w:rPr>
        <w:t>همگام با شخصيت‌هاى مبارز و جهانى</w:t>
      </w:r>
      <w:bookmarkEnd w:id="20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جالب و ارزشمند استاد سيد هادى خسروشاهى ، ارتباط گسترده در ايران با شخصيّت‌هاى برجسته مبارز و مجاهد است كه در طليعه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آيت‌الله كاشانى ، نوّاب صفوى ، آيت‌الله طالقانى ، علامهموسى صدر، مهندس بازرگان و ده‌ها شخصيت فرهيخته ديگر قرار دارند، و البته اين ارتباطات حتّى مرزهاى ايران را در مى‌نوردد و جهادگران دنياى عرب و اسلام، چون مصر و الجزائر و فلسطين و لبنان و هند و پاكستان و تركيه و سودان و سوريه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اروپايى را شامل مى‌شود و شخصيّت‌هايى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سعيد نورسى، </w:t>
      </w:r>
    </w:p>
    <w:p>
      <w:pPr>
        <w:pStyle w:val="BookText"/>
        <w:rPr/>
      </w:pPr>
      <w:r>
        <w:rPr>
          <w:rFonts w:ascii="IRNazanin" w:hAnsi="IRNazanin" w:eastAsia="IRNazanin"/>
          <w:color w:val="111111"/>
          <w:sz w:val="28"/>
          <w:sz w:val="28"/>
          <w:szCs w:val="28"/>
          <w:rtl w:val="true"/>
          <w:lang w:bidi="fa-IR"/>
        </w:rPr>
        <w:t>عمر التلمسانى، مصطفى مشهور، دكتر مصطفى السباعى، شيخ محمد محمود صراف، پروفسور حميدالله حيدرآبادى، شيخ محمد سيد طنطاوى، دكتر فريد نصر واصل، محمد قطب، ابوالاعلى مودودى، نجم‌الدين اربكان، برهان الدين ربانى، احمد بن بلا، روژه گارودى، دكتر كليم صديقى، شيخ حسن ترابى، شيخ عباس مدنى، صادق المهدى و ده‌ها شخصيت فرهيخته و معروف ديگر را به كانون فرهنگ درخشان ايران اسلامى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خسروشاهى در هر جا كه حضور داشته ، از كمترين فرصت‌ها و ناممكن‌ترين موقعيت‌ها، نتيجه‌ها گرفته و با قلمى آتشين ، با ظلم و ستم مبارزه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امر، اگر هيچ دليلى در دست نداشتيم ، همانا مقدّمه شورانگيز او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كاشف‌الغطاء كافى بود كه سابقه روحيه انقلابى‌گرى وى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عنفوان جوانى به ترجمه اين كتاب اقدام كرده و مقدّمه‌اش را، با سينه‌اى پر از درد، و سرى پر از شور، و قلمى پر از التهاب ، در زادگاهش تبريز نوشته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چاپ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بخشى از اين مقدمه ، شجاعت و صلابت را به اوج رسانده است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نوشتن چنين مقدّمه‌اى ، در آن سن و در اوج بدمستى‌هاى ساواك و افسران بى‌قيد رژيم پهلوى ، چون 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و سرهنگ سليمى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و فردوست و نصيرى و ثابتى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بديعى و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شجاعت فراوانى نياز داشت و خطرات سهمگينى را مى‌توانست به دنبال داشته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فدائيان اسلام و اعدام رهبران آن ، نخستين اعلاميه‌اى كه در مخالفت با بهايى‌گرى و سلطه اقتصادى ايادى استعمار شصت سال قبل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منتشر گرديد، امضاى سيد هادى خسروشاهى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اين اعلاميه ، با نخستين دستگيرى ايشان به وسيله شهربانى قم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اصلى اعلاميه چنين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616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62"/>
                        <a:stretch/>
                      </pic:blipFill>
                      <pic:spPr>
                        <a:xfrm>
                          <a:off x="0" y="0"/>
                          <a:ext cx="4178160" cy="6616800"/>
                        </a:xfrm>
                        <a:prstGeom prst="rect">
                          <a:avLst/>
                        </a:prstGeom>
                        <a:ln w="0">
                          <a:noFill/>
                        </a:ln>
                      </pic:spPr>
                    </pic:pic>
                  </a:graphicData>
                </a:graphic>
              </wp:inline>
            </w:drawing>
          </mc:Choice>
          <mc:Fallback>
            <w:pict>
              <v:shape id="shape_0" stroked="f" o:allowincell="f" style="position:absolute;margin-left:0pt;margin-top:-521.05pt;width:328.95pt;height:520.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سندى در اين زمينه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مستخرجه از پرونده كلاسه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شماره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شهربانى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هادى خسروشاهى و چند نفر ديگر اعلاميه هايى مربوط به تحريم مصرف پپسى كولا چاپ و منتشر نموده‌اند كه در اجراى تحقيق معلوم گرديده است سيد هادى خسروشاهى، برادر سيد ابوالفضل خسروشاهى از روحانيون تبريز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ساواك در اين‌باره، در كتاب تاريخى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تأليف برادر مكرم جناب آقاى جواد منصورى به تفصيل آمده و نشان دهنده نگرانى باند سرمايه‌داران وابسته به حزب بهايى‌گرى و رژيم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44900" cy="3149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5"/>
                        <a:stretch/>
                      </pic:blipFill>
                      <pic:spPr>
                        <a:xfrm>
                          <a:off x="0" y="0"/>
                          <a:ext cx="3645000" cy="3149640"/>
                        </a:xfrm>
                        <a:prstGeom prst="rect">
                          <a:avLst/>
                        </a:prstGeom>
                        <a:ln w="0">
                          <a:noFill/>
                        </a:ln>
                      </pic:spPr>
                    </pic:pic>
                  </a:graphicData>
                </a:graphic>
              </wp:inline>
            </w:drawing>
          </mc:Choice>
          <mc:Fallback>
            <w:pict>
              <v:shape id="shape_0" stroked="f" o:allowincell="f" style="position:absolute;margin-left:0pt;margin-top:-248.05pt;width:286.95pt;height:247.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شكايت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 اعلاميه مربوط به تحريم پپسى كولا و گزارش ساواك در اين باره </w:t>
      </w:r>
      <w:bookmarkStart w:id="202" w:name="pg10670_99158"/>
    </w:p>
    <w:p>
      <w:pPr>
        <w:pStyle w:val="Heading3"/>
        <w:numPr>
          <w:ilvl w:val="2"/>
          <w:numId w:val="1"/>
        </w:numPr>
        <w:rPr/>
      </w:pPr>
      <w:bookmarkStart w:id="203" w:name="__RefHeading___Toc28019_1051229030"/>
      <w:bookmarkStart w:id="204" w:name="_Toc70"/>
      <w:bookmarkEnd w:id="202"/>
      <w:bookmarkEnd w:id="203"/>
      <w:r>
        <w:rPr>
          <w:rtl w:val="true"/>
        </w:rPr>
        <w:t>زندان و تبعيد</w:t>
      </w:r>
      <w:bookmarkEnd w:id="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زندگى استاد سيد هادى خسروشاهى ، فعاليت‌هاى سياسى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فعاليت‌ها، از اوان نوجوانى وى شروع شد و چون محيط تبريز را براى وجود پر شور خود تنگ مى‌ديد، راه هجرت در پيش گرفت و قم،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براى تحركات خويش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اساسى وى در اين زمينه ، با حضور در مجامع حساس سياسى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پس از آشنايى نزديك با آيت‌الله طالقانى و شهيد مجاهد نواب صفوى ، صورتى اثرگذار به خود گرفت به‌طورى كه از آن دوران تا زمان پيروزى انقلاب اسلامى ، بارها و بارها در شهرهايى چون قم ، تهران و تبريز دستگير، زندانى يا تبعيد شد و هرگز از آرمان‌هاى عدالت گسترانه خويش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محل تبعيد وى در سال </w:t>
      </w:r>
      <w:r>
        <w:rPr>
          <w:rFonts w:eastAsia="IRNazanin" w:cs="IRNazanin"/>
          <w:color w:val="111111"/>
          <w:sz w:val="28"/>
          <w:szCs w:val="28"/>
          <w:lang w:bidi="fa-IR"/>
        </w:rPr>
        <w:t>1357</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انارك يزد به مدت سه سال بود كه با آغاز انقلاب اسلامى ، همراه مبارزان ديگر آزاد شد و خود را به جبهه مقدّم مبارزه رساند</w:t>
      </w:r>
      <w:r>
        <w:rPr>
          <w:rFonts w:eastAsia="IRNazanin" w:cs="IRNazanin"/>
          <w:color w:val="111111"/>
          <w:sz w:val="28"/>
          <w:szCs w:val="28"/>
          <w:rtl w:val="true"/>
          <w:lang w:bidi="fa-IR"/>
        </w:rPr>
        <w:t>.</w:t>
      </w:r>
    </w:p>
    <w:p>
      <w:pPr>
        <w:pStyle w:val="Heading3"/>
        <w:numPr>
          <w:ilvl w:val="2"/>
          <w:numId w:val="1"/>
        </w:numPr>
        <w:rPr/>
      </w:pPr>
      <w:bookmarkStart w:id="205" w:name="__RefHeading___Toc28021_1051229030"/>
      <w:bookmarkStart w:id="206" w:name="_Toc71"/>
      <w:bookmarkEnd w:id="205"/>
      <w:r>
        <w:rPr>
          <w:rtl w:val="true"/>
        </w:rPr>
        <w:t>از واتيكان تا قاهره</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 استاد سيد هادى خسروشاهى نخست به مدّت دو سال ، به عنوان نماينده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ارشاد اسلامى خدمت كرد و سپس با حكم رسمى دولت جمهورى اسلامى، مسئوليت سفارت ايران را در واتيكان بر عهده گرفت و به عنوان سفيرى كار آشنا، به مدت پنج سال در ايتاليا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قسمت عمده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فعاليت پرداخت كه از خدمات اين دوره وى ، مى‌توان به تأسيس مركز فرهنگى اسلامى اروپا در رم و تأسيس و نشر ماهنامه‌اى به زبان‌هاى ايتاليايى و انگليسى و مجله هفتگى عربى العالم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هزينه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ايتاليا، علاوه بر چاپ ترجمه قرآن مجيد و نهج‌البلاغه به زبان ايتاليايى و نشر ماهنامه‌اى به نام جهان نو، در مدت پنج سال خدمت مستمر خود، در مجموع بيش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نشريّه را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 عربى ، ايتاليايى ، انگليسى و </w:t>
      </w:r>
    </w:p>
    <w:p>
      <w:pPr>
        <w:pStyle w:val="BookText"/>
        <w:rPr/>
      </w:pPr>
      <w:r>
        <w:rPr>
          <w:rFonts w:ascii="IRNazanin" w:hAnsi="IRNazanin" w:eastAsia="IRNazanin"/>
          <w:color w:val="111111"/>
          <w:sz w:val="28"/>
          <w:sz w:val="28"/>
          <w:szCs w:val="28"/>
          <w:rtl w:val="true"/>
          <w:lang w:bidi="fa-IR"/>
        </w:rPr>
        <w:t>فرانسه چاپ و در جهان توزيع كرد،</w:t>
      </w:r>
      <w:r>
        <w:rPr>
          <w:rStyle w:val="FootnoteAnchor"/>
          <w:rtl w:val="true"/>
        </w:rPr>
        <w:footnoteReference w:id="130"/>
      </w:r>
      <w:r>
        <w:rPr>
          <w:rFonts w:ascii="Amiri" w:hAnsi="Amiri" w:eastAsia="Amiri" w:cs="Amiri"/>
          <w:color w:val="111111"/>
          <w:sz w:val="28"/>
          <w:sz w:val="28"/>
          <w:szCs w:val="28"/>
          <w:rtl w:val="true"/>
          <w:lang w:bidi="ar-SA"/>
        </w:rPr>
        <w:t>كه مقدار اندكى از اسناد، عكس‌ها و نامه‌هاى</w:t>
      </w:r>
    </w:p>
    <w:p>
      <w:pPr>
        <w:pStyle w:val="BookText"/>
        <w:rPr/>
      </w:pPr>
      <w:r>
        <w:rPr>
          <w:rFonts w:ascii="IRNazanin" w:hAnsi="IRNazanin" w:eastAsia="IRNazanin"/>
          <w:color w:val="111111"/>
          <w:sz w:val="28"/>
          <w:sz w:val="28"/>
          <w:szCs w:val="28"/>
          <w:rtl w:val="true"/>
          <w:lang w:bidi="fa-IR"/>
        </w:rPr>
        <w:t xml:space="preserve">مربوط به اين خدمات ، در پايان كتاب نگاهى بر زندگى استاد سيد هادى خسروشاهى آمده است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استاد خسروشاهى ، علاوه بر زبان‌هاى تركى و فارسى و عربى ، با زبان‌هاى انگليسى و ايتاليايى نيز آشنايى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مراجعت به ايران ، ضمن ادامه اشتغال در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مشاور عالى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دانشگاه‌هاى تهران از جمله در دانشكده حقوق دانشگاه تهران و دانشكده روابط بين‌الملل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تدريس نيز پرداخته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به عنوان رئيس نمايندگى سياسى ايران در مصر، چند سال را در قاهره به سر برد و با خدماتى سبب شگفتى مقامات رده بالاى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مصرى را فراهم آورد و به حق، سفيرى روحانى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ديدارها و مباحثه‌هاى دامنه‌دار او با علماى مذهبى مصر و مسئولين و شيخ الازهر سبب اعجاب آن‌ها شد، و اين ارزش كمى نيست كه مقام بزرگى چون شيخ الازهر به مقام علمى وى اعتراف نموده و در محافل و مجالس رسمى الازهرى، به فضل وى اشاره كرده است </w:t>
      </w:r>
      <w:r>
        <w:rPr>
          <w:rFonts w:eastAsia="IRNazanin" w:cs="IRNazanin"/>
          <w:color w:val="111111"/>
          <w:sz w:val="28"/>
          <w:szCs w:val="28"/>
          <w:rtl w:val="true"/>
          <w:lang w:bidi="fa-IR"/>
        </w:rPr>
        <w:t>.</w:t>
      </w:r>
      <w:r>
        <w:rPr>
          <w:rStyle w:val="FootnoteAnchor"/>
          <w:rtl w:val="true"/>
        </w:rPr>
        <w:footnoteReference w:id="132"/>
      </w:r>
      <w:bookmarkStart w:id="207" w:name="pg10670_99160"/>
    </w:p>
    <w:p>
      <w:pPr>
        <w:pStyle w:val="Heading3"/>
        <w:numPr>
          <w:ilvl w:val="2"/>
          <w:numId w:val="1"/>
        </w:numPr>
        <w:rPr/>
      </w:pPr>
      <w:bookmarkStart w:id="208" w:name="__RefHeading___Toc28023_1051229030"/>
      <w:bookmarkStart w:id="209" w:name="_Toc72"/>
      <w:bookmarkEnd w:id="207"/>
      <w:bookmarkEnd w:id="208"/>
      <w:r>
        <w:rPr>
          <w:rtl w:val="true"/>
        </w:rPr>
        <w:t xml:space="preserve">فعاليت علمى </w:t>
      </w:r>
      <w:r>
        <w:rPr>
          <w:rtl w:val="true"/>
        </w:rPr>
        <w:t xml:space="preserve">- </w:t>
      </w:r>
      <w:r>
        <w:rPr>
          <w:rtl w:val="true"/>
        </w:rPr>
        <w:t>فرهنگى</w:t>
      </w:r>
      <w:bookmarkEnd w:id="209"/>
    </w:p>
    <w:p>
      <w:pPr>
        <w:pStyle w:val="BookText"/>
        <w:rPr/>
      </w:pPr>
      <w:r>
        <w:rPr>
          <w:rFonts w:ascii="Amiri" w:hAnsi="Amiri" w:eastAsia="Amiri" w:cs="Amiri"/>
          <w:color w:val="111111"/>
          <w:sz w:val="28"/>
          <w:sz w:val="28"/>
          <w:szCs w:val="28"/>
          <w:rtl w:val="true"/>
          <w:lang w:bidi="ar-SA"/>
        </w:rPr>
        <w:t xml:space="preserve">تأليفات، ترجمه‌ها، تحقيق، باهتمام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كثرت تأليفات و ترجمه‌ها و كتاب‌هايى كه به اهتمام ايشان چاپ شده‌اند و نشان دهنده شصت و پنج سال تلاش در جبهه علم و فرهنگ و سياست است،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مى‌باشد كه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 تهران،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ايتاليا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شده‌اند كه فهرست تعدادى از آن‌ها به قرار زيراست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علامه سيد محمد حسين طباطبايى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سيد جمال 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استاد سيد غلامرضا سعيدى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نهضت اسلامى ايران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مركز اسناد انقلاب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روزگار، مجموعه‌اى از خاطرات مستند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پانزدهم آن اخيرآ منتشر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يادنامه امام موسى صدر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چاپ مؤسسه فرهنگى امام موسى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صحيح آيات مشكله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بحث‌هاى تفسيرى آيت‌الله سبحانى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نهضت آزاديستان و شهيد شيخ محمد خيابانى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ثقة‌الاسلام تبريزى شهيد نامدار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وزارت خارجه ايران درباره سيد جمال‌الدين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عملكرد،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اهتمام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سبيل الوحدة والتقريب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 به عربى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حركت النهضة تونس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حركت‌هاى اسلامى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علاقة عبدالناصر بالثورة الاسلامية فى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چاپ قاهره،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سبأ بين الواقع والخيال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صلح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چه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اجتماعى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واتيكان، دنياى اسلام و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البيت فى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اهتمام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جمعيت اخوان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جلد دوم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نهضت‌هاى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نهضت‌هاى اسلامى و انقلاب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اخوان المسلمين، بزرگترين جنبش اسلامى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اسلامى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اسلامى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اسلامى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و مبارزه نواب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بيست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درباره انجيل و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و اهل سنت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و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يا ماركسيسم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هشتم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گفتگويى با علماء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دوم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نبرد اسلام در آفريقا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جلد دوم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نهضت‌هاى اسلامى افغانستان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دكتر محمد نخشب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فلسفه نهضت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 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انقلاب اسلامى و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سيد جمال‌الدين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بيدارى اسلامى در 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اخوان المسلمين چه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و در اينجا فقط از برخى آثار استاد نام برده شد، براى دريافت فهرست </w:t>
      </w:r>
      <w:bookmarkStart w:id="210" w:name="pg10670_99163"/>
    </w:p>
    <w:p>
      <w:pPr>
        <w:pStyle w:val="BookText"/>
        <w:rPr/>
      </w:pPr>
      <w:bookmarkEnd w:id="210"/>
      <w:r>
        <w:rPr>
          <w:rFonts w:ascii="IRNazanin" w:hAnsi="IRNazanin" w:eastAsia="IRNazanin"/>
          <w:color w:val="111111"/>
          <w:sz w:val="28"/>
          <w:sz w:val="28"/>
          <w:szCs w:val="28"/>
          <w:rtl w:val="true"/>
          <w:lang w:bidi="fa-IR"/>
        </w:rPr>
        <w:t xml:space="preserve">كامل آثار ايشان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مجموعه‌اى از آثار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دو به همت جناب آقاى سيد محمود خسروشاهى تهيه و تنظيم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شروق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منتشر شده است،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همه اين امور افتخارآميز، استاد سيد هادى خسروشاهى هفته نامه بعثت را از آغاز پيروزى انقلاب اسلامى از قم منتشر ساخته كه هم‌اكنون وارد سى و هفتمين سال انتشار خود شده و در اين مدت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آن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چند سال پيش ، با نشر فصلنامه‌اى با عنوان تاريخ و فرهنگ معاصر كه به نشر حقايق و روشن ساختن زواياى تاريك تاريخ معاصر ايران و جهان اسلام مى‌پردازد، سهم مهمى از تاريخ‌نگارى معاصر را به خود اختصاص داده و در صدد گشودن راهى نو در گستره فرهنگ انسانى معاصر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اين فصلنامه شش سال ادامه يافت كه مجموعه آن شامل بيش از شش هزار صفحه است</w:t>
      </w:r>
      <w:r>
        <w:rPr>
          <w:rFonts w:eastAsia="IRNazanin" w:cs="IRNazanin"/>
          <w:color w:val="111111"/>
          <w:sz w:val="28"/>
          <w:szCs w:val="28"/>
          <w:rtl w:val="true"/>
          <w:lang w:bidi="fa-IR"/>
        </w:rPr>
        <w:t>...</w:t>
      </w:r>
    </w:p>
    <w:p>
      <w:pPr>
        <w:pStyle w:val="Heading3"/>
        <w:numPr>
          <w:ilvl w:val="2"/>
          <w:numId w:val="1"/>
        </w:numPr>
        <w:rPr/>
      </w:pPr>
      <w:bookmarkStart w:id="211" w:name="__RefHeading___Toc28025_1051229030"/>
      <w:bookmarkStart w:id="212" w:name="_Toc73"/>
      <w:bookmarkEnd w:id="211"/>
      <w:r>
        <w:rPr>
          <w:rtl w:val="true"/>
        </w:rPr>
        <w:t>كتابخانه و يادگارى ماندگار</w:t>
      </w:r>
      <w:bookmarkEnd w:id="212"/>
    </w:p>
    <w:p>
      <w:pPr>
        <w:pStyle w:val="BookText"/>
        <w:rPr/>
      </w:pPr>
      <w:r>
        <w:rPr>
          <w:rFonts w:ascii="IRNazanin" w:hAnsi="IRNazanin" w:eastAsia="IRNazanin"/>
          <w:color w:val="111111"/>
          <w:sz w:val="28"/>
          <w:sz w:val="28"/>
          <w:szCs w:val="28"/>
          <w:rtl w:val="true"/>
          <w:lang w:bidi="fa-IR"/>
        </w:rPr>
        <w:t xml:space="preserve">يكى از آخرين آثار ماندگار استاد سيد هادى خسروشاهى، تأسيس كتابخانه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بررسى‌هاى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زمينى به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زيربنا در چهار طبقه طراحى و در منطقه پرديسان قم ساخته شده و از 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رسمى آغاز به كار كرده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استاد خسروشاهى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كتابخانه شخصى خود را كه مشتمل بر ده‌ها هزار جلد كتاب و نشريه و اسناد تاريخى و منابع آرشيوى است، وقف حوزه علميه قم نموده و در اين كتابخانه براى استفاده عموم قرار داده است</w:t>
      </w:r>
      <w:r>
        <w:rPr>
          <w:rFonts w:eastAsia="Amiri" w:cs="Amiri" w:ascii="Amiri" w:hAnsi="Amiri"/>
          <w:color w:val="111111"/>
          <w:sz w:val="28"/>
          <w:szCs w:val="28"/>
          <w:rtl w:val="true"/>
          <w:lang w:bidi="ar-SA"/>
        </w:rPr>
        <w:t xml:space="preserve">. </w:t>
      </w:r>
      <w:bookmarkStart w:id="213" w:name="pg10670_99164"/>
    </w:p>
    <w:p>
      <w:pPr>
        <w:pStyle w:val="BookText"/>
        <w:rPr/>
      </w:pPr>
      <w:bookmarkEnd w:id="213"/>
      <w:r>
        <w:rPr>
          <w:rFonts w:ascii="IRNazanin" w:hAnsi="IRNazanin" w:eastAsia="IRNazanin"/>
          <w:color w:val="111111"/>
          <w:sz w:val="28"/>
          <w:sz w:val="28"/>
          <w:szCs w:val="28"/>
          <w:rtl w:val="true"/>
          <w:lang w:bidi="fa-IR"/>
        </w:rPr>
        <w:t>اين كتابخانه داراى ويژگى‌ها و امكاناتى است كه مى‌تواند پاسخگوى نيازهاى اهل علم و ساير اقشار در شهر قم باشد و هماهنگ با همه استانداردهاى بين‌المللى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در حال حاضر داراى مخزنى با ظرفيت يكصد هزار جلد كتاب به همراه سالن اجتماعات و دو سالن جداگانه مطالعه براى آقايان و بانوان و مخزنى براى نشريات و كتب مرجع مى‌باشد و علاوه بر بخش ادارى شامل دفتر مديريت، نمازخانه،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ادارى براى كاركنان،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مجهز براى سكونت محققينى كه بخواهند چند روزى در كتابخانه اقامت كنند و يك ميهمان سراى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مستقل است كه در واقع اين كتابخانه را، نسبت به اغلب كتابخانه‌هاى موجود در قم، متمايز مى‌كند و با توجه به اينكه اين كتابخانه داراى شبكه كامل كامپيوترى با استفاده از تكنولوژى جديد مى‌باشد، امكان استفاده به صورت ديجيتال و دسترسى به شبكه كامپيوترى و اينترنت در سالن‌هاى مطالعه نيز براى كاربران فراهم شده است</w:t>
      </w:r>
      <w:r>
        <w:rPr>
          <w:rFonts w:eastAsia="IRNazanin" w:cs="IRNazanin"/>
          <w:color w:val="111111"/>
          <w:sz w:val="28"/>
          <w:szCs w:val="28"/>
          <w:rtl w:val="true"/>
          <w:lang w:bidi="fa-IR"/>
        </w:rPr>
        <w:t>.</w:t>
      </w:r>
    </w:p>
    <w:p>
      <w:pPr>
        <w:pStyle w:val="Heading3"/>
        <w:numPr>
          <w:ilvl w:val="2"/>
          <w:numId w:val="1"/>
        </w:numPr>
        <w:rPr/>
      </w:pPr>
      <w:bookmarkStart w:id="214" w:name="__RefHeading___Toc28027_1051229030"/>
      <w:bookmarkStart w:id="215" w:name="_Toc74"/>
      <w:bookmarkEnd w:id="214"/>
      <w:r>
        <w:rPr>
          <w:rtl w:val="true"/>
        </w:rPr>
        <w:t>و</w:t>
      </w:r>
      <w:r>
        <w:rPr>
          <w:rtl w:val="true"/>
        </w:rPr>
        <w:t xml:space="preserve">: </w:t>
      </w:r>
      <w:r>
        <w:rPr>
          <w:rtl w:val="true"/>
        </w:rPr>
        <w:t>نام ماندگار</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اين بود نگاهى اجمالى به تاريخ زندگى و آثار پربار و فعاليت‌هاى شخصيت پركار و كوشايى كه از يك خاندان گران‌مايه بر آمده و عمر خود را در راه احياى حقايق اصيل و پاسداشت و بزرگداشت واقعيت‌هاى انسانى اسلام گذاشته ، دين خدا را يارى و در هر جا كه احساس ضرورت كرده ، به كار و تكاپو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ايشان يكى از ذخاير ارزشمند معاصر ايران در عرصه سياست ، تاريخ ، فرهنگ ، ادب و مبارزه است كه حضور پررنگى در حساس‌ترين قلمروها داشته است و اين امر سبب ماندگارى و درخشش نام وى در سلطه خاندان و در بخشى از كتاب مشعشع تاريخ انقلاب اسلامى ايران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فيضى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تنظيم اين يادداشت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از استاد آثار و تأليفات ديگرى نيز به چاپ رسيده است كه ده جلد آن‌ها درباره مسائل سياسى جهان اسلام و عرب بوده و بيست جلد نيز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مستند استاد، شامل خاطرات تاريخى ارزشمندى درباره شخصيت‌هاى برجسته ايران و جهان اسلام است كه از اين مجموعه تاكنون بيست جلد منتشر شده و سى جلد ديگر نيز در دست تنظيم و يا آماده نشر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اين مجموعه در چند مجلّد هم به طور كامل و يكجا منتشر گردد كه بى‌ترديد يكى از منابع اصلى تاريخ معاصر خواهد بود</w:t>
      </w:r>
      <w:r>
        <w:rPr>
          <w:rFonts w:eastAsia="IRNazanin" w:cs="IRNazanin"/>
          <w:color w:val="111111"/>
          <w:sz w:val="28"/>
          <w:szCs w:val="28"/>
          <w:rtl w:val="true"/>
          <w:lang w:bidi="fa-IR"/>
        </w:rPr>
        <w:t xml:space="preserve">. </w:t>
      </w:r>
      <w:bookmarkStart w:id="216" w:name="pg10670_99166"/>
    </w:p>
    <w:p>
      <w:pPr>
        <w:pStyle w:val="Heading3"/>
        <w:numPr>
          <w:ilvl w:val="2"/>
          <w:numId w:val="1"/>
        </w:numPr>
        <w:rPr/>
      </w:pPr>
      <w:bookmarkStart w:id="217" w:name="__RefHeading___Toc28029_1051229030"/>
      <w:bookmarkStart w:id="218" w:name="_Toc75"/>
      <w:bookmarkEnd w:id="216"/>
      <w:bookmarkEnd w:id="217"/>
      <w:r>
        <w:rPr>
          <w:rtl w:val="true"/>
        </w:rPr>
        <w:t>اجازات بزرگان و مراجع</w:t>
      </w:r>
      <w:bookmarkEnd w:id="218"/>
    </w:p>
    <w:p>
      <w:pPr>
        <w:pStyle w:val="Heading4"/>
        <w:numPr>
          <w:ilvl w:val="3"/>
          <w:numId w:val="1"/>
        </w:numPr>
        <w:rPr/>
      </w:pPr>
      <w:bookmarkStart w:id="219" w:name="__RefHeading___Toc28031_1051229030"/>
      <w:bookmarkStart w:id="220" w:name="_Toc76"/>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استاد سيد هادى خسروشاهى ، اجازاتى را در زمينه‌هاى مختلف از مراجع عظام و علماى كرام حوزه‌هاى علميه قم، مشهد و نجف دريافت داشته كه اينك متن بعضى از آن‌ها را از نظر مى‌گذرانيد </w:t>
      </w:r>
      <w:r>
        <w:rPr>
          <w:rFonts w:eastAsia="IRNazanin" w:cs="IRNazanin"/>
          <w:color w:val="111111"/>
          <w:sz w:val="28"/>
          <w:szCs w:val="28"/>
          <w:rtl w:val="true"/>
          <w:lang w:bidi="fa-IR"/>
        </w:rPr>
        <w:t>:</w:t>
      </w:r>
    </w:p>
    <w:p>
      <w:pPr>
        <w:pStyle w:val="Heading4"/>
        <w:numPr>
          <w:ilvl w:val="3"/>
          <w:numId w:val="1"/>
        </w:numPr>
        <w:rPr/>
      </w:pPr>
      <w:bookmarkStart w:id="221" w:name="__RefHeading___Toc28033_1051229030"/>
      <w:bookmarkStart w:id="222" w:name="_Toc77"/>
      <w:bookmarkEnd w:id="221"/>
      <w:r>
        <w:rPr/>
        <w:t>1</w:t>
      </w:r>
      <w:r>
        <w:rPr>
          <w:rtl w:val="true"/>
        </w:rPr>
        <w:t xml:space="preserve">. </w:t>
      </w:r>
      <w:r>
        <w:rPr>
          <w:rtl w:val="true"/>
        </w:rPr>
        <w:t>امام خمينى</w:t>
      </w:r>
      <w:bookmarkEnd w:id="2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محمد و آله الطاهرين ولعنة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جناب مستطاب ، سيّدالاعلام و ثقة‌الاسلام آقاى سيّد هادى خسروشاهى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اينجانب مجاز هستند در امور حسبيّه و شرعيّه كه در عصر غيبت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فقيه جامع الشّرائط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التّصدى لما ذكر مع مراعات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مجاز هستند در اخذ سهمين مُباركين و صرف آن در اعاشه خودشان به نحو احتياط و صرف سهم سادات را در صورتى كه بقيّه ماند، به محلّ مقرّره شرعيّه و بقيّه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اينجانب براى صرف در حوزه‌هاى علميه و أوصيه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أوصى به السلف الصالح من ملازمة التقوى و التجنّب عن الهوى و التّمسّك بعروة الاحتياط في الدين و الدنيا و أرجو منه ان لاينسانى من صالح دعواته و السّلام عليه و على اخواننا المؤمنين و رحمة الله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روح الله الموسوى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7564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77"/>
                        <a:stretch/>
                      </pic:blipFill>
                      <pic:spPr>
                        <a:xfrm>
                          <a:off x="0" y="0"/>
                          <a:ext cx="4559400" cy="6756480"/>
                        </a:xfrm>
                        <a:prstGeom prst="rect">
                          <a:avLst/>
                        </a:prstGeom>
                        <a:ln w="0">
                          <a:noFill/>
                        </a:ln>
                      </pic:spPr>
                    </pic:pic>
                  </a:graphicData>
                </a:graphic>
              </wp:inline>
            </w:drawing>
          </mc:Choice>
          <mc:Fallback>
            <w:pict>
              <v:shape id="shape_0" stroked="f" o:allowincell="f" style="position:absolute;margin-left:0pt;margin-top:-532.05pt;width:358.95pt;height:531.95pt;mso-wrap-style:none;v-text-anchor:middle;mso-position-horizontal:left;mso-position-vertical:top" type="_x0000_t75">
                <v:imagedata r:id="rId378" o:detectmouseclick="t"/>
                <v:stroke color="#3465a4" joinstyle="round" endcap="flat"/>
                <w10:wrap type="none"/>
              </v:shape>
            </w:pict>
          </mc:Fallback>
        </mc:AlternateContent>
      </w:r>
      <w:bookmarkStart w:id="223" w:name="pg10670_99168"/>
    </w:p>
    <w:p>
      <w:pPr>
        <w:pStyle w:val="Heading4"/>
        <w:numPr>
          <w:ilvl w:val="3"/>
          <w:numId w:val="1"/>
        </w:numPr>
        <w:rPr/>
      </w:pPr>
      <w:bookmarkStart w:id="224" w:name="__RefHeading___Toc28035_1051229030"/>
      <w:bookmarkStart w:id="225" w:name="_Toc78"/>
      <w:bookmarkEnd w:id="223"/>
      <w:bookmarkEnd w:id="224"/>
      <w:r>
        <w:rPr/>
        <w:t>2</w:t>
      </w:r>
      <w:r>
        <w:rPr>
          <w:rtl w:val="true"/>
        </w:rPr>
        <w:t xml:space="preserve">. </w:t>
      </w:r>
      <w:r>
        <w:rPr>
          <w:rtl w:val="true"/>
        </w:rPr>
        <w:t>آيت‌الله سيّد ابوالقاسم خويى</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 صلّى الله على خير خلقه و أفضل بريّته محمّد و عترته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جناب مستطاب ، عمادالاعلام ثقة الاسلام آقاى آقا 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تأييداته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اينجانب در تصدّى امور حسبيّه كه منوط به اذن و اجازه حاكم شرع است ، مأذون و مجاز مى‌باشند و همچنين مأذونند كه آنچه از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مى‌دارند، به مقدار معاش خود از آن صرف ، و مابقى را از جهت اقامه حوزه‌هاى علميّه ، به اينجانب ايصال نمايند و آنچه از ساير وجوه شرعيّه قبض مى‌نمايند، در موارد مقرره در محل خود صرف كنند و البته احتياط را كه طريق نجات است ، در جميع امور خود مراعات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عليه و على سائر إخواننا المؤمنين و رحمة الله و بركاته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الاولى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ابوالقاسم الموسوى الخويى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35400" cy="3644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80"/>
                        <a:stretch/>
                      </pic:blipFill>
                      <pic:spPr>
                        <a:xfrm>
                          <a:off x="0" y="0"/>
                          <a:ext cx="3835440" cy="3645000"/>
                        </a:xfrm>
                        <a:prstGeom prst="rect">
                          <a:avLst/>
                        </a:prstGeom>
                        <a:ln w="0">
                          <a:noFill/>
                        </a:ln>
                      </pic:spPr>
                    </pic:pic>
                  </a:graphicData>
                </a:graphic>
              </wp:inline>
            </w:drawing>
          </mc:Choice>
          <mc:Fallback>
            <w:pict>
              <v:shape id="shape_0" stroked="f" o:allowincell="f" style="position:absolute;margin-left:0pt;margin-top:-287.05pt;width:301.95pt;height:286.95pt;mso-wrap-style:none;v-text-anchor:middle;mso-position-horizontal:left;mso-position-vertical:top" type="_x0000_t75">
                <v:imagedata r:id="rId381" o:detectmouseclick="t"/>
                <v:stroke color="#3465a4" joinstyle="round" endcap="flat"/>
                <w10:wrap type="none"/>
              </v:shape>
            </w:pict>
          </mc:Fallback>
        </mc:AlternateContent>
      </w:r>
      <w:bookmarkStart w:id="226" w:name="pg10670_99169"/>
    </w:p>
    <w:p>
      <w:pPr>
        <w:pStyle w:val="Heading4"/>
        <w:numPr>
          <w:ilvl w:val="3"/>
          <w:numId w:val="1"/>
        </w:numPr>
        <w:rPr/>
      </w:pPr>
      <w:bookmarkStart w:id="227" w:name="__RefHeading___Toc28037_1051229030"/>
      <w:bookmarkStart w:id="228" w:name="_Toc79"/>
      <w:bookmarkEnd w:id="226"/>
      <w:bookmarkEnd w:id="227"/>
      <w:r>
        <w:rPr/>
        <w:t>3</w:t>
      </w:r>
      <w:r>
        <w:rPr>
          <w:rtl w:val="true"/>
        </w:rPr>
        <w:t xml:space="preserve">. </w:t>
      </w:r>
      <w:r>
        <w:rPr>
          <w:rtl w:val="true"/>
        </w:rPr>
        <w:t>آيت‌الله سيّد محمّد هادى ميلانى</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 الصّلوة و السّلام على أشرف البريّة محمد و آله الطّاهرين و اللعنُ على اعدائهم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جناب مستطاب، ركن الاسلام و المسلمين ، الفاضل البارع آقاى آقا 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در نقل احاديث و رواياتى كه بالواسطه روايت مى‌كنم ، به طرقى كه علامه بزرگوار آيت‌الله النورى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مستدرك الوسائل ثبت نموده‌اند، و نيز مأذون له و مجازند در تصدّى به امور حسبيّه با مراقبت كامل در تشخيص جهات حكميّه و موضوعيّه آن‌ها، بر طبق احتياطات و در اخذ وجوه و حقوق و صرف هر يك در مصرف مناسب آن ، بر طبقِ مقرّرات شرعيّه ، و در اخذ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مأذونند به مقدار ثلث آن را در مواردى كه مصلحت بدانند، بر طبق احتياطات و موازين فقهيّه مورد مصرف قرار دهند، در مابقى به حقير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أُوصيه و نفسى بملازمة التّقى و الأخذ بالحائطة فى جميع الأُمور، والمرجوّ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يذكرنى فى خلواته بصالح دعواته و السلام عليه و على من اتّبعه من إخواننا المؤمنين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هادى الحسينى الميلانى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44800" cy="36195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83"/>
                        <a:stretch/>
                      </pic:blipFill>
                      <pic:spPr>
                        <a:xfrm>
                          <a:off x="0" y="0"/>
                          <a:ext cx="2844720" cy="3619440"/>
                        </a:xfrm>
                        <a:prstGeom prst="rect">
                          <a:avLst/>
                        </a:prstGeom>
                        <a:ln w="0">
                          <a:noFill/>
                        </a:ln>
                      </pic:spPr>
                    </pic:pic>
                  </a:graphicData>
                </a:graphic>
              </wp:inline>
            </w:drawing>
          </mc:Choice>
          <mc:Fallback>
            <w:pict>
              <v:shape id="shape_0" stroked="f" o:allowincell="f" style="position:absolute;margin-left:0pt;margin-top:-285.05pt;width:223.95pt;height:284.95pt;mso-wrap-style:none;v-text-anchor:middle;mso-position-horizontal:left;mso-position-vertical:top" type="_x0000_t75">
                <v:imagedata r:id="rId384" o:detectmouseclick="t"/>
                <v:stroke color="#3465a4" joinstyle="round" endcap="flat"/>
                <w10:wrap type="none"/>
              </v:shape>
            </w:pict>
          </mc:Fallback>
        </mc:AlternateContent>
      </w:r>
      <w:bookmarkStart w:id="229" w:name="pg10670_99170"/>
    </w:p>
    <w:p>
      <w:pPr>
        <w:pStyle w:val="Heading4"/>
        <w:numPr>
          <w:ilvl w:val="3"/>
          <w:numId w:val="1"/>
        </w:numPr>
        <w:rPr/>
      </w:pPr>
      <w:bookmarkStart w:id="230" w:name="__RefHeading___Toc28039_1051229030"/>
      <w:bookmarkStart w:id="231" w:name="_Toc80"/>
      <w:bookmarkEnd w:id="229"/>
      <w:bookmarkEnd w:id="230"/>
      <w:r>
        <w:rPr/>
        <w:t>4</w:t>
      </w:r>
      <w:r>
        <w:rPr>
          <w:rtl w:val="true"/>
        </w:rPr>
        <w:t xml:space="preserve">. </w:t>
      </w:r>
      <w:r>
        <w:rPr>
          <w:rtl w:val="true"/>
        </w:rPr>
        <w:t>آيت‌الله سيّد كاظم شريعتمدارى</w:t>
      </w:r>
      <w:bookmarkEnd w:id="2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مخفى نماند كه جناب مستطاب ثقة الاسلام ، آقاى آقا سيّد هادى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و مأذون است در تصدّى امور حسبيّه و كلّ امور منوط به نظر الفقيه فى زمان الغيبة و كذلك ، مجاز است در اخذ وجوهات شرعيّه سهم سادات و سهم امام هم ، و صرف آن در مصارف شخصيّه و در موارد شرعيّه و اسئلُهُ الدّعاء فى الخلوات و أوصيه بمراعات الاحتياط ، فانّه سبيل النّجاة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 xml:space="preserve">الأحقر سيّد كاظم شريعتمدارى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4165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86"/>
                        <a:stretch/>
                      </pic:blipFill>
                      <pic:spPr>
                        <a:xfrm>
                          <a:off x="0" y="0"/>
                          <a:ext cx="3670200" cy="4165560"/>
                        </a:xfrm>
                        <a:prstGeom prst="rect">
                          <a:avLst/>
                        </a:prstGeom>
                        <a:ln w="0">
                          <a:noFill/>
                        </a:ln>
                      </pic:spPr>
                    </pic:pic>
                  </a:graphicData>
                </a:graphic>
              </wp:inline>
            </w:drawing>
          </mc:Choice>
          <mc:Fallback>
            <w:pict>
              <v:shape id="shape_0" stroked="f" o:allowincell="f" style="position:absolute;margin-left:0pt;margin-top:-328.05pt;width:288.95pt;height:327.95pt;mso-wrap-style:none;v-text-anchor:middle;mso-position-horizontal:left;mso-position-vertical:top" type="_x0000_t75">
                <v:imagedata r:id="rId387" o:detectmouseclick="t"/>
                <v:stroke color="#3465a4" joinstyle="round" endcap="flat"/>
                <w10:wrap type="none"/>
              </v:shape>
            </w:pict>
          </mc:Fallback>
        </mc:AlternateContent>
      </w:r>
      <w:bookmarkStart w:id="232" w:name="pg10670_99171"/>
    </w:p>
    <w:p>
      <w:pPr>
        <w:pStyle w:val="Heading4"/>
        <w:numPr>
          <w:ilvl w:val="3"/>
          <w:numId w:val="1"/>
        </w:numPr>
        <w:rPr/>
      </w:pPr>
      <w:bookmarkStart w:id="233" w:name="__RefHeading___Toc28041_1051229030"/>
      <w:bookmarkStart w:id="234" w:name="_Toc81"/>
      <w:bookmarkEnd w:id="232"/>
      <w:bookmarkEnd w:id="233"/>
      <w:r>
        <w:rPr/>
        <w:t>5</w:t>
      </w:r>
      <w:r>
        <w:rPr>
          <w:rtl w:val="true"/>
        </w:rPr>
        <w:t xml:space="preserve">. </w:t>
      </w:r>
      <w:r>
        <w:rPr>
          <w:rtl w:val="true"/>
        </w:rPr>
        <w:t>آيت‌الله شيخ ابوالفضل زاهدى قمى</w:t>
      </w:r>
      <w:bookmarkEnd w:id="2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فانّ الجناب العالم العامل و الفاضل الكامل ، عماد العلماء العظام ، ثقة‌الاسلام السيد هادى الخسروشاهيان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 عمرهُ الشريف فى تحصيل العلوم الدينيّة و حضرَ محضر الأساتيد فى ايران 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و اجتهد، حتّى بلغ مرتبة الاجتهاد، فله العمل بما استنبط على وفق سائر العلماء و يحرم عليه التقليد فيما اجتهد و أوصيه بالتقوى و السداد و أن لا ينسانى من صالح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عليه و على سائر اخوانى المؤمنين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تحريرآ فى سادس شهر شوال المكرّم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ابوالفضل القمى الزاهدى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Heading4"/>
        <w:numPr>
          <w:ilvl w:val="3"/>
          <w:numId w:val="1"/>
        </w:numPr>
        <w:rPr/>
      </w:pPr>
      <w:bookmarkStart w:id="235" w:name="__RefHeading___Toc28043_1051229030"/>
      <w:bookmarkStart w:id="236" w:name="_Toc82"/>
      <w:bookmarkEnd w:id="235"/>
      <w:r>
        <w:rPr/>
        <w:t>6</w:t>
      </w:r>
      <w:r>
        <w:rPr>
          <w:rtl w:val="true"/>
        </w:rPr>
        <w:t xml:space="preserve">. </w:t>
      </w:r>
      <w:r>
        <w:rPr>
          <w:rtl w:val="true"/>
        </w:rPr>
        <w:t>آيت‌الله سيّد احمد زنجانى</w:t>
      </w:r>
      <w:bookmarkEnd w:id="236"/>
    </w:p>
    <w:p>
      <w:pPr>
        <w:pStyle w:val="BookText"/>
        <w:rPr/>
      </w:pPr>
      <w:r>
        <w:rPr>
          <w:rFonts w:ascii="Amiri" w:hAnsi="Amiri" w:eastAsia="Amiri" w:cs="Amiri"/>
          <w:color w:val="111111"/>
          <w:sz w:val="28"/>
          <w:sz w:val="28"/>
          <w:szCs w:val="28"/>
          <w:rtl w:val="true"/>
          <w:lang w:bidi="ar-SA"/>
        </w:rPr>
        <w:t xml:space="preserve">كما كتبهُ العلامة الزاهدى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السيد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الاجتهاد، فلهُ العمل بما يستنبطهُ على وفق اعلام الدّين ، وفّقه الله لما يحبّ و 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الحقير، الفانى احمد الحسينى الزنجانى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 شوّال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8045_1051229030"/>
      <w:bookmarkStart w:id="238" w:name="_Toc83"/>
      <w:bookmarkEnd w:id="237"/>
      <w:r>
        <w:rPr/>
        <w:t>7</w:t>
      </w:r>
      <w:r>
        <w:rPr>
          <w:rtl w:val="true"/>
        </w:rPr>
        <w:t xml:space="preserve">. </w:t>
      </w:r>
      <w:r>
        <w:rPr>
          <w:rtl w:val="true"/>
        </w:rPr>
        <w:t>آيت‌الله شيخ مرتضى حائرى</w:t>
      </w:r>
      <w:bookmarkEnd w:id="238"/>
    </w:p>
    <w:p>
      <w:pPr>
        <w:pStyle w:val="BookText"/>
        <w:rPr/>
      </w:pPr>
      <w:r>
        <w:rPr>
          <w:rFonts w:ascii="IRNazanin" w:hAnsi="IRNazanin" w:eastAsia="IRNazanin"/>
          <w:color w:val="111111"/>
          <w:sz w:val="28"/>
          <w:sz w:val="28"/>
          <w:szCs w:val="28"/>
          <w:rtl w:val="true"/>
          <w:lang w:bidi="fa-IR"/>
        </w:rPr>
        <w:t>باسمه تعالى شأنه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كما رقمه العلمان ، فالمولى المعظّم إليه ، قد بلغ بحمد الله تعالى مرتبة الاجتهاد، فليشكر الله سبحانه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الحائرى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007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90"/>
                        <a:stretch/>
                      </pic:blipFill>
                      <pic:spPr>
                        <a:xfrm>
                          <a:off x="0" y="0"/>
                          <a:ext cx="4317840" cy="6006960"/>
                        </a:xfrm>
                        <a:prstGeom prst="rect">
                          <a:avLst/>
                        </a:prstGeom>
                        <a:ln w="0">
                          <a:noFill/>
                        </a:ln>
                      </pic:spPr>
                    </pic:pic>
                  </a:graphicData>
                </a:graphic>
              </wp:inline>
            </w:drawing>
          </mc:Choice>
          <mc:Fallback>
            <w:pict>
              <v:shape id="shape_0" stroked="f" o:allowincell="f" style="position:absolute;margin-left:0pt;margin-top:-473.05pt;width:339.95pt;height:472.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تصديق اجتهاد از چند تن از علماى عظام </w:t>
      </w:r>
      <w:bookmarkStart w:id="239" w:name="pg10670_99173"/>
    </w:p>
    <w:p>
      <w:pPr>
        <w:pStyle w:val="Heading4"/>
        <w:numPr>
          <w:ilvl w:val="3"/>
          <w:numId w:val="1"/>
        </w:numPr>
        <w:rPr/>
      </w:pPr>
      <w:bookmarkStart w:id="240" w:name="__RefHeading___Toc28047_1051229030"/>
      <w:bookmarkStart w:id="241" w:name="_Toc84"/>
      <w:bookmarkEnd w:id="239"/>
      <w:bookmarkEnd w:id="240"/>
      <w:r>
        <w:rPr/>
        <w:t>8</w:t>
      </w:r>
      <w:r>
        <w:rPr>
          <w:rtl w:val="true"/>
        </w:rPr>
        <w:t xml:space="preserve">. </w:t>
      </w:r>
      <w:r>
        <w:rPr>
          <w:rtl w:val="true"/>
        </w:rPr>
        <w:t>آيت‌الله سيّد صادق روحانى</w:t>
      </w:r>
      <w:bookmarkEnd w:id="2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 الصّلاة و السلام على أشرف بريّته محمّد و آله الطّيبين الطّاهرين و اللعنُ على أعدائهم أجمعين إلى قيام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فإنّ جناب العالم الحجّة ، الحاج السيد هادى الخسروشاهيان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أيّده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تمسَّكَ بالعروة الوثقى و اعتكف عشرين سنة فى مدينة قم حرم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باذلا جهده فى تحصيل العلوم الشّرعيّة و المعارف الإلهيّة بحضوره على الأساتذة العظام و الفقهاء الكرام ، حتّى بلغ بحمدالله و فضلِهِ مرتبة الاجتهاد، فله العمل بما يستنبطه من الاحكام و أوصيه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بالاحتياط ، فانّه ليس بناكب عن الصّراط من سَلَك سبيل الاحتياط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 xml:space="preserve">محمد صادق الحسينى الروحانى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8049_1051229030"/>
      <w:bookmarkStart w:id="243" w:name="_Toc85"/>
      <w:bookmarkEnd w:id="242"/>
      <w:r>
        <w:rPr/>
        <w:t>9</w:t>
      </w:r>
      <w:r>
        <w:rPr>
          <w:rtl w:val="true"/>
        </w:rPr>
        <w:t xml:space="preserve">. </w:t>
      </w:r>
      <w:r>
        <w:rPr>
          <w:rtl w:val="true"/>
        </w:rPr>
        <w:t>آيت‌الله سيّد كاظم شريعتمدارى</w:t>
      </w:r>
      <w:bookmarkEnd w:id="24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صح ما رقم و الأمر كما 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كاظم شريعتمدارى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p>
    <w:p>
      <w:pPr>
        <w:pStyle w:val="Heading4"/>
        <w:numPr>
          <w:ilvl w:val="3"/>
          <w:numId w:val="1"/>
        </w:numPr>
        <w:rPr/>
      </w:pPr>
      <w:bookmarkStart w:id="244" w:name="__RefHeading___Toc28051_1051229030"/>
      <w:bookmarkStart w:id="245" w:name="_Toc86"/>
      <w:bookmarkEnd w:id="244"/>
      <w:r>
        <w:rPr/>
        <w:t>10</w:t>
      </w:r>
      <w:r>
        <w:rPr>
          <w:rtl w:val="true"/>
        </w:rPr>
        <w:t xml:space="preserve">. </w:t>
      </w:r>
      <w:r>
        <w:rPr>
          <w:rtl w:val="true"/>
        </w:rPr>
        <w:t>آيت‌الله عبدالجواد اصفهانى</w:t>
      </w:r>
      <w:bookmarkEnd w:id="24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الأمرُ كما ذكره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بحمدالله تعالى مرتبة الاجتهاد فليشكر الله على ذلك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عبدالجواد جبل عاملى اصفهانى</w:t>
      </w:r>
      <w:r>
        <w:rPr>
          <w:rFonts w:eastAsia="IRNazanin" w:cs="IRNazanin"/>
          <w:color w:val="111111"/>
          <w:sz w:val="28"/>
          <w:szCs w:val="28"/>
          <w:rtl w:val="true"/>
          <w:lang w:bidi="fa-IR"/>
        </w:rPr>
        <w:t xml:space="preserve">. </w:t>
      </w:r>
      <w:bookmarkStart w:id="246" w:name="pg10670_99174"/>
    </w:p>
    <w:p>
      <w:pPr>
        <w:pStyle w:val="Heading4"/>
        <w:numPr>
          <w:ilvl w:val="3"/>
          <w:numId w:val="1"/>
        </w:numPr>
        <w:rPr/>
      </w:pPr>
      <w:bookmarkStart w:id="247" w:name="__RefHeading___Toc28053_1051229030"/>
      <w:bookmarkStart w:id="248" w:name="_Toc87"/>
      <w:bookmarkEnd w:id="246"/>
      <w:bookmarkEnd w:id="247"/>
      <w:r>
        <w:rPr/>
        <w:t>11</w:t>
      </w:r>
      <w:r>
        <w:rPr>
          <w:rtl w:val="true"/>
        </w:rPr>
        <w:t xml:space="preserve">. </w:t>
      </w:r>
      <w:r>
        <w:rPr>
          <w:rtl w:val="true"/>
        </w:rPr>
        <w:t>اجازه‌اى از آيات عظام</w:t>
      </w:r>
      <w:bookmarkEnd w:id="2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الأمرُ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بلغ بحمداللّه تعالى مرتبة الاجتهاد فليشكر الله تعالى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مرتضى الحائرى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4775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94"/>
                        <a:stretch/>
                      </pic:blipFill>
                      <pic:spPr>
                        <a:xfrm>
                          <a:off x="0" y="0"/>
                          <a:ext cx="4406760" cy="4775040"/>
                        </a:xfrm>
                        <a:prstGeom prst="rect">
                          <a:avLst/>
                        </a:prstGeom>
                        <a:ln w="0">
                          <a:noFill/>
                        </a:ln>
                      </pic:spPr>
                    </pic:pic>
                  </a:graphicData>
                </a:graphic>
              </wp:inline>
            </w:drawing>
          </mc:Choice>
          <mc:Fallback>
            <w:pict>
              <v:shape id="shape_0" stroked="f" o:allowincell="f" style="position:absolute;margin-left:0pt;margin-top:-376.05pt;width:346.95pt;height:375.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تصديق اجتهاد از چند تن از فقهاى عظام </w:t>
      </w:r>
      <w:bookmarkStart w:id="249" w:name="pg10670_99175"/>
    </w:p>
    <w:p>
      <w:pPr>
        <w:pStyle w:val="Heading4"/>
        <w:numPr>
          <w:ilvl w:val="3"/>
          <w:numId w:val="1"/>
        </w:numPr>
        <w:rPr/>
      </w:pPr>
      <w:bookmarkStart w:id="250" w:name="__RefHeading___Toc28055_1051229030"/>
      <w:bookmarkStart w:id="251" w:name="_Toc88"/>
      <w:bookmarkEnd w:id="249"/>
      <w:bookmarkEnd w:id="250"/>
      <w:r>
        <w:rPr/>
        <w:t>12</w:t>
      </w:r>
      <w:r>
        <w:rPr>
          <w:rtl w:val="true"/>
        </w:rPr>
        <w:t xml:space="preserve">. </w:t>
      </w:r>
      <w:r>
        <w:rPr>
          <w:rtl w:val="true"/>
        </w:rPr>
        <w:t>آيت‌الله شيخ آقا بزرگ تهرانى</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 الصلاة و السّلام على أشرف الأوّلين و الآخرين سيّدنا و مولانا أبى‌القاسم محمد بن عبدالله، خاتم النّبيّين و على خلفائه الأئمة الاثنى عشر المعصومين ، صلاة مترادفة متواصلة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السيّد السّند الواجد شرافتى الحسب و النّسب و الحاوى لمكارم الوراثة و المكتسب، زبدة الفضلاء الاعلام ، نتيجة آيات الله العظام، مولانا السيّد هادى، نجل آيت‌الله السّيد المرتضى بن العلامة الأجلّ الحاج السيّد محمّد بن على بن أبى الحسن الحسينى الخسروشاهى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افضاله و كثر فى ابناء العلماء و السّادات 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وفقهُ الله تعالى للثم مرقد جدّه باب مدينة علم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التأسى بالسلف الصالح فى انخراط نفسه فى حملة تلك العلوم و الرواية عنهم و لحسن ظنّه استجاز عنّى و لمّا وجدته أهل ذلك فبادرتُ إلى إجابته و أجزته أن يروى عنّى جميع ما صحّت لى روايته عن كافّة مشايخى الأعلام، الخاص منهم و العام قُطّان العراق و القاهرة و البلد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السّيد المعزىُّ إليه عنّى عنهم بجميع طُرقهم و أسانيدهم المسطورة فى إجازاتهم و أخصّ بالذكر منها الطرق الخمسة التى أروى بتلك الطرق عن اوّل مشايخى آيت‌الله العلامة خاتمه المجتهدين و المحدّثين مولانا الأجل الحاج الميرزا حسين النورى النجفى الخاتمه المتوفى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مستطرة فى خاتمه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مشجرة فى الطّومار الموسوم بمواقع النجوم ، فليرو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عنه بجميع تلك الطرق المتّصلة إلى باب مدينة العلم لمن شاء و أحبّ مراعيآ للتقوى مراقبآ للمولى جلّ جلاله ملازمآ للاحتياط فإنه سبيل النجاة داعيآ لى بالغُفران فى الحياة و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بيد المرتعشة فى مكتبته العامة فى النّجف الاشرف فى الثانى عشر من صفر عام ستّة وثمانين و ثلثمائة و الف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الفانى الشهير بآقا 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159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98"/>
                        <a:stretch/>
                      </pic:blipFill>
                      <pic:spPr>
                        <a:xfrm>
                          <a:off x="0" y="0"/>
                          <a:ext cx="4317840" cy="6159600"/>
                        </a:xfrm>
                        <a:prstGeom prst="rect">
                          <a:avLst/>
                        </a:prstGeom>
                        <a:ln w="0">
                          <a:noFill/>
                        </a:ln>
                      </pic:spPr>
                    </pic:pic>
                  </a:graphicData>
                </a:graphic>
              </wp:inline>
            </w:drawing>
          </mc:Choice>
          <mc:Fallback>
            <w:pict>
              <v:shape id="shape_0" stroked="f" o:allowincell="f" style="position:absolute;margin-left:0pt;margin-top:-485.05pt;width:339.95pt;height:484.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اجازه شيخ آقا بزرگ تهرانى </w:t>
      </w:r>
      <w:bookmarkStart w:id="252" w:name="pg10670_99177"/>
    </w:p>
    <w:p>
      <w:pPr>
        <w:pStyle w:val="Heading4"/>
        <w:numPr>
          <w:ilvl w:val="3"/>
          <w:numId w:val="1"/>
        </w:numPr>
        <w:rPr/>
      </w:pPr>
      <w:bookmarkStart w:id="253" w:name="__RefHeading___Toc28057_1051229030"/>
      <w:bookmarkStart w:id="254" w:name="_Toc89"/>
      <w:bookmarkEnd w:id="252"/>
      <w:bookmarkEnd w:id="253"/>
      <w:r>
        <w:rPr/>
        <w:t>13</w:t>
      </w:r>
      <w:r>
        <w:rPr>
          <w:rtl w:val="true"/>
        </w:rPr>
        <w:t xml:space="preserve">. </w:t>
      </w:r>
      <w:r>
        <w:rPr>
          <w:rtl w:val="true"/>
        </w:rPr>
        <w:t>آيت‌الله مرعشى نجفى</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على إفضاله و نواله و الصّلوة و السّلام على سيّدنا محمّد و آله ، سيّما ابن عمّه و وصيّه و خليفته من بعده سيّدنا أميرالمؤمنين أبى الحسنين و والد الريحانتين مولانا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و روح العالمين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قد استجاز عنّى عماد الأعلام ، حجّة الإسلام الحاج السيد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آيت‌الله الحاج السيّد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الآثار المرويّة عن النّبى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الميامين ، الائمة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التّحيات و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بطرقى التى تربو على مأتى طريق أودعتها فى الإجازة الكبيرة المشهورة بالمسلسلات و أكثر تلك الأسانيد تنتهى إلى مولانا العلامة المجلسى صاحب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فللمستجيز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 و زيد فى ورعه و 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يروى عنّى تلك الطّرق المعتبرة حتّى تنتهى إلى أرباب الكتب الأربعة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ساداتنا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التّحيات و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مراعيآ للشروط المعتبرة عند أهل الرواية و الإجازة و أرجو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أبقاه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سبيل الحزم و الاحتياط ، فإنّه سبيل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عليه و على إخوانى المؤمنين خير 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الداعى خادم علوم أهل البيت و السفارة أبوالمعالى</w:t>
      </w:r>
    </w:p>
    <w:p>
      <w:pPr>
        <w:pStyle w:val="BookText"/>
        <w:rPr/>
      </w:pPr>
      <w:r>
        <w:rPr>
          <w:rFonts w:ascii="Amiri" w:hAnsi="Amiri" w:eastAsia="Amiri" w:cs="Amiri"/>
          <w:color w:val="111111"/>
          <w:sz w:val="28"/>
          <w:sz w:val="28"/>
          <w:szCs w:val="28"/>
          <w:rtl w:val="true"/>
          <w:lang w:bidi="ar-SA"/>
        </w:rPr>
        <w:t>شهاب الدين الحسينى المرعشى النجفى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شهر رجب المرجّب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362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02"/>
                        <a:stretch/>
                      </pic:blipFill>
                      <pic:spPr>
                        <a:xfrm>
                          <a:off x="0" y="0"/>
                          <a:ext cx="4254480" cy="6362640"/>
                        </a:xfrm>
                        <a:prstGeom prst="rect">
                          <a:avLst/>
                        </a:prstGeom>
                        <a:ln w="0">
                          <a:noFill/>
                        </a:ln>
                      </pic:spPr>
                    </pic:pic>
                  </a:graphicData>
                </a:graphic>
              </wp:inline>
            </w:drawing>
          </mc:Choice>
          <mc:Fallback>
            <w:pict>
              <v:shape id="shape_0" stroked="f" o:allowincell="f" style="position:absolute;margin-left:0pt;margin-top:-501.05pt;width:334.95pt;height:500.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دست‌نوشته اجازه آيت‌الله مرعشى نجفى </w:t>
      </w:r>
      <w:bookmarkStart w:id="255" w:name="pg10670_99179"/>
    </w:p>
    <w:p>
      <w:pPr>
        <w:pStyle w:val="Heading4"/>
        <w:numPr>
          <w:ilvl w:val="3"/>
          <w:numId w:val="1"/>
        </w:numPr>
        <w:rPr/>
      </w:pPr>
      <w:bookmarkStart w:id="256" w:name="__RefHeading___Toc28059_1051229030"/>
      <w:bookmarkStart w:id="257" w:name="_Toc90"/>
      <w:bookmarkEnd w:id="255"/>
      <w:bookmarkEnd w:id="256"/>
      <w:r>
        <w:rPr/>
        <w:t>14</w:t>
      </w:r>
      <w:r>
        <w:rPr>
          <w:rtl w:val="true"/>
        </w:rPr>
        <w:t xml:space="preserve">. </w:t>
      </w:r>
      <w:r>
        <w:rPr>
          <w:rtl w:val="true"/>
        </w:rPr>
        <w:t>اجازه‌اى ديگر از آيت‌الله مرعشى نجفى</w:t>
      </w:r>
      <w:bookmarkEnd w:id="25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5943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05"/>
                        <a:stretch/>
                      </pic:blipFill>
                      <pic:spPr>
                        <a:xfrm>
                          <a:off x="0" y="0"/>
                          <a:ext cx="4406760" cy="5943600"/>
                        </a:xfrm>
                        <a:prstGeom prst="rect">
                          <a:avLst/>
                        </a:prstGeom>
                        <a:ln w="0">
                          <a:noFill/>
                        </a:ln>
                      </pic:spPr>
                    </pic:pic>
                  </a:graphicData>
                </a:graphic>
              </wp:inline>
            </w:drawing>
          </mc:Choice>
          <mc:Fallback>
            <w:pict>
              <v:shape id="shape_0" stroked="f" o:allowincell="f" style="position:absolute;margin-left:0pt;margin-top:-468.05pt;width:346.95pt;height:467.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اجازه مشروح و مبسوط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096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08"/>
                        <a:stretch/>
                      </pic:blipFill>
                      <pic:spPr>
                        <a:xfrm>
                          <a:off x="0" y="0"/>
                          <a:ext cx="4635360" cy="6095880"/>
                        </a:xfrm>
                        <a:prstGeom prst="rect">
                          <a:avLst/>
                        </a:prstGeom>
                        <a:ln w="0">
                          <a:noFill/>
                        </a:ln>
                      </pic:spPr>
                    </pic:pic>
                  </a:graphicData>
                </a:graphic>
              </wp:inline>
            </w:drawing>
          </mc:Choice>
          <mc:Fallback>
            <w:pict>
              <v:shape id="shape_0" stroked="f" o:allowincell="f" style="position:absolute;margin-left:0pt;margin-top:-480.05pt;width:364.95pt;height:479.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اجازه مبسوط</w:t>
      </w:r>
      <w:r>
        <w:rPr>
          <w:rFonts w:eastAsia="IRNazanin" w:cs="IRNazanin"/>
          <w:color w:val="111111"/>
          <w:sz w:val="28"/>
          <w:szCs w:val="28"/>
          <w:rtl w:val="true"/>
          <w:lang w:bidi="fa-IR"/>
        </w:rPr>
        <w:t xml:space="preserve">... </w:t>
      </w:r>
      <w:bookmarkStart w:id="258" w:name="pg10670_99181"/>
    </w:p>
    <w:p>
      <w:pPr>
        <w:pStyle w:val="Heading4"/>
        <w:numPr>
          <w:ilvl w:val="3"/>
          <w:numId w:val="1"/>
        </w:numPr>
        <w:rPr/>
      </w:pPr>
      <w:bookmarkStart w:id="259" w:name="__RefHeading___Toc28061_1051229030"/>
      <w:bookmarkStart w:id="260" w:name="_Toc91"/>
      <w:bookmarkEnd w:id="258"/>
      <w:bookmarkEnd w:id="259"/>
      <w:r>
        <w:rPr/>
        <w:t>15</w:t>
      </w:r>
      <w:r>
        <w:rPr>
          <w:rtl w:val="true"/>
        </w:rPr>
        <w:t xml:space="preserve">. </w:t>
      </w:r>
      <w:r>
        <w:rPr>
          <w:rtl w:val="true"/>
        </w:rPr>
        <w:t>اجازه‌اى ديگر از آيت‌الله آقا شيخ آقا بزرگ تهرانى</w:t>
      </w:r>
      <w:bookmarkEnd w:id="26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3627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11"/>
                        <a:stretch/>
                      </pic:blipFill>
                      <pic:spPr>
                        <a:xfrm>
                          <a:off x="0" y="0"/>
                          <a:ext cx="4089240" cy="6362640"/>
                        </a:xfrm>
                        <a:prstGeom prst="rect">
                          <a:avLst/>
                        </a:prstGeom>
                        <a:ln w="0">
                          <a:noFill/>
                        </a:ln>
                      </pic:spPr>
                    </pic:pic>
                  </a:graphicData>
                </a:graphic>
              </wp:inline>
            </w:drawing>
          </mc:Choice>
          <mc:Fallback>
            <w:pict>
              <v:shape id="shape_0" stroked="f" o:allowincell="f" style="position:absolute;margin-left:0pt;margin-top:-501.05pt;width:321.95pt;height:500.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و دوم اجازه‌نامه مبسوط مرحوم آيت‌الله آقا شيخ آقا بزرگ تهرانى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56134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14"/>
                        <a:stretch/>
                      </pic:blipFill>
                      <pic:spPr>
                        <a:xfrm>
                          <a:off x="0" y="0"/>
                          <a:ext cx="4635360" cy="5613480"/>
                        </a:xfrm>
                        <a:prstGeom prst="rect">
                          <a:avLst/>
                        </a:prstGeom>
                        <a:ln w="0">
                          <a:noFill/>
                        </a:ln>
                      </pic:spPr>
                    </pic:pic>
                  </a:graphicData>
                </a:graphic>
              </wp:inline>
            </w:drawing>
          </mc:Choice>
          <mc:Fallback>
            <w:pict>
              <v:shape id="shape_0" stroked="f" o:allowincell="f" style="position:absolute;margin-left:0pt;margin-top:-442.05pt;width:364.95pt;height:441.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اجازه مبسوط آقا شيخ آقا بزرگ تهرانى </w:t>
      </w:r>
      <w:bookmarkStart w:id="261" w:name="pg10670_99183"/>
    </w:p>
    <w:p>
      <w:pPr>
        <w:pStyle w:val="Heading3"/>
        <w:numPr>
          <w:ilvl w:val="2"/>
          <w:numId w:val="1"/>
        </w:numPr>
        <w:rPr/>
      </w:pPr>
      <w:bookmarkStart w:id="262" w:name="__RefHeading___Toc28063_1051229030"/>
      <w:bookmarkStart w:id="263" w:name="_Toc92"/>
      <w:bookmarkEnd w:id="261"/>
      <w:bookmarkEnd w:id="262"/>
      <w:r>
        <w:rPr>
          <w:rtl w:val="true"/>
        </w:rPr>
        <w:t xml:space="preserve">تأييد و گواهى برخى مراكز علمى </w:t>
      </w:r>
      <w:r>
        <w:rPr>
          <w:rtl w:val="true"/>
        </w:rPr>
        <w:t xml:space="preserve">- </w:t>
      </w:r>
      <w:r>
        <w:rPr>
          <w:rtl w:val="true"/>
        </w:rPr>
        <w:t>فرهنگى</w:t>
      </w:r>
      <w:bookmarkEnd w:id="263"/>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شوراى عالى آموزش و پرورش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آقاى هادى خسروشاهيان، دارنده شناسنامه شماره </w:t>
      </w:r>
      <w:r>
        <w:rPr>
          <w:rFonts w:eastAsia="IRNazanin" w:cs="IRNazanin"/>
          <w:color w:val="111111"/>
          <w:sz w:val="28"/>
          <w:szCs w:val="28"/>
          <w:lang w:bidi="fa-IR"/>
        </w:rPr>
        <w:t>50295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از تبريز، متولد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اجازه اجتهاد متعلّق به شما، در يكصد و بيست و پنجمين جلسه شوراى عالى آموزش و پرورش مورّخ </w:t>
      </w:r>
      <w:r>
        <w:rPr>
          <w:rFonts w:eastAsia="IRNazanin" w:cs="IRNazanin"/>
          <w:color w:val="111111"/>
          <w:sz w:val="28"/>
          <w:szCs w:val="28"/>
          <w:lang w:bidi="fa-IR"/>
        </w:rPr>
        <w:t>25/1/1353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 صحّت و صدور اجازه مذكور از مراجع مسلّم اجتهاد محرز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3721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17"/>
                        <a:stretch/>
                      </pic:blipFill>
                      <pic:spPr>
                        <a:xfrm>
                          <a:off x="0" y="0"/>
                          <a:ext cx="3911760" cy="3720960"/>
                        </a:xfrm>
                        <a:prstGeom prst="rect">
                          <a:avLst/>
                        </a:prstGeom>
                        <a:ln w="0">
                          <a:noFill/>
                        </a:ln>
                      </pic:spPr>
                    </pic:pic>
                  </a:graphicData>
                </a:graphic>
              </wp:inline>
            </w:drawing>
          </mc:Choice>
          <mc:Fallback>
            <w:pict>
              <v:shape id="shape_0" stroked="f" o:allowincell="f" style="position:absolute;margin-left:0pt;margin-top:-293.05pt;width:307.95pt;height:292.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گواهينامه مدارج علمى</w:t>
      </w:r>
    </w:p>
    <w:p>
      <w:pPr>
        <w:pStyle w:val="BookText"/>
        <w:rPr/>
      </w:pPr>
      <w:r>
        <w:rPr>
          <w:rFonts w:ascii="IRNazanin" w:hAnsi="IRNazanin" w:eastAsia="IRNazanin"/>
          <w:color w:val="111111"/>
          <w:sz w:val="28"/>
          <w:sz w:val="28"/>
          <w:szCs w:val="28"/>
          <w:rtl w:val="true"/>
          <w:lang w:bidi="fa-IR"/>
        </w:rPr>
        <w:t xml:space="preserve">به موجب تصويب‌نامه شماره </w:t>
      </w:r>
      <w:r>
        <w:rPr>
          <w:rFonts w:eastAsia="IRNazanin" w:cs="IRNazanin"/>
          <w:color w:val="111111"/>
          <w:sz w:val="28"/>
          <w:szCs w:val="28"/>
          <w:lang w:bidi="fa-IR"/>
        </w:rPr>
        <w:t>56932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محترم وزيران ، و به استناد بخشنامه شماره </w:t>
      </w:r>
      <w:r>
        <w:rPr>
          <w:rFonts w:eastAsia="IRNazanin" w:cs="IRNazanin"/>
          <w:color w:val="111111"/>
          <w:sz w:val="28"/>
          <w:szCs w:val="28"/>
          <w:lang w:bidi="fa-IR"/>
        </w:rPr>
        <w:t>4052/4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28/12/1363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امور ادارى و استخدامى كشور، طبق گواهى حضرات اساتيد حوزه علميه قم و تشخيص و ارزيابى هيأت ممتحنه دفتر تبليغات اسلامى حوزه علميه قم ، رتبه علمى جناب مستطاب حجّت الاسلام و المسلمين آقاى سيد هادى خسروشاهى، فرزند سيّد مرتضى به شماره شناسنامه </w:t>
      </w:r>
      <w:r>
        <w:rPr>
          <w:rFonts w:eastAsia="IRNazanin" w:cs="IRNazanin"/>
          <w:color w:val="111111"/>
          <w:sz w:val="28"/>
          <w:szCs w:val="28"/>
          <w:lang w:bidi="fa-IR"/>
        </w:rPr>
        <w:t>50295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دوره دوم خارج، تأييد و صادر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مسئول دفتر ارزيابى مدارج علمى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محمدطاهر ربّانى</w:t>
      </w:r>
    </w:p>
    <w:p>
      <w:pPr>
        <w:pStyle w:val="BookText"/>
        <w:rPr/>
      </w:pPr>
      <w:r>
        <w:rPr>
          <w:rFonts w:ascii="Amiri" w:hAnsi="Amiri" w:eastAsia="Amiri" w:cs="Amiri"/>
          <w:color w:val="111111"/>
          <w:sz w:val="28"/>
          <w:sz w:val="28"/>
          <w:szCs w:val="28"/>
          <w:rtl w:val="true"/>
          <w:lang w:bidi="ar-SA"/>
        </w:rPr>
        <w:t xml:space="preserve">رئيس هيأت ممتحنه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جليلى</w:t>
      </w:r>
    </w:p>
    <w:p>
      <w:pPr>
        <w:pStyle w:val="BookText"/>
        <w:rPr/>
      </w:pPr>
      <w:r>
        <w:rPr>
          <w:rFonts w:ascii="Amiri" w:hAnsi="Amiri" w:eastAsia="Amiri" w:cs="Amiri"/>
          <w:color w:val="111111"/>
          <w:sz w:val="28"/>
          <w:sz w:val="28"/>
          <w:szCs w:val="28"/>
          <w:rtl w:val="true"/>
          <w:lang w:bidi="ar-SA"/>
        </w:rPr>
        <w:t>مسئول نظارت و عضو هيأت مديره 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حسين موسوى تبريزى</w:t>
      </w:r>
    </w:p>
    <w:p>
      <w:pPr>
        <w:pStyle w:val="BookText"/>
        <w:rPr/>
      </w:pPr>
      <w:r>
        <w:rPr>
          <w:rFonts w:ascii="IRNazanin" w:hAnsi="IRNazanin" w:eastAsia="IRNazanin"/>
          <w:color w:val="111111"/>
          <w:sz w:val="28"/>
          <w:sz w:val="28"/>
          <w:szCs w:val="28"/>
          <w:rtl w:val="true"/>
          <w:lang w:bidi="fa-IR"/>
        </w:rPr>
        <w:t>نماينده ولىّ فقيه و سرپرست دفتر تبليغات اسلامى حوزه علميه قم</w:t>
      </w:r>
    </w:p>
    <w:p>
      <w:pPr>
        <w:pStyle w:val="BookText"/>
        <w:rPr/>
      </w:pPr>
      <w:r>
        <w:rPr>
          <w:rFonts w:ascii="Amiri" w:hAnsi="Amiri" w:eastAsia="Amiri" w:cs="Amiri"/>
          <w:color w:val="111111"/>
          <w:sz w:val="28"/>
          <w:sz w:val="28"/>
          <w:szCs w:val="28"/>
          <w:rtl w:val="true"/>
          <w:lang w:bidi="ar-SA"/>
        </w:rPr>
        <w:t>محمد عبايى خراسانى</w:t>
      </w:r>
    </w:p>
    <w:p>
      <w:pPr>
        <w:pStyle w:val="BookText"/>
        <w:rPr/>
      </w:pPr>
      <w:r>
        <w:rPr>
          <w:rFonts w:ascii="IRNazanin" w:hAnsi="IRNazanin" w:eastAsia="IRNazanin"/>
          <w:color w:val="111111"/>
          <w:sz w:val="28"/>
          <w:sz w:val="28"/>
          <w:szCs w:val="28"/>
          <w:rtl w:val="true"/>
          <w:lang w:bidi="fa-IR"/>
        </w:rPr>
        <w:t xml:space="preserve">واحد مدارج علمى </w:t>
      </w:r>
      <w:r>
        <w:rPr>
          <w:rFonts w:eastAsia="IRNazanin" w:cs="IRNazanin"/>
          <w:color w:val="111111"/>
          <w:sz w:val="28"/>
          <w:szCs w:val="28"/>
          <w:lang w:bidi="fa-IR"/>
        </w:rPr>
        <w:t>28/11/69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629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21"/>
                        <a:stretch/>
                      </pic:blipFill>
                      <pic:spPr>
                        <a:xfrm>
                          <a:off x="0" y="0"/>
                          <a:ext cx="4381560" cy="6629400"/>
                        </a:xfrm>
                        <a:prstGeom prst="rect">
                          <a:avLst/>
                        </a:prstGeom>
                        <a:ln w="0">
                          <a:noFill/>
                        </a:ln>
                      </pic:spPr>
                    </pic:pic>
                  </a:graphicData>
                </a:graphic>
              </wp:inline>
            </w:drawing>
          </mc:Choice>
          <mc:Fallback>
            <w:pict>
              <v:shape id="shape_0" stroked="f" o:allowincell="f" style="position:absolute;margin-left:0pt;margin-top:-522.05pt;width:344.95pt;height:521.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تبليغات اسلامى</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30/6/67</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812/19</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امور خارجه جمهورى اسلامى ايران</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حوزه علميه 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مدارج علمى</w:t>
      </w:r>
    </w:p>
    <w:p>
      <w:pPr>
        <w:pStyle w:val="BookText"/>
        <w:rPr/>
      </w:pPr>
      <w:r>
        <w:rPr>
          <w:rFonts w:ascii="Amiri" w:hAnsi="Amiri" w:eastAsia="Amiri" w:cs="Amiri"/>
          <w:color w:val="111111"/>
          <w:sz w:val="28"/>
          <w:sz w:val="28"/>
          <w:szCs w:val="28"/>
          <w:rtl w:val="true"/>
          <w:lang w:bidi="ar-SA"/>
        </w:rPr>
        <w:t xml:space="preserve">بعد التّحيّة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محترمآ پيرو ارزيابى مدارج علمى جناب مستطاب ، حضرت حجّت‌الاسلام و المسلمين سيّد هادى خسروشاهى، فرزند سيد مرتضى ، به استحضار مى‌رساند كه بنا به تأييد كتبى هيأت ممتحنين دفتر تبليغات اسلامى ، معظمٌ له بر اساس مصوبه شماره </w:t>
      </w:r>
      <w:r>
        <w:rPr>
          <w:rFonts w:eastAsia="IRNazanin" w:cs="IRNazanin"/>
          <w:color w:val="111111"/>
          <w:sz w:val="28"/>
          <w:szCs w:val="28"/>
          <w:lang w:bidi="fa-IR"/>
        </w:rPr>
        <w:t>56932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محترم وزيران ، مشمول دوره دوم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طاهر 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دفتر ارزيابى مدارج علمى</w:t>
      </w:r>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33147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24"/>
                        <a:stretch/>
                      </pic:blipFill>
                      <pic:spPr>
                        <a:xfrm>
                          <a:off x="0" y="0"/>
                          <a:ext cx="4025880" cy="3314880"/>
                        </a:xfrm>
                        <a:prstGeom prst="rect">
                          <a:avLst/>
                        </a:prstGeom>
                        <a:ln w="0">
                          <a:noFill/>
                        </a:ln>
                      </pic:spPr>
                    </pic:pic>
                  </a:graphicData>
                </a:graphic>
              </wp:inline>
            </w:drawing>
          </mc:Choice>
          <mc:Fallback>
            <w:pict>
              <v:shape id="shape_0" stroked="f" o:allowincell="f" style="position:absolute;margin-left:0pt;margin-top:-261.05pt;width:316.95pt;height:260.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جمهورى اسلامى ايران</w:t>
      </w:r>
    </w:p>
    <w:p>
      <w:pPr>
        <w:pStyle w:val="BookText"/>
        <w:rPr/>
      </w:pPr>
      <w:r>
        <w:rPr>
          <w:rFonts w:ascii="IRNazanin" w:hAnsi="IRNazanin" w:eastAsia="IRNazanin"/>
          <w:color w:val="111111"/>
          <w:sz w:val="28"/>
          <w:sz w:val="28"/>
          <w:szCs w:val="28"/>
          <w:rtl w:val="true"/>
          <w:lang w:bidi="fa-IR"/>
        </w:rPr>
        <w:t>دانشگاه تهران</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دانشكده حقوق و علوم سياسى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استاد محترم جناب حجت‌الاسلام هادى خسروشاهى</w:t>
      </w:r>
    </w:p>
    <w:p>
      <w:pPr>
        <w:pStyle w:val="BookText"/>
        <w:rPr/>
      </w:pPr>
      <w:r>
        <w:rPr>
          <w:rFonts w:ascii="Amiri" w:hAnsi="Amiri" w:eastAsia="Amiri" w:cs="Amiri"/>
          <w:color w:val="111111"/>
          <w:sz w:val="28"/>
          <w:sz w:val="28"/>
          <w:szCs w:val="28"/>
          <w:rtl w:val="true"/>
          <w:lang w:bidi="ar-SA"/>
        </w:rPr>
        <w:t>با سلام ، بدين وسيله از همكارى جناب عالى كه تدريس در دوره كارشناسى ارشد رشته علوم سياسى را قبول فرموده و وظايف محوّله را به نحو احسن انجام داده‌ايد، تشكر و قدردانى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توفيق جناب عالى را در راه خدمت به دين و دانش از درگاه ايزد منان مسألت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سيّد حسين صفايى</w:t>
      </w:r>
    </w:p>
    <w:p>
      <w:pPr>
        <w:pStyle w:val="BookText"/>
        <w:rPr/>
      </w:pPr>
      <w:r>
        <w:rPr>
          <w:rFonts w:ascii="Amiri" w:hAnsi="Amiri" w:eastAsia="Amiri" w:cs="Amiri"/>
          <w:color w:val="111111"/>
          <w:sz w:val="28"/>
          <w:sz w:val="28"/>
          <w:szCs w:val="28"/>
          <w:rtl w:val="true"/>
          <w:lang w:bidi="ar-SA"/>
        </w:rPr>
        <w:t>رئيس دانشكده حقوق و علوم سياسى</w:t>
      </w:r>
    </w:p>
    <w:p>
      <w:pPr>
        <w:pStyle w:val="BookText"/>
        <w:rPr/>
      </w:pPr>
      <w:r>
        <w:rPr>
          <w:rFonts w:ascii="IRNazanin" w:hAnsi="IRNazanin" w:eastAsia="IRNazanin"/>
          <w:color w:val="111111"/>
          <w:sz w:val="28"/>
          <w:sz w:val="28"/>
          <w:szCs w:val="28"/>
          <w:rtl w:val="true"/>
          <w:lang w:bidi="fa-IR"/>
        </w:rPr>
        <w:t>تصویر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3289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27"/>
                        <a:stretch/>
                      </pic:blipFill>
                      <pic:spPr>
                        <a:xfrm>
                          <a:off x="0" y="0"/>
                          <a:ext cx="4114800" cy="3289320"/>
                        </a:xfrm>
                        <a:prstGeom prst="rect">
                          <a:avLst/>
                        </a:prstGeom>
                        <a:ln w="0">
                          <a:noFill/>
                        </a:ln>
                      </pic:spPr>
                    </pic:pic>
                  </a:graphicData>
                </a:graphic>
              </wp:inline>
            </w:drawing>
          </mc:Choice>
          <mc:Fallback>
            <w:pict>
              <v:shape id="shape_0" stroked="f" o:allowincell="f" style="position:absolute;margin-left:0pt;margin-top:-259.05pt;width:323.95pt;height:258.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نمونه‌هايى از اسناد ساواك</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سيد هادى خسروشاهى</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 قم</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متهم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ساواك تهران</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اعزام سيد هادى خسروشاهى، فرزند سيد مرتضى</w:t>
      </w:r>
    </w:p>
    <w:p>
      <w:pPr>
        <w:pStyle w:val="BookText"/>
        <w:rPr/>
      </w:pPr>
      <w:r>
        <w:rPr>
          <w:rFonts w:ascii="IRNazanin" w:hAnsi="IRNazanin" w:eastAsia="IRNazanin"/>
          <w:color w:val="111111"/>
          <w:sz w:val="28"/>
          <w:sz w:val="28"/>
          <w:szCs w:val="28"/>
          <w:rtl w:val="true"/>
          <w:lang w:bidi="fa-IR"/>
        </w:rPr>
        <w:t xml:space="preserve">پيرو تلگراف شماره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نامبرده فوق كه يكى از محركين تظاهرات روز </w:t>
      </w:r>
      <w:r>
        <w:rPr>
          <w:rFonts w:eastAsia="Amiri" w:cs="Amiri" w:ascii="Amiri" w:hAnsi="Amiri"/>
          <w:color w:val="111111"/>
          <w:sz w:val="28"/>
          <w:szCs w:val="28"/>
          <w:lang w:bidi="ar-SA"/>
        </w:rPr>
        <w:t>8/12/43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مصادف با وفات امام جعفر </w:t>
      </w:r>
    </w:p>
    <w:p>
      <w:pPr>
        <w:pStyle w:val="BookText"/>
        <w:rPr/>
      </w:pPr>
      <w:r>
        <w:rPr>
          <w:rFonts w:ascii="IRNazanin" w:hAnsi="IRNazanin" w:eastAsia="IRNazanin"/>
          <w:color w:val="111111"/>
          <w:sz w:val="28"/>
          <w:sz w:val="28"/>
          <w:szCs w:val="28"/>
          <w:rtl w:val="true"/>
          <w:lang w:bidi="fa-IR"/>
        </w:rPr>
        <w:t>صادق و روز زد و خورد در مدرسه فيضيه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همراه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پرونده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از اطلاعيه‌هاى موجود در پرونده مشاراليه استنباط مى‌گردد، وى به طور كلى در تحريكات روحانيون از ابتدا در فعاليت بوده و به‌طورى كه گفته مى‌شود نامبرده از نويسندگان نشريه بعثت و انتقام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سازمان اطلاعات و امنيت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بديعى</w: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52959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31"/>
                        <a:stretch/>
                      </pic:blipFill>
                      <pic:spPr>
                        <a:xfrm>
                          <a:off x="0" y="0"/>
                          <a:ext cx="4241880" cy="5295960"/>
                        </a:xfrm>
                        <a:prstGeom prst="rect">
                          <a:avLst/>
                        </a:prstGeom>
                        <a:ln w="0">
                          <a:noFill/>
                        </a:ln>
                      </pic:spPr>
                    </pic:pic>
                  </a:graphicData>
                </a:graphic>
              </wp:inline>
            </w:drawing>
          </mc:Choice>
          <mc:Fallback>
            <w:pict>
              <v:shape id="shape_0" stroked="f" o:allowincell="f" style="position:absolute;margin-left:0pt;margin-top:-417.05pt;width:333.95pt;height:416.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در ساعت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21/12/43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نفر زندانى غيرنظامى به نام‌هاى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هادى شهرت خسروشاهى، فرزند مرتضى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شهرت نبى‌پور، فرزند حسن</w:t>
      </w:r>
    </w:p>
    <w:p>
      <w:pPr>
        <w:pStyle w:val="BookText"/>
        <w:rPr/>
      </w:pPr>
      <w:r>
        <w:rPr>
          <w:rFonts w:ascii="IRNazanin" w:hAnsi="IRNazanin" w:eastAsia="IRNazanin"/>
          <w:color w:val="111111"/>
          <w:sz w:val="28"/>
          <w:sz w:val="28"/>
          <w:szCs w:val="28"/>
          <w:rtl w:val="true"/>
          <w:lang w:bidi="fa-IR"/>
        </w:rPr>
        <w:t>توسط ساواك تهران تحويل زندان قزل قلعه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افسرنگهبان</w:t>
      </w:r>
    </w:p>
    <w:p>
      <w:pPr>
        <w:pStyle w:val="BookText"/>
        <w:rPr/>
      </w:pPr>
      <w:r>
        <w:rPr>
          <w:rFonts w:ascii="IRNazanin" w:hAnsi="IRNazanin" w:eastAsia="IRNazanin"/>
          <w:color w:val="111111"/>
          <w:sz w:val="28"/>
          <w:sz w:val="28"/>
          <w:szCs w:val="28"/>
          <w:rtl w:val="true"/>
          <w:lang w:bidi="fa-IR"/>
        </w:rPr>
        <w:t>ستواندوم غفورى</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35941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34"/>
                        <a:stretch/>
                      </pic:blipFill>
                      <pic:spPr>
                        <a:xfrm>
                          <a:off x="0" y="0"/>
                          <a:ext cx="4267080" cy="3594240"/>
                        </a:xfrm>
                        <a:prstGeom prst="rect">
                          <a:avLst/>
                        </a:prstGeom>
                        <a:ln w="0">
                          <a:noFill/>
                        </a:ln>
                      </pic:spPr>
                    </pic:pic>
                  </a:graphicData>
                </a:graphic>
              </wp:inline>
            </w:drawing>
          </mc:Choice>
          <mc:Fallback>
            <w:pict>
              <v:shape id="shape_0" stroked="f" o:allowincell="f" style="position:absolute;margin-left:0pt;margin-top:-283.05pt;width:335.95pt;height:282.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وصول دو نفر از دستگيرشدگان در قم كه توسط ساواك به زندان قزل قلعه تحويل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اداره كل سوم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45268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ساواك استان مركز</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 بعثت</w:t>
      </w:r>
    </w:p>
    <w:p>
      <w:pPr>
        <w:pStyle w:val="BookText"/>
        <w:rPr/>
      </w:pPr>
      <w:r>
        <w:rPr>
          <w:rFonts w:ascii="IRNazanin" w:hAnsi="IRNazanin" w:eastAsia="IRNazanin"/>
          <w:color w:val="111111"/>
          <w:sz w:val="28"/>
          <w:sz w:val="28"/>
          <w:szCs w:val="28"/>
          <w:rtl w:val="true"/>
          <w:lang w:bidi="fa-IR"/>
        </w:rPr>
        <w:t xml:space="preserve">پيرو شماره‌هاى </w:t>
      </w:r>
      <w:r>
        <w:rPr>
          <w:rFonts w:eastAsia="IRNazanin" w:cs="IRNazanin"/>
          <w:color w:val="111111"/>
          <w:sz w:val="28"/>
          <w:szCs w:val="28"/>
          <w:lang w:bidi="fa-IR"/>
        </w:rPr>
        <w:t>28222/316</w:t>
      </w:r>
      <w:r>
        <w:rPr>
          <w:rFonts w:eastAsia="IRNazanin" w:cs="IRNazanin"/>
          <w:color w:val="111111"/>
          <w:sz w:val="28"/>
          <w:szCs w:val="28"/>
          <w:rtl w:val="true"/>
          <w:lang w:bidi="fa-IR"/>
        </w:rPr>
        <w:t xml:space="preserve"> - </w:t>
      </w:r>
      <w:r>
        <w:rPr>
          <w:rFonts w:eastAsia="IRNazanin" w:cs="IRNazanin"/>
          <w:color w:val="111111"/>
          <w:sz w:val="28"/>
          <w:szCs w:val="28"/>
          <w:lang w:bidi="fa-IR"/>
        </w:rPr>
        <w:t>7/6/44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35080/316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خواهشمند است دستور فرماييد از نتيجه اقدامات معموله اين اداره كل را آگاه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 كل اداره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p>
    <w:p>
      <w:pPr>
        <w:pStyle w:val="BookText"/>
        <w:rPr/>
      </w:pP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34544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37"/>
                        <a:stretch/>
                      </pic:blipFill>
                      <pic:spPr>
                        <a:xfrm>
                          <a:off x="0" y="0"/>
                          <a:ext cx="4178160" cy="3454560"/>
                        </a:xfrm>
                        <a:prstGeom prst="rect">
                          <a:avLst/>
                        </a:prstGeom>
                        <a:ln w="0">
                          <a:noFill/>
                        </a:ln>
                      </pic:spPr>
                    </pic:pic>
                  </a:graphicData>
                </a:graphic>
              </wp:inline>
            </w:drawing>
          </mc:Choice>
          <mc:Fallback>
            <w:pict>
              <v:shape id="shape_0" stroked="f" o:allowincell="f" style="position:absolute;margin-left:0pt;margin-top:-272.05pt;width:328.95pt;height:271.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 قم</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كل اداره سوم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24189/316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تحقيقات فعلى نشان مى‌دهد كه اعلاميه مورد بحث به عنوان نابود باد اسرائيل با امضاى دانشجويان حوزه علميه قم از ناحيه آقاى نجفى نبوده و موضوع چاپ اعلاميه خود آقاى نجفى كه در معروضه شماره </w:t>
      </w:r>
      <w:r>
        <w:rPr>
          <w:rFonts w:eastAsia="IRNazanin" w:cs="IRNazanin"/>
          <w:color w:val="111111"/>
          <w:sz w:val="28"/>
          <w:szCs w:val="28"/>
          <w:lang w:bidi="fa-IR"/>
        </w:rPr>
        <w:t>1039/21</w:t>
      </w:r>
      <w:r>
        <w:rPr>
          <w:rFonts w:eastAsia="IRNazanin" w:cs="IRNazanin"/>
          <w:color w:val="111111"/>
          <w:sz w:val="28"/>
          <w:szCs w:val="28"/>
          <w:rtl w:val="true"/>
          <w:lang w:bidi="fa-IR"/>
        </w:rPr>
        <w:t xml:space="preserve"> - </w:t>
      </w:r>
      <w:r>
        <w:rPr>
          <w:rFonts w:eastAsia="IRNazanin" w:cs="IRNazanin"/>
          <w:color w:val="111111"/>
          <w:sz w:val="28"/>
          <w:szCs w:val="28"/>
          <w:lang w:bidi="fa-IR"/>
        </w:rPr>
        <w:t>18/3/46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ساواك به آن اشاره شده از حدود شايعات تجاوز نكرده و تاكنون اعلاميه مزبور در منطقه اين ساواك مشاهده نشده لكن آيت‌الله سيد حسن حجت اظهار داشته كه از اعلاميه نجفى به تعداد زيادى در تهران منتشر و حتى به همين مناسبت، ساختمان يكى از فروشگاه‌هاى وابسته به كليميان در تهران به وسيله مردم آتش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استحضار مى‌رساند كه طبق تحقيقات معموله تاكنون اين نتيجه حاصل شده كه تهيه اعلاميه نابود باد اسرائيل به وسيله سيد هادى خسروشاهى، داماد سيد صادق روحانى، و شيخ عبدالرحيم ربانى پلى‌كپى و منتشر شده و شخصى به نام شيخ نوايى اصفهانى معمم ساكن طبقه دوم مدرسه فيضيّه كه يكى از عاملين توزيع بوده شناسايى شده كه نسبت به دستگيرى وى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مشاراليه از تاريخ پخش اعلاميه تاكنون در قم مشاهده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مفاد امريه شماره </w:t>
      </w:r>
      <w:r>
        <w:rPr>
          <w:rFonts w:eastAsia="IRNazanin" w:cs="IRNazanin"/>
          <w:color w:val="111111"/>
          <w:sz w:val="28"/>
          <w:szCs w:val="28"/>
          <w:lang w:bidi="fa-IR"/>
        </w:rPr>
        <w:t>24211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22/3/46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مى‌رساند كه بازرسى از منزل مشاراليه به نظر ضرورى مى‌رسد و در صورتيكه دستگاه پلى‌كپى از منزل وى كشف گردد، شك و شبهه‌اى باقى نخواهد ماند، هر نوع مقرر فرمايند اجرا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ساواك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برابر اصل است در پرونده </w:t>
      </w:r>
      <w:r>
        <w:rPr>
          <w:rFonts w:eastAsia="IRNazanin" w:cs="IRNazanin"/>
          <w:color w:val="111111"/>
          <w:sz w:val="28"/>
          <w:szCs w:val="28"/>
          <w:lang w:bidi="fa-IR"/>
        </w:rPr>
        <w:t>161611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4262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41"/>
                        <a:stretch/>
                      </pic:blipFill>
                      <pic:spPr>
                        <a:xfrm>
                          <a:off x="0" y="0"/>
                          <a:ext cx="4267080" cy="6426360"/>
                        </a:xfrm>
                        <a:prstGeom prst="rect">
                          <a:avLst/>
                        </a:prstGeom>
                        <a:ln w="0">
                          <a:noFill/>
                        </a:ln>
                      </pic:spPr>
                    </pic:pic>
                  </a:graphicData>
                </a:graphic>
              </wp:inline>
            </w:drawing>
          </mc:Choice>
          <mc:Fallback>
            <w:pict>
              <v:shape id="shape_0" stroked="f" o:allowincell="f" style="position:absolute;margin-left:0pt;margin-top:-506.05pt;width:335.95pt;height:505.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كل يكم</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44540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رياست ساواك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خسروشاهى</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lang w:bidi="fa-IR"/>
        </w:rPr>
        <w:t>1241/21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 پيشنهاد آن ساواك مبنى بر بازرسى منزل نامبرده فوق، موافقت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فرماييد نسبت به بازرسى منزل وى با انجام تشريفات قانونى در موقعيت مناسب اقدام و نتيجه را اعلام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 كل اداره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p>
    <w:p>
      <w:pPr>
        <w:pStyle w:val="BookText"/>
        <w:rPr/>
      </w:pPr>
      <w:r>
        <w:rPr>
          <w:rFonts w:ascii="Amiri" w:hAnsi="Amiri" w:eastAsia="Amiri" w:cs="Amiri"/>
          <w:color w:val="111111"/>
          <w:sz w:val="28"/>
          <w:sz w:val="28"/>
          <w:szCs w:val="28"/>
          <w:rtl w:val="true"/>
          <w:lang w:bidi="ar-SA"/>
        </w:rPr>
        <w:t xml:space="preserve">رهبر عمليات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صابرى</w:t>
      </w:r>
    </w:p>
    <w:p>
      <w:pPr>
        <w:pStyle w:val="BookText"/>
        <w:rPr/>
      </w:pPr>
      <w:r>
        <w:rPr>
          <w:rFonts w:ascii="Amiri" w:hAnsi="Amiri" w:eastAsia="Amiri" w:cs="Amiri"/>
          <w:color w:val="111111"/>
          <w:sz w:val="28"/>
          <w:sz w:val="28"/>
          <w:szCs w:val="28"/>
          <w:rtl w:val="true"/>
          <w:lang w:bidi="ar-SA"/>
        </w:rPr>
        <w:t xml:space="preserve">رئيس بخش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باصرى‌نيا</w:t>
      </w:r>
    </w:p>
    <w:p>
      <w:pPr>
        <w:pStyle w:val="BookText"/>
        <w:rPr/>
      </w:pPr>
      <w:r>
        <w:rPr>
          <w:rFonts w:ascii="Amiri" w:hAnsi="Amiri" w:eastAsia="Amiri" w:cs="Amiri"/>
          <w:color w:val="111111"/>
          <w:sz w:val="28"/>
          <w:sz w:val="28"/>
          <w:szCs w:val="28"/>
          <w:rtl w:val="true"/>
          <w:lang w:bidi="ar-SA"/>
        </w:rPr>
        <w:t xml:space="preserve">رئيس اداره يكم عمليات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ثابتى</w:t>
      </w:r>
    </w:p>
    <w:p>
      <w:pPr>
        <w:pStyle w:val="BookText"/>
        <w:rPr/>
      </w:pPr>
      <w:r>
        <w:rPr>
          <w:rFonts w:ascii="IRNazanin" w:hAnsi="IRNazanin" w:eastAsia="IRNazanin"/>
          <w:color w:val="111111"/>
          <w:sz w:val="28"/>
          <w:sz w:val="28"/>
          <w:szCs w:val="28"/>
          <w:rtl w:val="true"/>
          <w:lang w:bidi="fa-IR"/>
        </w:rPr>
        <w:t xml:space="preserve">اصل در پرونده </w:t>
      </w:r>
      <w:r>
        <w:rPr>
          <w:rFonts w:eastAsia="IRNazanin" w:cs="IRNazanin"/>
          <w:color w:val="111111"/>
          <w:sz w:val="28"/>
          <w:szCs w:val="28"/>
          <w:lang w:bidi="fa-IR"/>
        </w:rPr>
        <w:t>161611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پرونده سيد هادى خسروشاهى بايگانى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4262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45"/>
                        <a:stretch/>
                      </pic:blipFill>
                      <pic:spPr>
                        <a:xfrm>
                          <a:off x="0" y="0"/>
                          <a:ext cx="4241880" cy="6426360"/>
                        </a:xfrm>
                        <a:prstGeom prst="rect">
                          <a:avLst/>
                        </a:prstGeom>
                        <a:ln w="0">
                          <a:noFill/>
                        </a:ln>
                      </pic:spPr>
                    </pic:pic>
                  </a:graphicData>
                </a:graphic>
              </wp:inline>
            </w:drawing>
          </mc:Choice>
          <mc:Fallback>
            <w:pict>
              <v:shape id="shape_0" stroked="f" o:allowincell="f" style="position:absolute;margin-left:0pt;margin-top:-506.05pt;width:333.95pt;height:505.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ساواك استان مركز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 قم 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p>
    <w:p>
      <w:pPr>
        <w:pStyle w:val="BookText"/>
        <w:rPr/>
      </w:pPr>
      <w:r>
        <w:rPr>
          <w:rFonts w:ascii="IRNazanin" w:hAnsi="IRNazanin" w:eastAsia="IRNazanin"/>
          <w:color w:val="111111"/>
          <w:sz w:val="28"/>
          <w:sz w:val="28"/>
          <w:szCs w:val="28"/>
          <w:rtl w:val="true"/>
          <w:lang w:bidi="fa-IR"/>
        </w:rPr>
        <w:t>شماره عطف</w:t>
      </w:r>
      <w:r>
        <w:rPr>
          <w:rFonts w:eastAsia="IRNazanin" w:cs="IRNazanin"/>
          <w:color w:val="111111"/>
          <w:sz w:val="28"/>
          <w:szCs w:val="28"/>
          <w:rtl w:val="true"/>
          <w:lang w:bidi="fa-IR"/>
        </w:rPr>
        <w:t xml:space="preserve">: </w:t>
      </w:r>
      <w:r>
        <w:rPr>
          <w:rFonts w:eastAsia="IRNazanin" w:cs="IRNazanin"/>
          <w:color w:val="111111"/>
          <w:sz w:val="28"/>
          <w:szCs w:val="28"/>
          <w:lang w:bidi="fa-IR"/>
        </w:rPr>
        <w:t>16412/20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خسروشاهى، فرزند سيد مرتضى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هادى خسروشاهى به‌طور كلى فعاليت گذشته را ندارد ولى اصولاً در جهت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تمايل بيشترى به خمينى دارد و با آيت‌الله شريعتمدارى روابط خوبى ندارد و آقاى شريعتمدارى در باطن از وى ناراضى و ناراحت است، حتى اينكه گفته شده نامبرده از نويسندگان نشريه بعثت و انتقام است مبتنى بر اطلاعى است كه يكى از نزديكان آيت‌الله شريعتمدارى داده است ولى دليل و مدركى ارائه نشده است و تاكنون هم اطلاعات بيشترى كه مؤيد صحت اظهارات مزبور باشد به دست نيامده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قرارى كه گفته مى‌شود چند نفرى كه گرداننده نشريات بعثت و انتقام هستند، قسم خورده‌اند كه حافظ اسرار نشريات مزبور باشند و پخش آن‌ها هم يا وسيله پست است كه جمع‌آورى مى‌شود يا اينكه شبانه و ديروقت هنگامى كه طلاب در خواب هستند به حجره آن‌ها انداخته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سيد هادى خسروشاهى با نهضت آزادى ايران مبتنى بر اطلاعيه </w:t>
      </w:r>
      <w:r>
        <w:rPr>
          <w:rFonts w:eastAsia="Amiri" w:cs="Amiri" w:ascii="Amiri" w:hAnsi="Amiri"/>
          <w:color w:val="111111"/>
          <w:sz w:val="28"/>
          <w:szCs w:val="28"/>
          <w:lang w:bidi="ar-SA"/>
        </w:rPr>
        <w:t>12785/312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مى‌باشد و در قم جمعيت مزبور سازمان صحيحى ندارد و فعاليتى به نام جمعيت مزبور ديده نشده است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جديد وى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مسلمانان هند و كشمير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پيوست ايفاد مى‌گردد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ترجمه مشاراليه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به‌وسيله چاپخانه فراهانى در تهران، بازار بين‌الحرمين به چاپ رسيده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ارتباط وى با نشريات، اطلاعى در دست نيست و در حال حاضر هم فعاليت مخالفى ندارد، ولى بطور كلى روحاً مخالف با سازمان‌هاى ادارى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وى با جمعيت اخوان المسلمين مبتنى بر اطلاعيه </w:t>
      </w:r>
      <w:r>
        <w:rPr>
          <w:rFonts w:eastAsia="Amiri" w:cs="Amiri" w:ascii="Amiri" w:hAnsi="Amiri"/>
          <w:color w:val="111111"/>
          <w:sz w:val="28"/>
          <w:szCs w:val="28"/>
          <w:lang w:bidi="ar-SA"/>
        </w:rPr>
        <w:t>49511/3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در آن متذكر شده‌اند سيد هادى خسروشاهى اداره كننده مجله مكتب اسلام است كه اين مجله از انتشارات جمعيت اخوان المسلمين سوريه است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در صورتيكه صاحب امتياز</w:t>
      </w:r>
    </w:p>
    <w:p>
      <w:pPr>
        <w:pStyle w:val="BookText"/>
        <w:rPr/>
      </w:pPr>
      <w:r>
        <w:rPr>
          <w:rFonts w:ascii="Amiri" w:hAnsi="Amiri" w:eastAsia="Amiri" w:cs="Amiri"/>
          <w:color w:val="111111"/>
          <w:sz w:val="28"/>
          <w:sz w:val="28"/>
          <w:szCs w:val="28"/>
          <w:rtl w:val="true"/>
          <w:lang w:bidi="ar-SA"/>
        </w:rPr>
        <w:t xml:space="preserve">مجله درس‌هايى از مكتب اسلام، ناصر مكارم است و سيد هادى خسروشاهى بعضى اوقات مقالاتى در مجله مزبور مى‌نويسد و دليلى كه مجله مزبور وابسته به جمعيت اخوان المسلمين باشد به دست نيامده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شركت انتشار در قم سابقه‌اى نيست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ماه‌هاى اخير در قم كتاب جديدى از انتشارات مهندس مهدى بازرگان يا سران نهضت آزادى منتشر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7945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50"/>
                        <a:stretch/>
                      </pic:blipFill>
                      <pic:spPr>
                        <a:xfrm>
                          <a:off x="0" y="0"/>
                          <a:ext cx="4305240" cy="6794640"/>
                        </a:xfrm>
                        <a:prstGeom prst="rect">
                          <a:avLst/>
                        </a:prstGeom>
                        <a:ln w="0">
                          <a:noFill/>
                        </a:ln>
                      </pic:spPr>
                    </pic:pic>
                  </a:graphicData>
                </a:graphic>
              </wp:inline>
            </w:drawing>
          </mc:Choice>
          <mc:Fallback>
            <w:pict>
              <v:shape id="shape_0" stroked="f" o:allowincell="f" style="position:absolute;margin-left:0pt;margin-top:-535.05pt;width:338.95pt;height:534.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محرمانه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خيلى فورى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كل سوم</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28222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ساواك استان مركز</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خسروشاهى، فرزند مرتضى</w:t>
      </w:r>
    </w:p>
    <w:p>
      <w:p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1226/20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اخيراً اطلاعى واصل گرديده كه نامبرده بالا، واسطه مستقيم امور انتشارات نهضت آزادى ايران است و نويسندگان نهضت آزادى، بيشتر نوشته‌هاى خود را به وسيله او در تهران و قم به چاپ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تاكنون چند جلد كتاب به قلم مهندس مهدى بازرگان، به نام او در قم و تهران به چاپ رسانيده و همچنين علاوه گرديده كه مشاراليه واسطه اخذ مقالات مربوط به نهضت آزادى و رسانيدن آن به محل چاپ يا پلى‌كپى اينگونه نشريات است و با شركت انتشار واقع در خيابان باب همايون سراى صبا هم ارتباط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قبلاً آن ساواك ضمن نامه شماره </w:t>
      </w:r>
      <w:r>
        <w:rPr>
          <w:rFonts w:eastAsia="IRNazanin" w:cs="IRNazanin"/>
          <w:color w:val="111111"/>
          <w:sz w:val="28"/>
          <w:szCs w:val="28"/>
          <w:lang w:bidi="fa-IR"/>
        </w:rPr>
        <w:t>27174/20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مورخه </w:t>
      </w:r>
      <w:r>
        <w:rPr>
          <w:rFonts w:eastAsia="IRNazanin" w:cs="IRNazanin"/>
          <w:color w:val="111111"/>
          <w:sz w:val="28"/>
          <w:szCs w:val="28"/>
          <w:lang w:bidi="fa-IR"/>
        </w:rPr>
        <w:t>22/12/43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نويسندگان نشريه بعثت و انتقام و همچنين محرك در فعاليت‌هاى روحانيون شناخته و به موجب ضمائم همين نامه، طلبه مذكور را رابط بين روحانيون مخالف و دريافت كننده اعلاميه‌ها و داشتن همكارى با جمعيت اخوان المسلمين مصر و اخذ كننده تلگرافات چاپ شده علماى قم از چاپخانه‌ها و داشتن ارتباط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705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54"/>
                        <a:stretch/>
                      </pic:blipFill>
                      <pic:spPr>
                        <a:xfrm>
                          <a:off x="0" y="0"/>
                          <a:ext cx="4317840" cy="6705720"/>
                        </a:xfrm>
                        <a:prstGeom prst="rect">
                          <a:avLst/>
                        </a:prstGeom>
                        <a:ln w="0">
                          <a:noFill/>
                        </a:ln>
                      </pic:spPr>
                    </pic:pic>
                  </a:graphicData>
                </a:graphic>
              </wp:inline>
            </w:drawing>
          </mc:Choice>
          <mc:Fallback>
            <w:pict>
              <v:shape id="shape_0" stroked="f" o:allowincell="f" style="position:absolute;margin-left:0pt;margin-top:-528.05pt;width:339.95pt;height:527.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روحانيون افراطى و گروه‌هاى برانداز مذهبى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اطلاعات و امنيت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بولتن‌هاى خبرى گونه‌گونى بود كه براى هدف‌هايى خاص و با طبقه‌بندى‌هاى محرمانه ، سرّى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مى‌شد و در دسترس ادارات و يا اشخاص مورد نظر قرار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بولتن‌ها، بولتن نوبه‌اى ساواك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و قشريون مذهبى و گروه‌هاى برانداز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و گروه‌هاى افراطى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 سه ماه يك بار، و سپس هر شش ماه يك بار منتشرمى‌گرديد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شماره اين بولتن‌هاى سرّى ، كه در تاريخ </w:t>
      </w:r>
      <w:r>
        <w:rPr>
          <w:rFonts w:eastAsia="Amiri" w:cs="Amiri" w:ascii="Amiri" w:hAnsi="Amiri"/>
          <w:color w:val="111111"/>
          <w:sz w:val="28"/>
          <w:szCs w:val="28"/>
          <w:lang w:bidi="ar-SA"/>
        </w:rPr>
        <w:t>25/3/50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شد، شامل حوادث سه ماهه اوّل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آن‌ها كه در بردارنده حوادث شش ماهه اوّل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در تاريخ </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گزارش‌ها و مدارك باقيمانده از ساواك درباره روحانيون ، تنها در اين سرى از بولتن‌ها نيامده ، بلكه گزارش‌ها و اسناد فراوان ديگرى نيز درباره مبارزات روحانيّت ، بازداشت‌ها، تبعيدها، شهادت‌ها، شايعه‌پراكنى‌ها، مخدوش كردن چهره‌هاى برجسته روحانى ، جريان سازى‌ها و طراحى توطئه‌ها وجود دارد كه با گذشت بيش از سى سال از پيروزى انقلاب اسلامى ايران ، هنوز در اختيار عموم و يا علاقه مندان به مسائل تاريخ معاصر قرار نگرفته ، در حالى كه اين اسناد و مدارك و گزارش‌ها، در واقع مربوط به عموم مردم ايران است و ضرورت آشنايى با ماهيّت رژيم شاهنشاهى و شناخت چگونگى مبارزات روحانيّت ايجاب مى‌كند كه همه آن‌ها حداقل در اختيار مورّخين صاحب‌نظر معاصر قرار گيرد تا در تكميل آنچه نوشته‌اند و يا مى‌نويسند، با بصيرت بيشترى اقدام كنند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اخيرآ دفتر ادبيات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حوزه هنرى سازمان تبليغات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كتاب ساواك و روحانيّت ، مجموعه‌اى از اين بولتن‌ها را در اختيار همگان قرار داده كه در اين‌جا، بولتن ويژه مورخ </w:t>
      </w:r>
      <w:r>
        <w:rPr>
          <w:rFonts w:eastAsia="IRNazanin" w:cs="IRNazanin"/>
          <w:color w:val="111111"/>
          <w:sz w:val="28"/>
          <w:szCs w:val="28"/>
          <w:lang w:bidi="fa-IR"/>
        </w:rPr>
        <w:t>14/4/57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درباره روحانيون تبعيدى است و سپهبد مقدّم آن را به اطلاع شاه رسانده ، نقل مى‌كنيم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بولتن ، ساواك فعاليّت و تأثير اقدامات روحانيون تبعيدى را به درجه اوّل و دوم طبقه‌بندى كرده ، و گروه اوّل را طرفداران جدّى خمينى معرفى نموده كه از نظر ساواك ، عامل اصلى تحريكات بوده‌اند و نظم و امنيّت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گزارش سه برگه‌اى ساواك و مشاهده اسامى روحانيون تبعيدى ، بى‌شك براى خوانندگان جالب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آخرين بولتن كه در برگيرنده اسامى روحانيون و علماى تبعيدى است ، يادآورى دو نكته بى مناسبت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نام آيت‌الله سيّد مرتضى پسنديده، برادر بزرگ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فهرست اسامى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مأمورين ساواك از گزارش اينكه پيرمرد هشتاد و پنج ساله‌اى را به انارك يزد تبعيد نموده‌اند، خود شرم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آنكه ساواك ، شغل و موقعيّت علمى همه روحانيون ، علما و اساتيد تبعيدى حوزه‌هاى علميه را وعظ دانسته و همه را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 تا اعلى‌حضرت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تخيّل خود چنين تصور كند كه فقط بعضى از وعّاظ با رژيم وى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دليل بود كه در مصاحبه‌اش با اوليويه وارن خبرنگار فرانسوى ، در مورد مُلاها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فكر نمى‌كنم كه واقعآ بتوان از گرفتارى در مورد ملاها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آيت‌الله خمينى چطور؟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مخصوصآ به عراق تبعيد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بخشى از روحانيّت ايران ، پشت سر او نيست؟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در اينجا هيچ‌كس با او كارى ندارد، به جز تروريست‌ها و يا افراد به اصطلاح ماركسيست اسلامى كه گاهى نام او را به زبان مى‌آورند، فقط همين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بيمارى خود بزرگ‌بينى و نادانى ، آن چنان شاه را مغرور ساخته بود كه حتّى به گزارش ناقص ساواك خود نيز توجّه نداشته كه حداقل گروه اوّل از روحانيون تبعيدى را طرفداران جدّى خمينى،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شخص آشنا با الفباى مسائل ايران ، به خوبى مى‌داند هواداران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منحصر در گروه معدودى نبودند، اما شاه از لجبازى شاهانه خود دست بر نمى‌دارد و در پاسخ به تاريخ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 ندارم از كسى نام ببرم و فقط مى‌خواهم عقيده‌ام را بگويم كه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جناب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عقيده نيستند</w:t>
      </w:r>
      <w:r>
        <w:rPr>
          <w:rFonts w:eastAsia="IRNazanin" w:cs="IRNazanin"/>
          <w:color w:val="111111"/>
          <w:sz w:val="28"/>
          <w:szCs w:val="28"/>
          <w:rtl w:val="true"/>
          <w:lang w:bidi="fa-IR"/>
        </w:rPr>
        <w:t>... .</w:t>
      </w:r>
      <w:r>
        <w:rPr>
          <w:rStyle w:val="FootnoteAnchor"/>
          <w:rtl w:val="true"/>
        </w:rPr>
        <w:footnoteReference w:id="13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مطالب بولتن و اسامى تبعيدشدگان را كه عينآ نقل مى‌شود، در ادامه مى‌خوانيد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سرّى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نخست وزيرى</w:t>
      </w:r>
    </w:p>
    <w:p>
      <w:pPr>
        <w:pStyle w:val="BookText"/>
        <w:rPr/>
      </w:pPr>
      <w:r>
        <w:rPr>
          <w:rFonts w:ascii="Amiri" w:hAnsi="Amiri" w:eastAsia="Amiri" w:cs="Amiri"/>
          <w:color w:val="111111"/>
          <w:sz w:val="28"/>
          <w:sz w:val="28"/>
          <w:szCs w:val="28"/>
          <w:rtl w:val="true"/>
          <w:lang w:bidi="ar-SA"/>
        </w:rPr>
        <w:t>سازمان اطلاعات و امنيت كشور</w:t>
      </w:r>
    </w:p>
    <w:p>
      <w:pPr>
        <w:pStyle w:val="BookText"/>
        <w:rPr/>
      </w:pPr>
      <w:r>
        <w:rPr>
          <w:rFonts w:ascii="Amiri" w:hAnsi="Amiri" w:eastAsia="Amiri" w:cs="Amiri"/>
          <w:color w:val="111111"/>
          <w:sz w:val="28"/>
          <w:sz w:val="28"/>
          <w:szCs w:val="28"/>
          <w:rtl w:val="true"/>
          <w:lang w:bidi="ar-SA"/>
        </w:rPr>
        <w:t>امنيّت داخلى</w:t>
      </w:r>
    </w:p>
    <w:p>
      <w:pPr>
        <w:pStyle w:val="BookText"/>
        <w:rPr/>
      </w:pPr>
      <w:r>
        <w:rPr>
          <w:rFonts w:ascii="Amiri" w:hAnsi="Amiri" w:eastAsia="Amiri" w:cs="Amiri"/>
          <w:color w:val="111111"/>
          <w:sz w:val="28"/>
          <w:sz w:val="28"/>
          <w:szCs w:val="28"/>
          <w:rtl w:val="true"/>
          <w:lang w:bidi="ar-SA"/>
        </w:rPr>
        <w:t>شماره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بولتن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روحانيون و وعّاظ تبعيدى به نقاط مختلف كشور</w:t>
      </w:r>
    </w:p>
    <w:p>
      <w:pPr>
        <w:pStyle w:val="BookText"/>
        <w:rPr/>
      </w:pPr>
      <w:r>
        <w:rPr>
          <w:rFonts w:ascii="IRNazanin" w:hAnsi="IRNazanin" w:eastAsia="IRNazanin"/>
          <w:color w:val="111111"/>
          <w:sz w:val="28"/>
          <w:sz w:val="28"/>
          <w:szCs w:val="28"/>
          <w:rtl w:val="true"/>
          <w:lang w:bidi="fa-IR"/>
        </w:rPr>
        <w:t xml:space="preserve">اين بولتن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شرف عرض پيشگاه مبارك شاهنشاه آريا مهر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2537</w: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34925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60"/>
                        <a:stretch/>
                      </pic:blipFill>
                      <pic:spPr>
                        <a:xfrm>
                          <a:off x="0" y="0"/>
                          <a:ext cx="4165560" cy="3492360"/>
                        </a:xfrm>
                        <a:prstGeom prst="rect">
                          <a:avLst/>
                        </a:prstGeom>
                        <a:ln w="0">
                          <a:noFill/>
                        </a:ln>
                      </pic:spPr>
                    </pic:pic>
                  </a:graphicData>
                </a:graphic>
              </wp:inline>
            </w:drawing>
          </mc:Choice>
          <mc:Fallback>
            <w:pict>
              <v:shape id="shape_0" stroked="f" o:allowincell="f" style="position:absolute;margin-left:0pt;margin-top:-275.05pt;width:327.95pt;height:274.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قم و برخى ديگر از نقاط كشور، متعاقب حوادث اخلال‌گرانه كه در يك سال اخير به وقوع پيوست و منجر به كشته شدن چند تن از اخلال‌گران گرديد، افراطيون مذهبى ، به ويژه طرفداران روح‌الله خمينى با دامن زدن به احساسات مذهبى مردم ، تلاش‌هايى در جهت استمرار فعاليّت‌هاى اخلال‌گرانه و بهره‌گيرى از اين فعاليت‌ها به منظور كشاندن ساير قشرهاى اجتماعى به سوى اين گونه فعاليت‌ها معمول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تلاش‌ها كه تقريبآ جنبه مستمر داشته ، حوادث اخلال‌گرانه فوق در چهلمين روز كشته‌شدگان حوادث اخلال‌گرانه دى ماه سال </w:t>
      </w:r>
      <w:r>
        <w:rPr>
          <w:rFonts w:eastAsia="IRNazanin" w:cs="IRNazanin"/>
          <w:color w:val="111111"/>
          <w:sz w:val="28"/>
          <w:szCs w:val="28"/>
          <w:lang w:bidi="fa-IR"/>
        </w:rPr>
        <w:t>36</w:t>
      </w:r>
      <w:r>
        <w:rPr>
          <w:rStyle w:val="FootnoteAnchor"/>
          <w:rtl w:val="true"/>
        </w:rPr>
        <w:footnoteReference w:id="140"/>
      </w:r>
      <w:r>
        <w:rPr>
          <w:rFonts w:ascii="IRNazanin" w:hAnsi="IRNazanin" w:eastAsia="IRNazanin"/>
          <w:color w:val="111111"/>
          <w:sz w:val="28"/>
          <w:sz w:val="28"/>
          <w:szCs w:val="28"/>
          <w:rtl w:val="true"/>
          <w:lang w:bidi="fa-IR"/>
        </w:rPr>
        <w:t>قم ، در شهر</w:t>
      </w:r>
    </w:p>
    <w:p>
      <w:pPr>
        <w:pStyle w:val="BookText"/>
        <w:rPr/>
      </w:pPr>
      <w:r>
        <w:rPr>
          <w:rFonts w:ascii="IRNazanin" w:hAnsi="IRNazanin" w:eastAsia="IRNazanin"/>
          <w:color w:val="111111"/>
          <w:sz w:val="28"/>
          <w:sz w:val="28"/>
          <w:szCs w:val="28"/>
          <w:rtl w:val="true"/>
          <w:lang w:bidi="fa-IR"/>
        </w:rPr>
        <w:t xml:space="preserve">تبريز و در پى آن در شهرهاى يزد، جهرم و اهواز و مجددآ روزهاى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20/2/37</w:t>
      </w:r>
      <w:r>
        <w:rPr>
          <w:rFonts w:ascii="IRNazanin" w:hAnsi="IRNazanin" w:eastAsia="IRNazanin"/>
          <w:color w:val="111111"/>
          <w:sz w:val="28"/>
          <w:sz w:val="28"/>
          <w:szCs w:val="28"/>
          <w:rtl w:val="true"/>
          <w:lang w:bidi="fa-IR"/>
        </w:rPr>
        <w:t>، در شهر قم تكرار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فعاليت‌ها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متعاقب آن در </w:t>
      </w:r>
      <w:r>
        <w:rPr>
          <w:rFonts w:eastAsia="IRNazanin" w:cs="IRNazanin"/>
          <w:color w:val="111111"/>
          <w:sz w:val="28"/>
          <w:szCs w:val="28"/>
          <w:lang w:bidi="fa-IR"/>
        </w:rPr>
        <w:t>27/3/37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چهلمين روز كشته‌شدگان حوادث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تعطيل بازار و مغازه‌هاى تعدادى از شهرهاى كشور تجلّى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زمانى مذكور، تعداد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روحانيون اخلال‌گر و افراطيون مذهبى كه به نحوى در اين فعاليت‌ها دخالت داشتند، طبق آراى كميسيون‌هاى امنيّت اجتماعى به محكوميّت‌هايى از يك تا سه سال اقامت اجبارى در مناطق ديگر كشور محكوم گرديده‌اند و آراى كميسيون‌هاى مذكور در مورد آن‌ها به مورد اجرا گذارده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عناصر مذكور، همواره وسيله و مستمسكى براى تبليغات انحرافى عناصر و گروه‌هاى مخالف بوده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 فعاليت‌هاى اخلال‌گرانه عناصر تبعيدى فوق از لحاظ شدّت و كيفيّت ، به يك درجه و نسبت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مورد بحث ، بر حسب سابقه و شدّت فعاليت‌ها، در دو گروه جداگانه به شرح ليست پيوست، طبقه‌بندى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5151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64"/>
                        <a:stretch/>
                      </pic:blipFill>
                      <pic:spPr>
                        <a:xfrm>
                          <a:off x="0" y="0"/>
                          <a:ext cx="4267080" cy="6515280"/>
                        </a:xfrm>
                        <a:prstGeom prst="rect">
                          <a:avLst/>
                        </a:prstGeom>
                        <a:ln w="0">
                          <a:noFill/>
                        </a:ln>
                      </pic:spPr>
                    </pic:pic>
                  </a:graphicData>
                </a:graphic>
              </wp:inline>
            </w:drawing>
          </mc:Choice>
          <mc:Fallback>
            <w:pict>
              <v:shape id="shape_0" stroked="f" o:allowincell="f" style="position:absolute;margin-left:0pt;margin-top:-513.05pt;width:335.95pt;height:512.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نظريه</w:t>
      </w:r>
    </w:p>
    <w:p>
      <w:pPr>
        <w:pStyle w:val="BookText"/>
        <w:rPr/>
      </w:pPr>
      <w:r>
        <w:rPr>
          <w:rFonts w:ascii="IRNazanin" w:hAnsi="IRNazanin" w:eastAsia="IRNazanin"/>
          <w:color w:val="111111"/>
          <w:sz w:val="28"/>
          <w:sz w:val="28"/>
          <w:szCs w:val="28"/>
          <w:rtl w:val="true"/>
          <w:lang w:bidi="fa-IR"/>
        </w:rPr>
        <w:t xml:space="preserve">عناصرى كه فعاليت‌هاى آن‌ها عليه امنيّت منطقه ،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داده شده ، كسانى مى‌باشند كه از طرفداران جدّى خمينى و افراطيون مذهبى بوده و در مساجد و منابر، يا از طريق صدور اعلاميه و يا به طريق ديگر، مردم را عليه نظم و امنيّت منطقه تحريك نموده و حوادثى به وجود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درجه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داده شده‌اند، افرادى مى‌باشند كه در منابر، مطالب نامناسبى در تأييد تلويحى از خمينى بيان نموده و يا از برخى مسائل مملكتى انتقاداتى كرده‌اند كه عمل آن‌ها تحريك‌آميز تلقّى شده است ، ولى اعمال آن‌ها به شدّت اعمال عناصر درجه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 جهت استحضار، از شرف عرض پيشگاه مبارك ملوكانه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شرف عرض پيشگاه مبارك شاهنشاه آريا مهر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14/4/2537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604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68"/>
                        <a:stretch/>
                      </pic:blipFill>
                      <pic:spPr>
                        <a:xfrm>
                          <a:off x="0" y="0"/>
                          <a:ext cx="4394160" cy="6603840"/>
                        </a:xfrm>
                        <a:prstGeom prst="rect">
                          <a:avLst/>
                        </a:prstGeom>
                        <a:ln w="0">
                          <a:noFill/>
                        </a:ln>
                      </pic:spPr>
                    </pic:pic>
                  </a:graphicData>
                </a:graphic>
              </wp:inline>
            </w:drawing>
          </mc:Choice>
          <mc:Fallback>
            <w:pict>
              <v:shape id="shape_0" stroked="f" o:allowincell="f" style="position:absolute;margin-left:0pt;margin-top:-520.05pt;width:345.95pt;height:51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سرّى</w:t>
      </w:r>
    </w:p>
    <w:p>
      <w:pPr>
        <w:pStyle w:val="BookText"/>
        <w:rPr/>
      </w:pPr>
      <w:r>
        <w:rPr>
          <w:rFonts w:ascii="IRNazanin" w:hAnsi="IRNazanin" w:eastAsia="IRNazanin"/>
          <w:color w:val="111111"/>
          <w:sz w:val="28"/>
          <w:sz w:val="28"/>
          <w:szCs w:val="28"/>
          <w:rtl w:val="true"/>
          <w:lang w:bidi="fa-IR"/>
        </w:rPr>
        <w:t>پيوست شماره يك</w:t>
      </w:r>
    </w:p>
    <w:p>
      <w:pPr>
        <w:pStyle w:val="BookText"/>
        <w:rPr/>
      </w:pPr>
      <w:r>
        <w:rPr>
          <w:rFonts w:ascii="Amiri" w:hAnsi="Amiri" w:eastAsia="Amiri" w:cs="Amiri"/>
          <w:color w:val="111111"/>
          <w:sz w:val="28"/>
          <w:sz w:val="28"/>
          <w:szCs w:val="28"/>
          <w:rtl w:val="true"/>
          <w:lang w:bidi="ar-SA"/>
        </w:rPr>
        <w:t xml:space="preserve">فهرست اسامى عناصر تبعيدى كه فعاليت و تأثير اقدامات آنان درجه اوّل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54864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71"/>
                        <a:stretch/>
                      </pic:blipFill>
                      <pic:spPr>
                        <a:xfrm>
                          <a:off x="0" y="0"/>
                          <a:ext cx="4317840" cy="5486400"/>
                        </a:xfrm>
                        <a:prstGeom prst="rect">
                          <a:avLst/>
                        </a:prstGeom>
                        <a:ln w="0">
                          <a:noFill/>
                        </a:ln>
                      </pic:spPr>
                    </pic:pic>
                  </a:graphicData>
                </a:graphic>
              </wp:inline>
            </w:drawing>
          </mc:Choice>
          <mc:Fallback>
            <w:pict>
              <v:shape id="shape_0" stroked="f" o:allowincell="f" style="position:absolute;margin-left:0pt;margin-top:-432.05pt;width:339.95pt;height:431.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4262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74"/>
                        <a:stretch/>
                      </pic:blipFill>
                      <pic:spPr>
                        <a:xfrm>
                          <a:off x="0" y="0"/>
                          <a:ext cx="4241880" cy="6426360"/>
                        </a:xfrm>
                        <a:prstGeom prst="rect">
                          <a:avLst/>
                        </a:prstGeom>
                        <a:ln w="0">
                          <a:noFill/>
                        </a:ln>
                      </pic:spPr>
                    </pic:pic>
                  </a:graphicData>
                </a:graphic>
              </wp:inline>
            </w:drawing>
          </mc:Choice>
          <mc:Fallback>
            <w:pict>
              <v:shape id="shape_0" stroked="f" o:allowincell="f" style="position:absolute;margin-left:0pt;margin-top:-506.05pt;width:333.95pt;height:505.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سرّى</w:t>
      </w:r>
    </w:p>
    <w:p>
      <w:pPr>
        <w:pStyle w:val="BookText"/>
        <w:rPr/>
      </w:pPr>
      <w:r>
        <w:rPr>
          <w:rFonts w:ascii="IRNazanin" w:hAnsi="IRNazanin" w:eastAsia="IRNazanin"/>
          <w:color w:val="111111"/>
          <w:sz w:val="28"/>
          <w:sz w:val="28"/>
          <w:szCs w:val="28"/>
          <w:rtl w:val="true"/>
          <w:lang w:bidi="fa-IR"/>
        </w:rPr>
        <w:t>پيوست شماره دو</w:t>
      </w:r>
    </w:p>
    <w:p>
      <w:pPr>
        <w:pStyle w:val="BookText"/>
        <w:rPr/>
      </w:pPr>
      <w:r>
        <w:rPr>
          <w:rFonts w:ascii="Amiri" w:hAnsi="Amiri" w:eastAsia="Amiri" w:cs="Amiri"/>
          <w:color w:val="111111"/>
          <w:sz w:val="28"/>
          <w:sz w:val="28"/>
          <w:szCs w:val="28"/>
          <w:rtl w:val="true"/>
          <w:lang w:bidi="ar-SA"/>
        </w:rPr>
        <w:t>فهرست اسامى عناصر تبعيدى كه فعاليت و تأثير اقدامات آنان، درجه دوم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5829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77"/>
                        <a:stretch/>
                      </pic:blipFill>
                      <pic:spPr>
                        <a:xfrm>
                          <a:off x="0" y="0"/>
                          <a:ext cx="4292640" cy="5829480"/>
                        </a:xfrm>
                        <a:prstGeom prst="rect">
                          <a:avLst/>
                        </a:prstGeom>
                        <a:ln w="0">
                          <a:noFill/>
                        </a:ln>
                      </pic:spPr>
                    </pic:pic>
                  </a:graphicData>
                </a:graphic>
              </wp:inline>
            </w:drawing>
          </mc:Choice>
          <mc:Fallback>
            <w:pict>
              <v:shape id="shape_0" stroked="f" o:allowincell="f" style="position:absolute;margin-left:0pt;margin-top:-459.05pt;width:337.95pt;height:458.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2484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80"/>
                        <a:stretch/>
                      </pic:blipFill>
                      <pic:spPr>
                        <a:xfrm>
                          <a:off x="0" y="0"/>
                          <a:ext cx="4203720" cy="6248520"/>
                        </a:xfrm>
                        <a:prstGeom prst="rect">
                          <a:avLst/>
                        </a:prstGeom>
                        <a:ln w="0">
                          <a:noFill/>
                        </a:ln>
                      </pic:spPr>
                    </pic:pic>
                  </a:graphicData>
                </a:graphic>
              </wp:inline>
            </w:drawing>
          </mc:Choice>
          <mc:Fallback>
            <w:pict>
              <v:shape id="shape_0" stroked="f" o:allowincell="f" style="position:absolute;margin-left:0pt;margin-top:-492.05pt;width:330.95pt;height:491.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از نجف</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چند نفر از روحانيون با آيت‌الله خمينى</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سيد هادى خسروشاهى ، فخرالدين حجازى، شيخ هادى امينى و شخصى به نام فواكهى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آيت‌الله خمينى در منزلش ملاقات و ضمن مذاكرات معموله پيرامون سياست دولت ايران و اقدامات به عمل آمده عليه اين سياست، نامبردگان از خمينى سؤال نموده‌اند به وسيله چه كسى مى‌توانند از ايران پول براى خمينى بفرستند و خمينى پاسخ داده است توسط محمد صادق لواسانى ساكن تهران مى‌توانند حواله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ملاقات مدت يك ساعت به طول انجاميده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مورد بحث در مراسم حج شركت و از طريق مكه به نجف وارد شده‌اند، ضمناً نسبت به تعيين اين كه نامبردگان چه مطالبى پيرامون سياست دولت ايران ايراد نموده‌اند، اقدام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شبرنگ</w:t>
      </w:r>
    </w:p>
    <w:p>
      <w:pPr>
        <w:pStyle w:val="BookText"/>
        <w:rPr/>
      </w:pPr>
      <w:r>
        <w:rPr>
          <w:rFonts w:ascii="IRNazanin" w:hAnsi="IRNazanin" w:eastAsia="IRNazanin"/>
          <w:color w:val="111111"/>
          <w:sz w:val="28"/>
          <w:sz w:val="28"/>
          <w:szCs w:val="28"/>
          <w:rtl w:val="true"/>
          <w:lang w:bidi="fa-IR"/>
        </w:rPr>
        <w:t xml:space="preserve">رونوشت برابر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پرونده </w:t>
      </w:r>
      <w:r>
        <w:rPr>
          <w:rFonts w:eastAsia="IRNazanin" w:cs="IRNazanin"/>
          <w:color w:val="111111"/>
          <w:sz w:val="28"/>
          <w:szCs w:val="28"/>
          <w:lang w:bidi="fa-IR"/>
        </w:rPr>
        <w:t>67908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پرونده فخرالدين حجازى بايگانى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16200" cy="36957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83"/>
                        <a:stretch/>
                      </pic:blipFill>
                      <pic:spPr>
                        <a:xfrm>
                          <a:off x="0" y="0"/>
                          <a:ext cx="2616120" cy="3695760"/>
                        </a:xfrm>
                        <a:prstGeom prst="rect">
                          <a:avLst/>
                        </a:prstGeom>
                        <a:ln w="0">
                          <a:noFill/>
                        </a:ln>
                      </pic:spPr>
                    </pic:pic>
                  </a:graphicData>
                </a:graphic>
              </wp:inline>
            </w:drawing>
          </mc:Choice>
          <mc:Fallback>
            <w:pict>
              <v:shape id="shape_0" stroked="f" o:allowincell="f" style="position:absolute;margin-left:0pt;margin-top:-291.05pt;width:205.95pt;height:290.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نامه‌هاى بزرگان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چند نمونه از نامه‌هاى واصله از مراجع عظام و اساتيد و بزرگان درج مى‌شود و چند صد نامه ديگر، در كتاب مستقلى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چاپ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نامه هايى از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جناب مستطاب مروج الاحكام و ثقة‌الاسلام آقاى آقا سيد هادى خسروشاهى دامت افاضاته</w:t>
      </w:r>
    </w:p>
    <w:p>
      <w:pPr>
        <w:pStyle w:val="BookText"/>
        <w:rPr/>
      </w:pPr>
      <w:r>
        <w:rPr>
          <w:rFonts w:ascii="IRNazanin" w:hAnsi="IRNazanin" w:eastAsia="IRNazanin"/>
          <w:color w:val="111111"/>
          <w:sz w:val="28"/>
          <w:sz w:val="28"/>
          <w:szCs w:val="28"/>
          <w:rtl w:val="true"/>
          <w:lang w:bidi="fa-IR"/>
        </w:rPr>
        <w:t>به عرض مى‌رساند مرقومه مباركه واصل گرديد، از اظهار تفقد آنجناب متشكرم، راجع به موضوعاتى كه مرقوم داشته بوديد، مورد توجه اينجانب نيز مى‌باشند و اميد است انشاءالله امور تدريجاً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حضرات علماء اعلام و حجج اسلام حضرت حجة‌الاسلام آقاى اخوى ، آقاى اشراقى ، آقاى سرابى و سايرين از آقايان محترم دامت بركاتهم ابلاغ سلام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آنجناب و ساير مروّجين شريعت مقدسه را در اعلاء كلمه طيبه اسلام از خداى متعال خواستار و ملتمس دعا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14600" cy="32893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86"/>
                        <a:stretch/>
                      </pic:blipFill>
                      <pic:spPr>
                        <a:xfrm>
                          <a:off x="0" y="0"/>
                          <a:ext cx="2514600" cy="3289320"/>
                        </a:xfrm>
                        <a:prstGeom prst="rect">
                          <a:avLst/>
                        </a:prstGeom>
                        <a:ln w="0">
                          <a:noFill/>
                        </a:ln>
                      </pic:spPr>
                    </pic:pic>
                  </a:graphicData>
                </a:graphic>
              </wp:inline>
            </w:drawing>
          </mc:Choice>
          <mc:Fallback>
            <w:pict>
              <v:shape id="shape_0" stroked="f" o:allowincell="f" style="position:absolute;margin-left:0pt;margin-top:-259.05pt;width:197.95pt;height:258.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جناب مستطاب سيد الاعلام وثقة الاسلام آقاى آقا سيد هادى خسروشاهى دامت افاضاته</w:t>
      </w:r>
    </w:p>
    <w:p>
      <w:pPr>
        <w:pStyle w:val="BookText"/>
        <w:rPr/>
      </w:pPr>
      <w:r>
        <w:rPr>
          <w:rFonts w:ascii="IRNazanin" w:hAnsi="IRNazanin" w:eastAsia="IRNazanin"/>
          <w:color w:val="111111"/>
          <w:sz w:val="28"/>
          <w:sz w:val="28"/>
          <w:szCs w:val="28"/>
          <w:rtl w:val="true"/>
          <w:lang w:bidi="fa-IR"/>
        </w:rPr>
        <w:t>به عرض مى‌رساند مرقوم محترم كه حاوى تفقد آنجناب بود موجب تشكر گرديد، از گرفتارى تجار محترمى كه مرقوم داشته بوديد، متأثر شدم و از خداى متعال رفع گرفتارى آنان و اصلاح امور عموم مسلمانان جهان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جنابعالى كوشش نماييد در اين موقعيت از اختلاف كلمه آقايان محترم كه مرقوم فرموده بوديد، به هر نحو صلاح مى‌دانيد جلوگيرى فرماييد كه وسيله‌اى براى پيشرفت مقاصد شوم دشمنان اسلام خداى نخواسته فراهم نشود وانشاءالله با اتحاد كلمه، مشكلات موجود را برطرف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توفيقات آنجناب را در خدمت به ديانت مقدسه خواستار و ملتمس دعا هستم، والسلام عليكم ورحمة‌الله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ممكن است در آنجا صاحبان اغراض نسبت‌هايى به حقير له يا عليه بدهند، بنده در اين ميدان‌ها داخل نيستم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46400" cy="35052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89"/>
                        <a:stretch/>
                      </pic:blipFill>
                      <pic:spPr>
                        <a:xfrm>
                          <a:off x="0" y="0"/>
                          <a:ext cx="2946240" cy="3505320"/>
                        </a:xfrm>
                        <a:prstGeom prst="rect">
                          <a:avLst/>
                        </a:prstGeom>
                        <a:ln w="0">
                          <a:noFill/>
                        </a:ln>
                      </pic:spPr>
                    </pic:pic>
                  </a:graphicData>
                </a:graphic>
              </wp:inline>
            </w:drawing>
          </mc:Choice>
          <mc:Fallback>
            <w:pict>
              <v:shape id="shape_0" stroked="f" o:allowincell="f" style="position:absolute;margin-left:0pt;margin-top:-276.05pt;width:231.95pt;height:275.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16400" cy="60833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92"/>
                        <a:stretch/>
                      </pic:blipFill>
                      <pic:spPr>
                        <a:xfrm>
                          <a:off x="0" y="0"/>
                          <a:ext cx="4216320" cy="6083280"/>
                        </a:xfrm>
                        <a:prstGeom prst="rect">
                          <a:avLst/>
                        </a:prstGeom>
                        <a:ln w="0">
                          <a:noFill/>
                        </a:ln>
                      </pic:spPr>
                    </pic:pic>
                  </a:graphicData>
                </a:graphic>
              </wp:inline>
            </w:drawing>
          </mc:Choice>
          <mc:Fallback>
            <w:pict>
              <v:shape id="shape_0" stroked="f" o:allowincell="f" style="position:absolute;margin-left:0pt;margin-top:-479.05pt;width:331.95pt;height:478.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تصوير پاكت نامه‌هاى حضرت امام خمينى از نجف اشرف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 در صفحات پيشين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عرض مى‌رساند مرقوم شريف كه حاكى از سلامت مزاج محترم و حاوى تفقد از اينجانب در اين حادثه بود، موجب تشكر و از اينكه تلگراف نموده‌ايد نيز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خواستارم كه ما را در اين راه پرخطر، توفيق سلامت نفس و خدمت به اسلام و مسلمين عنايت فرمايد، از جنابعالى اميد دعاى خير دارم، والسلام عليكم ورحمة‌الله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45847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95"/>
                        <a:stretch/>
                      </pic:blipFill>
                      <pic:spPr>
                        <a:xfrm>
                          <a:off x="0" y="0"/>
                          <a:ext cx="3848040" cy="4584600"/>
                        </a:xfrm>
                        <a:prstGeom prst="rect">
                          <a:avLst/>
                        </a:prstGeom>
                        <a:ln w="0">
                          <a:noFill/>
                        </a:ln>
                      </pic:spPr>
                    </pic:pic>
                  </a:graphicData>
                </a:graphic>
              </wp:inline>
            </w:drawing>
          </mc:Choice>
          <mc:Fallback>
            <w:pict>
              <v:shape id="shape_0" stroked="f" o:allowincell="f" style="position:absolute;margin-left:0pt;margin-top:-361.05pt;width:302.95pt;height:360.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حكم امام خمينى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جناب حجّت‌الاسلام ، آقاى سيّد هادى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سوابقى كه جناب عالى در امر تبليغات و مطبوعات داريد، به نمايندگى از طرف اينجانب در وزارت ارشاد ملّى در قسمت مطبوعات و تبليغات داخلى و خارجى و دايره روابط بين‌المللى اسلامى به وظيفه اسلامى و ملّى خويش به بهترين وجه عمل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كارمندان محترم وزارت ارشاد مى‌خواهم تا با ايشان همكارى‌هاى لازم را بنمايند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جناب عالى را از خداوند متعال خواستارم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روح‌الله الموسوى الخمينى</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95700" cy="3327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98"/>
                        <a:stretch/>
                      </pic:blipFill>
                      <pic:spPr>
                        <a:xfrm>
                          <a:off x="0" y="0"/>
                          <a:ext cx="3695760" cy="3327480"/>
                        </a:xfrm>
                        <a:prstGeom prst="rect">
                          <a:avLst/>
                        </a:prstGeom>
                        <a:ln w="0">
                          <a:noFill/>
                        </a:ln>
                      </pic:spPr>
                    </pic:pic>
                  </a:graphicData>
                </a:graphic>
              </wp:inline>
            </w:drawing>
          </mc:Choice>
          <mc:Fallback>
            <w:pict>
              <v:shape id="shape_0" stroked="f" o:allowincell="f" style="position:absolute;margin-left:0pt;margin-top:-262.05pt;width:290.95pt;height:261.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14800" cy="62992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01"/>
                        <a:stretch/>
                      </pic:blipFill>
                      <pic:spPr>
                        <a:xfrm>
                          <a:off x="0" y="0"/>
                          <a:ext cx="4114800" cy="6299280"/>
                        </a:xfrm>
                        <a:prstGeom prst="rect">
                          <a:avLst/>
                        </a:prstGeom>
                        <a:ln w="0">
                          <a:noFill/>
                        </a:ln>
                      </pic:spPr>
                    </pic:pic>
                  </a:graphicData>
                </a:graphic>
              </wp:inline>
            </w:drawing>
          </mc:Choice>
          <mc:Fallback>
            <w:pict>
              <v:shape id="shape_0" stroked="f" o:allowincell="f" style="position:absolute;margin-left:0pt;margin-top:-496.05pt;width:323.95pt;height:495.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خويى ، به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ق ،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29100" cy="6248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04"/>
                        <a:stretch/>
                      </pic:blipFill>
                      <pic:spPr>
                        <a:xfrm>
                          <a:off x="0" y="0"/>
                          <a:ext cx="4229280" cy="6248520"/>
                        </a:xfrm>
                        <a:prstGeom prst="rect">
                          <a:avLst/>
                        </a:prstGeom>
                        <a:ln w="0">
                          <a:noFill/>
                        </a:ln>
                      </pic:spPr>
                    </pic:pic>
                  </a:graphicData>
                </a:graphic>
              </wp:inline>
            </w:drawing>
          </mc:Choice>
          <mc:Fallback>
            <w:pict>
              <v:shape id="shape_0" stroked="f" o:allowincell="f" style="position:absolute;margin-left:0pt;margin-top:-492.05pt;width:332.95pt;height:491.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ميلانى ، به تاريخ </w:t>
      </w:r>
      <w:r>
        <w:rPr>
          <w:rFonts w:eastAsia="Amiri" w:cs="Amiri" w:ascii="Amiri" w:hAnsi="Amiri"/>
          <w:color w:val="111111"/>
          <w:sz w:val="28"/>
          <w:szCs w:val="28"/>
          <w:lang w:bidi="ar-SA"/>
        </w:rPr>
        <w:t>23/3/1386</w:t>
      </w:r>
      <w:r>
        <w:rPr>
          <w:rFonts w:ascii="Amiri" w:hAnsi="Amiri" w:eastAsia="Amiri" w:cs="Amiri"/>
          <w:color w:val="111111"/>
          <w:sz w:val="28"/>
          <w:sz w:val="28"/>
          <w:szCs w:val="28"/>
          <w:rtl w:val="true"/>
          <w:lang w:bidi="ar-SA"/>
        </w:rPr>
        <w:t xml:space="preserve">ﻫ، مشهد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1722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07"/>
                        <a:stretch/>
                      </pic:blipFill>
                      <pic:spPr>
                        <a:xfrm>
                          <a:off x="0" y="0"/>
                          <a:ext cx="4457880" cy="6172200"/>
                        </a:xfrm>
                        <a:prstGeom prst="rect">
                          <a:avLst/>
                        </a:prstGeom>
                        <a:ln w="0">
                          <a:noFill/>
                        </a:ln>
                      </pic:spPr>
                    </pic:pic>
                  </a:graphicData>
                </a:graphic>
              </wp:inline>
            </w:drawing>
          </mc:Choice>
          <mc:Fallback>
            <w:pict>
              <v:shape id="shape_0" stroked="f" o:allowincell="f" style="position:absolute;margin-left:0pt;margin-top:-486.05pt;width:350.95pt;height:485.95pt;mso-wrap-style:none;v-text-anchor:middle;mso-position-horizontal:left;mso-position-vertical:top" type="_x0000_t75">
                <v:imagedata r:id="rId508" o:detectmouseclick="t"/>
                <v:stroke color="#3465a4" joinstyle="round" endcap="flat"/>
                <w10:wrap type="none"/>
              </v:shape>
            </w:pict>
          </mc:Fallback>
        </mc:AlternateConten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ديگرى از آيت‌الله ميلانى ، مشهد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4262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10"/>
                        <a:stretch/>
                      </pic:blipFill>
                      <pic:spPr>
                        <a:xfrm>
                          <a:off x="0" y="0"/>
                          <a:ext cx="4305240" cy="6426360"/>
                        </a:xfrm>
                        <a:prstGeom prst="rect">
                          <a:avLst/>
                        </a:prstGeom>
                        <a:ln w="0">
                          <a:noFill/>
                        </a:ln>
                      </pic:spPr>
                    </pic:pic>
                  </a:graphicData>
                </a:graphic>
              </wp:inline>
            </w:drawing>
          </mc:Choice>
          <mc:Fallback>
            <w:pict>
              <v:shape id="shape_0" stroked="f" o:allowincell="f" style="position:absolute;margin-left:0pt;margin-top:-506.05pt;width:338.95pt;height:505.95pt;mso-wrap-style:none;v-text-anchor:middle;mso-position-horizontal:left;mso-position-vertical:top" type="_x0000_t75">
                <v:imagedata r:id="rId511" o:detectmouseclick="t"/>
                <v:stroke color="#3465a4" joinstyle="round" endcap="flat"/>
                <w10:wrap type="none"/>
              </v:shape>
            </w:pict>
          </mc:Fallback>
        </mc:AlternateConten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سوم از آيت‌الله ميلانى ، مشهد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63119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13"/>
                        <a:stretch/>
                      </pic:blipFill>
                      <pic:spPr>
                        <a:xfrm>
                          <a:off x="0" y="0"/>
                          <a:ext cx="4533840" cy="6311880"/>
                        </a:xfrm>
                        <a:prstGeom prst="rect">
                          <a:avLst/>
                        </a:prstGeom>
                        <a:ln w="0">
                          <a:noFill/>
                        </a:ln>
                      </pic:spPr>
                    </pic:pic>
                  </a:graphicData>
                </a:graphic>
              </wp:inline>
            </w:drawing>
          </mc:Choice>
          <mc:Fallback>
            <w:pict>
              <v:shape id="shape_0" stroked="f" o:allowincell="f" style="position:absolute;margin-left:0pt;margin-top:-497.05pt;width:356.95pt;height:496.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سيّد ابوالقاسم كاشانى به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58674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16"/>
                        <a:stretch/>
                      </pic:blipFill>
                      <pic:spPr>
                        <a:xfrm>
                          <a:off x="0" y="0"/>
                          <a:ext cx="4330800" cy="5867280"/>
                        </a:xfrm>
                        <a:prstGeom prst="rect">
                          <a:avLst/>
                        </a:prstGeom>
                        <a:ln w="0">
                          <a:noFill/>
                        </a:ln>
                      </pic:spPr>
                    </pic:pic>
                  </a:graphicData>
                </a:graphic>
              </wp:inline>
            </w:drawing>
          </mc:Choice>
          <mc:Fallback>
            <w:pict>
              <v:shape id="shape_0" stroked="f" o:allowincell="f" style="position:absolute;margin-left:0pt;margin-top:-462.05pt;width:340.95pt;height:461.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مقام معظم رهبرى آيت‌الله خامنه‌اى ، به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ق ، مشهد، خطاب به استاد خسروشاهى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2611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19"/>
                        <a:stretch/>
                      </pic:blipFill>
                      <pic:spPr>
                        <a:xfrm>
                          <a:off x="0" y="0"/>
                          <a:ext cx="4267080" cy="6261120"/>
                        </a:xfrm>
                        <a:prstGeom prst="rect">
                          <a:avLst/>
                        </a:prstGeom>
                        <a:ln w="0">
                          <a:noFill/>
                        </a:ln>
                      </pic:spPr>
                    </pic:pic>
                  </a:graphicData>
                </a:graphic>
              </wp:inline>
            </w:drawing>
          </mc:Choice>
          <mc:Fallback>
            <w:pict>
              <v:shape id="shape_0" stroked="f" o:allowincell="f" style="position:absolute;margin-left:0pt;margin-top:-493.05pt;width:335.95pt;height:492.95pt;mso-wrap-style:none;v-text-anchor:middle;mso-position-horizontal:left;mso-position-vertical:top" type="_x0000_t75">
                <v:imagedata r:id="rId520" o:detectmouseclick="t"/>
                <v:stroke color="#3465a4" joinstyle="round" endcap="flat"/>
                <w10:wrap type="none"/>
              </v:shape>
            </w:pict>
          </mc:Fallback>
        </mc:AlternateConten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نامه‌اى از آيت‌الله شهيد سيّد محمّد باقر صدر،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2484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22"/>
                        <a:stretch/>
                      </pic:blipFill>
                      <pic:spPr>
                        <a:xfrm>
                          <a:off x="0" y="0"/>
                          <a:ext cx="4406760" cy="6248520"/>
                        </a:xfrm>
                        <a:prstGeom prst="rect">
                          <a:avLst/>
                        </a:prstGeom>
                        <a:ln w="0">
                          <a:noFill/>
                        </a:ln>
                      </pic:spPr>
                    </pic:pic>
                  </a:graphicData>
                </a:graphic>
              </wp:inline>
            </w:drawing>
          </mc:Choice>
          <mc:Fallback>
            <w:pict>
              <v:shape id="shape_0" stroked="f" o:allowincell="f" style="position:absolute;margin-left:0pt;margin-top:-492.05pt;width:346.95pt;height:491.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نامه‌اى ديگر از شهيد آيت‌الله صدر،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2103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25"/>
                        <a:stretch/>
                      </pic:blipFill>
                      <pic:spPr>
                        <a:xfrm>
                          <a:off x="0" y="0"/>
                          <a:ext cx="4368960" cy="6210360"/>
                        </a:xfrm>
                        <a:prstGeom prst="rect">
                          <a:avLst/>
                        </a:prstGeom>
                        <a:ln w="0">
                          <a:noFill/>
                        </a:ln>
                      </pic:spPr>
                    </pic:pic>
                  </a:graphicData>
                </a:graphic>
              </wp:inline>
            </w:drawing>
          </mc:Choice>
          <mc:Fallback>
            <w:pict>
              <v:shape id="shape_0" stroked="f" o:allowincell="f" style="position:absolute;margin-left:0pt;margin-top:-489.05pt;width:343.95pt;height:488.95pt;mso-wrap-style:none;v-text-anchor:middle;mso-position-horizontal:left;mso-position-vertical:top" type="_x0000_t75">
                <v:imagedata r:id="rId526" o:detectmouseclick="t"/>
                <v:stroke color="#3465a4" joinstyle="round" endcap="flat"/>
                <w10:wrap type="none"/>
              </v:shape>
            </w:pict>
          </mc:Fallback>
        </mc:AlternateConten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حاج شيخ محمّد فاضل لنكرانى از مراجع عظام تقليد،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2865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28"/>
                        <a:stretch/>
                      </pic:blipFill>
                      <pic:spPr>
                        <a:xfrm>
                          <a:off x="0" y="0"/>
                          <a:ext cx="4317840" cy="6286680"/>
                        </a:xfrm>
                        <a:prstGeom prst="rect">
                          <a:avLst/>
                        </a:prstGeom>
                        <a:ln w="0">
                          <a:noFill/>
                        </a:ln>
                      </pic:spPr>
                    </pic:pic>
                  </a:graphicData>
                </a:graphic>
              </wp:inline>
            </w:drawing>
          </mc:Choice>
          <mc:Fallback>
            <w:pict>
              <v:shape id="shape_0" stroked="f" o:allowincell="f" style="position:absolute;margin-left:0pt;margin-top:-495.05pt;width:339.95pt;height:494.95pt;mso-wrap-style:none;v-text-anchor:middle;mso-position-horizontal:left;mso-position-vertical:top" type="_x0000_t75">
                <v:imagedata r:id="rId529" o:detectmouseclick="t"/>
                <v:stroke color="#3465a4" joinstyle="round" endcap="flat"/>
                <w10:wrap type="none"/>
              </v:shape>
            </w:pict>
          </mc:Fallback>
        </mc:AlternateConten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شهيد سيّد حسن شيرازى، كربلا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59055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31"/>
                        <a:stretch/>
                      </pic:blipFill>
                      <pic:spPr>
                        <a:xfrm>
                          <a:off x="0" y="0"/>
                          <a:ext cx="4280040" cy="5905440"/>
                        </a:xfrm>
                        <a:prstGeom prst="rect">
                          <a:avLst/>
                        </a:prstGeom>
                        <a:ln w="0">
                          <a:noFill/>
                        </a:ln>
                      </pic:spPr>
                    </pic:pic>
                  </a:graphicData>
                </a:graphic>
              </wp:inline>
            </w:drawing>
          </mc:Choice>
          <mc:Fallback>
            <w:pict>
              <v:shape id="shape_0" stroked="f" o:allowincell="f" style="position:absolute;margin-left:0pt;margin-top:-465.05pt;width:336.95pt;height:464.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سيّد محمّد روحانى به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67200" cy="61722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34"/>
                        <a:stretch/>
                      </pic:blipFill>
                      <pic:spPr>
                        <a:xfrm>
                          <a:off x="0" y="0"/>
                          <a:ext cx="4267080" cy="6172200"/>
                        </a:xfrm>
                        <a:prstGeom prst="rect">
                          <a:avLst/>
                        </a:prstGeom>
                        <a:ln w="0">
                          <a:noFill/>
                        </a:ln>
                      </pic:spPr>
                    </pic:pic>
                  </a:graphicData>
                </a:graphic>
              </wp:inline>
            </w:drawing>
          </mc:Choice>
          <mc:Fallback>
            <w:pict>
              <v:shape id="shape_0" stroked="f" o:allowincell="f" style="position:absolute;margin-left:0pt;margin-top:-486.05pt;width:335.95pt;height:485.95pt;mso-wrap-style:none;v-text-anchor:middle;mso-position-horizontal:left;mso-position-vertical:top" type="_x0000_t75">
                <v:imagedata r:id="rId535" o:detectmouseclick="t"/>
                <v:stroke color="#3465a4" joinstyle="round" endcap="flat"/>
                <w10:wrap type="none"/>
              </v:shape>
            </w:pict>
          </mc:Fallback>
        </mc:AlternateConten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سيّد محمّد شيرازى ، كربلا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29100" cy="62865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37"/>
                        <a:stretch/>
                      </pic:blipFill>
                      <pic:spPr>
                        <a:xfrm>
                          <a:off x="0" y="0"/>
                          <a:ext cx="4229280" cy="6286680"/>
                        </a:xfrm>
                        <a:prstGeom prst="rect">
                          <a:avLst/>
                        </a:prstGeom>
                        <a:ln w="0">
                          <a:noFill/>
                        </a:ln>
                      </pic:spPr>
                    </pic:pic>
                  </a:graphicData>
                </a:graphic>
              </wp:inline>
            </w:drawing>
          </mc:Choice>
          <mc:Fallback>
            <w:pict>
              <v:shape id="shape_0" stroked="f" o:allowincell="f" style="position:absolute;margin-left:0pt;margin-top:-495.05pt;width:332.95pt;height:494.95pt;mso-wrap-style:none;v-text-anchor:middle;mso-position-horizontal:left;mso-position-vertical:top" type="_x0000_t75">
                <v:imagedata r:id="rId538" o:detectmouseclick="t"/>
                <v:stroke color="#3465a4" joinstyle="round" endcap="flat"/>
                <w10:wrap type="none"/>
              </v:shape>
            </w:pict>
          </mc:Fallback>
        </mc:AlternateConten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يادداشتى از علّامه محمّدحسين طباطبايى ، رمضان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ق ،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2738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40"/>
                        <a:stretch/>
                      </pic:blipFill>
                      <pic:spPr>
                        <a:xfrm>
                          <a:off x="0" y="0"/>
                          <a:ext cx="4432320" cy="6273720"/>
                        </a:xfrm>
                        <a:prstGeom prst="rect">
                          <a:avLst/>
                        </a:prstGeom>
                        <a:ln w="0">
                          <a:noFill/>
                        </a:ln>
                      </pic:spPr>
                    </pic:pic>
                  </a:graphicData>
                </a:graphic>
              </wp:inline>
            </w:drawing>
          </mc:Choice>
          <mc:Fallback>
            <w:pict>
              <v:shape id="shape_0" stroked="f" o:allowincell="f" style="position:absolute;margin-left:0pt;margin-top:-494.05pt;width:348.95pt;height:493.95pt;mso-wrap-style:none;v-text-anchor:middle;mso-position-horizontal:left;mso-position-vertical:top" type="_x0000_t75">
                <v:imagedata r:id="rId541" o:detectmouseclick="t"/>
                <v:stroke color="#3465a4" joinstyle="round" endcap="flat"/>
                <w10:wrap type="none"/>
              </v:shape>
            </w:pict>
          </mc:Fallback>
        </mc:AlternateConten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علامه شيخ محمدتقى قمى از قاهره ، به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86200" cy="59563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43"/>
                        <a:stretch/>
                      </pic:blipFill>
                      <pic:spPr>
                        <a:xfrm>
                          <a:off x="0" y="0"/>
                          <a:ext cx="3886200" cy="5956200"/>
                        </a:xfrm>
                        <a:prstGeom prst="rect">
                          <a:avLst/>
                        </a:prstGeom>
                        <a:ln w="0">
                          <a:noFill/>
                        </a:ln>
                      </pic:spPr>
                    </pic:pic>
                  </a:graphicData>
                </a:graphic>
              </wp:inline>
            </w:drawing>
          </mc:Choice>
          <mc:Fallback>
            <w:pict>
              <v:shape id="shape_0" stroked="f" o:allowincell="f" style="position:absolute;margin-left:0pt;margin-top:-469.05pt;width:305.95pt;height:468.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صفحه اوّل از نامه امام موسى صدر،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كامل اين نامه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ويژه‌نامه امام موسى صدر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درباره امام موسى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5689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46"/>
                        <a:stretch/>
                      </pic:blipFill>
                      <pic:spPr>
                        <a:xfrm>
                          <a:off x="0" y="0"/>
                          <a:ext cx="4394160" cy="5689440"/>
                        </a:xfrm>
                        <a:prstGeom prst="rect">
                          <a:avLst/>
                        </a:prstGeom>
                        <a:ln w="0">
                          <a:noFill/>
                        </a:ln>
                      </pic:spPr>
                    </pic:pic>
                  </a:graphicData>
                </a:graphic>
              </wp:inline>
            </w:drawing>
          </mc:Choice>
          <mc:Fallback>
            <w:pict>
              <v:shape id="shape_0" stroked="f" o:allowincell="f" style="position:absolute;margin-left:0pt;margin-top:-448.05pt;width:345.95pt;height:447.95pt;mso-wrap-style:none;v-text-anchor:middle;mso-position-horizontal:left;mso-position-vertical:top" type="_x0000_t75">
                <v:imagedata r:id="rId547" o:detectmouseclick="t"/>
                <v:stroke color="#3465a4" joinstyle="round" endcap="flat"/>
                <w10:wrap type="none"/>
              </v:shape>
            </w:pict>
          </mc:Fallback>
        </mc:AlternateConten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نامه‌اى از آيت‌الله شيخ محمّدمهدى شمس‌الدين ، بيروت، به تاريخ </w:t>
      </w:r>
      <w:r>
        <w:rPr>
          <w:rFonts w:eastAsia="Amiri" w:cs="Amiri" w:ascii="Amiri" w:hAnsi="Amiri"/>
          <w:color w:val="111111"/>
          <w:sz w:val="28"/>
          <w:szCs w:val="28"/>
          <w:lang w:bidi="ar-SA"/>
        </w:rPr>
        <w:t>12/1/1398</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0833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49"/>
                        <a:stretch/>
                      </pic:blipFill>
                      <pic:spPr>
                        <a:xfrm>
                          <a:off x="0" y="0"/>
                          <a:ext cx="4254480" cy="6083280"/>
                        </a:xfrm>
                        <a:prstGeom prst="rect">
                          <a:avLst/>
                        </a:prstGeom>
                        <a:ln w="0">
                          <a:noFill/>
                        </a:ln>
                      </pic:spPr>
                    </pic:pic>
                  </a:graphicData>
                </a:graphic>
              </wp:inline>
            </w:drawing>
          </mc:Choice>
          <mc:Fallback>
            <w:pict>
              <v:shape id="shape_0" stroked="f" o:allowincell="f" style="position:absolute;margin-left:0pt;margin-top:-479.05pt;width:334.95pt;height:478.95pt;mso-wrap-style:none;v-text-anchor:middle;mso-position-horizontal:left;mso-position-vertical:top" type="_x0000_t75">
                <v:imagedata r:id="rId550" o:detectmouseclick="t"/>
                <v:stroke color="#3465a4" joinstyle="round" endcap="flat"/>
                <w10:wrap type="none"/>
              </v:shape>
            </w:pict>
          </mc:Fallback>
        </mc:AlternateConten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مرحوم حجت‌الاسلام حاج سيّد هاشم حسينى، از رهبران نخستين فدائيان اسلام، به تاريخ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3881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52"/>
                        <a:stretch/>
                      </pic:blipFill>
                      <pic:spPr>
                        <a:xfrm>
                          <a:off x="0" y="0"/>
                          <a:ext cx="4597560" cy="6388200"/>
                        </a:xfrm>
                        <a:prstGeom prst="rect">
                          <a:avLst/>
                        </a:prstGeom>
                        <a:ln w="0">
                          <a:noFill/>
                        </a:ln>
                      </pic:spPr>
                    </pic:pic>
                  </a:graphicData>
                </a:graphic>
              </wp:inline>
            </w:drawing>
          </mc:Choice>
          <mc:Fallback>
            <w:pict>
              <v:shape id="shape_0" stroked="f" o:allowincell="f" style="position:absolute;margin-left:0pt;margin-top:-503.05pt;width:361.95pt;height:502.95pt;mso-wrap-style:none;v-text-anchor:middle;mso-position-horizontal:left;mso-position-vertical:top" type="_x0000_t75">
                <v:imagedata r:id="rId553" o:detectmouseclick="t"/>
                <v:stroke color="#3465a4" joinstyle="round" endcap="flat"/>
                <w10:wrap type="none"/>
              </v:shape>
            </w:pict>
          </mc:Fallback>
        </mc:AlternateConten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نامه‌اى از فيلسوف معاصر جلال‌الدين آشتيانى ،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18000" cy="62992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55"/>
                        <a:stretch/>
                      </pic:blipFill>
                      <pic:spPr>
                        <a:xfrm>
                          <a:off x="0" y="0"/>
                          <a:ext cx="4317840" cy="6299280"/>
                        </a:xfrm>
                        <a:prstGeom prst="rect">
                          <a:avLst/>
                        </a:prstGeom>
                        <a:ln w="0">
                          <a:noFill/>
                        </a:ln>
                      </pic:spPr>
                    </pic:pic>
                  </a:graphicData>
                </a:graphic>
              </wp:inline>
            </w:drawing>
          </mc:Choice>
          <mc:Fallback>
            <w:pict>
              <v:shape id="shape_0" stroked="f" o:allowincell="f" style="position:absolute;margin-left:0pt;margin-top:-496.05pt;width:339.95pt;height:495.95pt;mso-wrap-style:none;v-text-anchor:middle;mso-position-horizontal:left;mso-position-vertical:top" type="_x0000_t75">
                <v:imagedata r:id="rId556" o:detectmouseclick="t"/>
                <v:stroke color="#3465a4" joinstyle="round" endcap="flat"/>
                <w10:wrap type="none"/>
              </v:shape>
            </w:pict>
          </mc:Fallback>
        </mc:AlternateConten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نامه‌اى از آيت‌الله شهيد سيّد محمّد حسينى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هامبورگ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2992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58"/>
                        <a:stretch/>
                      </pic:blipFill>
                      <pic:spPr>
                        <a:xfrm>
                          <a:off x="0" y="0"/>
                          <a:ext cx="4660920" cy="6299280"/>
                        </a:xfrm>
                        <a:prstGeom prst="rect">
                          <a:avLst/>
                        </a:prstGeom>
                        <a:ln w="0">
                          <a:noFill/>
                        </a:ln>
                      </pic:spPr>
                    </pic:pic>
                  </a:graphicData>
                </a:graphic>
              </wp:inline>
            </w:drawing>
          </mc:Choice>
          <mc:Fallback>
            <w:pict>
              <v:shape id="shape_0" stroked="f" o:allowincell="f" style="position:absolute;margin-left:0pt;margin-top:-496.05pt;width:366.95pt;height:495.95pt;mso-wrap-style:none;v-text-anchor:middle;mso-position-horizontal:left;mso-position-vertical:top" type="_x0000_t75">
                <v:imagedata r:id="rId559" o:detectmouseclick="t"/>
                <v:stroke color="#3465a4" joinstyle="round" endcap="flat"/>
                <w10:wrap type="none"/>
              </v:shape>
            </w:pict>
          </mc:Fallback>
        </mc:AlternateConten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نامه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1214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61"/>
                        <a:stretch/>
                      </pic:blipFill>
                      <pic:spPr>
                        <a:xfrm>
                          <a:off x="0" y="0"/>
                          <a:ext cx="4559400" cy="6121440"/>
                        </a:xfrm>
                        <a:prstGeom prst="rect">
                          <a:avLst/>
                        </a:prstGeom>
                        <a:ln w="0">
                          <a:noFill/>
                        </a:ln>
                      </pic:spPr>
                    </pic:pic>
                  </a:graphicData>
                </a:graphic>
              </wp:inline>
            </w:drawing>
          </mc:Choice>
          <mc:Fallback>
            <w:pict>
              <v:shape id="shape_0" stroked="f" o:allowincell="f" style="position:absolute;margin-left:0pt;margin-top:-482.05pt;width:358.95pt;height:481.95pt;mso-wrap-style:none;v-text-anchor:middle;mso-position-horizontal:left;mso-position-vertical:top" type="_x0000_t75">
                <v:imagedata r:id="rId562" o:detectmouseclick="t"/>
                <v:stroke color="#3465a4" joinstyle="round" endcap="flat"/>
                <w10:wrap type="none"/>
              </v:shape>
            </w:pict>
          </mc:Fallback>
        </mc:AlternateConten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نامه‌اى از ابوالأعلى مودودى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امير جماعت اسلامى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12/3/1390</w:t>
      </w:r>
      <w:r>
        <w:rPr>
          <w:rFonts w:ascii="IRNazanin" w:hAnsi="IRNazanin" w:eastAsia="IRNazanin"/>
          <w:color w:val="111111"/>
          <w:sz w:val="28"/>
          <w:sz w:val="28"/>
          <w:szCs w:val="28"/>
          <w:rtl w:val="true"/>
          <w:lang w:bidi="fa-IR"/>
        </w:rPr>
        <w:t xml:space="preserve">ق، لاهور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56388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64"/>
                        <a:stretch/>
                      </pic:blipFill>
                      <pic:spPr>
                        <a:xfrm>
                          <a:off x="0" y="0"/>
                          <a:ext cx="4152960" cy="5638680"/>
                        </a:xfrm>
                        <a:prstGeom prst="rect">
                          <a:avLst/>
                        </a:prstGeom>
                        <a:ln w="0">
                          <a:noFill/>
                        </a:ln>
                      </pic:spPr>
                    </pic:pic>
                  </a:graphicData>
                </a:graphic>
              </wp:inline>
            </w:drawing>
          </mc:Choice>
          <mc:Fallback>
            <w:pict>
              <v:shape id="shape_0" stroked="f" o:allowincell="f" style="position:absolute;margin-left:0pt;margin-top:-444.05pt;width:326.95pt;height:443.95pt;mso-wrap-style:none;v-text-anchor:middle;mso-position-horizontal:left;mso-position-vertical:top" type="_x0000_t75">
                <v:imagedata r:id="rId565" o:detectmouseclick="t"/>
                <v:stroke color="#3465a4" joinstyle="round" endcap="flat"/>
                <w10:wrap type="none"/>
              </v:shape>
            </w:pict>
          </mc:Fallback>
        </mc:AlternateConten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شيخ مصطفى مشهور، در پاسخ نامه سيّد هادى خسروشاهى در رابطه با تقريب بين مذاهب اسلامى به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قاهره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070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67"/>
                        <a:stretch/>
                      </pic:blipFill>
                      <pic:spPr>
                        <a:xfrm>
                          <a:off x="0" y="0"/>
                          <a:ext cx="4711680" cy="6070680"/>
                        </a:xfrm>
                        <a:prstGeom prst="rect">
                          <a:avLst/>
                        </a:prstGeom>
                        <a:ln w="0">
                          <a:noFill/>
                        </a:ln>
                      </pic:spPr>
                    </pic:pic>
                  </a:graphicData>
                </a:graphic>
              </wp:inline>
            </w:drawing>
          </mc:Choice>
          <mc:Fallback>
            <w:pict>
              <v:shape id="shape_0" stroked="f" o:allowincell="f" style="position:absolute;margin-left:0pt;margin-top:-478.05pt;width:370.95pt;height:477.95pt;mso-wrap-style:none;v-text-anchor:middle;mso-position-horizontal:left;mso-position-vertical:top" type="_x0000_t75">
                <v:imagedata r:id="rId568" o:detectmouseclick="t"/>
                <v:stroke color="#3465a4" joinstyle="round" endcap="flat"/>
                <w10:wrap type="none"/>
              </v:shape>
            </w:pict>
          </mc:Fallback>
        </mc:AlternateConten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نامه مصطفى مشهور، درباره تقريب بين مذاهب اسلامى به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قاهره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59944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70"/>
                        <a:stretch/>
                      </pic:blipFill>
                      <pic:spPr>
                        <a:xfrm>
                          <a:off x="0" y="0"/>
                          <a:ext cx="4635360" cy="5994360"/>
                        </a:xfrm>
                        <a:prstGeom prst="rect">
                          <a:avLst/>
                        </a:prstGeom>
                        <a:ln w="0">
                          <a:noFill/>
                        </a:ln>
                      </pic:spPr>
                    </pic:pic>
                  </a:graphicData>
                </a:graphic>
              </wp:inline>
            </w:drawing>
          </mc:Choice>
          <mc:Fallback>
            <w:pict>
              <v:shape id="shape_0" stroked="f" o:allowincell="f" style="position:absolute;margin-left:0pt;margin-top:-472.05pt;width:364.95pt;height:471.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نامه‌اى از شيخ خليل حامدى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جماعت اسلامى پاكستان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15/11/1380</w:t>
      </w:r>
      <w:r>
        <w:rPr>
          <w:rFonts w:ascii="Amiri" w:hAnsi="Amiri" w:eastAsia="Amiri" w:cs="Amiri"/>
          <w:color w:val="111111"/>
          <w:sz w:val="28"/>
          <w:sz w:val="28"/>
          <w:szCs w:val="28"/>
          <w:rtl w:val="true"/>
          <w:lang w:bidi="ar-SA"/>
        </w:rPr>
        <w:t xml:space="preserve">ق، لاهور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63627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73"/>
                        <a:stretch/>
                      </pic:blipFill>
                      <pic:spPr>
                        <a:xfrm>
                          <a:off x="0" y="0"/>
                          <a:ext cx="4394160" cy="6362640"/>
                        </a:xfrm>
                        <a:prstGeom prst="rect">
                          <a:avLst/>
                        </a:prstGeom>
                        <a:ln w="0">
                          <a:noFill/>
                        </a:ln>
                      </pic:spPr>
                    </pic:pic>
                  </a:graphicData>
                </a:graphic>
              </wp:inline>
            </w:drawing>
          </mc:Choice>
          <mc:Fallback>
            <w:pict>
              <v:shape id="shape_0" stroked="f" o:allowincell="f" style="position:absolute;margin-left:0pt;margin-top:-501.05pt;width:345.95pt;height:500.95pt;mso-wrap-style:none;v-text-anchor:middle;mso-position-horizontal:left;mso-position-vertical:top" type="_x0000_t75">
                <v:imagedata r:id="rId574" o:detectmouseclick="t"/>
                <v:stroke color="#3465a4" joinstyle="round" endcap="flat"/>
                <w10:wrap type="none"/>
              </v:shape>
            </w:pict>
          </mc:Fallback>
        </mc:AlternateConten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نامه مرحوم مهندس مهدى بازرگان،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5943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76"/>
                        <a:stretch/>
                      </pic:blipFill>
                      <pic:spPr>
                        <a:xfrm>
                          <a:off x="0" y="0"/>
                          <a:ext cx="4330800" cy="5943600"/>
                        </a:xfrm>
                        <a:prstGeom prst="rect">
                          <a:avLst/>
                        </a:prstGeom>
                        <a:ln w="0">
                          <a:noFill/>
                        </a:ln>
                      </pic:spPr>
                    </pic:pic>
                  </a:graphicData>
                </a:graphic>
              </wp:inline>
            </w:drawing>
          </mc:Choice>
          <mc:Fallback>
            <w:pict>
              <v:shape id="shape_0" stroked="f" o:allowincell="f" style="position:absolute;margin-left:0pt;margin-top:-468.05pt;width:340.95pt;height:467.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نامه مرحوم مهندس مهدى بازرگان، به تاريخ </w:t>
      </w:r>
      <w:r>
        <w:rPr>
          <w:rFonts w:eastAsia="IRNazanin" w:cs="IRNazanin"/>
          <w:color w:val="111111"/>
          <w:sz w:val="28"/>
          <w:szCs w:val="28"/>
          <w:lang w:bidi="fa-IR"/>
        </w:rPr>
        <w:t>8/12/1338</w:t>
      </w:r>
      <w:r>
        <w:rPr>
          <w:rFonts w:ascii="IRNazanin" w:hAnsi="IRNazanin" w:eastAsia="IRNazanin"/>
          <w:color w:val="111111"/>
          <w:sz w:val="28"/>
          <w:sz w:val="28"/>
          <w:szCs w:val="28"/>
          <w:rtl w:val="true"/>
          <w:lang w:bidi="fa-IR"/>
        </w:rPr>
        <w:t xml:space="preserve">ش ،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59817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79"/>
                        <a:stretch/>
                      </pic:blipFill>
                      <pic:spPr>
                        <a:xfrm>
                          <a:off x="0" y="0"/>
                          <a:ext cx="4660920" cy="5981760"/>
                        </a:xfrm>
                        <a:prstGeom prst="rect">
                          <a:avLst/>
                        </a:prstGeom>
                        <a:ln w="0">
                          <a:noFill/>
                        </a:ln>
                      </pic:spPr>
                    </pic:pic>
                  </a:graphicData>
                </a:graphic>
              </wp:inline>
            </w:drawing>
          </mc:Choice>
          <mc:Fallback>
            <w:pict>
              <v:shape id="shape_0" stroked="f" o:allowincell="f" style="position:absolute;margin-left:0pt;margin-top:-471.05pt;width:366.95pt;height:470.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نامه 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الامام على صوت العدالة الانسانية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 بيروت </w:t>
      </w:r>
    </w:p>
    <w:p>
      <w:pPr>
        <w:pStyle w:val="BookText"/>
        <w:rPr/>
      </w:pPr>
      <w:r>
        <w:rPr>
          <w:rFonts w:ascii="Amiri" w:hAnsi="Amiri" w:eastAsia="Amiri" w:cs="Amiri"/>
          <w:color w:val="111111"/>
          <w:sz w:val="28"/>
          <w:sz w:val="28"/>
          <w:szCs w:val="28"/>
          <w:rtl w:val="true"/>
          <w:lang w:bidi="ar-SA"/>
        </w:rPr>
        <w:t>نامه‌اى از شهيد بهشتى</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دوست ارجمند، سلام بر شما و بر همه دوستان عزيز و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پيش پاسخ نامه سركار را به آدرسى كه در تهران تعيين كرده بوديد، فرستادم ، و ان‌شاءالله كه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تازه‌اى كه موجب اصلى نوشتن اين مختصر شد، اينكه چندى پيش به دعوت هيأت مؤسسين مسجد آخن به آنجا مسافرت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خوبى در كنار دانشگاه ساخته شده است و در قسمت زير آن نيز، قسمتى براى سكونت امام ساخته شده است كه مشتمل بر همه لوازم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آخن در حدود يك هزار مسلمان از نقاط مختلف زندگى مى‌كنند كه اكثر جوان و دانشجو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شهر دانشجويى ديگر نيز نزديك آخن از جمله كُلن و بُن و دوسلدورف،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مركز فعاليّت مناسبى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مذاكره با مؤسسين مسجد كه چند تن از برادران تحصيل‌كرده عرب و سُنّى هستند، احساس كردم آن‌ها آماده‌اند يك امام لايق شيعى براى آنجا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مطلبى كه در نامه مرقوم فرموده بوديد، مناسب ديدم به جناب عالى اطلاع دهم تا در صورتى كه علاقه مند به فعّاليّت در يك چنين مركز مناسبى باشيد، نظر خودتان را اطلاع دهيد، تا اقدامى كنم و آن‌ها مستقيمآ با خود شما تماس بگيرند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خانه در آنجا هست ، مبلغ يك هزار مارك در ماه براى اداره زندگى يك خانواده سه نفرى كافى است ، و اگر نيمى از اين مبلغ ، از همان محل هزار تومانى كه در نامه قبل مرقوم فرموده بوديد، تهيه شود، تأمين بقيّه آن همين جا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از قرارى كه بانيان مسجد مى‌گفتند، زمينه‌اى هست كه پس از تسلّط بر زبان ، چند ساعتى درس يا كنفرانس مربوط به شرق‌شناسى و اسلام‌شناسى در دانشگاه آخن براى امام مسجد گذارده شود كه حقوق آن براى تأمين قسمتى از هزينه زندگى او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نظر خود را در اين باره زودتر مرقوم فرماييد و چون مطلب هنوز قطعى نشده ، فعلا خود شما و كسانى كه براى مشورت لازم است اطلاع پيدا كنند، از آن خبر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w:t>
      </w:r>
    </w:p>
    <w:p>
      <w:pPr>
        <w:pStyle w:val="BookText"/>
        <w:rPr/>
      </w:pPr>
      <w:r>
        <w:rPr>
          <w:rFonts w:ascii="Amiri" w:hAnsi="Amiri" w:eastAsia="Amiri" w:cs="Amiri"/>
          <w:color w:val="111111"/>
          <w:sz w:val="28"/>
          <w:sz w:val="28"/>
          <w:szCs w:val="28"/>
          <w:rtl w:val="true"/>
          <w:lang w:bidi="ar-SA"/>
        </w:rPr>
        <w:t>است خدمت رفقا عمومآ سلام مخلص را ابلاغ فرماييد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زياده ايّام سعادت مستدام باد،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حسينى بهشتى، </w:t>
      </w:r>
      <w:r>
        <w:rPr>
          <w:rFonts w:eastAsia="Amiri" w:cs="Amiri" w:ascii="Amiri" w:hAnsi="Amiri"/>
          <w:color w:val="111111"/>
          <w:sz w:val="28"/>
          <w:szCs w:val="28"/>
          <w:lang w:bidi="ar-SA"/>
        </w:rPr>
        <w:t>15/5/45</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71900" cy="38735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83"/>
                        <a:stretch/>
                      </pic:blipFill>
                      <pic:spPr>
                        <a:xfrm>
                          <a:off x="0" y="0"/>
                          <a:ext cx="3772080" cy="3873600"/>
                        </a:xfrm>
                        <a:prstGeom prst="rect">
                          <a:avLst/>
                        </a:prstGeom>
                        <a:ln w="0">
                          <a:noFill/>
                        </a:ln>
                      </pic:spPr>
                    </pic:pic>
                  </a:graphicData>
                </a:graphic>
              </wp:inline>
            </w:drawing>
          </mc:Choice>
          <mc:Fallback>
            <w:pict>
              <v:shape id="shape_0" stroked="f" o:allowincell="f" style="position:absolute;margin-left:0pt;margin-top:-305.05pt;width:296.95pt;height:304.95pt;mso-wrap-style:none;v-text-anchor:middle;mso-position-horizontal:left;mso-position-vertical:top" type="_x0000_t75">
                <v:imagedata r:id="rId584" o:detectmouseclick="t"/>
                <v:stroke color="#3465a4" joinstyle="round" endcap="flat"/>
                <w10:wrap type="none"/>
              </v:shape>
            </w:pict>
          </mc:Fallback>
        </mc:AlternateConten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سيد محمد حسينى بهشتى از آلمان </w:t>
      </w:r>
    </w:p>
    <w:p>
      <w:pPr>
        <w:pStyle w:val="BookText"/>
        <w:rPr/>
      </w:pPr>
      <w:r>
        <w:rPr>
          <w:rFonts w:ascii="Amiri" w:hAnsi="Amiri" w:eastAsia="Amiri" w:cs="Amiri"/>
          <w:color w:val="111111"/>
          <w:sz w:val="28"/>
          <w:sz w:val="28"/>
          <w:szCs w:val="28"/>
          <w:rtl w:val="true"/>
          <w:lang w:bidi="ar-SA"/>
        </w:rPr>
        <w:t>نامه اكرم زعيتر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11/5/1968</w:t>
      </w:r>
    </w:p>
    <w:p>
      <w:pPr>
        <w:pStyle w:val="BookText"/>
        <w:rPr/>
      </w:pPr>
      <w:r>
        <w:rPr>
          <w:rFonts w:ascii="IRNazanin" w:hAnsi="IRNazanin" w:eastAsia="IRNazanin"/>
          <w:color w:val="111111"/>
          <w:sz w:val="28"/>
          <w:sz w:val="28"/>
          <w:szCs w:val="28"/>
          <w:rtl w:val="true"/>
          <w:lang w:bidi="fa-IR"/>
        </w:rPr>
        <w:t>عمان ،</w:t>
      </w:r>
    </w:p>
    <w:p>
      <w:pPr>
        <w:pStyle w:val="BookText"/>
        <w:rPr/>
      </w:pPr>
      <w:r>
        <w:rPr>
          <w:rFonts w:ascii="Amiri" w:hAnsi="Amiri" w:eastAsia="Amiri" w:cs="Amiri"/>
          <w:color w:val="111111"/>
          <w:sz w:val="28"/>
          <w:sz w:val="28"/>
          <w:szCs w:val="28"/>
          <w:rtl w:val="true"/>
          <w:lang w:bidi="ar-SA"/>
        </w:rPr>
        <w:t>جناب برادر استاد سيد هادى خسروشاهى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 و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مدّتى پيش كتاب اصل الشيعه و اصولها را كه از تأليفات امام محمدحسين آل كاشف‌الغطاء است ، به عنوان هديه‌اى گران‌بها از سوى جناب عالى دريافت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كار من ، آن زمان اجازه مطالعه آن را به من نداد، ولى در اين ايام فرصتى پيدا كردم كه به من رخصت داد به مطالعه كتاب‌هايى كه در كتابخانه‌ام انباشته بود، بپردازم و از همين‌جا به مطالعه كتاب اصل الشيعه و اصولها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با اشتياق خواندم و در واقع آن را همچون خرمنى درو كردم ؛ براى اينكه خيلى مايل بودم ريشه و كنه اصول تشيع را از زبان يكى از بزرگان حجج والامقام به دست آورم و از سوى ديگر، من شخصآ استاد محمد حسين كاشف‌الغطاء را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مى‌شناختم و آن ايامى بود كه ايشان مؤتمر اسلامى قدس را نور باران كرد و امامت جماعت نماز را در مسجد الاقصى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غربت دور سازد و از دست تبهكاران صهيونيست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من پس از آن ، ايشان را در نجف زيارت كردم تا از بركات وجودى وى بهره‌مند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خواندم و از آن بسيار فرا گرفتم و بسيارى از چيزهايى را كه نمى‌دانستم ، از آن آموختم و در پايان به اين نتيجه رسيدم كه بايد اين كتاب را هر مسلمانى ، اعم از شيعه و يا سنّى ، بخواند و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بخواند تا اصول مذهب خود را صادقانه بفهمد و آگاه شود و راه غلوّ و انحراف نپيمايد و به خوبى درك كند كه بخشى از چمن‌زار محمدى است ، و سنّى نيز آن را بخواند و بداند آنچه كه در برابر چشم او پرده‌اى كشيده ، و آنچه كه در ذهن او در رابطه با مذهب شيعى جاى گرفته است ، اوهام بى پايان است ، و عامل آن ، غلوّ و افراط گرايى بعضى از شيعيان ، و جهل و نادانى گروهى از سُنّيان نسبت به اصول شيعه است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كتاب امام كاشف الغطاء، براى تقريب بين دو مذهب است و مسلمانان </w:t>
      </w:r>
    </w:p>
    <w:p>
      <w:pPr>
        <w:pStyle w:val="BookText"/>
        <w:rPr/>
      </w:pPr>
      <w:r>
        <w:rPr>
          <w:rFonts w:ascii="Amiri" w:hAnsi="Amiri" w:eastAsia="Amiri" w:cs="Amiri"/>
          <w:color w:val="111111"/>
          <w:sz w:val="28"/>
          <w:sz w:val="28"/>
          <w:szCs w:val="28"/>
          <w:rtl w:val="true"/>
          <w:lang w:bidi="ar-SA"/>
        </w:rPr>
        <w:t>را به وحدت اسلامى مى‌خواند و اينكه سنّى و شيعه ، هر دو از آبشخور رسول الله سيراب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به شما اطمينان مى‌دهم كه نشر اين كتاب به زبان فارسى و عربى ، در بيشترين ميدان‌ها جهاد فى سبيل الله بوده ، و دعوت براى برترى كلمة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زنده بدارد و حفظ كند و مسلمانان را از كوشش‌هاى نيك شما بهره‌مند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زعيتر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تصویر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47244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87"/>
                        <a:stretch/>
                      </pic:blipFill>
                      <pic:spPr>
                        <a:xfrm>
                          <a:off x="0" y="0"/>
                          <a:ext cx="4203720" cy="4724280"/>
                        </a:xfrm>
                        <a:prstGeom prst="rect">
                          <a:avLst/>
                        </a:prstGeom>
                        <a:ln w="0">
                          <a:noFill/>
                        </a:ln>
                      </pic:spPr>
                    </pic:pic>
                  </a:graphicData>
                </a:graphic>
              </wp:inline>
            </w:drawing>
          </mc:Choice>
          <mc:Fallback>
            <w:pict>
              <v:shape id="shape_0" stroked="f" o:allowincell="f" style="position:absolute;margin-left:0pt;margin-top:-372.05pt;width:330.95pt;height:371.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دفتر امام خمينى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13/7/58</w:t>
      </w:r>
    </w:p>
    <w:p>
      <w:pPr>
        <w:pStyle w:val="BookText"/>
        <w:rPr/>
      </w:pPr>
      <w:r>
        <w:rPr>
          <w:rFonts w:ascii="IRNazanin" w:hAnsi="IRNazanin" w:eastAsia="IRNazanin"/>
          <w:color w:val="111111"/>
          <w:sz w:val="28"/>
          <w:sz w:val="28"/>
          <w:szCs w:val="28"/>
          <w:rtl w:val="true"/>
          <w:lang w:bidi="fa-IR"/>
        </w:rPr>
        <w:t xml:space="preserve">جناب آقاى ميناچى ، وزير محترم ارشاد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سوابقى كه جناب مستطاب ثقة الاسلام و المسلمين آقاى حاج 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مطبوعات دارند،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عنوان نماينده معظمٌ له در آن وزارتخانه منصوب و مشغول به كار شوند، لذا بدين وسيله جناب ايشان خدمتتان معرّفى و اميد است از همكارى‌هاى لازمه در اين مورد دريغ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موفقيّت همگان را خواستاريم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اقامتگاه امام خمينى</w:t>
      </w:r>
    </w:p>
    <w:p>
      <w:pPr>
        <w:pStyle w:val="BookText"/>
        <w:rPr/>
      </w:pPr>
      <w:r>
        <w:rPr>
          <w:rFonts w:ascii="Amiri" w:hAnsi="Amiri" w:eastAsia="Amiri" w:cs="Amiri"/>
          <w:color w:val="111111"/>
          <w:sz w:val="28"/>
          <w:sz w:val="28"/>
          <w:szCs w:val="28"/>
          <w:rtl w:val="true"/>
          <w:lang w:bidi="ar-SA"/>
        </w:rPr>
        <w:t>سيّد هاشم رسولى</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48100" cy="3683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90"/>
                        <a:stretch/>
                      </pic:blipFill>
                      <pic:spPr>
                        <a:xfrm>
                          <a:off x="0" y="0"/>
                          <a:ext cx="3848040" cy="3683160"/>
                        </a:xfrm>
                        <a:prstGeom prst="rect">
                          <a:avLst/>
                        </a:prstGeom>
                        <a:ln w="0">
                          <a:noFill/>
                        </a:ln>
                      </pic:spPr>
                    </pic:pic>
                  </a:graphicData>
                </a:graphic>
              </wp:inline>
            </w:drawing>
          </mc:Choice>
          <mc:Fallback>
            <w:pict>
              <v:shape id="shape_0" stroked="f" o:allowincell="f" style="position:absolute;margin-left:0pt;margin-top:-290.05pt;width:302.95pt;height:28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دستخط جناب حجت‌الاسلام والمسلمين سيد هاشم رسولى، مسئول دفتر امام خمينى در قم، به تاريخ </w:t>
      </w:r>
      <w:r>
        <w:rPr>
          <w:rFonts w:eastAsia="Amiri" w:cs="Amiri" w:ascii="Amiri" w:hAnsi="Amiri"/>
          <w:color w:val="111111"/>
          <w:sz w:val="28"/>
          <w:szCs w:val="28"/>
          <w:lang w:bidi="ar-SA"/>
        </w:rPr>
        <w:t>13/7/58</w:t>
      </w:r>
      <w:r>
        <w:rPr>
          <w:rFonts w:ascii="Amiri" w:hAnsi="Amiri" w:eastAsia="Amiri" w:cs="Amiri"/>
          <w:color w:val="111111"/>
          <w:sz w:val="28"/>
          <w:sz w:val="28"/>
          <w:szCs w:val="28"/>
          <w:rtl w:val="true"/>
          <w:lang w:bidi="ar-SA"/>
        </w:rPr>
        <w:t>ش كه امر امام خمينى را به وزير وقت ارشاد ابلاغ نموده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1214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93"/>
                        <a:stretch/>
                      </pic:blipFill>
                      <pic:spPr>
                        <a:xfrm>
                          <a:off x="0" y="0"/>
                          <a:ext cx="4330800" cy="6121440"/>
                        </a:xfrm>
                        <a:prstGeom prst="rect">
                          <a:avLst/>
                        </a:prstGeom>
                        <a:ln w="0">
                          <a:noFill/>
                        </a:ln>
                      </pic:spPr>
                    </pic:pic>
                  </a:graphicData>
                </a:graphic>
              </wp:inline>
            </w:drawing>
          </mc:Choice>
          <mc:Fallback>
            <w:pict>
              <v:shape id="shape_0" stroked="f" o:allowincell="f" style="position:absolute;margin-left:0pt;margin-top:-482.05pt;width:340.95pt;height:481.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نامه‌اى از مرحوم فخرالدين حجازى ، به تاريخ </w:t>
      </w:r>
      <w:r>
        <w:rPr>
          <w:rFonts w:eastAsia="Amiri" w:cs="Amiri" w:ascii="Amiri" w:hAnsi="Amiri"/>
          <w:color w:val="111111"/>
          <w:sz w:val="28"/>
          <w:szCs w:val="28"/>
          <w:lang w:bidi="ar-SA"/>
        </w:rPr>
        <w:t>19/11/1345</w:t>
      </w:r>
      <w:r>
        <w:rPr>
          <w:rFonts w:ascii="Amiri" w:hAnsi="Amiri" w:eastAsia="Amiri" w:cs="Amiri"/>
          <w:color w:val="111111"/>
          <w:sz w:val="28"/>
          <w:sz w:val="28"/>
          <w:szCs w:val="28"/>
          <w:rtl w:val="true"/>
          <w:lang w:bidi="ar-SA"/>
        </w:rPr>
        <w:t xml:space="preserve">ش،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60833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96"/>
                        <a:stretch/>
                      </pic:blipFill>
                      <pic:spPr>
                        <a:xfrm>
                          <a:off x="0" y="0"/>
                          <a:ext cx="4280040" cy="6083280"/>
                        </a:xfrm>
                        <a:prstGeom prst="rect">
                          <a:avLst/>
                        </a:prstGeom>
                        <a:ln w="0">
                          <a:noFill/>
                        </a:ln>
                      </pic:spPr>
                    </pic:pic>
                  </a:graphicData>
                </a:graphic>
              </wp:inline>
            </w:drawing>
          </mc:Choice>
          <mc:Fallback>
            <w:pict>
              <v:shape id="shape_0" stroked="f" o:allowincell="f" style="position:absolute;margin-left:0pt;margin-top:-479.05pt;width:336.95pt;height:478.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مجوز كمك به فقرا و مستمندان آذربايجان، از امام خمينى و آيت‌الله شريعتمدارى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3627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99"/>
                        <a:stretch/>
                      </pic:blipFill>
                      <pic:spPr>
                        <a:xfrm>
                          <a:off x="0" y="0"/>
                          <a:ext cx="4470480" cy="6362640"/>
                        </a:xfrm>
                        <a:prstGeom prst="rect">
                          <a:avLst/>
                        </a:prstGeom>
                        <a:ln w="0">
                          <a:noFill/>
                        </a:ln>
                      </pic:spPr>
                    </pic:pic>
                  </a:graphicData>
                </a:graphic>
              </wp:inline>
            </w:drawing>
          </mc:Choice>
          <mc:Fallback>
            <w:pict>
              <v:shape id="shape_0" stroked="f" o:allowincell="f" style="position:absolute;margin-left:0pt;margin-top:-501.05pt;width:351.95pt;height:500.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آيت‌الله شيخ محمّدمهدى آصفى، عراق </w:t>
      </w:r>
    </w:p>
    <w:p>
      <w:pPr>
        <w:pStyle w:val="BookText"/>
        <w:rPr/>
      </w:pPr>
      <w:r>
        <w:rPr>
          <w:rFonts w:ascii="Amiri" w:hAnsi="Amiri" w:eastAsia="Amiri" w:cs="Amiri"/>
          <w:color w:val="111111"/>
          <w:sz w:val="28"/>
          <w:sz w:val="28"/>
          <w:szCs w:val="28"/>
          <w:rtl w:val="true"/>
          <w:lang w:bidi="ar-SA"/>
        </w:rPr>
        <w:t xml:space="preserve">محضر انور امام امت ، آيت‌الله العظمى السيّد روح‌الله الخمينى مد ظله العالى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چاپ و نشر و توزيع كتب و منشورات و مجلات اسلامى به السنه مختلفه عالم كه نمونه‌هايى از آن‌ها تقديم مى‌گردد كه گامى در راه صدور انقلاب اسلامى است و سال قبل ، جمعآ در نيم ميليون نسخه در دنيا توزيع شده است، با توجّه به وضع كشور، آقايان حاج مصطفى محمدزاده و حاج عبدالحسين محمدزاده تعهّد مى‌كنند كه مبلغ يك ميليون تومان ، در طول سال آينده براى اين منظور از وجوهات صرف كنند كه موكول به اجازه حضرت‌عالى است و وجه فوق زير نظر اينجانب و آقاى حاج عبدالحسين محمدزاده ، فقط براى چاپ و نشر آثار اسلامى و در مسير انقلاب اسلامى و به زبان‌هاى عربى ، فرانسه ، اردو و انگليسى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خسرو شاهى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مجازند بپردازند، ان شاء الله موفق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الموسوى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22700" cy="30861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02"/>
                        <a:stretch/>
                      </pic:blipFill>
                      <pic:spPr>
                        <a:xfrm>
                          <a:off x="0" y="0"/>
                          <a:ext cx="3822840" cy="3086280"/>
                        </a:xfrm>
                        <a:prstGeom prst="rect">
                          <a:avLst/>
                        </a:prstGeom>
                        <a:ln w="0">
                          <a:noFill/>
                        </a:ln>
                      </pic:spPr>
                    </pic:pic>
                  </a:graphicData>
                </a:graphic>
              </wp:inline>
            </w:drawing>
          </mc:Choice>
          <mc:Fallback>
            <w:pict>
              <v:shape id="shape_0" stroked="f" o:allowincell="f" style="position:absolute;margin-left:0pt;margin-top:-243.05pt;width:300.95pt;height:242.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اجازه‌اى از امام براى هزينه كردن وجوه شرعى در نشر آثار اسلامى به تاريخ </w:t>
      </w:r>
      <w:r>
        <w:rPr>
          <w:rFonts w:eastAsia="Amiri" w:cs="Amiri" w:ascii="Amiri" w:hAnsi="Amiri"/>
          <w:color w:val="111111"/>
          <w:sz w:val="28"/>
          <w:szCs w:val="28"/>
          <w:lang w:bidi="ar-SA"/>
        </w:rPr>
        <w:t>12/12/1359</w:t>
      </w:r>
      <w:r>
        <w:rPr>
          <w:rFonts w:ascii="Amiri" w:hAnsi="Amiri" w:eastAsia="Amiri" w:cs="Amiri"/>
          <w:color w:val="111111"/>
          <w:sz w:val="28"/>
          <w:sz w:val="28"/>
          <w:szCs w:val="28"/>
          <w:rtl w:val="true"/>
          <w:lang w:bidi="ar-SA"/>
        </w:rPr>
        <w:t xml:space="preserve">، تهران </w:t>
      </w:r>
    </w:p>
    <w:p>
      <w:pPr>
        <w:pStyle w:val="BookText"/>
        <w:rPr/>
      </w:pPr>
      <w:r>
        <w:rPr>
          <w:rFonts w:ascii="Amiri" w:hAnsi="Amiri" w:eastAsia="Amiri" w:cs="Amiri"/>
          <w:color w:val="111111"/>
          <w:sz w:val="28"/>
          <w:sz w:val="28"/>
          <w:szCs w:val="28"/>
          <w:rtl w:val="true"/>
          <w:lang w:bidi="ar-SA"/>
        </w:rPr>
        <w:t xml:space="preserve">محضر مبارك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 السلام</w:t>
      </w:r>
    </w:p>
    <w:p>
      <w:pPr>
        <w:pStyle w:val="BookText"/>
        <w:rPr/>
      </w:pPr>
      <w:r>
        <w:rPr>
          <w:rFonts w:ascii="IRNazanin" w:hAnsi="IRNazanin" w:eastAsia="IRNazanin"/>
          <w:color w:val="111111"/>
          <w:sz w:val="28"/>
          <w:sz w:val="28"/>
          <w:szCs w:val="28"/>
          <w:rtl w:val="true"/>
          <w:lang w:bidi="fa-IR"/>
        </w:rPr>
        <w:t>محترمآ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جمهورى اسلامى ايران در لندن محلى دارد كه گروهى از علاقه‌مندان انقلاب اسلامى پيشنهاد كردند آنجا را به يك مركز اسلامى وابسته به ايران اسلامى تبديل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آن متعلّق به وزارت امور خارجه است و فعلا به شكل مخروبه بلا استفاده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آقاى خامنه‌اى و حضرت آقاى هاشمى و جناب آقاى دكتر ولايتى، با اصل موضوع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مالى هم شيعيان خليجى مقيم انگليس مى‌توانند هزينه ساختمان را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لندن دو ميليون مسلمان اقامت دارند كه نيم ميليون آن‌ها شيعه خليجى ، پاكستانى و ايرانى هستند و نياز به يك مركز اسلامى واقعى ، كاملا محسوس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موافقت حضرت عالى ، زير نظر وزارت امور خارجه ، با حفظ مالكيّت وزارت مزبور، مى‌توانيم يك مركز اسلامى مفيد در قلب اروپا بنياد نهيم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أدام الله بقائكم</w:t>
      </w:r>
    </w:p>
    <w:p>
      <w:pPr>
        <w:pStyle w:val="BookText"/>
        <w:rPr/>
      </w:pPr>
      <w:r>
        <w:rPr>
          <w:rFonts w:ascii="Amiri" w:hAnsi="Amiri" w:eastAsia="Amiri" w:cs="Amiri"/>
          <w:color w:val="111111"/>
          <w:sz w:val="28"/>
          <w:sz w:val="28"/>
          <w:szCs w:val="28"/>
          <w:rtl w:val="true"/>
          <w:lang w:bidi="ar-SA"/>
        </w:rPr>
        <w:t>المخلص سيّد هادى خسروشاهى</w:t>
      </w:r>
    </w:p>
    <w:p>
      <w:pPr>
        <w:pStyle w:val="BookText"/>
        <w:rPr/>
      </w:pPr>
      <w:r>
        <w:rPr>
          <w:rFonts w:eastAsia="Amiri" w:cs="Amiri" w:ascii="Amiri" w:hAnsi="Amiri"/>
          <w:color w:val="111111"/>
          <w:sz w:val="28"/>
          <w:szCs w:val="28"/>
          <w:lang w:bidi="ar-SA"/>
        </w:rPr>
        <w:t>24/4/64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جناب آقاى دكتر ولايتى ، وزير محترم امور خارجه</w:t>
      </w:r>
    </w:p>
    <w:p>
      <w:pPr>
        <w:pStyle w:val="BookText"/>
        <w:rPr/>
      </w:pPr>
      <w:r>
        <w:rPr>
          <w:rFonts w:ascii="Amiri" w:hAnsi="Amiri" w:eastAsia="Amiri" w:cs="Amiri"/>
          <w:color w:val="111111"/>
          <w:sz w:val="28"/>
          <w:sz w:val="28"/>
          <w:szCs w:val="28"/>
          <w:rtl w:val="true"/>
          <w:lang w:bidi="ar-SA"/>
        </w:rPr>
        <w:t>حضرت امام ، با درخواست جناب آقاى خسروشاهى با شرايط مذكور موافقت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آقاى عرب ، ضمن مذاكره با جناب آقاى خسروشاهى ، اقدامات مقتضى به عمل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ولايتى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0325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06"/>
                        <a:stretch/>
                      </pic:blipFill>
                      <pic:spPr>
                        <a:xfrm>
                          <a:off x="0" y="0"/>
                          <a:ext cx="4635360" cy="6032520"/>
                        </a:xfrm>
                        <a:prstGeom prst="rect">
                          <a:avLst/>
                        </a:prstGeom>
                        <a:ln w="0">
                          <a:noFill/>
                        </a:ln>
                      </pic:spPr>
                    </pic:pic>
                  </a:graphicData>
                </a:graphic>
              </wp:inline>
            </w:drawing>
          </mc:Choice>
          <mc:Fallback>
            <w:pict>
              <v:shape id="shape_0" stroked="f" o:allowincell="f" style="position:absolute;margin-left:0pt;margin-top:-475.05pt;width:364.95pt;height:474.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اصلى نامه به امام خمينى درباره ضرورت تأسيس يك مركز اسلامى در لندن و موافقت امام، با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خمينى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نامه شوراى نگهبان با امضاى آيت‌الله صافى گلپايگانى</w:t>
      </w:r>
    </w:p>
    <w:p>
      <w:pPr>
        <w:pStyle w:val="BookText"/>
        <w:rPr/>
      </w:pPr>
      <w:r>
        <w:rPr>
          <w:rFonts w:ascii="IRNazanin" w:hAnsi="IRNazanin" w:eastAsia="IRNazanin"/>
          <w:color w:val="111111"/>
          <w:sz w:val="28"/>
          <w:sz w:val="28"/>
          <w:szCs w:val="28"/>
          <w:rtl w:val="true"/>
          <w:lang w:bidi="fa-IR"/>
        </w:rPr>
        <w:t>در مورد صدور استوارنامه براى سفارت</w:t>
      </w:r>
    </w:p>
    <w:p>
      <w:pPr>
        <w:pStyle w:val="BookText"/>
        <w:rPr/>
      </w:pPr>
      <w:r>
        <w:rPr>
          <w:rFonts w:ascii="Amiri" w:hAnsi="Amiri" w:eastAsia="Amiri" w:cs="Amiri"/>
          <w:color w:val="111111"/>
          <w:sz w:val="28"/>
          <w:sz w:val="28"/>
          <w:szCs w:val="28"/>
          <w:rtl w:val="true"/>
          <w:lang w:bidi="ar-SA"/>
        </w:rPr>
        <w:t>جمهورى اسلامى ايران</w:t>
      </w:r>
    </w:p>
    <w:p>
      <w:pPr>
        <w:pStyle w:val="BookText"/>
        <w:rPr/>
      </w:pPr>
      <w:r>
        <w:rPr>
          <w:rFonts w:ascii="IRNazanin" w:hAnsi="IRNazanin" w:eastAsia="IRNazanin"/>
          <w:color w:val="111111"/>
          <w:sz w:val="28"/>
          <w:sz w:val="28"/>
          <w:szCs w:val="28"/>
          <w:rtl w:val="true"/>
          <w:lang w:bidi="fa-IR"/>
        </w:rPr>
        <w:t>شوراى نگهبان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جناب آقاى محمد على رجايى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وزير</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74842</w:t>
      </w:r>
      <w:r>
        <w:rPr>
          <w:rFonts w:eastAsia="IRNazanin" w:cs="IRNazanin"/>
          <w:color w:val="111111"/>
          <w:sz w:val="28"/>
          <w:szCs w:val="28"/>
          <w:rtl w:val="true"/>
          <w:lang w:bidi="fa-IR"/>
        </w:rPr>
        <w:t xml:space="preserve"> -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موضوع مورد سؤال در شوراى نگهبان مطرح و مورد بحث قرار گرفت و نظر شورا به شرح ذيل اعلام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اصل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اساسى ، رئيس جمهور استوارنامه سفيران را امضا مى‌نمايد و تصويب صلاحيّت سفير با رئيس جمهور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دبير شوراى نگهبان</w:t>
      </w:r>
    </w:p>
    <w:p>
      <w:pPr>
        <w:pStyle w:val="BookText"/>
        <w:rPr/>
      </w:pPr>
      <w:r>
        <w:rPr>
          <w:rFonts w:ascii="IRNazanin" w:hAnsi="IRNazanin" w:eastAsia="IRNazanin"/>
          <w:color w:val="111111"/>
          <w:sz w:val="28"/>
          <w:sz w:val="28"/>
          <w:szCs w:val="28"/>
          <w:rtl w:val="true"/>
          <w:lang w:bidi="fa-IR"/>
        </w:rPr>
        <w:t xml:space="preserve">لطف‌الله 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شهيد رجايى</w:t>
      </w:r>
    </w:p>
    <w:p>
      <w:pPr>
        <w:pStyle w:val="BookText"/>
        <w:rPr/>
      </w:pPr>
      <w:r>
        <w:rPr>
          <w:rFonts w:ascii="IRNazanin" w:hAnsi="IRNazanin" w:eastAsia="IRNazanin"/>
          <w:color w:val="111111"/>
          <w:sz w:val="28"/>
          <w:sz w:val="28"/>
          <w:szCs w:val="28"/>
          <w:rtl w:val="true"/>
          <w:lang w:bidi="fa-IR"/>
        </w:rPr>
        <w:t>برادر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نظر شوراى نگهبان را براى آقاى رئيس جمهور ارسال و از ايشان درخواست امضاى استوارنامه آقاى خسروشاهى را بكنيم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0833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610"/>
                        <a:stretch/>
                      </pic:blipFill>
                      <pic:spPr>
                        <a:xfrm>
                          <a:off x="0" y="0"/>
                          <a:ext cx="4457880" cy="6083280"/>
                        </a:xfrm>
                        <a:prstGeom prst="rect">
                          <a:avLst/>
                        </a:prstGeom>
                        <a:ln w="0">
                          <a:noFill/>
                        </a:ln>
                      </pic:spPr>
                    </pic:pic>
                  </a:graphicData>
                </a:graphic>
              </wp:inline>
            </w:drawing>
          </mc:Choice>
          <mc:Fallback>
            <w:pict>
              <v:shape id="shape_0" stroked="f" o:allowincell="f" style="position:absolute;margin-left:0pt;margin-top:-479.05pt;width:350.95pt;height:478.95pt;mso-wrap-style:none;v-text-anchor:middle;mso-position-horizontal:left;mso-position-vertical:top" type="_x0000_t75">
                <v:imagedata r:id="rId611" o:detectmouseclick="t"/>
                <v:stroke color="#3465a4" joinstyle="round" endcap="flat"/>
                <w10:wrap type="none"/>
              </v:shape>
            </w:pict>
          </mc:Fallback>
        </mc:AlternateConten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شوراى نگهبان به نخست‌وزير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جمهورى اسلامى ايران</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كارگزينى و رفاه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8/2/1360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جناب آقاى حجت‌الاسلام سيّد هادى خسروشاهى</w:t>
      </w:r>
    </w:p>
    <w:p>
      <w:pPr>
        <w:pStyle w:val="BookText"/>
        <w:rPr/>
      </w:pPr>
      <w:r>
        <w:rPr>
          <w:rFonts w:ascii="Amiri" w:hAnsi="Amiri" w:eastAsia="Amiri" w:cs="Amiri"/>
          <w:color w:val="111111"/>
          <w:sz w:val="28"/>
          <w:sz w:val="28"/>
          <w:szCs w:val="28"/>
          <w:rtl w:val="true"/>
          <w:lang w:bidi="ar-SA"/>
        </w:rPr>
        <w:t>از تاريخ ورود به محل مأموريت ، به سمت سفير جمهورى اسلامى ايران در واتيكان منصوب مى‌شويد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على رجايى</w:t>
      </w:r>
    </w:p>
    <w:p>
      <w:pPr>
        <w:pStyle w:val="BookText"/>
        <w:rPr/>
      </w:pPr>
      <w:r>
        <w:rPr>
          <w:rFonts w:ascii="Amiri" w:hAnsi="Amiri" w:eastAsia="Amiri" w:cs="Amiri"/>
          <w:color w:val="111111"/>
          <w:sz w:val="28"/>
          <w:sz w:val="28"/>
          <w:szCs w:val="28"/>
          <w:rtl w:val="true"/>
          <w:lang w:bidi="ar-SA"/>
        </w:rPr>
        <w:t xml:space="preserve">نخست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34798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613"/>
                        <a:stretch/>
                      </pic:blipFill>
                      <pic:spPr>
                        <a:xfrm>
                          <a:off x="0" y="0"/>
                          <a:ext cx="4127400" cy="3479760"/>
                        </a:xfrm>
                        <a:prstGeom prst="rect">
                          <a:avLst/>
                        </a:prstGeom>
                        <a:ln w="0">
                          <a:noFill/>
                        </a:ln>
                      </pic:spPr>
                    </pic:pic>
                  </a:graphicData>
                </a:graphic>
              </wp:inline>
            </w:drawing>
          </mc:Choice>
          <mc:Fallback>
            <w:pict>
              <v:shape id="shape_0" stroked="f" o:allowincell="f" style="position:absolute;margin-left:0pt;margin-top:-274.05pt;width:324.95pt;height:273.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0833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616"/>
                        <a:stretch/>
                      </pic:blipFill>
                      <pic:spPr>
                        <a:xfrm>
                          <a:off x="0" y="0"/>
                          <a:ext cx="4432320" cy="6083280"/>
                        </a:xfrm>
                        <a:prstGeom prst="rect">
                          <a:avLst/>
                        </a:prstGeom>
                        <a:ln w="0">
                          <a:noFill/>
                        </a:ln>
                      </pic:spPr>
                    </pic:pic>
                  </a:graphicData>
                </a:graphic>
              </wp:inline>
            </w:drawing>
          </mc:Choice>
          <mc:Fallback>
            <w:pict>
              <v:shape id="shape_0" stroked="f" o:allowincell="f" style="position:absolute;margin-left:0pt;margin-top:-479.05pt;width:348.95pt;height:478.95pt;mso-wrap-style:none;v-text-anchor:middle;mso-position-horizontal:left;mso-position-vertical:top" type="_x0000_t75">
                <v:imagedata r:id="rId617" o:detectmouseclick="t"/>
                <v:stroke color="#3465a4" joinstyle="round" endcap="flat"/>
                <w10:wrap type="none"/>
              </v:shape>
            </w:pict>
          </mc:Fallback>
        </mc:AlternateConten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ديگرى از ابوالاعلى المودودى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24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619"/>
                        <a:stretch/>
                      </pic:blipFill>
                      <pic:spPr>
                        <a:xfrm>
                          <a:off x="0" y="0"/>
                          <a:ext cx="4508640" cy="6324480"/>
                        </a:xfrm>
                        <a:prstGeom prst="rect">
                          <a:avLst/>
                        </a:prstGeom>
                        <a:ln w="0">
                          <a:noFill/>
                        </a:ln>
                      </pic:spPr>
                    </pic:pic>
                  </a:graphicData>
                </a:graphic>
              </wp:inline>
            </w:drawing>
          </mc:Choice>
          <mc:Fallback>
            <w:pict>
              <v:shape id="shape_0" stroked="f" o:allowincell="f" style="position:absolute;margin-left:0pt;margin-top:-498.05pt;width:354.95pt;height:497.95pt;mso-wrap-style:none;v-text-anchor:middle;mso-position-horizontal:left;mso-position-vertical:top" type="_x0000_t75">
                <v:imagedata r:id="rId620" o:detectmouseclick="t"/>
                <v:stroke color="#3465a4" joinstyle="round" endcap="flat"/>
                <w10:wrap type="none"/>
              </v:shape>
            </w:pict>
          </mc:Fallback>
        </mc:AlternateConten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اوّل نامه دكتر نصر فريد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54500" cy="63119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622"/>
                        <a:stretch/>
                      </pic:blipFill>
                      <pic:spPr>
                        <a:xfrm>
                          <a:off x="0" y="0"/>
                          <a:ext cx="4254480" cy="6311880"/>
                        </a:xfrm>
                        <a:prstGeom prst="rect">
                          <a:avLst/>
                        </a:prstGeom>
                        <a:ln w="0">
                          <a:noFill/>
                        </a:ln>
                      </pic:spPr>
                    </pic:pic>
                  </a:graphicData>
                </a:graphic>
              </wp:inline>
            </w:drawing>
          </mc:Choice>
          <mc:Fallback>
            <w:pict>
              <v:shape id="shape_0" stroked="f" o:allowincell="f" style="position:absolute;margin-left:0pt;margin-top:-497.05pt;width:334.95pt;height:496.95pt;mso-wrap-style:none;v-text-anchor:middle;mso-position-horizontal:left;mso-position-vertical:top" type="_x0000_t75">
                <v:imagedata r:id="rId623" o:detectmouseclick="t"/>
                <v:stroke color="#3465a4" joinstyle="round" endcap="flat"/>
                <w10:wrap type="none"/>
              </v:shape>
            </w:pict>
          </mc:Fallback>
        </mc:AlternateConten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آخر نامه دكتر نصر فريد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2865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625"/>
                        <a:stretch/>
                      </pic:blipFill>
                      <pic:spPr>
                        <a:xfrm>
                          <a:off x="0" y="0"/>
                          <a:ext cx="4559400" cy="6286680"/>
                        </a:xfrm>
                        <a:prstGeom prst="rect">
                          <a:avLst/>
                        </a:prstGeom>
                        <a:ln w="0">
                          <a:noFill/>
                        </a:ln>
                      </pic:spPr>
                    </pic:pic>
                  </a:graphicData>
                </a:graphic>
              </wp:inline>
            </w:drawing>
          </mc:Choice>
          <mc:Fallback>
            <w:pict>
              <v:shape id="shape_0" stroked="f" o:allowincell="f" style="position:absolute;margin-left:0pt;margin-top:-495.05pt;width:358.95pt;height:494.95pt;mso-wrap-style:none;v-text-anchor:middle;mso-position-horizontal:left;mso-position-vertical:top" type="_x0000_t75">
                <v:imagedata r:id="rId626" o:detectmouseclick="t"/>
                <v:stroke color="#3465a4" joinstyle="round" endcap="flat"/>
                <w10:wrap type="none"/>
              </v:shape>
            </w:pict>
          </mc:Fallback>
        </mc:AlternateConten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احمد زكى 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مركز اسلامى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58928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628"/>
                        <a:stretch/>
                      </pic:blipFill>
                      <pic:spPr>
                        <a:xfrm>
                          <a:off x="0" y="0"/>
                          <a:ext cx="4343400" cy="5892840"/>
                        </a:xfrm>
                        <a:prstGeom prst="rect">
                          <a:avLst/>
                        </a:prstGeom>
                        <a:ln w="0">
                          <a:noFill/>
                        </a:ln>
                      </pic:spPr>
                    </pic:pic>
                  </a:graphicData>
                </a:graphic>
              </wp:inline>
            </w:drawing>
          </mc:Choice>
          <mc:Fallback>
            <w:pict>
              <v:shape id="shape_0" stroked="f" o:allowincell="f" style="position:absolute;margin-left:0pt;margin-top:-464.05pt;width:341.95pt;height:463.95pt;mso-wrap-style:none;v-text-anchor:middle;mso-position-horizontal:left;mso-position-vertical:top" type="_x0000_t75">
                <v:imagedata r:id="rId629" o:detectmouseclick="t"/>
                <v:stroke color="#3465a4" joinstyle="round" endcap="flat"/>
                <w10:wrap type="none"/>
              </v:shape>
            </w:pict>
          </mc:Fallback>
        </mc:AlternateConten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شيخ احمد محمّد احمدالطيب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جامعة الازهر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كنونى الازهر</w:t>
      </w:r>
      <w:r>
        <w:rPr>
          <w:rFonts w:eastAsia="Amiri" w:cs="Amiri" w:ascii="Amiri" w:hAnsi="Amiri"/>
          <w:color w:val="111111"/>
          <w:sz w:val="28"/>
          <w:szCs w:val="28"/>
          <w:rtl w:val="true"/>
          <w:lang w:bidi="ar-SA"/>
        </w:rPr>
        <w:t xml:space="preserve">) -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0670_99266"/>
      <w:bookmarkStart w:id="265" w:name="pg10670_99266"/>
      <w:bookmarkEnd w:id="265"/>
    </w:p>
    <w:p>
      <w:pPr>
        <w:pStyle w:val="Heading2"/>
        <w:numPr>
          <w:ilvl w:val="1"/>
          <w:numId w:val="1"/>
        </w:numPr>
        <w:rPr/>
      </w:pPr>
      <w:bookmarkStart w:id="266" w:name="pg10670_99266"/>
      <w:bookmarkStart w:id="267" w:name="__RefHeading___Toc28065_1051229030"/>
      <w:bookmarkStart w:id="268" w:name="_Toc93"/>
      <w:bookmarkEnd w:id="266"/>
      <w:bookmarkEnd w:id="267"/>
      <w:r>
        <w:rPr>
          <w:rtl w:val="true"/>
        </w:rPr>
        <w:t xml:space="preserve">نمونه‌اى از ديدگاه‌ها </w:t>
      </w:r>
      <w:r>
        <w:rPr>
          <w:rtl w:val="true"/>
        </w:rPr>
        <w:t xml:space="preserve">- </w:t>
      </w:r>
      <w:r>
        <w:rPr>
          <w:rtl w:val="true"/>
        </w:rPr>
        <w:t xml:space="preserve">در شصت سال پيش </w:t>
      </w:r>
      <w:r>
        <w:rPr>
          <w:rtl w:val="true"/>
        </w:rPr>
        <w:t>-</w:t>
      </w:r>
      <w:bookmarkEnd w:id="268"/>
    </w:p>
    <w:p>
      <w:pPr>
        <w:pStyle w:val="Heading3"/>
        <w:numPr>
          <w:ilvl w:val="2"/>
          <w:numId w:val="1"/>
        </w:numPr>
        <w:rPr/>
      </w:pPr>
      <w:bookmarkStart w:id="269" w:name="__RefHeading___Toc28067_1051229030"/>
      <w:bookmarkStart w:id="270" w:name="_Toc94"/>
      <w:bookmarkEnd w:id="269"/>
      <w:r>
        <w:rPr>
          <w:rtl w:val="true"/>
        </w:rPr>
        <w:t>اشاره</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دموكراسى در سايه ايدئولوژى و اصول تعليمات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دموكراتيك جمهورى اسلامى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0670_99268"/>
      <w:bookmarkStart w:id="272" w:name="pg10670_99268"/>
      <w:bookmarkEnd w:id="272"/>
    </w:p>
    <w:p>
      <w:pPr>
        <w:pStyle w:val="Heading3"/>
        <w:numPr>
          <w:ilvl w:val="2"/>
          <w:numId w:val="1"/>
        </w:numPr>
        <w:rPr/>
      </w:pPr>
      <w:bookmarkStart w:id="273" w:name="pg10670_99268"/>
      <w:bookmarkStart w:id="274" w:name="__RefHeading___Toc28069_1051229030"/>
      <w:bookmarkStart w:id="275" w:name="_Toc95"/>
      <w:bookmarkEnd w:id="273"/>
      <w:bookmarkEnd w:id="274"/>
      <w:r>
        <w:rPr>
          <w:rtl w:val="true"/>
        </w:rPr>
        <w:t>اسلام و دموكراسى</w:t>
      </w:r>
      <w:bookmarkEnd w:id="275"/>
    </w:p>
    <w:p>
      <w:pPr>
        <w:pStyle w:val="BookText"/>
        <w:rPr/>
      </w:pPr>
      <w:r>
        <w:rPr>
          <w:rFonts w:ascii="Amiri" w:hAnsi="Amiri" w:eastAsia="Amiri" w:cs="Amiri"/>
          <w:color w:val="111111"/>
          <w:sz w:val="28"/>
          <w:sz w:val="28"/>
          <w:szCs w:val="28"/>
          <w:rtl w:val="true"/>
          <w:lang w:bidi="ar-SA"/>
        </w:rPr>
        <w:t>اسلام و دموكراسى</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اطلاع از قوانين اسلامى ، نه تنها براى ما كه مسلمان هستيم ، بلكه براى تمام مردم اهل تحقيق ، از ضروريات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مناسبت ، مقاله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جنبه‌هاى علمى و تحقيقى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مقاله ، تا آنجا كه مقدور بوده ، اختصار رعايت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گلستان</w:t>
      </w:r>
    </w:p>
    <w:p>
      <w:pPr>
        <w:pStyle w:val="Heading3"/>
        <w:numPr>
          <w:ilvl w:val="2"/>
          <w:numId w:val="1"/>
        </w:numPr>
        <w:rPr/>
      </w:pPr>
      <w:bookmarkStart w:id="276" w:name="__RefHeading___Toc28071_1051229030"/>
      <w:bookmarkStart w:id="277" w:name="_Toc96"/>
      <w:bookmarkEnd w:id="276"/>
      <w:r>
        <w:rPr>
          <w:rtl w:val="true"/>
        </w:rPr>
        <w:t>حكومت دموكراسى</w:t>
      </w:r>
      <w:bookmarkEnd w:id="277"/>
    </w:p>
    <w:p>
      <w:pPr>
        <w:pStyle w:val="BookText"/>
        <w:rPr/>
      </w:pPr>
      <w:r>
        <w:rPr>
          <w:rFonts w:ascii="IRNazanin" w:hAnsi="IRNazanin" w:eastAsia="IRNazanin"/>
          <w:color w:val="111111"/>
          <w:sz w:val="28"/>
          <w:sz w:val="28"/>
          <w:szCs w:val="28"/>
          <w:rtl w:val="true"/>
          <w:lang w:bidi="fa-IR"/>
        </w:rPr>
        <w:t xml:space="preserve">حكومت دموكراسى ، بر عكس حكومت ديكتاتورى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در دست يك نفر متمركز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حكومتى مى‌گويند كه قدرت در دست توده مردم بوده و ملّت با ميل و اراده و آراى خود، حكومت را انتخاب و بر سر كار آورده باشند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سوسيولوژى </w:t>
      </w:r>
      <w:r>
        <w:rPr>
          <w:rFonts w:eastAsia="Times New Roman" w:cs="Times New Roman" w:ascii="Times New Roman" w:hAnsi="Times New Roman"/>
          <w:color w:val="111111"/>
          <w:sz w:val="28"/>
          <w:szCs w:val="28"/>
          <w:lang w:val="en-US" w:bidi="en-US"/>
        </w:rPr>
        <w:t>Sociologie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دموكراتيك و حكومت دموكراسى ، اجتماع و حكومتى است كه اختلافات زيادى در طبقات آن ديده </w:t>
      </w:r>
      <w:bookmarkStart w:id="278" w:name="pg10670_99269"/>
    </w:p>
    <w:p>
      <w:pPr>
        <w:pStyle w:val="BookText"/>
        <w:rPr/>
      </w:pPr>
      <w:bookmarkEnd w:id="278"/>
      <w:r>
        <w:rPr>
          <w:rFonts w:ascii="IRNazanin" w:hAnsi="IRNazanin" w:eastAsia="IRNazanin"/>
          <w:color w:val="111111"/>
          <w:sz w:val="28"/>
          <w:sz w:val="28"/>
          <w:szCs w:val="28"/>
          <w:rtl w:val="true"/>
          <w:lang w:bidi="fa-IR"/>
        </w:rPr>
        <w:t>نمى‌شود و اگر هم پيدا شد، در آن امورى كه به همه ملّت مربوط است ، همه مساوى و برابر بوده و داراى حقوق يكسان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هم از حكومت دموكراتيك اسلامى، مصداق واقعى همين نظريه دانشمندان سوسيولوژى است </w:t>
      </w:r>
      <w:r>
        <w:rPr>
          <w:rFonts w:eastAsia="IRNazanin" w:cs="IRNazanin"/>
          <w:color w:val="111111"/>
          <w:sz w:val="28"/>
          <w:szCs w:val="28"/>
          <w:rtl w:val="true"/>
          <w:lang w:bidi="fa-IR"/>
        </w:rPr>
        <w:t>.</w:t>
      </w:r>
    </w:p>
    <w:p>
      <w:pPr>
        <w:pStyle w:val="Heading3"/>
        <w:numPr>
          <w:ilvl w:val="2"/>
          <w:numId w:val="1"/>
        </w:numPr>
        <w:rPr/>
      </w:pPr>
      <w:bookmarkStart w:id="279" w:name="__RefHeading___Toc28073_1051229030"/>
      <w:bookmarkStart w:id="280" w:name="_Toc97"/>
      <w:bookmarkEnd w:id="279"/>
      <w:r>
        <w:rPr>
          <w:rtl w:val="true"/>
        </w:rPr>
        <w:t>اسلام و دموكراسى</w:t>
      </w:r>
      <w:bookmarkEnd w:id="280"/>
    </w:p>
    <w:p>
      <w:pPr>
        <w:pStyle w:val="BookText"/>
        <w:rPr/>
      </w:pPr>
      <w:r>
        <w:rPr>
          <w:rFonts w:ascii="IRNazanin" w:hAnsi="IRNazanin" w:eastAsia="IRNazanin"/>
          <w:color w:val="111111"/>
          <w:sz w:val="28"/>
          <w:sz w:val="28"/>
          <w:szCs w:val="28"/>
          <w:rtl w:val="true"/>
          <w:lang w:bidi="fa-IR"/>
        </w:rPr>
        <w:t xml:space="preserve">واژه دموكراسى كه از چندى پيش به كار گرفته مى‌شود، تا انقلاب كبير فرانسه به كار برده نمى‌شد و اروپا از دموكراسى خبرى نداشت ، ولى پس از انقلاب فرانسه ، ملل اروپائى بيدار گشته و عليه حكومت‌هاى استبدادى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ملّى قيام كرده و خواستار آزادى و دموكراسى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نهضت‌ها، جنبش‌هاى واقعى نبودند، بلكه نهضت دموكراتيك واقعى ، چهارده قرن قبل شروع و پى‌ريزى شد؛ زيرا اسلام در آن وقت كه به قول برتراند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اروپا در قعر توحّش و ظلمت جهل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جهانيان اعلام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مقابل قانون مساوى‌اند و همه مردم در حقوقِ عمومى و سياسى برابرند و عرب را بر عجم ، سفيد را بر سياه ، غنى را بر فقير مزيّت و برترى نيست و تنها عامل برترى ، تقوا و پرهيزكارى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عندالله اتقيكم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 البته مراد از</w:t>
      </w:r>
    </w:p>
    <w:p>
      <w:pPr>
        <w:pStyle w:val="BookText"/>
        <w:rPr/>
      </w:pPr>
      <w:r>
        <w:rPr>
          <w:rFonts w:ascii="IRNazanin" w:hAnsi="IRNazanin" w:eastAsia="IRNazanin"/>
          <w:color w:val="111111"/>
          <w:sz w:val="28"/>
          <w:sz w:val="28"/>
          <w:szCs w:val="28"/>
          <w:rtl w:val="true"/>
          <w:lang w:bidi="fa-IR"/>
        </w:rPr>
        <w:t>تقوا، پرهيز كردن انسان از هر چيزى است كه براى خود و ديگرى ضرر دارد</w:t>
      </w:r>
      <w:r>
        <w:rPr>
          <w:rFonts w:eastAsia="IRNazanin" w:cs="IRNazanin"/>
          <w:color w:val="111111"/>
          <w:sz w:val="28"/>
          <w:szCs w:val="28"/>
          <w:rtl w:val="true"/>
          <w:lang w:bidi="fa-IR"/>
        </w:rPr>
        <w:t>.</w:t>
      </w:r>
    </w:p>
    <w:p>
      <w:pPr>
        <w:pStyle w:val="Heading3"/>
        <w:numPr>
          <w:ilvl w:val="2"/>
          <w:numId w:val="1"/>
        </w:numPr>
        <w:rPr/>
      </w:pPr>
      <w:bookmarkStart w:id="281" w:name="__RefHeading___Toc28075_1051229030"/>
      <w:bookmarkStart w:id="282" w:name="_Toc98"/>
      <w:bookmarkEnd w:id="281"/>
      <w:r>
        <w:rPr>
          <w:rtl w:val="true"/>
        </w:rPr>
        <w:t>نمونه‌اى از دموكراسى اسلامى</w:t>
      </w:r>
      <w:bookmarkEnd w:id="282"/>
    </w:p>
    <w:p>
      <w:pPr>
        <w:pStyle w:val="BookText"/>
        <w:rPr/>
      </w:pPr>
      <w:r>
        <w:rPr>
          <w:rFonts w:ascii="IRNazanin" w:hAnsi="IRNazanin" w:eastAsia="IRNazanin"/>
          <w:color w:val="111111"/>
          <w:sz w:val="28"/>
          <w:sz w:val="28"/>
          <w:szCs w:val="28"/>
          <w:rtl w:val="true"/>
          <w:lang w:bidi="fa-IR"/>
        </w:rPr>
        <w:t>آرى ، اعلاميه دموكراسى اسلامى ، چهارده قرن پيش ، توسط پيغمبر بزرگ اسلام منتشر شد و نجات دهنده بشريّت ، با نداى روح‌بخش خويش آن را اعلام كرد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خود مظهر كامل دموكرات‌هاست ؛ چنان كه عملا اين موضوع را اثبات نمود و در حقوق و معاملات ، فرقى بين سفيد و سياه، برده و آزاد نگذاشت و حتّى روزى كه ابوذر غفارى به يك عبد زنجى در مقابل آن حضرت با حال خصمانه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283" w:name="pg10670_99270"/>
    </w:p>
    <w:p>
      <w:pPr>
        <w:pStyle w:val="BookText"/>
        <w:rPr/>
      </w:pPr>
      <w:bookmarkEnd w:id="283"/>
      <w:r>
        <w:rPr>
          <w:rFonts w:ascii="IRNazanin" w:hAnsi="IRNazanin" w:eastAsia="IRNazanin"/>
          <w:color w:val="111111"/>
          <w:sz w:val="28"/>
          <w:sz w:val="28"/>
          <w:szCs w:val="28"/>
          <w:rtl w:val="true"/>
          <w:lang w:bidi="fa-IR"/>
        </w:rPr>
        <w:t>پسر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سفيد، هيچ مزيّتى بر پسر سياه ندارد، مگر با تقوا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دانست كه كار خوبى نكرده است ، رويش را بر زمين گذاشت و به مرد سياه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پايت را بر صورت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مى‌خواست كه كفّاره گفتارش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نهضت عظيم و جهانى اسلام بود كه عدّه‌اى از بزرگان قريش و ثروتمندان عرب ، پيش پيشواى اسلام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تو چطور بنشينيم ، در حالى‌كه تو با اشخاصى امثال بلال حبشى ، سلمان فارسى ، صهيب رومى ، عمار ياسر و غير اينها از بردگان و مردم عادى مى‌نشينى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دور كن ، تا به مجلس تو بياييم و دعوت تو را گوش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اين حرف را رد كرد و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يك روز و براى آن‌ها يك روز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جواب اين آيه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پيغمبر، سخن ياوه‌سرايان را گوش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بى‌بضاعت و پا برهنه را دور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مردان خدا هستند</w:t>
      </w:r>
      <w:r>
        <w:rPr>
          <w:rFonts w:eastAsia="IRNazanin" w:cs="IRNazanin"/>
          <w:color w:val="111111"/>
          <w:sz w:val="28"/>
          <w:szCs w:val="28"/>
          <w:rtl w:val="true"/>
          <w:lang w:bidi="fa-IR"/>
        </w:rPr>
        <w:t>.</w:t>
      </w:r>
    </w:p>
    <w:p>
      <w:pPr>
        <w:pStyle w:val="Heading3"/>
        <w:numPr>
          <w:ilvl w:val="2"/>
          <w:numId w:val="1"/>
        </w:numPr>
        <w:rPr/>
      </w:pPr>
      <w:bookmarkStart w:id="284" w:name="__RefHeading___Toc28077_1051229030"/>
      <w:bookmarkStart w:id="285" w:name="_Toc99"/>
      <w:bookmarkEnd w:id="284"/>
      <w:r>
        <w:rPr>
          <w:rtl w:val="true"/>
        </w:rPr>
        <w:t>دموكراسى در اديان ديگر</w:t>
      </w:r>
      <w:bookmarkEnd w:id="285"/>
    </w:p>
    <w:p>
      <w:pPr>
        <w:pStyle w:val="BookText"/>
        <w:rPr/>
      </w:pPr>
      <w:r>
        <w:rPr>
          <w:rFonts w:ascii="IRNazanin" w:hAnsi="IRNazanin" w:eastAsia="IRNazanin"/>
          <w:color w:val="111111"/>
          <w:sz w:val="28"/>
          <w:sz w:val="28"/>
          <w:szCs w:val="28"/>
          <w:rtl w:val="true"/>
          <w:lang w:bidi="fa-IR"/>
        </w:rPr>
        <w:t>اين نمونه‌اى بود از دموكراسى در دين اسلام ، امّا دموكراسى در مكتب اديان ديگر اصولا وجود خارجى ندارد؛ مثلا دين براهمه، اعضاى جامعه را به چهار قسمت تقسيم مى‌كند و اعلاترين و اشراف‌ترين اين طبقات را براهمه و كَهَنه قرار داده و پست‌ترين طبقه را هم به 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اشخاص دون پايه اختصاص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قوانين اين نظام غلط ، قانونى است به نام منو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به موجب آن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مى‌توانند اموال مردم طبقه دون پايه را مالك شوند و حتى اين طبقه حق شكايت ندارد و اگر سرپيچى نموده و تلاش بنمايند، به گوش‌هاى آنها سُرب گداخته ريخته و زبانشان را پاره كرده و يا قطعه قطعه‌شان كنند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قوم يهود، تنها خود را پسر و ملت خدا مى‌دانند و حتّى در تشريفاتشان ، بين يهودى و غير يهودى فرق گذاشته‌اند و در احكام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خودشان حرام و نسبت به ديگران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تلمود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از ماده خدا و ديگران از ماده شيطان آفريده شده‌اند و لذا اگر كسى يهودى را اذيّت كرد، او واجب القتل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 فانيل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يهودى لياقت حيات جاويد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مناحيم كه يكى ديگر از بزرگان قوم يهود است ،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جماعت يهود، شما بشر هستيد، اما ملل ديگر بويى از بشريّت نبرده‌اند؛ زيرا كه آن‌ها از روح نجس هستند، اما روح يهود، منشأش روح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كتاب تلمود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افراد غير يهودى مباح است و دزدى از اموال ديگران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يهودى يك كيسه پول كه مال غير يهودى باشد، پيدا كند، مال خودش است و جايز نيست كه آن را به غير يهودى بدهد؛ زيرا كه اموال عالم ، از آن يهوداست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اينهاست نمونه‌هايى از طرز فكر رهبران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مذهب تحريف شده يهود سراسر خرافات بوده و مذهبى است كه خاخام‌ها آن را درست كرده‌اند و معلوم است كه صاحبان چنين طرز فكرهايى ، تا چه حد به اصول دموكراسى پاى‌بند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 دموكراسى ، در قاموس يهود معنى ندارد و اگر هم داشته باشد، مختصّ ملّت يهود است و كس ديگرى هم حق حيات در محيط يهود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پوشالى اسرائيل كه توسط امپرياليست‌ها در فلسطين تأسيس شد و اكنون هم توسّط آنها تقويت شده و نگهدارى مى‌شود، نمودار روشنى از اوضاع دموكرات‌مآب اعتقادى يهود است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تجاوزكارانه اخير به كشور و ملّت مصر و فجايع بى‌شمارى كه در صحراى </w:t>
      </w:r>
      <w:bookmarkStart w:id="286" w:name="pg10670_99272"/>
    </w:p>
    <w:p>
      <w:pPr>
        <w:pStyle w:val="BookText"/>
        <w:rPr/>
      </w:pPr>
      <w:bookmarkEnd w:id="286"/>
      <w:r>
        <w:rPr>
          <w:rFonts w:ascii="Amiri" w:hAnsi="Amiri" w:eastAsia="Amiri" w:cs="Amiri"/>
          <w:color w:val="111111"/>
          <w:sz w:val="28"/>
          <w:sz w:val="28"/>
          <w:szCs w:val="28"/>
          <w:rtl w:val="true"/>
          <w:lang w:bidi="ar-SA"/>
        </w:rPr>
        <w:t xml:space="preserve">سينا و غزّه انجام دادند، به مثابه مظهرى روشن از رفتار دموكراتيك يهود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يك ميليون آواره فلسطينى</w:t>
      </w:r>
      <w:r>
        <w:rPr>
          <w:rStyle w:val="FootnoteAnchor"/>
          <w:rtl w:val="true"/>
        </w:rPr>
        <w:footnoteReference w:id="147"/>
      </w:r>
      <w:r>
        <w:rPr>
          <w:rFonts w:ascii="Amiri" w:hAnsi="Amiri" w:eastAsia="Amiri" w:cs="Amiri"/>
          <w:color w:val="111111"/>
          <w:sz w:val="28"/>
          <w:sz w:val="28"/>
          <w:szCs w:val="28"/>
          <w:rtl w:val="true"/>
          <w:lang w:bidi="ar-SA"/>
        </w:rPr>
        <w:t>را هم لابد مى‌دانيد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دين مسيحى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ساخته پاپ‌ها و كشيش‌هاست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خلاف اخلاق و ضد دموكراتيكى ، نشد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رفتار دول مسيحى و زمامداران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سمبل آزادى و دموكراسى و انقلاب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ملل ضعيف، همچون حمله اخير فرانسه و انگلستان به مصر و كشتار وحشيانه ملت قهرمان الجزاير و مردم مبارز عدن و عمان نشانه‌اى است از احترام مسيحى‌ها به آزادى و استقلال ديگران ؛ زيرا اگر روح دموكراتيك در يهودى‌ها و مسيحى‌ها وجود خارجى داشت ، اعمال آنها اين‌قدر وحشيانه و ضدّ بشرى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جنايات و اعمالى كه دستگاه انگيزيسيون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Inquisition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تفتيش عقايد و افكار پاپ‌ها و كشيش‌ها، در قرون وسطى مرتكب شده ، هنوز از خاطره‌ها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عقوبت‌ها و شكنجه‌هاى ضد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قطع مفاصل ، بستن متهم به چند اسب و كشيدن آن‌ها در جهات مختلف ، سوزاندن محكوم ، دريدن شكم ، مثله كردن و گوش و بينى بريدن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پاپ‌ها و كشيش‌ها درباره مردم متفكّر و روشن‌انديش روا داشتند، رسوايى ادّعاى دروغين فعلى آنان را هم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ظلم‌هاى فاحش ، اختلافات طبقاتى شديد، سرمايه‌دارى جنايت بار، انحصارهاى بزرگ ، كارتل‌ها و تراست‌هاى خون آشام ، در سايه حكومت‌هاى فعلى دول تابعه دين فعلى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ربطى به دين اصلى مسيح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ثابت مى‌كند كه همه حرف‌هاى آنان درباره آزادى ، حقوق بشر، دموكراسى ، دفاع مشترك از شرق و حمايت از ملل ضعيف ، دروغ است و همه اين‌ها ماسك‌هاى خوش ظاهرى است براى استعمار و استثمار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 نمونه روشن‌ترى از دموكراسى در آمريكا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8079_1051229030"/>
      <w:bookmarkStart w:id="288" w:name="_Toc100"/>
      <w:bookmarkEnd w:id="287"/>
      <w:r>
        <w:rPr>
          <w:rtl w:val="true"/>
        </w:rPr>
        <w:t>دموكراسى در آمريكا</w:t>
      </w:r>
      <w:bookmarkEnd w:id="28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هم‌اكنون در آمريكاى مترقّى و متمدّن ، سياه‌پوستان به جرم سياه پوستى ، توسط افراد </w:t>
      </w:r>
    </w:p>
    <w:p>
      <w:pPr>
        <w:pStyle w:val="BookText"/>
        <w:rPr/>
      </w:pPr>
      <w:r>
        <w:rPr>
          <w:rFonts w:ascii="IRNazanin" w:hAnsi="IRNazanin" w:eastAsia="IRNazanin"/>
          <w:color w:val="111111"/>
          <w:sz w:val="28"/>
          <w:sz w:val="28"/>
          <w:szCs w:val="28"/>
          <w:rtl w:val="true"/>
          <w:lang w:bidi="fa-IR"/>
        </w:rPr>
        <w:t xml:space="preserve">فرقه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كلوس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لينچ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فعاليت جمعيت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بر آن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قانون صد در صد وحشيانه و ضدّ بشرى است كه به وسيله جمعى از مبتلايان به بيمارى ساديسم به وجود آمده و اساس اين قانون، بر اصل اعدام و زجر سياه‌پوستان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لينچ كردن آن است كه فرد سياه‌پوست را به مكان دور افتاده‌اى برده و پس از شكنجه بسيار، به صليبى مى‌آويزند و او را خفه مى‌كنند، سپس افراد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در اطراف معدوم به رقص و تفريح مشغول مى‌شوند و برنامه آخر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آتش زدن جنازه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امروز، سياهان در ايالت ماساچوست، وضع خاصى دارند و نبايد به اتومبيلى كه يك راننده سفيدپوست آن را مى‌راند،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تفريحشان مجزّاست و خانه‌هايشان در كوى مخصوصى قرار دارد، و اتوبوس‌هاى جداگانه دارند و حقّ انتخاب مشاغل ، بالخصوص مشاغل آزاد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 اين است نمونه‌اى از مفهوم دموكراسى در قاموس زمامداران آمريكا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رسواتر و افتضاح‌آميزتر، قضيّه اوايل مهرماه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در شهر ليتل راك آمريكا، اغتشاشات نژادى شديدى روى داد و سفيدپوستان دانشجو و روشنفكر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دانش آموزان و دانشجويان سياه‌پوست به دبيرستان‌ها و دانشكده‌ها جلوگيرى كردند و پس از كشته شدن عدّه‌اى و مجروح شدن عدّه‌اى ديگر، اغتشاش موقتآ خاموش شد، ولى براى جلوگيرى از تجديد منازعات ، چند لشكر در آمريكاى جنوبى به حال آماده باش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آيزنهاور از نيويورك با عجله به واشنگتن آمد، ولى اينها و جنايات بالاتر از اين در آمريكا موجب اعدام نمى‌شود؛ زيرا آمريكا، جنگل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 بعضى از نويسندگان ايرانى ، آمريكا را پايگاه آزادى و اردوگاه دموكراسى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قول فروغى در سير حكمت در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 ما، الفاظ معانى خود را از دست داده‌اند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حالا مى‌شود بالاتر از اين را گفت ؛ يعنى الفاظ در موارد ضدّ خود به كار </w:t>
      </w:r>
      <w:bookmarkStart w:id="289" w:name="pg10670_99274"/>
    </w:p>
    <w:p>
      <w:pPr>
        <w:pStyle w:val="BookText"/>
        <w:rPr/>
      </w:pPr>
      <w:bookmarkEnd w:id="289"/>
      <w:r>
        <w:rPr>
          <w:rFonts w:ascii="IRNazanin" w:hAnsi="IRNazanin" w:eastAsia="IRNazanin"/>
          <w:color w:val="111111"/>
          <w:sz w:val="28"/>
          <w:sz w:val="28"/>
          <w:szCs w:val="28"/>
          <w:rtl w:val="true"/>
          <w:lang w:bidi="fa-IR"/>
        </w:rPr>
        <w:t xml:space="preserve">برده مى‌شود؛ مثلا اردوگاه‌هاى امپرياليستى را اردوگاه دموكراتيك مى‌نامند، ولى پايگاه‌هاى مسلمانان مبارز را مركز ماجراجويان و وحشيان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مى‌گذارند، البته اين هم يكى ديگر از اختراعات قرن بيستم در غرب مى‌تواند باشد</w:t>
      </w:r>
      <w:r>
        <w:rPr>
          <w:rFonts w:eastAsia="IRNazanin" w:cs="IRNazanin"/>
          <w:color w:val="111111"/>
          <w:sz w:val="28"/>
          <w:szCs w:val="28"/>
          <w:rtl w:val="true"/>
          <w:lang w:bidi="fa-IR"/>
        </w:rPr>
        <w:t>!</w:t>
      </w:r>
    </w:p>
    <w:p>
      <w:pPr>
        <w:pStyle w:val="Heading3"/>
        <w:numPr>
          <w:ilvl w:val="2"/>
          <w:numId w:val="1"/>
        </w:numPr>
        <w:rPr/>
      </w:pPr>
      <w:bookmarkStart w:id="290" w:name="__RefHeading___Toc28081_1051229030"/>
      <w:bookmarkStart w:id="291" w:name="_Toc101"/>
      <w:bookmarkEnd w:id="290"/>
      <w:r>
        <w:rPr>
          <w:rtl w:val="true"/>
        </w:rPr>
        <w:t>دموكراسى در شوروى ، قطب مقابل آمريكا</w:t>
      </w:r>
      <w:bookmarkEnd w:id="291"/>
    </w:p>
    <w:p>
      <w:pPr>
        <w:pStyle w:val="BookText"/>
        <w:rPr/>
      </w:pPr>
      <w:r>
        <w:rPr>
          <w:rFonts w:ascii="IRNazanin" w:hAnsi="IRNazanin" w:eastAsia="IRNazanin"/>
          <w:color w:val="111111"/>
          <w:sz w:val="28"/>
          <w:sz w:val="28"/>
          <w:szCs w:val="28"/>
          <w:rtl w:val="true"/>
          <w:lang w:bidi="fa-IR"/>
        </w:rPr>
        <w:t>در دنياى امروزى ، اغلب حكومت‌ها و دولت‌ها، مدّعى دموكراسى هستند، ولى عملكردشان، ماهيّت همه آنها را نشان داده و به ما مى‌فهماند كه بدترين نوع اصول ديكتاتورى ، در سايه دموكراسى آنان اجرا مى‌شود، امّا چون دنيا، دنياى فريب است ،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جامعه‌اى همه افراد ملّت تساوى حقوقى ندارند، نبايد به حكومت آن ، نام غير دموكراتيك نهاد و اگر محدوديّت‌هايى در رژيم‌هاى دموكراسى است ، اين علّت دموكراتيك نبودن حكومت نيست و بنابراين ، لابد در قاموس حضرات ، براى رژيم دموكراسى ، تنها نام آن كفايت مى‌كند و اگر در عمل مانند حكومت ديكتاتورى و بلكه بدتر از آن با ملت مظلوم رفتار شود، نبايد حرف زد؛ زيرا عنوان دموكراسى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دموكراسى تك حزبى كمونيستى در شوروى و جنايات و قتل‌عام‌هاى استالين، رهبر 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است و نيازى به معرفى روش دموكراتيك كارگرى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Heading3"/>
        <w:numPr>
          <w:ilvl w:val="2"/>
          <w:numId w:val="1"/>
        </w:numPr>
        <w:rPr/>
      </w:pPr>
      <w:bookmarkStart w:id="292" w:name="__RefHeading___Toc28083_1051229030"/>
      <w:bookmarkStart w:id="293" w:name="_Toc102"/>
      <w:bookmarkEnd w:id="292"/>
      <w:r>
        <w:rPr>
          <w:rtl w:val="true"/>
        </w:rPr>
        <w:t>دموكراسى در كشورهاى غربى</w:t>
      </w:r>
      <w:bookmarkEnd w:id="293"/>
    </w:p>
    <w:p>
      <w:pPr>
        <w:pStyle w:val="BookText"/>
        <w:rPr/>
      </w:pPr>
      <w:r>
        <w:rPr>
          <w:rFonts w:ascii="IRNazanin" w:hAnsi="IRNazanin" w:eastAsia="IRNazanin"/>
          <w:color w:val="111111"/>
          <w:sz w:val="28"/>
          <w:sz w:val="28"/>
          <w:szCs w:val="28"/>
          <w:rtl w:val="true"/>
          <w:lang w:bidi="fa-IR"/>
        </w:rPr>
        <w:t>نمونه‌اى از چگونگى دموكراسى را در سمبل كشورهاى غربى يعنى در سايه حكومت دموكراسى آمريكا براى شما نوشتيم ، ولى اگر از همه امپرياليست‌هاى غربى شاهد بياوريم ، مطلب درباره طرز حكومت امپرياليستى خيلى مفصّل مى‌شود، به همين علّت به طور كلى مى‌گوييم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كشورهاى غربى ، دموكراسى واقعى وجود ندارد و همه اين دموكراسى‌ها، پسا دموكراسى يا دموكراسى دروغين و قلابى هستند و حتّى اگر فرض كنيد در كشورهاى </w:t>
      </w:r>
      <w:bookmarkStart w:id="294" w:name="pg10670_99275"/>
    </w:p>
    <w:p>
      <w:pPr>
        <w:pStyle w:val="BookText"/>
        <w:rPr/>
      </w:pPr>
      <w:bookmarkEnd w:id="294"/>
      <w:r>
        <w:rPr>
          <w:rFonts w:ascii="Amiri" w:hAnsi="Amiri" w:eastAsia="Amiri" w:cs="Amiri"/>
          <w:color w:val="111111"/>
          <w:sz w:val="28"/>
          <w:sz w:val="28"/>
          <w:szCs w:val="28"/>
          <w:rtl w:val="true"/>
          <w:lang w:bidi="ar-SA"/>
        </w:rPr>
        <w:t xml:space="preserve">غربى از نقطه نظر ظاهرى و سياسى دموكراسى موجود است ، اما از دموكراسى واقعى و مساوات اقتصادى اصولا و بطور كلّى ، خبرى نيست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8085_1051229030"/>
      <w:bookmarkStart w:id="296" w:name="_Toc103"/>
      <w:bookmarkEnd w:id="295"/>
      <w:r>
        <w:rPr>
          <w:rtl w:val="true"/>
        </w:rPr>
        <w:t>دموكراسى در ممالك آسيا و آفريقا</w:t>
      </w:r>
      <w:bookmarkEnd w:id="296"/>
    </w:p>
    <w:p>
      <w:pPr>
        <w:pStyle w:val="BookText"/>
        <w:rPr/>
      </w:pPr>
      <w:r>
        <w:rPr>
          <w:rFonts w:ascii="IRNazanin" w:hAnsi="IRNazanin" w:eastAsia="IRNazanin"/>
          <w:color w:val="111111"/>
          <w:sz w:val="28"/>
          <w:sz w:val="28"/>
          <w:szCs w:val="28"/>
          <w:rtl w:val="true"/>
          <w:lang w:bidi="fa-IR"/>
        </w:rPr>
        <w:t>امروز در آسيا و آفريقا، كارگر و رنجبر كارخانه ، دوازده ساعت و يا بيشتر كار كرده و جيب صاحب كارخانه را پر مى‌كند، ولى خودش با زن و بچّه‌هايش ، اگر هم به نان شب محتاج نباشد، قطعآ با شكم سير نخواهد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فلان ثروتمند، داراى آپارتمان‌ها و ويلاهاى ييلاقى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امّا آن زن رخت‌شو، يا آن زحمت‌كش ، در بيغوله‌ها و حفره‌هايى به نام خانه اجاره‌اى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حاشيه نشينى در خرابه‌ها، به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جنوب و شمال شهرهاى اين ممالك با يكديگر تفاوت كلّى دارند، پايتخت آن‌ها با شهرستان‌ها قابل مقايسه نيست ، و يك رئيس دولتى تحت عنوان دموكراسى ، شديدترين فشارها را بر ملّت تحميل مى‌كند و نمى‌داند كه دنيا، ديگر دنياى ملّت‌هاست و حكومت زور و سر نيزه ، قابل دوام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مضحك‌تر از همه اينجاست كه همه اين حكومت‌هاى ضدّ ملى و به اصطلاح دموكراتيك ، اعلاميه حقوق بشر را امضا كرده و مدّعى هستند كه به مفاد و مواد آن عمل مى‌كنند؛ در صورتى كه يكى از مواد همين اعلاميه اين است كه بشر آزاد به دنيا آمده و بايد آزاد باشد، امّا در همه دنيا، همه دولت‌ها، مخالفين عقيده خود را سركوب مى‌كنند و باز مفتخرند كه رژيم مملكت آنها دموكراتيك است</w:t>
      </w:r>
      <w:r>
        <w:rPr>
          <w:rFonts w:eastAsia="IRNazanin" w:cs="IRNazanin"/>
          <w:color w:val="111111"/>
          <w:sz w:val="28"/>
          <w:szCs w:val="28"/>
          <w:rtl w:val="true"/>
          <w:lang w:bidi="fa-IR"/>
        </w:rPr>
        <w:t>!</w:t>
      </w:r>
    </w:p>
    <w:p>
      <w:pPr>
        <w:pStyle w:val="Heading3"/>
        <w:numPr>
          <w:ilvl w:val="2"/>
          <w:numId w:val="1"/>
        </w:numPr>
        <w:rPr/>
      </w:pPr>
      <w:bookmarkStart w:id="297" w:name="__RefHeading___Toc28087_1051229030"/>
      <w:bookmarkStart w:id="298" w:name="_Toc104"/>
      <w:bookmarkEnd w:id="297"/>
      <w:r>
        <w:rPr>
          <w:rtl w:val="true"/>
        </w:rPr>
        <w:t>حكومت دموكراتيك در سايه اصول اسلام</w:t>
      </w:r>
      <w:bookmarkEnd w:id="298"/>
    </w:p>
    <w:p>
      <w:pPr>
        <w:pStyle w:val="BookText"/>
        <w:rPr/>
      </w:pPr>
      <w:r>
        <w:rPr>
          <w:rFonts w:ascii="IRNazanin" w:hAnsi="IRNazanin" w:eastAsia="IRNazanin"/>
          <w:color w:val="111111"/>
          <w:sz w:val="28"/>
          <w:sz w:val="28"/>
          <w:szCs w:val="28"/>
          <w:rtl w:val="true"/>
          <w:lang w:bidi="fa-IR"/>
        </w:rPr>
        <w:t xml:space="preserve">تا آنجا كه امكانات به ما اجازه مى‌داد و با در نظر گرفتن اختصار، نمونه‌هايى از دموكراسى شرق و غرب را باز گفتيم ، ولى اگر خلاصه‌تر و روشن تر تحليل كنيم ، بايدگفت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دموكراسى غربى ، عبارت است از دموكراسى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به صورت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دموكراسى شرقى هم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دموكراسى اقتصادى و تكامل صنعت و توسعه ماشينيسم در تمام قسمت‌هاى توليدى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طور كلّى ، بنابر اصول ماركسيسم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ماشينيسم تكامل نيافته ، تحقّق دموكراسى امكان‌پذير نخواهد بود و همه چيز، تابع بلا قيد و شرط روش‌هاى اقتصادى است و تشكيلات سياسى ، اصولا با روش توليدى اجتماع مطابقت نموده ، از آن متابعت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دموكراسى آسيا و ساير دموكراسى‌هاى امروزى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يك فرد متفكرى كه قضاوتش ديناميستى باشد، قطعآ معتقد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واقعى و سيستم حكومت دموكراتيك ، تنها در سايه اصول اسلام و اجراى قوانين آن مى‌تواند تحقق‌پذير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حكومت جمهورى دموكراتيك اسلامى،</w:t>
      </w:r>
      <w:r>
        <w:rPr>
          <w:rStyle w:val="FootnoteAnchor"/>
          <w:rtl w:val="true"/>
        </w:rPr>
        <w:footnoteReference w:id="148"/>
      </w:r>
      <w:r>
        <w:rPr>
          <w:rFonts w:ascii="Amiri" w:hAnsi="Amiri" w:eastAsia="Amiri" w:cs="Amiri"/>
          <w:color w:val="111111"/>
          <w:sz w:val="28"/>
          <w:sz w:val="28"/>
          <w:szCs w:val="28"/>
          <w:rtl w:val="true"/>
          <w:lang w:bidi="ar-SA"/>
        </w:rPr>
        <w:t xml:space="preserve">هم دموكراسى اقتصادى و هم دموكراسى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با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خالى از نقايص و مضارّ انفرادى و اجتماعى دموكراسى‌هاى سياسى و اقتصادى امروز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 در حكومت دموكراتيك اسلام، اختلافات طبقاتى ، نزاع‌هاى نژادى ، تبعيض‌هاى ضدّ بشرى ، حق‌كشى‌ها، ظلم‌ها، اجحافات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راه نداشته و كوچك‌ترين فرد عادى از مردم و عضوى از اعضاى جامعه ، با بزرگ ترين رهبر، برابر و يكسان است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اسلام ، دين دموكراسى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معابد، تمامى مسلمين ، بزرگ و كوچك يكسان‌اند، اشراف به افراد حق تقدّم ندارند، غنى و فقير متفاوت نيستند</w:t>
      </w:r>
      <w:r>
        <w:rPr>
          <w:rFonts w:eastAsia="IRNazanin" w:cs="IRNazanin"/>
          <w:color w:val="111111"/>
          <w:sz w:val="28"/>
          <w:szCs w:val="28"/>
          <w:rtl w:val="true"/>
          <w:lang w:bidi="fa-IR"/>
        </w:rPr>
        <w:t xml:space="preserve">. </w:t>
      </w:r>
      <w:bookmarkStart w:id="299" w:name="pg10670_99277"/>
    </w:p>
    <w:p>
      <w:pPr>
        <w:pStyle w:val="Heading3"/>
        <w:numPr>
          <w:ilvl w:val="2"/>
          <w:numId w:val="1"/>
        </w:numPr>
        <w:rPr/>
      </w:pPr>
      <w:bookmarkStart w:id="300" w:name="__RefHeading___Toc28089_1051229030"/>
      <w:bookmarkStart w:id="301" w:name="_Toc105"/>
      <w:bookmarkEnd w:id="299"/>
      <w:bookmarkEnd w:id="300"/>
      <w:r>
        <w:rPr>
          <w:rtl w:val="true"/>
        </w:rPr>
        <w:t>در حكومت دموكراتيك اسلامى چه مى‌گذرد؟</w:t>
      </w:r>
      <w:bookmarkEnd w:id="301"/>
    </w:p>
    <w:p>
      <w:pPr>
        <w:pStyle w:val="BookText"/>
        <w:rPr/>
      </w:pPr>
      <w:r>
        <w:rPr>
          <w:rFonts w:ascii="IRNazanin" w:hAnsi="IRNazanin" w:eastAsia="IRNazanin"/>
          <w:color w:val="111111"/>
          <w:sz w:val="28"/>
          <w:sz w:val="28"/>
          <w:szCs w:val="28"/>
          <w:rtl w:val="true"/>
          <w:lang w:bidi="fa-IR"/>
        </w:rPr>
        <w:t xml:space="preserve">تاريخ به خوبى نشان مى‌دهد كه در پرتو حكومت دموكراتيك اسلامى چه مى‌گذشته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حكومت حقّه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برادر ايشان كه در تنگدستى به سر مى‌برد، بارها آمد و از آن حضرت خواست كه به او اضافه حقوق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برابر قانون يكسان‌اند و مزيّتى بر هيچ‌كس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مدّتى از حقوق دريافتى خود كسر كرد و 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عدّه‌اى به ميهمانى دعوت نمود و پس از صرف طعام ، باز مسئله دريافت اضافه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 و ماجراى ميهمانى را 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تو مى‌توانى از حقوق خود قدرى كسر كرده و ميهمانى بدهى ، پس بهتر است كه من خود اين مبلغ را كم كنم و بين افرادى كه استحقاق بيشترى دارند، تقسيم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يكى از خلفاى ثلاثه ، بيت‌المال و يا غنايم جنگى را ميان مردم تقسيم كرده بودند و به همه يك پيراهن معمولى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امروز رئيس جمهور و يا رئيس حكومت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افراد ملت ، يك پيراهن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روزى بالاى منبر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عادى و ساده ملّت متوجّه شد كه قباى خليفه ، از قباى همه مردم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خليفه اعتراض كرد كه مساوات را مراعات نكرده است ؟ او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بيش از اندازه معمولى سهمى برنداشته‌ام ، ولى چون قد من بلند است ، فرزندم حقّ خود را بر من بخشيد و من از حق او و خودم اين قباى بلند را آماده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قانع نشد و رفت از فرزند او پرسش كرد و بالأخره معلوم شد كه خليفه راست مى‌گفته است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پيشواى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اينكه عمربن خطاب ، خليفه مسلمين شد، در زمان او يكى از پادشاهان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حمايت امپراطورى 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بود و براى شركت در كنگره بزرگ و جهانى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w:t>
      </w:r>
    </w:p>
    <w:p>
      <w:pPr>
        <w:pStyle w:val="BookText"/>
        <w:rPr/>
      </w:pP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شاه هم ، نبايد مثل بنده و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بايستى آجودان لشكرى و كشورى داشته و با اسكورت حركت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مسلمان آن سامان ، آجودان و اسكورت نديده بودند و به رسميّت نمى‌شناختند و در عالم خيال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با هم مساوى نيستيم ، پس اين همه تشريفات براى چيست؟</w:t>
      </w:r>
    </w:p>
    <w:p>
      <w:pPr>
        <w:pStyle w:val="BookText"/>
        <w:rPr/>
      </w:pPr>
      <w:r>
        <w:rPr>
          <w:rFonts w:ascii="IRNazanin" w:hAnsi="IRNazanin" w:eastAsia="IRNazanin"/>
          <w:color w:val="111111"/>
          <w:sz w:val="28"/>
          <w:sz w:val="28"/>
          <w:szCs w:val="28"/>
          <w:rtl w:val="true"/>
          <w:lang w:bidi="fa-IR"/>
        </w:rPr>
        <w:t>عدّه زيادى به تماشا آمده بودند، حق هم داشتند؛ چون تا آن وقت از آن بازى‌ها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تماشاچيان و تظاهر كنندگان ، عرب پابرهنه‌اى هم با لباس پاره و كهنه‌اش آمده بود و به غلام‌ها و دستگاه شاه غسّان نگاه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 در عالم خلسه فرو رفته بود و بى آنكه متوجّه باشد، ناگاه پايش را روى عباى عالى قيمت شاه غسّان گذاشت و اين امر بر شاه گران آمد؛ زيرا گمان مى‌كرد مانند دوره سابقش ، يك فرد بى سر و پا و برهنه ، نمى‌تواند علاوه بر اينكه به شاه نزديك شود، عمدآ يا سهوآ عبايش را هم لگدمال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عصبانى شد و سيلى محكمى بر گوش عرب بيچاره نواخت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 شخصآ خليفه را ملاقات نمود و جريان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 شاه را احضار كرد و پس از تحقيق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حكومت دموكراسى اسلام ، هر نوع تجاوزى به حقوق افراد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طبق قوانين جارى ، بايد رضايت خاطر آن مرد را جلب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عباى مرا كثيف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آن لگدكوبى بر عبا بود، نه سيلى زدن ؛ زيرا در قانون اساسى حكومت اسلام ،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 بالسن و الأذن بالأذن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چون ديد همه افراد بدون كوچك‌ترين ملاحظه‌اى در مقابل قانون اسلام مساوى هستند، تسليم شد ولى براى اينكه مرد عرب را راضى كند، حاضر شد هزار درهم به مرد عرب بدهد، اما او نپذيرفت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اسب هم اضافه مى‌كنم ، ولى مرد عرب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تا ده </w:t>
      </w:r>
    </w:p>
    <w:p>
      <w:pPr>
        <w:pStyle w:val="BookText"/>
        <w:rPr/>
      </w:pPr>
      <w:r>
        <w:rPr>
          <w:rFonts w:ascii="IRNazanin" w:hAnsi="IRNazanin" w:eastAsia="IRNazanin"/>
          <w:color w:val="111111"/>
          <w:sz w:val="28"/>
          <w:sz w:val="28"/>
          <w:szCs w:val="28"/>
          <w:rtl w:val="true"/>
          <w:lang w:bidi="fa-IR"/>
        </w:rPr>
        <w:t>هزار درهم افزايش يافت ، ولى طرف همچنان در زدن سيلى پافشارى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بالأخره يك شب مهلت خواست و در همان شب مخفى شد و با همراهانش فرار كرد و به قسطنطنيه روم پناه برد و در آنجا از اينكه مسلمان شده بود،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نصرانى شد؛ زيرا به نظر او قانون مسيح خوب بود؛ زيرا مسيح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سيلى به يك طرف صورتت زد، آن طرف صورتت را پيش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 او را محترم داشت و چندين برابر ثروت سابقش ، به او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قضيّه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بنده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ما، مهم‌ترين موضوع روز شد و از طرف حكومت اسلام يادداشت اعتراض‌آميزى در مورد پناه دادن به يك فرارى مجرم ، تسليم امپراطورى عظيم روم شد و طى آن ، دولت اسلام خواست كه او را تحويل مسلمين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اولتيماتوم اثر نكرد و امپراطورى روم ، از تحويل او امتناع ورزيد و شاه از كرده خود پشيمان شد و طى اشعارى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يك سيلى، اشراف نصرانى شدند و اگر صبر مى‌كردم ، ضررى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پست‌ترين زندگى را در شام داشتم و بدون گوش و چشم ، شب و روز به سر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وقتى كه مبتلا به چنين نكبتى شدم ، به گفته عمر برگشت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به اينجا خاتمه نيافت و خليفه به امپراطورى روم اولتيماتوم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مجبور خواهى شد او را تسليم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لشكرى از مسلمين آراست و به جنگ امپراطورى روم رفت و حدود سوريه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روزها قسمتى از خاك امپراطورى 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چون پايه حكومت و امپراطورى اش را لرزان ديد، شاه غسّان را تسليم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غسّان را بدون آزار و اذيّت پيش خليفه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آن مرد عرب را كه سيلى خورده بود، خواست و مرد عرب بدون اينكه اعتنايى بكند، سيلى محكمى بر گوش پادشاه غسّان نواخت و پى كارش رفت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نمونه‌ها و جريانات و آن گفتارها، نمونه‌اى از طرز حكومت دموكراتيك </w:t>
      </w:r>
      <w:bookmarkStart w:id="302" w:name="pg10670_99280"/>
    </w:p>
    <w:p>
      <w:pPr>
        <w:pStyle w:val="BookText"/>
        <w:rPr/>
      </w:pPr>
      <w:bookmarkEnd w:id="302"/>
      <w:r>
        <w:rPr>
          <w:rFonts w:ascii="IRNazanin" w:hAnsi="IRNazanin" w:eastAsia="IRNazanin"/>
          <w:color w:val="111111"/>
          <w:sz w:val="28"/>
          <w:sz w:val="28"/>
          <w:szCs w:val="28"/>
          <w:rtl w:val="true"/>
          <w:lang w:bidi="fa-IR"/>
        </w:rPr>
        <w:t>اسلامى بود، ولى افسوس كه پس از چندى ، وضع دگرگون گشت و پس از رحلت پيشواى بزرگ اسلام ،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پايمال شدن حقوق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واقعى رنجبران و زحمت كشان ، عناصر زر دوست و خودپرست ، از پيشروى اسلام جلوگيرى كردند و سيستم اداره حكومت جمهورى اسلامى را تغيير دادند،</w:t>
      </w:r>
      <w:r>
        <w:rPr>
          <w:rStyle w:val="FootnoteAnchor"/>
          <w:rtl w:val="true"/>
        </w:rPr>
        <w:footnoteReference w:id="149"/>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اينكه در زمان بنى اميّه،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گشت و آن‌ها پايه‌هاى دنياى نوينى را كه اسلام در بناى آن كوشش بسيار كرده و بى دريغانه در راه آن فعّاليت نموده بود، متزلزل ساختند و اصول پوسيده و انحطاطى حفظ منافع خصوصى در سايه خفقان حكومت وقت و زور و سر نيزه دوباره تجديد حيات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تشريفات دربارهاى روم و ايران، در دربار خلفا يا پادشاهان اُموى تجديد گرديد و اصول تبعيض ، تملّق ، زورگويى و تجاوز به حقوق زيردستان به حوزه اسلامى نيز راه يافت و نخستين بذر نارضايتى و انقلاب در قلوب ملل تابعه كاشته شد</w:t>
      </w:r>
      <w:r>
        <w:rPr>
          <w:rFonts w:eastAsia="IRNazanin" w:cs="IRNazanin"/>
          <w:color w:val="111111"/>
          <w:sz w:val="28"/>
          <w:szCs w:val="28"/>
          <w:rtl w:val="true"/>
          <w:lang w:bidi="fa-IR"/>
        </w:rPr>
        <w:t>.</w:t>
      </w:r>
    </w:p>
    <w:p>
      <w:pPr>
        <w:pStyle w:val="Heading3"/>
        <w:numPr>
          <w:ilvl w:val="2"/>
          <w:numId w:val="1"/>
        </w:numPr>
        <w:rPr/>
      </w:pPr>
      <w:bookmarkStart w:id="303" w:name="__RefHeading___Toc28091_1051229030"/>
      <w:bookmarkStart w:id="304" w:name="_Toc106"/>
      <w:bookmarkEnd w:id="303"/>
      <w:r>
        <w:rPr>
          <w:rtl w:val="true"/>
        </w:rPr>
        <w:t>طبقات اجتماعى پس از ظهور اسلام</w:t>
      </w:r>
      <w:bookmarkEnd w:id="304"/>
    </w:p>
    <w:p>
      <w:pPr>
        <w:pStyle w:val="BookText"/>
        <w:rPr/>
      </w:pPr>
      <w:r>
        <w:rPr>
          <w:rFonts w:ascii="IRNazanin" w:hAnsi="IRNazanin" w:eastAsia="IRNazanin"/>
          <w:color w:val="111111"/>
          <w:sz w:val="28"/>
          <w:sz w:val="28"/>
          <w:szCs w:val="28"/>
          <w:rtl w:val="true"/>
          <w:lang w:bidi="fa-IR"/>
        </w:rPr>
        <w:t>در دوره بنى‌اميّه در اثر موفقيّت‌ها و فتوحاتى كه نصيب اعراب باديه نشين شده بود، جنون تفوّق ملّى و نژادى را روا داشتند، و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گفتار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سپيد قرشى و سياه حبشى فرقى نيست، يكباره به فراموشى سپرده شد و در نتيجه صدق و صفا و حدود و قيود انسانى كه در صدر اسلام وجود داشت ، در دوره حكومت بنى اميّه و بنى العباس از بين رفت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غالبآ ثروتمندان و سرمايه‌داران از پرداخت ماليات و اجراى فرايض مذهبى و كمك به نيازمندان سرباز مى‌زدند و مانند خلفا و درباريان ، منافع شخصى را بر مصالح </w:t>
      </w:r>
      <w:bookmarkStart w:id="305" w:name="pg10670_99281"/>
    </w:p>
    <w:p>
      <w:pPr>
        <w:pStyle w:val="BookText"/>
        <w:rPr/>
      </w:pPr>
      <w:bookmarkEnd w:id="305"/>
      <w:r>
        <w:rPr>
          <w:rFonts w:ascii="IRNazanin" w:hAnsi="IRNazanin" w:eastAsia="IRNazanin"/>
          <w:color w:val="111111"/>
          <w:sz w:val="28"/>
          <w:sz w:val="28"/>
          <w:szCs w:val="28"/>
          <w:rtl w:val="true"/>
          <w:lang w:bidi="fa-IR"/>
        </w:rPr>
        <w:t>عمومى و مسلمين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جريانات سبب شد كه از قرن دوّم هجرى ، بسيارى از ساكنان و اهالى ممالك مفتوحه و توده‌هايى كه از نهضت اسلام به اميد مساوات و برابرى و شكسته شدن سدهاى قديم پشتيبانى و استقبال كرده بودند، با راه‌ها و وسايل مختلف ، عليه دستگاه خلافت به مبارزه برخيزند و مخالفت خود را از طريق قيام‌هاى استقلال‌طلبانه و بر ضد حكومت مركزى اسلامى اعلام دارند</w:t>
      </w:r>
      <w:r>
        <w:rPr>
          <w:rFonts w:eastAsia="IRNazanin" w:cs="IRNazanin"/>
          <w:color w:val="111111"/>
          <w:sz w:val="28"/>
          <w:szCs w:val="28"/>
          <w:rtl w:val="true"/>
          <w:lang w:bidi="fa-IR"/>
        </w:rPr>
        <w:t>.</w:t>
      </w:r>
    </w:p>
    <w:p>
      <w:pPr>
        <w:pStyle w:val="Heading3"/>
        <w:numPr>
          <w:ilvl w:val="2"/>
          <w:numId w:val="1"/>
        </w:numPr>
        <w:rPr/>
      </w:pPr>
      <w:bookmarkStart w:id="306" w:name="__RefHeading___Toc28093_1051229030"/>
      <w:bookmarkStart w:id="307" w:name="_Toc107"/>
      <w:bookmarkEnd w:id="306"/>
      <w:r>
        <w:rPr>
          <w:rtl w:val="true"/>
        </w:rPr>
        <w:t>دموكراسى على</w:t>
      </w:r>
      <w:r>
        <w:rPr>
          <w:rtl w:val="true"/>
        </w:rPr>
        <w:t>(</w:t>
      </w:r>
      <w:r>
        <w:rPr>
          <w:rtl w:val="true"/>
        </w:rPr>
        <w:t>علیه السلام</w:t>
      </w:r>
      <w:r>
        <w:rPr>
          <w:rtl w:val="true"/>
        </w:rPr>
        <w:t>)</w:t>
      </w:r>
      <w:bookmarkEnd w:id="307"/>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درخشان‌ترين چهره عالم اسلام ، مظهر كامل يك زمامدار دموكرات و رهبر حكومت دموكراسى واقعى است ، ايشان در نهج البلاغه مى‌فرمايند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سربازيم و همگان از يك ناموس دفاع مى‌كنيم و به جانب يك هدف پيش مى‌رويم ، من كه در محور نيرو قرار دارم و آنانى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سان مى‌بينند و فرمان مى‌دهند، در تمام تكاليف سپاهى با تمام افراد و نفرات يكسانيم ، هيچ يك را بر ديگرى حق تفوّق و برترى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 از آنجايى كه در مسائل جنگ در روز پيكار، سطح اطلاعات و آشنايى همه ، بر يك ميزان نيست و نيز در بردبارى و حوصله كه قائمه بنيان جنگ و راهنماى سپاه به پيروزى و موفقيت است ، همه يكسان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مقرّرات نظام ايجاب مى‌كند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ولى اشتباه نشود، منصب 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پايه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عنوانى باز نمى‌كند و جهت فرماندهان ، در برابر وظيفه و تكليف به هيچ وجه استثنا قائل نمى‌شود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افسرى كه پرچم لشكر، تحت اداره و فرمان او پيش مى‌رود و گروهى ، به راهنمايى نقشه و طرّاحى فكرش حمله مى‌كنند، اجازه نمى‌دهند اين افتخار را بر ديگران تحميل نموده ، حتّى ضعيف‌ترين سربازان را با نظر تحقير و توهين نگاه كند</w:t>
      </w:r>
      <w:r>
        <w:rPr>
          <w:rFonts w:eastAsia="IRNazanin" w:cs="IRNazanin"/>
          <w:color w:val="111111"/>
          <w:sz w:val="28"/>
          <w:szCs w:val="28"/>
          <w:rtl w:val="true"/>
          <w:lang w:bidi="fa-IR"/>
        </w:rPr>
        <w:t xml:space="preserve">. </w:t>
      </w:r>
      <w:bookmarkStart w:id="308" w:name="pg10670_99282"/>
    </w:p>
    <w:p>
      <w:pPr>
        <w:pStyle w:val="BookText"/>
        <w:rPr/>
      </w:pPr>
      <w:bookmarkEnd w:id="308"/>
      <w:r>
        <w:rPr>
          <w:rFonts w:ascii="IRNazanin" w:hAnsi="IRNazanin" w:eastAsia="IRNazanin"/>
          <w:color w:val="111111"/>
          <w:sz w:val="28"/>
          <w:sz w:val="28"/>
          <w:szCs w:val="28"/>
          <w:rtl w:val="true"/>
          <w:lang w:bidi="fa-IR"/>
        </w:rPr>
        <w:t xml:space="preserve">ما همه با هم برادر و برابريم ، منتها عظمت وظيفه اقتضا مى‌كند به عناوين اعتبارى و فرضى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كار كنيم و با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كه افسر است ، حق ندارد پنهان از لشكريان ، رويه محرمانه در پيش گيرد و روابط شخصى و فردى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سپاهيان همه با هم محرم و هم‌رازند</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است نمونه‌اى از طرز فكر پيشوايان اسلام ، كور باد كسى كه اين حقايق عالى را ببيند و باز منكر حق و حقيقت باشد</w:t>
      </w:r>
      <w:r>
        <w:rPr>
          <w:rFonts w:eastAsia="IRNazanin" w:cs="IRNazanin"/>
          <w:color w:val="111111"/>
          <w:sz w:val="28"/>
          <w:szCs w:val="28"/>
          <w:rtl w:val="true"/>
          <w:lang w:bidi="fa-IR"/>
        </w:rPr>
        <w:t>.</w:t>
      </w:r>
    </w:p>
    <w:p>
      <w:pPr>
        <w:pStyle w:val="Heading3"/>
        <w:numPr>
          <w:ilvl w:val="2"/>
          <w:numId w:val="1"/>
        </w:numPr>
        <w:rPr/>
      </w:pPr>
      <w:bookmarkStart w:id="309" w:name="__RefHeading___Toc28095_1051229030"/>
      <w:bookmarkStart w:id="310" w:name="_Toc108"/>
      <w:bookmarkEnd w:id="309"/>
      <w:r>
        <w:rPr>
          <w:rtl w:val="true"/>
        </w:rPr>
        <w:t>روش‌هاى اجتماعى و بهترين آن‌ها</w:t>
      </w:r>
      <w:bookmarkEnd w:id="310"/>
    </w:p>
    <w:p>
      <w:pPr>
        <w:pStyle w:val="BookText"/>
        <w:rPr/>
      </w:pPr>
      <w:r>
        <w:rPr>
          <w:rFonts w:ascii="IRNazanin" w:hAnsi="IRNazanin" w:eastAsia="IRNazanin"/>
          <w:color w:val="111111"/>
          <w:sz w:val="28"/>
          <w:sz w:val="28"/>
          <w:szCs w:val="28"/>
          <w:rtl w:val="true"/>
          <w:lang w:bidi="fa-IR"/>
        </w:rPr>
        <w:t>اصولا و به طور كلّى بايد گفت كه در ميان جوامع بشرى بيشتر از سه روش اجتماعى حاكم نبوده و نيست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استبداد كه مقرّرات و سرنوشت مردم را به دست يك فرد مى‌دهد و هر چه دلخواه او بوده باشد، به مردم تحميل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حكومت اجتماعى كه اداره امور مردم به دست قانون گذارده مى‌شود و يك فرد با يك هيأت ، مسؤول اجرا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دينى كه اراده تشريعى خداى جهان ، در ميان مردم توسط همه مردم حكومت كرده و اصل توحيد و اخلاق فاضله و عدالت اجتماعى را تضمين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روش اوّل و دوّم ، تنها مراقب افعال مردم‌اند و كارى با اعتقاد و اخلاق ندارند و به مقتضاى آن‌ها، انسان در ماوراى موادّ قانونى ، يعنى در اعتقاد و اخلاق آزاد مى‌باشد؛ زيرا ماوراى قوانين اجتماعى ، ضامن اجرا ندارد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روشى كه مى‌تواند صفات درونى انسان و اعتقاد را ضمانت نموده و اصلاح كند، روش دين است كه به هر 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اخلاق و اعمال رسيدگى مى‌نمايد</w:t>
      </w:r>
      <w:r>
        <w:rPr>
          <w:rFonts w:eastAsia="IRNazanin" w:cs="IRNazanin"/>
          <w:color w:val="111111"/>
          <w:sz w:val="28"/>
          <w:szCs w:val="28"/>
          <w:rtl w:val="true"/>
          <w:lang w:bidi="fa-IR"/>
        </w:rPr>
        <w:t xml:space="preserve">. </w:t>
      </w:r>
      <w:bookmarkStart w:id="311" w:name="pg10670_99283"/>
    </w:p>
    <w:p>
      <w:pPr>
        <w:pStyle w:val="Heading3"/>
        <w:numPr>
          <w:ilvl w:val="2"/>
          <w:numId w:val="1"/>
        </w:numPr>
        <w:rPr/>
      </w:pPr>
      <w:bookmarkStart w:id="312" w:name="__RefHeading___Toc28097_1051229030"/>
      <w:bookmarkStart w:id="313" w:name="_Toc109"/>
      <w:bookmarkEnd w:id="311"/>
      <w:bookmarkEnd w:id="312"/>
      <w:r>
        <w:rPr>
          <w:rtl w:val="true"/>
        </w:rPr>
        <w:t>طرز حكومت اسلامى</w:t>
      </w:r>
      <w:bookmarkEnd w:id="313"/>
    </w:p>
    <w:p>
      <w:pPr>
        <w:pStyle w:val="BookText"/>
        <w:rPr/>
      </w:pPr>
      <w:r>
        <w:rPr>
          <w:rFonts w:ascii="IRNazanin" w:hAnsi="IRNazanin" w:eastAsia="IRNazanin"/>
          <w:color w:val="111111"/>
          <w:sz w:val="28"/>
          <w:sz w:val="28"/>
          <w:szCs w:val="28"/>
          <w:rtl w:val="true"/>
          <w:lang w:bidi="fa-IR"/>
        </w:rPr>
        <w:t xml:space="preserve">گوستاو لوبون ، مورّخ برجسته فرانسوى ، در كتاب معروف خود درباره طرز حكومت اسلامى مى‌نويسد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 طرز حكومت اسلامى ، نوعى حكومت دموكراسى بوده كه تحت نظر يك نفر فرمانرواى مقتدر، تمام مردم از وضيع و شريف ، امير و فقير با هم مساوى بودند و رعايت حقوق كاملا به عمل مى‌آمد؛ چنان‌كه راجع به پادشاه غسّان كه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بود، اجرا شد</w:t>
      </w:r>
      <w:r>
        <w:rPr>
          <w:rFonts w:eastAsia="IRNazanin" w:cs="IRNazanin"/>
          <w:color w:val="111111"/>
          <w:sz w:val="28"/>
          <w:szCs w:val="28"/>
          <w:rtl w:val="true"/>
          <w:lang w:bidi="fa-IR"/>
        </w:rPr>
        <w:t>.</w:t>
      </w:r>
    </w:p>
    <w:p>
      <w:pPr>
        <w:pStyle w:val="Heading3"/>
        <w:numPr>
          <w:ilvl w:val="2"/>
          <w:numId w:val="1"/>
        </w:numPr>
        <w:rPr/>
      </w:pPr>
      <w:bookmarkStart w:id="314" w:name="__RefHeading___Toc28099_1051229030"/>
      <w:bookmarkStart w:id="315" w:name="_Toc110"/>
      <w:bookmarkEnd w:id="314"/>
      <w:r>
        <w:rPr>
          <w:rtl w:val="true"/>
        </w:rPr>
        <w:t>وضع زنان</w:t>
      </w:r>
      <w:bookmarkEnd w:id="315"/>
    </w:p>
    <w:p>
      <w:pPr>
        <w:pStyle w:val="BookText"/>
        <w:rPr/>
      </w:pPr>
      <w:r>
        <w:rPr>
          <w:rFonts w:ascii="IRNazanin" w:hAnsi="IRNazanin" w:eastAsia="IRNazanin"/>
          <w:color w:val="111111"/>
          <w:sz w:val="28"/>
          <w:sz w:val="28"/>
          <w:szCs w:val="28"/>
          <w:rtl w:val="true"/>
          <w:lang w:bidi="fa-IR"/>
        </w:rPr>
        <w:t>پيشواى اسلام ،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زنان و بردگان دستوراتى تعليماتى دادند؛ از جمله در هشتم ذيحجه ،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 در مكه خطاب به مردمى كه گردش حلقه زده بودند، چنين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 شما از زنان خود داريد و حقّى هم آن‌ها از شما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زنان خود به محبّت و مهربانى رفتار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در خصوص برده ، به آن‌ها بخورانيد همان غذايى را كه خود مى‌خوريد و به آن‌ها همان لباسى را بپوشانيد كه خود مى‌پوشيد و اگر خطاى غير قابل گذشتى از آن‌ها سر زد، بايد آن‌ها را از خود جدا كنيد؛ چه اين بيچارگان هم بندگان خدايند و نبايد با آن‌ها بدرفتارى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سخنانم توجّه كنيد و بدانيد كه تمام مسلمانان با هم برابر و برادرند، بلكه همه شما به منزله يك جان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باشيد تا كارى برخلاف عدل و داد از شما سر نزند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8101_1051229030"/>
      <w:bookmarkStart w:id="317" w:name="_Toc111"/>
      <w:bookmarkEnd w:id="316"/>
      <w:r>
        <w:rPr>
          <w:rtl w:val="true"/>
        </w:rPr>
        <w:t>اهميّت فضايل و اخلاق</w:t>
      </w:r>
      <w:bookmarkEnd w:id="317"/>
    </w:p>
    <w:p>
      <w:pPr>
        <w:pStyle w:val="BookText"/>
        <w:rPr/>
      </w:pPr>
      <w:r>
        <w:rPr>
          <w:rFonts w:ascii="Amiri" w:hAnsi="Amiri" w:eastAsia="Amiri" w:cs="Amiri"/>
          <w:color w:val="111111"/>
          <w:sz w:val="28"/>
          <w:sz w:val="28"/>
          <w:szCs w:val="28"/>
          <w:rtl w:val="true"/>
          <w:lang w:bidi="ar-SA"/>
        </w:rPr>
        <w:t>مورخ مشهور سديو در تاريخ خود، درباره طرز رفتار و سلوك مسلمين كه در واقع نتيجه و محصول طرز فكر مترقّى آن‌هاست ، مى‌نويسد</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فقيرترين آن‌ها در اهميّت به حفظ خانواده و عائله خود، در قبال قبول ننگ و </w:t>
      </w:r>
      <w:bookmarkStart w:id="318" w:name="pg10670_99284"/>
    </w:p>
    <w:p>
      <w:pPr>
        <w:pStyle w:val="BookText"/>
        <w:rPr/>
      </w:pPr>
      <w:bookmarkEnd w:id="318"/>
      <w:r>
        <w:rPr>
          <w:rFonts w:ascii="IRNazanin" w:hAnsi="IRNazanin" w:eastAsia="IRNazanin"/>
          <w:color w:val="111111"/>
          <w:sz w:val="28"/>
          <w:sz w:val="28"/>
          <w:szCs w:val="28"/>
          <w:rtl w:val="true"/>
          <w:lang w:bidi="fa-IR"/>
        </w:rPr>
        <w:t xml:space="preserve">عار، مثل بزرگ ترين ثروتمند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اصل و نسب آن‌ها، از وصول به بهترين مقامات مانع نيست ، ملاك برترى و فضيلت افراد را در حسب و نسب منحصر نكرده‌اند، بلكه فضايل و اخلاق را معتبر مى‌شمارند؛ زيرا كه اين‌ها در آنچه كه از قرآن ، درباره اهميّت كسب فضايل اخلاقى و اعمال صالحه و بشر دوستانه درك كرده‌اند، با ايمان و پابرجا هستند و روى همين اصل ، پيشوايان اسلام خود مشغول كار مى‌شوند و املاك مردم را از شرّ غاصبين حفظ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اين‌هاست نمونه‌هاى مختصرى از اعترافات دانشمندان بزرگ جهان و چون نمى‌خواهيم مطلب خيلى مفصّل شود به نقل دو شهادت ديگر، بدون تفسير پرداخته و به بحث خاتمه مى‌دهيم </w:t>
      </w:r>
      <w:r>
        <w:rPr>
          <w:rFonts w:eastAsia="IRNazanin" w:cs="IRNazanin"/>
          <w:color w:val="111111"/>
          <w:sz w:val="28"/>
          <w:szCs w:val="28"/>
          <w:rtl w:val="true"/>
          <w:lang w:bidi="fa-IR"/>
        </w:rPr>
        <w:t>.</w:t>
      </w:r>
    </w:p>
    <w:p>
      <w:pPr>
        <w:pStyle w:val="Heading3"/>
        <w:numPr>
          <w:ilvl w:val="2"/>
          <w:numId w:val="1"/>
        </w:numPr>
        <w:rPr/>
      </w:pPr>
      <w:bookmarkStart w:id="319" w:name="__RefHeading___Toc28103_1051229030"/>
      <w:bookmarkStart w:id="320" w:name="_Toc112"/>
      <w:bookmarkEnd w:id="319"/>
      <w:r>
        <w:rPr>
          <w:rtl w:val="true"/>
        </w:rPr>
        <w:t>دومينيك سوردل</w:t>
      </w:r>
      <w:bookmarkEnd w:id="320"/>
    </w:p>
    <w:p>
      <w:pPr>
        <w:pStyle w:val="BookText"/>
        <w:rPr/>
      </w:pPr>
      <w:r>
        <w:rPr>
          <w:rFonts w:ascii="IRNazanin" w:hAnsi="IRNazanin" w:eastAsia="IRNazanin"/>
          <w:color w:val="111111"/>
          <w:sz w:val="28"/>
          <w:sz w:val="28"/>
          <w:szCs w:val="28"/>
          <w:rtl w:val="true"/>
          <w:lang w:bidi="fa-IR"/>
        </w:rPr>
        <w:t>دومينيك سوردل ، در كتاب اسلام، كه جزء انتشارات مجموعه چه مى‌دانم؟ در پاريس چاپ شده ، 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اسلامى ، ضمن اجراى قانون كارمندان دولت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 حكومتى الهى است كه افراد آن حكومت ، همه با هم برابرند؛ زيرا در اسلام طبقه ممتازه يافت نمى‌شود و شكل آرمانى اجتماع همين است ، چون قانون به نحوى تغييرناپذير معيّن گرديده </w:t>
      </w:r>
      <w:r>
        <w:rPr>
          <w:rFonts w:eastAsia="IRNazanin" w:cs="IRNazanin"/>
          <w:color w:val="111111"/>
          <w:sz w:val="28"/>
          <w:szCs w:val="28"/>
          <w:rtl w:val="true"/>
          <w:lang w:bidi="fa-IR"/>
        </w:rPr>
        <w:t>... .</w:t>
      </w:r>
    </w:p>
    <w:p>
      <w:pPr>
        <w:pStyle w:val="Heading3"/>
        <w:numPr>
          <w:ilvl w:val="2"/>
          <w:numId w:val="1"/>
        </w:numPr>
        <w:rPr/>
      </w:pPr>
      <w:bookmarkStart w:id="321" w:name="__RefHeading___Toc28105_1051229030"/>
      <w:bookmarkStart w:id="322" w:name="_Toc113"/>
      <w:bookmarkEnd w:id="321"/>
      <w:r>
        <w:rPr>
          <w:rtl w:val="true"/>
        </w:rPr>
        <w:t>پروگره ايسلاميك</w:t>
      </w:r>
      <w:bookmarkEnd w:id="322"/>
    </w:p>
    <w:p>
      <w:pPr>
        <w:pStyle w:val="BookText"/>
        <w:rPr/>
      </w:pPr>
      <w:r>
        <w:rPr>
          <w:rFonts w:ascii="IRNazanin" w:hAnsi="IRNazanin" w:eastAsia="IRNazanin"/>
          <w:color w:val="111111"/>
          <w:sz w:val="28"/>
          <w:sz w:val="28"/>
          <w:szCs w:val="28"/>
          <w:rtl w:val="true"/>
          <w:lang w:bidi="fa-IR"/>
        </w:rPr>
        <w:t xml:space="preserve">در نشريه پروگره ايسلاميك ، درباره اسلام و دموكراسى مى‌نويسد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 زمين ، امروز مى‌بالد كه قهرمان تمدن و دموكراسى بوده است و واژه اخير، يك كلمه يونانى است كه در قرن اخير مرسوم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 اوّلين كسانى بودند كه دموكراسى حقيقى را در روى زمين گسترش دادند</w:t>
      </w:r>
      <w:r>
        <w:rPr>
          <w:rFonts w:eastAsia="IRNazanin" w:cs="IRNazanin"/>
          <w:color w:val="111111"/>
          <w:sz w:val="28"/>
          <w:szCs w:val="28"/>
          <w:rtl w:val="true"/>
          <w:lang w:bidi="fa-IR"/>
        </w:rPr>
        <w:t xml:space="preserve">. </w:t>
      </w:r>
      <w:bookmarkStart w:id="323" w:name="pg10670_99285"/>
    </w:p>
    <w:p>
      <w:pPr>
        <w:pStyle w:val="BookText"/>
        <w:rPr/>
      </w:pPr>
      <w:bookmarkEnd w:id="323"/>
      <w:r>
        <w:rPr>
          <w:rFonts w:ascii="IRNazanin" w:hAnsi="IRNazanin" w:eastAsia="IRNazanin"/>
          <w:color w:val="111111"/>
          <w:sz w:val="28"/>
          <w:sz w:val="28"/>
          <w:szCs w:val="28"/>
          <w:rtl w:val="true"/>
          <w:lang w:bidi="fa-IR"/>
        </w:rPr>
        <w:t>قرآن ، مساوات تمام افراد بشر را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هيچ‌گونه امتياز طبقاتى را قبول ندارد و اختلاف نژاد در آن مفهوم ندارد و برادرى بين المللى ، يكى از اصول اساسى اسلاميّت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حكومت اسلامى نه اشرافى و آريستوكراسى است و نه دسپوتيستى و ديكتاتورى، بلكه يك نوع دموكراسى واقعى است كه جز پاكى و درستى را موجب امتياز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دموكراسى ، اوّل بار در كشورى كه در سراسر آن بت پرستى و الهه سازى و نادانى و جهل و زورگويى و ظلم و ستم وجود داشت ، تبليغ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دينى جز اسلام مى‌توانست از تمام طوايف كوچك و قبيله‌هاى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بر ضد يكديگر قيام مى‌كردند و با هم سر جنگ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 به وجود آورد؟</w:t>
      </w:r>
    </w:p>
    <w:p>
      <w:pPr>
        <w:pStyle w:val="BookText"/>
        <w:rPr/>
      </w:pPr>
      <w:r>
        <w:rPr>
          <w:rFonts w:ascii="IRNazanin" w:hAnsi="IRNazanin" w:eastAsia="IRNazanin"/>
          <w:color w:val="111111"/>
          <w:sz w:val="28"/>
          <w:sz w:val="28"/>
          <w:szCs w:val="28"/>
          <w:rtl w:val="true"/>
          <w:lang w:bidi="fa-IR"/>
        </w:rPr>
        <w:t>فقط دموكراسى اسلامى بود كه اين معجزه را نشان داد كه يك غلام سياه آزادشده ، سردار يك لشكر از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 اسلام يگانه دينى است در جهان كه مى‌توان نام آن را دين بين المللى براى تمام بشريت گذاشت </w:t>
      </w:r>
      <w:r>
        <w:rPr>
          <w:rFonts w:eastAsia="IRNazanin" w:cs="IRNazanin"/>
          <w:color w:val="111111"/>
          <w:sz w:val="28"/>
          <w:szCs w:val="28"/>
          <w:rtl w:val="true"/>
          <w:lang w:bidi="fa-IR"/>
        </w:rPr>
        <w:t>.</w:t>
      </w:r>
    </w:p>
    <w:p>
      <w:pPr>
        <w:pStyle w:val="Heading3"/>
        <w:numPr>
          <w:ilvl w:val="2"/>
          <w:numId w:val="1"/>
        </w:numPr>
        <w:rPr/>
      </w:pPr>
      <w:bookmarkStart w:id="324" w:name="__RefHeading___Toc28107_1051229030"/>
      <w:bookmarkStart w:id="325" w:name="_Toc114"/>
      <w:bookmarkEnd w:id="324"/>
      <w:r>
        <w:rPr>
          <w:rtl w:val="true"/>
        </w:rPr>
        <w:t>بشريّت چه مى‌خواهد؟</w:t>
      </w:r>
      <w:r>
        <w:rPr>
          <w:rtl w:val="true"/>
        </w:rPr>
        <w:t>!</w:t>
      </w:r>
      <w:bookmarkEnd w:id="325"/>
    </w:p>
    <w:p>
      <w:pPr>
        <w:pStyle w:val="BookText"/>
        <w:rPr/>
      </w:pPr>
      <w:r>
        <w:rPr>
          <w:rFonts w:ascii="IRNazanin" w:hAnsi="IRNazanin" w:eastAsia="IRNazanin"/>
          <w:color w:val="111111"/>
          <w:sz w:val="28"/>
          <w:sz w:val="28"/>
          <w:szCs w:val="28"/>
          <w:rtl w:val="true"/>
          <w:lang w:bidi="fa-IR"/>
        </w:rPr>
        <w:t>اكنون بشريّت امروز، خواستار دموكراسى است ، ولى آنچه مسلّم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دموكراسى ، اگر دموكراسى اسلامى نباشد، بشريّت به آرزوى خود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حاصله از دموكراسى‌هاى مسخره و منحط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غربى يا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به نفع ملّت‌ها نخواهد بود؛ زيرا امپرياليست‌ها و عمّال ارتجاع ، تحت عنوان دموكراسى ، شديدترين فشارها را بر ملّت‌ها تحميل خواهند كرد و صداى هر كسى را در گلو خفه و خاموش خواهند ساخت و آنچه كه تجربه و حسّ روزانه در شرق و غرب به ما نشان مى‌دهد، عكس گفته‌هاى دموكرات‌ها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مى‌نمايد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تجربه و حسّ به ما مى‌فهماند كه دموكراسى‌هاى امروزى ، جز پسوند </w:t>
      </w:r>
    </w:p>
    <w:p>
      <w:pPr>
        <w:pStyle w:val="BookText"/>
        <w:rPr/>
      </w:pPr>
      <w:r>
        <w:rPr>
          <w:rFonts w:ascii="IRNazanin" w:hAnsi="IRNazanin" w:eastAsia="IRNazanin"/>
          <w:color w:val="111111"/>
          <w:sz w:val="28"/>
          <w:sz w:val="28"/>
          <w:szCs w:val="28"/>
          <w:rtl w:val="true"/>
          <w:lang w:bidi="fa-IR"/>
        </w:rPr>
        <w:t xml:space="preserve">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دروغى ، قلابى ، پوشالى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ايمان داريم كه نجات جامعه ما و عالم بشريّت ، تنها در سايه سيستم حكومت دموكراتيك اسلامى است و شك نداريم كه اسلام، يگانه مكتب انسان‌دوستى و دين آزادى عمومى و عدالت اجتماعى است ؛ چنان كه يكى از خاورشناسان نامى و شهير قرن اخير، پروفسور نيكلسون، در ضمن تاريخ اسلامى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ظهور اين ديانت ، در تمام ممالك متمدّن و غير متمدّن روى زمين تساوى حقوق نوع بشر وجود نداشت و اختلافات طبقاتى به حدّى بود كه اشراف قوم مى‌توانستند ده‌ها بلكه صدها نفر از مردم زيردست خود را بكشند و مورد تعرّض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تحصيلات عادى و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طبقات عالى بود، ولى اسلام آمد و به دستور قرآن ، فرمان آزادى نوع بشر را اعلام داشته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انسان فقط در علم و پرهيزكارى است و ساير مزاياى نژادى و طبقاتى به كلّى ملغى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پروفسور نيكلسون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تحصيلات ابتدايى مخصوص طبقات عالى بود، تعجّب نكنيد؛ زيرا طبقات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ادامه دادن به تسلّط جابرانه خويش ، توده مردم را از علم محروم مى‌سازند؛ زيرا آنان مى‌دانند كه اگر ملّت رشد علمى و فكرى يافت ، دوران اقتدار و آقايى آنان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جامعه بى علم و فرهنگ ، جامعه‌اى عقب افتاده و منحط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مردم آن از علم و فهم بهره‌اى نداشته باشند، براى استقرار حكومت اشراف و ديكتاتورها</w:t>
      </w:r>
    </w:p>
    <w:p>
      <w:pPr>
        <w:pStyle w:val="BookText"/>
        <w:rPr/>
      </w:pPr>
      <w:r>
        <w:rPr>
          <w:rFonts w:ascii="IRNazanin" w:hAnsi="IRNazanin" w:eastAsia="IRNazanin"/>
          <w:color w:val="111111"/>
          <w:sz w:val="28"/>
          <w:sz w:val="28"/>
          <w:szCs w:val="28"/>
          <w:rtl w:val="true"/>
          <w:lang w:bidi="fa-IR"/>
        </w:rPr>
        <w:t>لازم است و روى همين اصل است كه آنان سعى مى‌كنند ملل رنجبر جهان ، هميشه در جهل و جمود، لا مذهبى و شهوت‌پرستى غوطه بخورند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بى‌سبب نيست كه اسلام ، اين همه مردم را به علم و تحقيق و فهميدن و تعقّل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مى‌داند اگر ملّتى علم داشت ، بيدار مى‌شود و اگر بيدار شد، زير </w:t>
      </w:r>
    </w:p>
    <w:p>
      <w:pPr>
        <w:pStyle w:val="BookText"/>
        <w:rPr/>
      </w:pPr>
      <w:r>
        <w:rPr>
          <w:rFonts w:ascii="Amiri" w:hAnsi="Amiri" w:eastAsia="Amiri" w:cs="Amiri"/>
          <w:color w:val="111111"/>
          <w:sz w:val="28"/>
          <w:sz w:val="28"/>
          <w:szCs w:val="28"/>
          <w:rtl w:val="true"/>
          <w:lang w:bidi="ar-SA"/>
        </w:rPr>
        <w:t>بار زور و ستم و حرف ناحقّ و ديكتاتورى نمى‌رود،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ببخشيد كه از مطلب دور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نجات بشريّت در دموكراسى اسلامى است ؛ زيرا به تجربه ، در صدر اسلام ، ثابت شده كه دموكراسى اسلامى ، بالاترين نوع دموكراسى‌هاست كه جامع بين دموكراسى سياسى و دموكراسى اقتصادى مى‌باشد و بشر آزادانديش و مترقّى ، اگر بخواهد كه به آرمان و ايده‌آل خود برسد، به جز در مكتب اسلام ، در هيچ يك از مرام‌ها، هدف خود را نخواهد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اميدواريم سير تكاملى بشر، روزى به منتهاى درجه كمال و ارتقاى خود برسد و انسان‌هاى رنجبر در سايه سيستم حكومت دموكراسى اسلامى، در صلح و صفا به سر برده و زندگى شرافتمندانه و سعادتمندانه‌اى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1336</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هادى خسروشاهى</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096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654"/>
                        <a:stretch/>
                      </pic:blipFill>
                      <pic:spPr>
                        <a:xfrm>
                          <a:off x="0" y="0"/>
                          <a:ext cx="4368960" cy="6095880"/>
                        </a:xfrm>
                        <a:prstGeom prst="rect">
                          <a:avLst/>
                        </a:prstGeom>
                        <a:ln w="0">
                          <a:noFill/>
                        </a:ln>
                      </pic:spPr>
                    </pic:pic>
                  </a:graphicData>
                </a:graphic>
              </wp:inline>
            </w:drawing>
          </mc:Choice>
          <mc:Fallback>
            <w:pict>
              <v:shape id="shape_0" stroked="f" o:allowincell="f" style="position:absolute;margin-left:0pt;margin-top:-480.05pt;width:343.95pt;height:479.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جلد رساله‌اى درباره زندگى آيت‌الله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رساله در اين كتاب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0071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57"/>
                        <a:stretch/>
                      </pic:blipFill>
                      <pic:spPr>
                        <a:xfrm>
                          <a:off x="0" y="0"/>
                          <a:ext cx="4330800" cy="6006960"/>
                        </a:xfrm>
                        <a:prstGeom prst="rect">
                          <a:avLst/>
                        </a:prstGeom>
                        <a:ln w="0">
                          <a:noFill/>
                        </a:ln>
                      </pic:spPr>
                    </pic:pic>
                  </a:graphicData>
                </a:graphic>
              </wp:inline>
            </w:drawing>
          </mc:Choice>
          <mc:Fallback>
            <w:pict>
              <v:shape id="shape_0" stroked="f" o:allowincell="f" style="position:absolute;margin-left:0pt;margin-top:-473.05pt;width:340.95pt;height:472.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روى جلد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bookmarkStart w:id="326" w:name="pg10670_99290"/>
    </w:p>
    <w:p>
      <w:pPr>
        <w:pStyle w:val="Heading2"/>
        <w:numPr>
          <w:ilvl w:val="1"/>
          <w:numId w:val="1"/>
        </w:numPr>
        <w:rPr/>
      </w:pPr>
      <w:bookmarkStart w:id="327" w:name="__RefHeading___Toc28109_1051229030"/>
      <w:bookmarkStart w:id="328" w:name="_Toc115"/>
      <w:bookmarkEnd w:id="326"/>
      <w:bookmarkEnd w:id="327"/>
      <w:r>
        <w:rPr>
          <w:rtl w:val="true"/>
        </w:rPr>
        <w:t>پيوست‌ها</w:t>
      </w:r>
      <w:bookmarkEnd w:id="328"/>
    </w:p>
    <w:p>
      <w:pPr>
        <w:pStyle w:val="Heading3"/>
        <w:numPr>
          <w:ilvl w:val="2"/>
          <w:numId w:val="1"/>
        </w:numPr>
        <w:rPr/>
      </w:pPr>
      <w:bookmarkStart w:id="329" w:name="__RefHeading___Toc28111_1051229030"/>
      <w:bookmarkStart w:id="330" w:name="_Toc116"/>
      <w:bookmarkEnd w:id="329"/>
      <w:r>
        <w:rPr/>
        <w:t>1</w:t>
      </w:r>
      <w:r>
        <w:rPr>
          <w:rtl w:val="true"/>
        </w:rPr>
        <w:t xml:space="preserve"> : </w:t>
      </w:r>
      <w:r>
        <w:rPr>
          <w:rtl w:val="true"/>
        </w:rPr>
        <w:t>شاگردان آية الله سيد مرتضى خسروشاهى</w:t>
      </w:r>
      <w:bookmarkEnd w:id="330"/>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الوانساز خويى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آيت‌الله سيد مرتضى خسروشاهى بعد از مراجعت از نجف اشرف ، در تبريز اقامت نمود و به تدريس معارف الهى و متون دينى پرداخت كه به شرح حال تعدادى از شاگردان تربيت شده در مكتب ايشان اشاره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سيّد احمد 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وى در بخش خاندان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سيّد جواد خطيبى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پرهيزگار آيت‌الله حاج سيّد جواد خطيبى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محله خطيب تبريز در خانواده شادروان سيّد ابراهيم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به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وارد حوزه علميّه تبريز شد و در مدرسه طالبيّه سكنى گزيد و در محضر فرزانگانى همچون آيت‌الله سيّد مرتضى خسروشاهى به تحصيل پرداخت و بعد از مدتى اقامت در مدرسه طالبيّه ، به قم سفر نمود و نزديك به ده سال از اساتيد آن ديار بهره‌مند گرديد و آن گاه براى تكميل تحصيلات رهسپار عتبات عاليات شد و يك سال در حوزه كهن نجف اشرف به تحصيل پرداخت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به قم بازگشت و هفت سال در آن شهر زيست و در اواخر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به تبريز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خطيبى هم‌زمان با تحصيل ، به تدريس شرح لمعه، رسائل، مكاسب و كفاية‌الاصول در حوزه علميّه قم مى‌پرداخت كه تعداد </w:t>
      </w:r>
    </w:p>
    <w:p>
      <w:pPr>
        <w:pStyle w:val="BookText"/>
        <w:rPr/>
      </w:pPr>
      <w:r>
        <w:rPr>
          <w:rFonts w:ascii="IRNazanin" w:hAnsi="IRNazanin" w:eastAsia="IRNazanin"/>
          <w:color w:val="111111"/>
          <w:sz w:val="28"/>
          <w:sz w:val="28"/>
          <w:szCs w:val="28"/>
          <w:rtl w:val="true"/>
          <w:lang w:bidi="fa-IR"/>
        </w:rPr>
        <w:t>زيادى از طلاب علوم اسلامى در آن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تدريس وى بعد از مراجعت به تبريز ادامه پيدا كرد و حوزه درسى‌اش پرورش‌دهنده شاگردان فاضل و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خطيبى دنيايى از صفا، معنويت و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نيز به خصوصيّات و صفات خوب او اعتراف داشتند، چه رسد به دوستانش كه شيفته و مريد اخلاق و رفتار و معنويت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و فقاهت و در عمل به احكام نورانى شريعت محمّدى و از نظر سير و سلوك و پاى بندى به احكام الهى و تقيّد</w:t>
      </w:r>
    </w:p>
    <w:p>
      <w:pPr>
        <w:pStyle w:val="BookText"/>
        <w:rPr/>
      </w:pPr>
      <w:r>
        <w:rPr>
          <w:rFonts w:ascii="IRNazanin" w:hAnsi="IRNazanin" w:eastAsia="IRNazanin"/>
          <w:color w:val="111111"/>
          <w:sz w:val="28"/>
          <w:sz w:val="28"/>
          <w:szCs w:val="28"/>
          <w:rtl w:val="true"/>
          <w:lang w:bidi="fa-IR"/>
        </w:rPr>
        <w:t>به موازين شرعى ، اُسوه و الگوى معاصران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مبتلا به</w:t>
      </w:r>
    </w:p>
    <w:p>
      <w:pPr>
        <w:pStyle w:val="BookText"/>
        <w:rPr/>
      </w:pPr>
      <w:r>
        <w:rPr>
          <w:rFonts w:ascii="IRNazanin" w:hAnsi="IRNazanin" w:eastAsia="IRNazanin"/>
          <w:color w:val="111111"/>
          <w:sz w:val="28"/>
          <w:sz w:val="28"/>
          <w:szCs w:val="28"/>
          <w:rtl w:val="true"/>
          <w:lang w:bidi="fa-IR"/>
        </w:rPr>
        <w:t>بيمارى سختى شد و متأسفانه معالجات و تلاش‌هاى پزشكان مؤثر واقع نگرديد و</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21/4/1350</w:t>
      </w:r>
      <w:r>
        <w:rPr>
          <w:rFonts w:ascii="IRNazanin" w:hAnsi="IRNazanin" w:eastAsia="IRNazanin"/>
          <w:color w:val="111111"/>
          <w:sz w:val="28"/>
          <w:sz w:val="28"/>
          <w:szCs w:val="28"/>
          <w:rtl w:val="true"/>
          <w:lang w:bidi="fa-IR"/>
        </w:rPr>
        <w:t>ش دوستان و علاقه‌مندانش را در سوگ خويش داغدار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ايشان با غم و اندوه فراوان و با تشييع جمع كثيرى از مردم در</w:t>
      </w:r>
    </w:p>
    <w:p>
      <w:pPr>
        <w:pStyle w:val="BookText"/>
        <w:rPr/>
      </w:pPr>
      <w:r>
        <w:rPr>
          <w:rFonts w:ascii="IRNazanin" w:hAnsi="IRNazanin" w:eastAsia="IRNazanin"/>
          <w:color w:val="111111"/>
          <w:sz w:val="28"/>
          <w:sz w:val="28"/>
          <w:szCs w:val="28"/>
          <w:rtl w:val="true"/>
          <w:lang w:bidi="fa-IR"/>
        </w:rPr>
        <w:t>قبرستان محله خطيب و در كنار مزار مادرش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سنگ مزار وى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شريف عالم ربانى حضرت حجت‌الاسلام و المسلمين آيت‌الله فقيد آقاى حاج سيّد جواد خطيبى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خويش را در تدريس و تربيت محصّلين علوم دينيّه و ترويج آثار مذهب حقّه جعفريّه صرف نموده است ، در شب دوشنبه نوزدهم جمادى الأولى سنه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درست در پنجاه سالگى داعى حق را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جزاه‌الله عن الإسلام و أهله خيرآ</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 عبدالله شبسترى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آيت‌الله سيّد عبدالله، فرزند ثقة‌الاسلام سيّد اسدالله، فرزند مير بابا در شهرستان شبستر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ابتدايى ،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تحصيل علوم اسلامى روى آورد و مقدمات و علوم</w:t>
      </w:r>
    </w:p>
    <w:p>
      <w:pPr>
        <w:pStyle w:val="BookText"/>
        <w:rPr/>
      </w:pPr>
      <w:r>
        <w:rPr>
          <w:rFonts w:ascii="IRNazanin" w:hAnsi="IRNazanin" w:eastAsia="IRNazanin"/>
          <w:color w:val="111111"/>
          <w:sz w:val="28"/>
          <w:sz w:val="28"/>
          <w:szCs w:val="28"/>
          <w:rtl w:val="true"/>
          <w:lang w:bidi="fa-IR"/>
        </w:rPr>
        <w:t xml:space="preserve">ادبى را پيش پدرش و حاج ميرزا رسول هريسى، و كتاب‌هاى مطول، شرح شمسيه و شرح منظومه را نزد آيت‌الله سيّد مرتضى شبسترى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به حوزه علميّه تبريز پيوست و در مدرسه طالبيّه مشغول خواندن شرح لمعه پيش علامه شيخ ابراهيم بادكوبه‌اى و آيت‌الله سيّد على مولانا شد و كتاب قوانين الاصول و ديگر متون حوزوى را در نزد حضرات آيات حاج ميرزا محمود دوزدوزانى، سيّد مرتضى خسروشاهى، شيخ حسين شنب‌غازانى، حاج ميرزا كاظم مجتهد شبسترى و حاج ميرزا محمد توتونچى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به قم رفت و باقى درس شرح لمعه را نزد آيت‌الله سيّد شهاب‌الدين مرعشى نجفى به پايان رساند و دروس خارج را نزد فقهايى چون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حجّت كوهكمرى، سيّد محمّد تقى خوانسارى، ميرزا محمّد فيض قمى، سيّد صدرالدين صدر، شيخ محمّد كبير قمى، شيخ عباسعلى شاهرودى، شيخ عبدالنبى عراقى، و دروس كلام و حكمت را در محضر آيت‌الله سيّد حسين قاضى طباطبايى تبريزى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جهت معالجه به تهران رفت و در پى درخواست عده‌اى از مؤمنين در مسجد حاج ميرزا احمد واقع در خيابان مولوى به وظايف دينى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تهران از تحصيل باز نماند و در درس حضرات آيات شيخ على مدرس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كفاية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تقى آملى، سيّد احمد خوانسارى و سيّد ابوالحسن رفيعى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 اصول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 و در ضمن به ارشاد و وعظ پرداخت و همراه آيت‌الله سيّد مرتضى شبسترى و افراد خيّر، به تجديد بناى مسجد سپهسالار واقع در خيابان چراغ برق پرداخت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پس از گذشت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در تهران، به مشهد مقدس رضوى رفت و پس از استقرار در آن شهر، شروع به تدريس فقه ، اصول ، تفسير و اقامه جماعت در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جوار حضرت ثامن الائمه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به حوزه علميّه قم آمد و فقط به </w:t>
      </w:r>
    </w:p>
    <w:p>
      <w:pPr>
        <w:pStyle w:val="BookText"/>
        <w:rPr/>
      </w:pPr>
      <w:r>
        <w:rPr>
          <w:rFonts w:ascii="Amiri" w:hAnsi="Amiri" w:eastAsia="Amiri" w:cs="Amiri"/>
          <w:color w:val="111111"/>
          <w:sz w:val="28"/>
          <w:sz w:val="28"/>
          <w:szCs w:val="28"/>
          <w:rtl w:val="true"/>
          <w:lang w:bidi="ar-SA"/>
        </w:rPr>
        <w:t>تدريس تفسير قرآن و احياى مراسم مذهبى اشتغال داشت و در اين اوقات غالبآ بر اثر كسالت و شدت بيمارى در منزل بسترى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علمى وى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الألطاف الالهيّة فى الخطابات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 قم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و الطلاق؛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عمليّه ، عربى ،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حيات، گزيده‌اى در شرح حال خود و بخشى از خاطرات؛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الأربعين، شرح چهل حديث عرفانى و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 قم ،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يا مفتاح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اين كتاب در تهران چاپ شده و جلد دومش خطى است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آيت‌الله شبسترى در صبح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در يكى از بيمارستان‌هاى تهران درگذشت و پيكر پاكش عصر روز پنجشنبه در قم تشييع و پس از اداى نماز ميّت به وسيله آيت‌الله سيّد محمّد وحيدى شبسترى در قم، ابتداى قبرستان ابوحسين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سيّد محمّد حجّت كوه‌كمرى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آيت‌الله سيّد محمّد حجّت كوه‌كمرى از شاگردان معروف آيت‌الله سيد مرتضى خسروشاهى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تبريز از محضر ايشان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آيت‌الله سيّد على، نسبش به سيّد محمّد مصرى ملقب به حجازى از اولاد 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فراگيرى مقدمات ، از اساتيد فقه ، اصول ، رياضيات ، معقول ، طبّ قديم ، طبّ جديد، فيزيك و شيمى بهره برد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به نجف مهاجرت كرد و فقه و اصول را از محضر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يزدى، شيخ الشريعه اصفهانى، آقا ضياء الدين عراقى، ميرزا حسين نائينى، شيخ على گنابادى و شيخ على قوچانى، و رجال و حديث را در محضر سيّد ابو تراب خوانسارى، و رياضيات و فلكيات را نزد علّامه سردار كابلى ياد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تحصيل را همچنان ادامه مى‌داد، تا آنكه مريض شد و به خواست پدر به تبريز آمد و پس از وفات آيت‌الله سيّد محمّد كاظم يزدى و آيت‌الله شيخ الشريعه اصفهانى به نجف بازگشت و سال‌ها از محضر اساتيد آنجا استفاده كرد و خود در مسجد شيخ و مقبره ميرزاى شيرازى به تدريس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به ايران آمد و در قم سكنى گزيد و به تدريس خارج فقه و اصول استدلالى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حجّت در بسيارى از علوم اسلامى استاد و صاحب‌نظر بود، نظرش دقيق ، رأيش استوار و حوزه درسى‌اش مملو از شاگردان فاضل و متقى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سخنان اهل بيت تيزبين و در استخراج معانى آن‌ها دقيق و نكته‌سنج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آيت‌الله شيخ عبدالكريم حائرى يزدى به انجام امور مذهبى و اداره حوزه علميه قم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كوه‌كمرى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عبدالله مامقانى، شيخ الشريعه اصفهانى ، ميرزا محمّد حسين نائينى، سيّد ابوالحسن اصفهانى، آقا ضياءالدين عراقى، سيّد حسن صدر كاظمى، سيّد ابوتراب خوانسارى، شيخ محمّد باقر بيرجندى، شيخ عبدالكريم حائرى يزدى ، ميرزا محمّد تهرانى، شيخ اسدالله زنجانى، شيخ على كاشف الغطاء، شيخ محمّد حسين كاشف الغطاء و شيخ احمد كاشف الغطاء، از مشايخ اجتهاد و روايت اوبودند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عمرانى ايشان ، مدرسه علميه حجتيه در قم است كه در بيست جمادى الآخرة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در قم 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علمى او در زمينه‌هاى فقه ، اصول و حديث است كه متأسفانه به دليل وفات ناگهانى نيمه تمام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قم به رحمت حق پيوست و در مقبره خصوصى در مدرسه حجتيه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وى بسيارى از شاعران عرب ، فارس و ترك به مرثيه گويى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سيّد محمّد على موسوى زرين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سيّد محمّد على موسوى زرين ، فرزند مرحوم حجت‌الاسلام سيّد عبدالرحيم، در سال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در روستاى زرين در پنج كيلومترى شرق اهر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شريفش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حوزه‌هاى علميه هريس ، اهر، تبريز و مشهد به فراگيرى علوم آل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اساتيدى چون شيخ على مجتهد هريسى، و حضرات آيات شيخ احمد قراجه‌داغى، شيخ محمّد على فخرالعلماء، ميرزا صادق آقا مجتهد تبريزى ، ميرزا ابوالحسن آقا انگجى ، آقا سيّد محمّد مولانا، آقا سيّد مرتضى خسروشاهى، حاج آقا حسين قمى، ميرزا محمّد آخوندزاده، شيخ على اكبر نهاوندى و شيخ حسنعلى نخودكى اصفهانى استفاده كرد و به مقام بلند علمى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طول تحصيل با عده‌اى از مفاخر آذربايجان مانند شيخ عيسى سديدى، و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ابوالفضل حسينى منيقى ، سيّد مهدى انگجى، سيّد ابراهيم دروازه‌اى، سيّد على مولانا و سيّد احمد خسروشاهى هم دوره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صلاحيّت علمى آيت‌الله موسوى زرين در جريان متحدالشكل شدن لباس ، از طرف آيت‌الله حاجى ميرزا احمد آقا قراجه‌داغى و آيت‌الله حاجى ميرزا ابوالحسن آقا انگجى تأييد شد و دولت اجازه پوشيدن لباس روحانيت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كه در تاريخ </w:t>
      </w:r>
      <w:r>
        <w:rPr>
          <w:rFonts w:eastAsia="IRNazanin" w:cs="IRNazanin"/>
          <w:color w:val="111111"/>
          <w:sz w:val="28"/>
          <w:szCs w:val="28"/>
          <w:lang w:bidi="fa-IR"/>
        </w:rPr>
        <w:t>28/11/1311</w:t>
      </w:r>
      <w:r>
        <w:rPr>
          <w:rFonts w:ascii="IRNazanin" w:hAnsi="IRNazanin" w:eastAsia="IRNazanin"/>
          <w:color w:val="111111"/>
          <w:sz w:val="28"/>
          <w:sz w:val="28"/>
          <w:szCs w:val="28"/>
          <w:rtl w:val="true"/>
          <w:lang w:bidi="fa-IR"/>
        </w:rPr>
        <w:t>ش از طرف حكومت قراجه‌داغ ابلاغ شد، درباره ايشان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اجازه‌نامه محدثى از طرف حضرتين آيتين آقاى حاجى ميرزا احمد آقا قراجه‌داغى و آقاى حاجى ميرزا ابوالحسن آقا انگجى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آقاى آقا مير محمّد على موسوى ساكن قريه زرين مِن محال اهر داراى ورقه هويت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مطابق نمره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متحدالشكل در پوشيدن لباس روحانيت مجاز خواهد بود و اداره محترم نظميه متعرض ايشان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مهر حكومت قراجه‌داغ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رخ در نقاب خاك كشيد و در زادگاه خويش به خاك سپرده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آيت‌الله سيّد مهدى كمارى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سيّد مهدى كمارى قراجه‌داغى تبريزى، فرزند علّامه سيّد محمّد، فرزند آيت‌الله محمّد تقى موسوى كمارى تبريزى در بيست و ششم ذى‌الحجة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فراگيرى مقدمات ، سطح را نزد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انگجى ، سيّد محمّد مولانا، سيّد مرتضى خسروشاهى و حاج ميرزا على اصغر ملكى تبريزى آموخت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حوزه علميه قم رفت و سطح را در محضر حضرات آيات ميرزا محمّد همدانى و شيخ محمّد على حائرى قمى به پايان برد و در دروس خارج از آيت‌الله حائرى يزدى و آيت‌الله حجّت كوه‌كمرى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به نجف اشرف رفت و نزد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حسين نائينى ، آقا ضياءالدين عراقى ، شيخ محمّد حسين غروى اصفهانى و سيّد ابوالحسن اصفهانى، دروس خود را به انجام رسانيد و اجازه اجتهاد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ده سال اقامت در آن ديار به تهران آمد و در مسجد امامزاده زيد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بازار تهران ، به اقامه جماعت ، ارشاد و تدريس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وى بدين قرار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العقلية؛ دو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الإجازة؛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وسيلة النجاة؛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لاضرر؛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 دو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روز چهارشنبه اول ماه رمضان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در هشتاد سالگى در تهران دار فانى را وداع گفت و پيكر پاكش در ابتداى قبرستان وادى‌السلام قم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شيخ عبدالحسين امينى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حاج شيخ عبدالحسين امينى، فرزند احمد، فرزند نجف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طى مراحل علمى طبق نوشته خود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نزد آيت‌الله سيّد محمّد مولانا و آيت‌الله سيّد مرتضى خسروشاهى ادامه داد و سپس به نجف اشرف رفت و در دروس آيت‌الله سيّد محمّد فيروزآبادى و آيت‌الله سيّد ابوتراب خوانسارى شركت كرد و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p>
    <w:p>
      <w:pPr>
        <w:pStyle w:val="BookText"/>
        <w:rPr/>
      </w:pPr>
      <w:r>
        <w:rPr>
          <w:rFonts w:ascii="IRNazanin" w:hAnsi="IRNazanin" w:eastAsia="IRNazanin"/>
          <w:color w:val="111111"/>
          <w:sz w:val="28"/>
          <w:sz w:val="28"/>
          <w:szCs w:val="28"/>
          <w:rtl w:val="true"/>
          <w:lang w:bidi="fa-IR"/>
        </w:rPr>
        <w:t xml:space="preserve">ابوالحسن اصفهانى، ميرزا محمّد حسين نائينى و شيخ محمّد حسين كمپانى اصفهانى اجازه اجتهاد گرفت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آيت‌الله امينى علاوه بر آثار علمى فراوان ، كتابخانه‌اى به نام 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يادگار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وفات يافت و در كتابخانه‌اش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عباسقلى واعظ چرندابى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حاج ميرزا عباسقلى صادقپور وجدى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چرندابى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 در شهر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پشت سر گذاشتن دوره طفوليت به اقتضاى شوق فطرى و استعداد خدادادى به فراگيرى علوم اسلامى همّت گماشت و در محضر فيض‌گستر آيت‌الله آقا شيخ على شربيانى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تحصيل علوم آل محمّد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سالگى با پدرش حاج صادق دلال كه مرد بى سواد و پاك سرشتى بود، به زيارت بيت الله الحرام رفت و پس از مراجعت به تبريز، تحصيل علم را دنبال كرد و پيش علّامه ذوفنون آيت‌الله حاج ميرزا لطفعلى آقا امام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علم فلك و رياضيات و اسطرلاب و علوم غريبه تبحر زياد و يد طولايى داشت ، به تحصيل اين علوم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واعظ چرندابى سطوح عالى فقه و اصول را از حوزه درسى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محمّد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اسماعيل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مدرسه‌اى به نام ارشاد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كه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تأسيس كرد، امّا ديرى نپاييد كه از اين كار دست كشيد و </w:t>
      </w:r>
    </w:p>
    <w:p>
      <w:pPr>
        <w:pStyle w:val="BookText"/>
        <w:rPr/>
      </w:pPr>
      <w:r>
        <w:rPr>
          <w:rFonts w:ascii="IRNazanin" w:hAnsi="IRNazanin" w:eastAsia="IRNazanin"/>
          <w:color w:val="111111"/>
          <w:sz w:val="28"/>
          <w:sz w:val="28"/>
          <w:szCs w:val="28"/>
          <w:rtl w:val="true"/>
          <w:lang w:bidi="fa-IR"/>
        </w:rPr>
        <w:t>شروع به تدريس علوم حوزوى مانند ادبيات و منطق در مدرسه علميّه طالبيّه كرد و با دريافت حق‌التدريس مختصرى از محصلان متموّل ، امرار معاش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مديريت مدرسه سرخاب و شتربان را كه علماى شهر تأسيس كرده بودند، بر عهده گرفت و بر اثر تلاش‌هاى خستگى‌ناپذير و خدمات فرهنگى مطلوب مورد تشويق بزرگ مرجع وقت آيت‌الله حاج ميرزا صادق آقا مجتهد تبريزى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چرندابى در مورد فعاليت‌هاى خويش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سال همان مدرسه را ترك كردم و به وعظ و خطابه و تنوير افكار پرداختم ، چون خطابه‌هاى من جنبه علمى داشته و با روح عصر موافق مى‌بود، انعكاس و پيشرفت غريبى در ميان اهالى شهر خصوصآ طبقه فهميده و محصل پيدا مى‌كرد، و مدت متمادى بدين خدمت مفتخر بودم و در عين حال رشته تحصيل علوم را از دست نمى‌دادم و در سايه ذوق فطرى ، به گردآورى كتب متنوعه مشغول شدم تا در عرض ساليان دراز به يارى خداوند بى‌نياز، موفق به تشكيل كتابخانه‌اى شدم كه اكنون تعداد كتب و رسائل و مجلات آن قريب به ده هزار جلد بالغ مى‌شود و بيش از سى دوره تفسير قرآن مجيد در كتابخانه شخصى موجود است كه در طى سال‌هاى متمادى با خون دل جمع 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ما از كتب مخطوطه نفيسه نادره مقدار كمى و مابقى تمامآ كسوت طبع را پوشيده‌اند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رادمرد بزرگ عرصه‌هاى پژوهش و نگارش در روز چهارشنبه بيست و چهارم اسفند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سوم ذيحجة الحرام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خويش درگذشت و جهان علم و ادب 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مطهر ايشان پس از غسل و كفن و تشييع شايسته و با اقامه نماز ميت به وسيله آيت‌اللّه حاج سيّد محمّد على انگجى در قبرستان عمومى اماميّه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ارتحال اين عالم بزرگ اسلامى در مجلات العرفان و مكتب اسلام و روزنامه هاى كيهان و مهد آزادى درج گرديد و كتابخانه شخصى اش طبق وصيت وى در تاريخ </w:t>
      </w:r>
      <w:r>
        <w:rPr>
          <w:rFonts w:eastAsia="IRNazanin" w:cs="IRNazanin"/>
          <w:color w:val="111111"/>
          <w:sz w:val="28"/>
          <w:szCs w:val="28"/>
          <w:lang w:bidi="fa-IR"/>
        </w:rPr>
        <w:t>16/7/1346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كتابخانه آستان قدس رضوى </w:t>
      </w:r>
    </w:p>
    <w:p>
      <w:pPr>
        <w:pStyle w:val="BookText"/>
        <w:rPr/>
      </w:pPr>
      <w:r>
        <w:rPr>
          <w:rFonts w:ascii="IRNazanin" w:hAnsi="IRNazanin" w:eastAsia="IRNazanin"/>
          <w:color w:val="111111"/>
          <w:sz w:val="28"/>
          <w:sz w:val="28"/>
          <w:szCs w:val="28"/>
          <w:rtl w:val="true"/>
          <w:lang w:bidi="fa-IR"/>
        </w:rPr>
        <w:t>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سنگ مزار آيت‌الله واعظ چرندابى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الحى الذى لا يموت</w:t>
      </w:r>
    </w:p>
    <w:p>
      <w:pPr>
        <w:pStyle w:val="BookText"/>
        <w:rPr/>
      </w:pPr>
      <w:r>
        <w:rPr>
          <w:rFonts w:ascii="Amiri" w:hAnsi="Amiri" w:eastAsia="Amiri" w:cs="Amiri"/>
          <w:color w:val="111111"/>
          <w:sz w:val="28"/>
          <w:sz w:val="28"/>
          <w:szCs w:val="28"/>
          <w:rtl w:val="true"/>
          <w:lang w:bidi="ar-SA"/>
        </w:rPr>
        <w:t xml:space="preserve">لازلت تلهج بالتاريخ مجتهدآ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رأيتك فى التاريخ مكتوبآ</w:t>
      </w:r>
    </w:p>
    <w:p>
      <w:pPr>
        <w:pStyle w:val="BookText"/>
        <w:rPr/>
      </w:pPr>
      <w:r>
        <w:rPr>
          <w:rFonts w:ascii="IRNazanin" w:hAnsi="IRNazanin" w:eastAsia="IRNazanin"/>
          <w:color w:val="111111"/>
          <w:sz w:val="28"/>
          <w:sz w:val="28"/>
          <w:szCs w:val="28"/>
          <w:rtl w:val="true"/>
          <w:lang w:bidi="fa-IR"/>
        </w:rPr>
        <w:t xml:space="preserve">آرامگاه علّامه كبير حضرت حجّت‌الاسلام و المسلمين آقاى حاج ميرزا عباسقلى آقا واعظ چرندابى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روز چهارشنبه سوم ذيحجة الحرام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 و در رديف مفاخر و نوابغ بزرگ اسلامى در جريده عالم ثبت و ضبط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لاصوَّت الناعى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فى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 التوحيد فيك مقيم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ميرزا عبدالصمد مقدم دانايى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حاج ميرزا عبدالصمد مقدم دانايى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را در شش سالگى به خوبى آموخت و در هفت سالگى به فراگيرى علوم جديد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ششم ابتدايى ، به عشق فراگيرى علوم اسلامى در رديف طلاب مدرسه طالبيّه قرار گرفت و مقدمات و سطح را از محضر حضرات آيات سيّد محمّد بادكوبه‌اى ، شيخ جعفر شيخ الائمه راسته كوچه‌اى ، ميرزا احمد اهرى ، سيّد مرتضى خسروشاهى و سيّد محمّد كاظم طباطبايى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شهر مقدس قم هجرت كرد و كفاية‌الاصول، سطوح عالى و تفسير را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محمّد مجاهدى تبريزى ، سيّد محمّد باقر سلطانى طباطبايى ، سيّد محمّد حجّت كوه‌كمرى ، حاج آقا حسين بروجردى، سيّد محمّد تقى خوانسارى، سيّد شهاب‌الدين مرعشى نجفى و علامه سيّد محمّد حسين طباطبايى آموخت و در حدود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به زادگاهش مراجعت كرد و به تدريس ، اقامه نماز جماعت ، تفسير قرآن مجيد و بيان احكام الهى در مسجد گازران و مسجد شعبان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مقدم دانايى كتابخانه‌اى عظيم ، حاوى كتاب‌هاى چاپى و خطى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مزين به فضايل اخلاقى و داراى طبع شعر بود كه نمونه‌اى از اشعارش در سوگ استادش آيت‌الله خسروشاهى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وى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اخلاقيه يا خطابات مقدميّه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 تبريز،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دانايى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يا خداشناسى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منظومه‌اى در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نواى عندليب، در اشعار متفرقه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دو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اين عالم فرهيخته در اواخر شعبان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5/9/1378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تبريز وفات يافت و جسم شريفش پس از تشييع و اقامه نماز ميت در قبرستان وادى رحمت در قطعه صديقين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سنگ‌مزار وى بدين قرار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ورثة الأنبياء</w:t>
      </w:r>
    </w:p>
    <w:p>
      <w:pPr>
        <w:pStyle w:val="BookText"/>
        <w:rPr/>
      </w:pPr>
      <w:r>
        <w:rPr>
          <w:rFonts w:ascii="Amiri" w:hAnsi="Amiri" w:eastAsia="Amiri" w:cs="Amiri"/>
          <w:color w:val="111111"/>
          <w:sz w:val="28"/>
          <w:sz w:val="28"/>
          <w:szCs w:val="28"/>
          <w:rtl w:val="true"/>
          <w:lang w:bidi="ar-SA"/>
        </w:rPr>
        <w:t xml:space="preserve">حضرت آيت‌الله حاج ميرزا عبدالصمد مقدّم دانايى فرزند مرحوم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وفات </w:t>
      </w:r>
      <w:r>
        <w:rPr>
          <w:rFonts w:eastAsia="Amiri" w:cs="Amiri" w:ascii="Amiri" w:hAnsi="Amiri"/>
          <w:color w:val="111111"/>
          <w:sz w:val="28"/>
          <w:szCs w:val="28"/>
          <w:lang w:bidi="ar-SA"/>
        </w:rPr>
        <w:t>5/9/1378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كنار قبر من اى رهگذر چون بگذرى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كن نظر ما را به قرآن ياد كن</w:t>
      </w:r>
    </w:p>
    <w:p>
      <w:pPr>
        <w:pStyle w:val="BookText"/>
        <w:rPr/>
      </w:pPr>
      <w:r>
        <w:rPr>
          <w:rFonts w:ascii="Amiri" w:hAnsi="Amiri" w:eastAsia="Amiri" w:cs="Amiri"/>
          <w:color w:val="111111"/>
          <w:sz w:val="28"/>
          <w:sz w:val="28"/>
          <w:szCs w:val="28"/>
          <w:rtl w:val="true"/>
          <w:lang w:bidi="ar-SA"/>
        </w:rPr>
        <w:t xml:space="preserve">فكر خود را هم بكن آماده آذوقه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قبر خودت را با عمل آباد كن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ميرزا عبدالكريم ملايى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حاج ميرزا عبدالكريم ملّايى پور قرجه‌داغى تبريزى ، فرزند كربلايى عباسعلى ، فرزند عبدالكريم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شهرستان تبريز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سالگى تحصيلات خويش را آغاز كرد و ادبيات فارسى را در محضر پدرش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وارد حوزه علميّه تبريز گرديد و در مدرسه طالبيّه و حسن</w:t>
      </w:r>
    </w:p>
    <w:p>
      <w:pPr>
        <w:pStyle w:val="BookText"/>
        <w:rPr/>
      </w:pPr>
      <w:r>
        <w:rPr>
          <w:rFonts w:ascii="IRNazanin" w:hAnsi="IRNazanin" w:eastAsia="IRNazanin"/>
          <w:color w:val="111111"/>
          <w:sz w:val="28"/>
          <w:sz w:val="28"/>
          <w:szCs w:val="28"/>
          <w:rtl w:val="true"/>
          <w:lang w:bidi="fa-IR"/>
        </w:rPr>
        <w:t xml:space="preserve">پادشاه سكنى گزيد و جامع المقدمات و حاشيه ملّا عبدالله را از حاج ميرزا على گوگانى، سيوطى، جامى و معالم را از حاج ميرزا محمود انصارى ، مغنى را از آيت‌الله حاج ميرزا ولى الله اشراقى سرابى، مطول را از علّامه شيخ على اكبر نحوى ، شرح تجريد را از آيت‌الله حاج سيّد محمّد بادكوبه‌اى ، شرح لمعه،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را در محضر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مرتضى خسروشاهى و سيّد كاظم شريعتمدارى و مكاسب محرمه را در نزد حاج شيخ حسين شنب‌غازانى فرا گرفت و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به قم مهاجرت نمود و به مدت دوازده سال در مدرسه حجتيه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حوزه علميّه قم به تكميل آموخته‌هاى خود پرداخت و باقى مانده 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علّامه سيّد محمّد حسين طباطبايى ، و قسمت بيع و خيارات مكاسب را از آيت‌الله حاج ميرزا محمّد مجاهدى و آيت‌الله سيّد شهاب‌الدين مرعشى نجفى، و كفاية‌الاصول را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سلطانى طباطبايى و مجاهدى كسب فيض كرد و با دوستان فاضلش آيت‌الله حاج ميرزا على الهامى، حاج ميرزا اسماعيل سرابى و حاج ميرزا حسين قزوينى به مباحثه پرداخت و سپس در جلسات درس خارج فقه و اصول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حسين بروجردى ، امام خمينى، شيخ عباسعلى شاهرودى، سيّد شهاب الدين مرعشى نجفى و سيّد كاظم شريعتمدارى حاضر شد و به دريافت اجازه شفاهى استنباط و اجتهاد احكام الهى از دو استاد اخير و اجازه امور حسبيه از آيت‌الله مجاهدى نايل آمد و خودش نيز به برخى از روحانيون اجازه امور حسبيه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علمى و پژوهشى وى بدين قرار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بحث خمس آيت‌الله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 قم،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بحث‌هاى صلات ، حج ، منجزات مريض ، قضا، طهارت آيت‌الله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يك دوره اصول و مطهرات آيت‌الله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اصول آيت‌الله شريعتمدارى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اللالى فى شرح نظم اللالى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 قم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نكاح و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 قم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رموز الرسائل در شرح بحث قطع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فقيهى پارسا، مُجد، خوش برخورد، داراى پشتكار و عالمى عامل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حدود شصت سال به تدريس ادبيات عربى ، معالم ، منطق ، تجويد، لمعه ، رسائل ، مكاسب ، كفاية الاصول و خارج فقه پرداخت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عبدالمطلب فقيه اردوبادى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عبدالمطلب فقيه اردوبادى، فرزند اسماعيل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اردوباد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غائله بلشويك‌ها همراه برخى ديگر از علما به ايران آمد و در اروميه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تبريز رفت و در درس فقه و اصول آيت‌الله انگجى و آيت‌الله سيّد مرتضى خسروشاهى حاضر شد و در اخلاق و تهذيب نفس از آيت‌الله حاج ميرزا جواد آقا ملكى تبريزى بهره ها برد و سرانجام اروميه را براى اقامت خود انتخاب كرد و در پى بعضى از حوادث و بيم از حكومت ، در بازار به فرش فروشى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شيخ محمّد فوزى، از شاگردان وى ، درباره استادش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از نظر فضل و معلومات جزء علماى بنام و طراز اوّل اروميه به شمار مى‌رفت و به اقامه نماز جماعت و وعظ و خطابه و تدريس در مسجد خود اشتغال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وى بدين ترتيب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تقريرات درس طهارت آيت‌الله انگجى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جمادى‌الآخره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مطابق با دى 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اروميه وفات كرد و در قبرستان شيخان قم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ميرزا على الهامى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آيت‌الله حاج ميرزا على الهامى كلوانقى ،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مصادف با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در روستاى كِلْوانَق واقع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بستان‌آباد در خانواده‌اى كشاورز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قرآن كريم و برخى از كتاب‌هاى فارسى متداول در آن روز را در زادگاهش آموخت و</w:t>
      </w:r>
    </w:p>
    <w:p>
      <w:pPr>
        <w:pStyle w:val="BookText"/>
        <w:rPr/>
      </w:pPr>
      <w:r>
        <w:rPr>
          <w:rFonts w:ascii="IRNazanin" w:hAnsi="IRNazanin" w:eastAsia="IRNazanin"/>
          <w:color w:val="111111"/>
          <w:sz w:val="28"/>
          <w:sz w:val="28"/>
          <w:szCs w:val="28"/>
          <w:rtl w:val="true"/>
          <w:lang w:bidi="fa-IR"/>
        </w:rPr>
        <w:t>سپس در سنين نوجوانى به تبريز آمد و در مدرسه طالبيّه صرف و نحو را از مرحوم ميرزا حسين على و حاشيه را از ميرزا على گوگانى، شرح باب حادى عشر، شرح تجريدالاعتقاد و كشف المراد را از آيت‌الله سيّد محمّد بادكوبه‌اى ، شرح لمعه را از آيت‌الله حاج سيّد ابراهيم دروازه‌اى، رسائل را از آيت‌الله حاج سيّد مرتضى خسروشاهى و قسمتى از مكاسب را از آيت‌الله حاج ميرزا فتاح شهيدى فراگرفت و با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حسين ايوقى، حاج ميرزا عبدالكريم ملايى و ميرزا محمّد فيض زرنقى به مباحثه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راهى حوزه علميّه قم گرديد و در مدرسه فيضيه و حجتيه سكونت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مكاسب را از آيت‌الله حاج ميرزا محمّد مجاهدى تبريزى، كفاية‌الاصول را از آيت‌الله سيّد محمّد باقر سلطانى طباطبايى و تفسير را نزد علّامه سيّد محمّد حسين طباطبايى آموخت و با دوستانى همچون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روحانى، حاج ميرزا على احمدى ميانجى، سيّد كاظم حسينى ميانجى، شيخ احمد آذرى قمى و برخى ديگر به مباحثه تفسير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پايان دوره سطح ، در درس‌هاى خارج فقه و اصول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حجّت كوه‌كمرى، حاج آقا حسين بروجردى، شيخ عباسعلى شاهرودى، سيّد محمّد رضا گلپايگانى، سيّد كاظم شريعتمدارى 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گرديد و سال‌ها از فضل و دانش آن‌ها استفاده نمود و از حضرات آيات بروجردى ، سيّد محسن حكيم، سيّد ابوالقاسم خويى، سيّد مرتضى خسروشاهى، سيّد محمّد تقى خوانسارى و شيخ محمّد على اراكى اجازه امور حسبيه دريافت داشت و آثار علمى وى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 قم،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تكملة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فعاليت‌هاى وى در طى سال‌هاى اخير تبليغ و ارشاد مردم در شهرهاى تهران ، قزوين ، مياندوآب و تدريس سطوح مختلف حوزوى و قضاوت پانزده ساله در ديوان عالى كشور است، او هم اينك در حوزه علميّه قم سكونت دارد و پسرش شهيد صادق الهامى از شهيدان سرافراز انقلاب اسلامى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على قزلجه‌اى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آيت‌الله حاج ميرزا على الهى‌فر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قزلجه‌اى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ملّا محمود، فرزند ملّا رفيع ، فرزند شيخ حسن ، فرزند شيخ آقا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در روستاى قزلجه از محال عباسى شهرستان بستان‌آباد در خانواده‌اى روحانى كه پدرانش از سلسله جليله روحانيت بودند،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به تبريز آمد و به مدت شش سال در آن شهر اقامت كرد و كتاب‌هاى حاشيه، سيوطى، مغنى، جامى، مطول را در نزد حاج ميرزا على اكبر قارى و علّامه شيخ على اكبر نحوى و شرح لمعه را از آيت‌الله سيّد احمد خسروشاهى، رسائل را از آيت‌الله حاج 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مكاسب را در محضر آيت‌الله سيّد مرتضى خسروشاهى فرا گرفت و سپس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به قم رفت و از درس آيت‌الله حاج آقا حسين بروجردى و امام خمينى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مهاجرت نمود و قسمت باقيمانده مكاسب را نزد آيت‌الله حاج ميرزا احمد اهرى آموخت و از درس خارج فقه و اصول حضرات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خويى، شيخ حسين حلى، سيّد محسن حكيم، سيّد عبدالهادى شيرازى بهره‌مند شد و در اين ايام با آقايان سيّد محمّد رجايى، شيخ جواد دشتى، حاج سيّد محمّد باقر كاشانى هم‌درس و هم‌بحث گرديد و پس از ده سال اقامت در نجف اشرف به تبريز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ايشان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بحث اجاره و حج آيت‌الله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مباحث الفاظ و خيارات مكاسب آيت‌الله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بحث مكاسب آيت‌الله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داراى اجازات امور حسبيه و روايى از آيت‌الله خويى و آيت‌الله سيّد محمّد هادى ميلانى است و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همگام با روحانيت مبارز آذربايجان عليه ظلم و ستم مبارزه كرد و پس از پيروزى انقلاب اسلامى و آغاز جنگ تحميلى سه بار در جبهه‌هاى حق عليه باطل حضور يافت و سال‌ها امامت جمعه موقت تبريز را برعهده داشت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كاظم تبريزى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حاج ميرزا كاظم قاروبى تبريزى، فرزند حاج فرج‌الله درسال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دوچى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سطوح را در محضر استادانى چون ميرزا على اكبر نحوى، حاج ميرزا على اصغر فقيهى باغميشه‌اى، حاج ميرزا محمود انصارى، فاضل دنبرانى، ملّا احمد تاهباز و آيت‌الله سيّد مرتضى خسروشاهى فراگرفت و سپس به زنجان و تهران رفت و در تهران فلسفه را از آيت‌الله شيخ محمّد على شاه‌آبادى و آيت‌الله ميرزا مهدى آشتيانى ياد گرفت و در سال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همراه علّامه شيخ محمّد تقى جعفرى به نجف اشرف رفت و در مدرسه بخارايى سكونت كرد و در سطوح عالى ، خارج فقه و اصول ، تفسير و رجال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موسى خوانسارى ، شيخ مرتضى طالقانى، شيخ محمّد على كاظمى، سيّد ابوالحسن اصفهانى، ميرزا على آقا قاضى طباطبايى ، شيخ محمّد كاظم شيرازى، سيّد هادى خراسانى، شيخ جعفر بديرى، شيخ محمّد رضا آل ياسين ، شيخ محمّد حسين تهرانى ، سيّد ابراهيم اصطهباناتى ، سيّد محسن حكيم، شيخ حسين حلى، ميرزا باقر زنجانى، سيّد محمود شاهرودى، سيّد محمّد هادى ميلانى، سيّد على بهبهانى رامهرمزى و سيّد ابوالقاسم خويى شركت كرد و هم زمان با تحصيل به تدريس سطوح عالى و خارج فقه و اصول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پى يك بيمارى طولانى در 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پس از اقامه نماز به امامت آيت‌الله سيّد تقى قمى در قبرستان ابوحسين قم به خاك سپرده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ميرزا محسن كوچه‌باغى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ميرزا محسن طالب حقيقت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مهرماه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بيست و</w:t>
      </w:r>
    </w:p>
    <w:p>
      <w:pPr>
        <w:pStyle w:val="BookText"/>
        <w:rPr/>
      </w:pPr>
      <w:r>
        <w:rPr>
          <w:rFonts w:ascii="IRNazanin" w:hAnsi="IRNazanin" w:eastAsia="IRNazanin"/>
          <w:color w:val="111111"/>
          <w:sz w:val="28"/>
          <w:sz w:val="28"/>
          <w:szCs w:val="28"/>
          <w:rtl w:val="true"/>
          <w:lang w:bidi="fa-IR"/>
        </w:rPr>
        <w:t xml:space="preserve">دوّم ربيع‌المولود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كوچه باغ شهرستان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علماى تبريز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محسن دوران كودكى را در كنار پدر و مادر خويش سپرى كرد و پس از آموختن قرآن كريم در شش سالگى به مدرسه اعتماد كه بعدها به انورى تغيير نام داد، رفت و در سال ششم دبستان شاگرد ممتاز در ايران شناخته شد و كتاب تاريخ اسلام تأليف كارلايل را به عنوان جايزه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كلاس نهم دبستان در عصر اختناق رضاخان پهلوى وارد مدرسه طالبيّه گرديد و دروس مقدماتى ، مغنى و مطول را در نزد آيت‌الله ميرزا باقر ويجويه‌اى و حاج شيخ حسن معصومى يكى پس از ديگرى آموخت و كتاب‌هاى شرح لمعه، رسائل، مكاسب، كفاية‌الاصول، شرح اشارات و منظومه را از محضر استادان بنامى همچون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باقر ويجويه‌اى، شيخ جعفر شيخ الائمه ، حاج ميرزا عبدالله مجتهدى تبريزى، سيّد على مولانا، سيّد حسن انگجى ، سيّد محمّد كاظم مفيد، شيخ حسين شنب غازانى، حاج ميرزا فتاح شهيدى و حاج سيّد ابوالقاسم قارى ياد گرفت و آن‌گاه در دروس خارج فقه و اصول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فتاح شهيدى ، حاج سيّد مرتضى خسروشاهى و حاج ميرزا رضى زنوزى حاضر شد و از آن‌ها بهره‌ها برد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حالى كه هنوز از عمرش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سپرى نشده بود،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عتبات عاليات مهاجرت نمود و در شهر مقدس نجف اشرف و كربلاى معلّا از دروس فقه و اصول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حكيمخويى ، سيّد عبدالله شيرازى ، سيّد عبدالهادى شيرازى، شيخ حسين حلى ، شيخ محمّد حسين كاشف الغطاء و سيد محمّد هادى ميلانى استفاده نمود و در همان سال ورود به عراق در جوار بارگاه ملكوتى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دست‌هاى مبارك آيت‌الله سيّد محمّد هادى ميلانى ملبس به لباس روحانيت گرديد و پس از ده سال اقامت در حوزه علميّه نجف اشرف و كسب فيض از فقيهان آن ديار به تبريز مراجعت كرد و اين </w:t>
      </w:r>
    </w:p>
    <w:p>
      <w:pPr>
        <w:pStyle w:val="BookText"/>
        <w:rPr/>
      </w:pPr>
      <w:r>
        <w:rPr>
          <w:rFonts w:ascii="IRNazanin" w:hAnsi="IRNazanin" w:eastAsia="IRNazanin"/>
          <w:color w:val="111111"/>
          <w:sz w:val="28"/>
          <w:sz w:val="28"/>
          <w:szCs w:val="28"/>
          <w:rtl w:val="true"/>
          <w:lang w:bidi="fa-IR"/>
        </w:rPr>
        <w:t xml:space="preserve">سفرهاى زيارتى و علمى به نجف اشرف ادامه داشت كه به سبب كهولت ديگر ادامه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اثر شايستگى و استعداد وافر موفق به دريافت اجازات متعدد اجتهاد و نقل حديث از علماى بنام جهان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علمى و تحقيقى وى 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درس آيت‌الله شيخ حسين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صلات مسافر آيت‌الله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اصول آيت‌الله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حاشيه آيت‌الله شهيدى بر مكاسب 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 تهران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حاشيه آيت‌الله شهيدى بر 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 تبريز،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 تبريز،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 تهران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المقال فى أحوال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 تبريز،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المذنبين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 تبريز،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 تبريز،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شصت سال تمام به تدريس متون فقهى ، اصولى ، ادبى و فقه خارج مشغول بود و اخيراً به رحمت خدا رفت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ميرزا محمّد مجاهدى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ميرزا محمّد مجاهدى تبريزى ، فرزند حاج ميرزا على اكبر مجاهد، فرزند آخوند ملا سليمان حسن آبادى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در شهر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حوزوى را در زادگاهش فرا گرفت و يكى از اساتيد او آيت‌الله سيد مرتضى خسروشاهى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جوانى به قم آمد و به تحصيل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جوار مرقد منوّر كريمه اهل بيت ،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علمى نخبگانى همچون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عبدالكريم حائرى يزدى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محمّد همدانى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حجّت كوه‌كمرى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حسين طباطبايى بروجردى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اصفهانى، حاج شيخ عبدالكريم حائرى يزدى و سيد محمّد هادى ميلانى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اجازه اجتهاد، از سيّد محسن حكيم اجازه روايى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سيّد محمّد حجّت كوه‌كمرى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امور حسبيّه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مجاهدى ، پس از كسب كمالات علمى و عملى ، در حوزه علميّه قم شروع به تدريس و تربيت طلاب كرد و بيست بار مكاسب و شانزده بار كفاية الاصول را تدريس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استادى مهربان ، دلسوز، دقيق ، نكته‌سنج و موشكاف بود و به صورت دقيق و ريشه‌اى معضلات كفايه را مى‌شكافت و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مسجد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حجتيّه تدريس مى‌نمود و بسيارى از فضلا و محصلين علوم دينى در محفل علمى‌اش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شاگردان آن بزرگوار، هم اكنون در رديف عالمان ، مدرسان ، واعظان ، محقّقان ، نويسندگان ، فقيهان و مراجع تقليد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ميرزا محمد مجاهدى بسيار مهذّب ، وارسته و متقى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برخوردى ، مواسات با مردم ، دستگيرى از فقرا، رسيدگى به وضع معيشتى طلاب ، تحمّل سختى‌ها و مشكلات زندگى ، دورى از گناه ، دقّت ، فهم درست مطالب علمى ، علاقه سرشار به علم و عمل و مهم‌تر از همه بُعد شجاعت و غيرت دينى ايشان زبانزد خاص و عام بود، اگر در جايى منظره‌اى مى‌ديد كه مخالف با شؤون اسلامى است ، به وظيفه شرعى خويش عمل مى‌كرد و خلاف مقررات الهى را از هيچ‌كسى بر نمى‌تافت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همواره به روى مراجعين باز بود، ولى در عين حال از مطرح شدن مى‌هراسيد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ايشان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طول سال‌هايى كه در خدمتشان بودم ، نديدم كه در يكى از اعياد در خانه بماند كه مبادا دو نفر به ديدن ايشان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مسأله كراهت داشتند كه مبادا مطرح بشوند و صبح زود از خانه بيرون مى‌رفتند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فقيه فرزانه ، در عمر كوتاه خود آثار علمى خوبى به يادگار گذاشته كه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إلى رموز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اللالى فى فروع العلم الاجمالى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الفوائد و 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إلزام النواصب بإمامة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و العقائد و الاخلاق،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سيوطى؛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نامدار حوزه علميّه قم ، پس از سال‌ها تهذيب نفس ، تحقيق ، تربيت شاگردان و پروراندن فرزندان صالح ، بر اثر عارضه سرطان خون در بيمارستان بازرگانان تهران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رحلت اين عالم فرهيخته بازار تهران و دروس حوزه به مدّت يك هفته تعطيل شد و پيكر پاكش پس از تشييع شايسته و اقامه نماز ميت به امامت مرجع تقليد وقت ، آيت‌الله حاج آقا حسين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كهولت ، كسالت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آيت‌الله حاج شيخ عباسعلى شاهرودى در قبرستان شيخان قم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سنگ مرقد مطهّر وى كه آيت‌الله سيّد شهاب الدين مرعشى آن را نوشته ،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الباقى</w:t>
      </w:r>
    </w:p>
    <w:p>
      <w:pPr>
        <w:pStyle w:val="BookText"/>
        <w:rPr/>
      </w:pPr>
      <w:r>
        <w:rPr>
          <w:rFonts w:ascii="Amiri" w:hAnsi="Amiri" w:eastAsia="Amiri" w:cs="Amiri"/>
          <w:color w:val="111111"/>
          <w:sz w:val="28"/>
          <w:sz w:val="28"/>
          <w:szCs w:val="28"/>
          <w:rtl w:val="true"/>
          <w:lang w:bidi="ar-SA"/>
        </w:rPr>
        <w:t xml:space="preserve">قد ارتحل من هذه النشأة الدنيّة إلى دارالسرور العالم الجليل و الحبر النّبيل و من جدّ و اجتهد فى التدريس و تربية المتعلمين بحيث كان من جهابذة الأساتذه فى الحوزة العلميّة من يهوى إليه أفئدة الطلبة من كلِّ فجّ حضرت حجّة الاسلام و المسلمين آية الله الميرزا محمّد المجاهدى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الجنّة ماواه 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عشاء الأربعاء بعشرين من ثانى الربيعين سنة ثلاث مأة و ثمانين بعد الألف من الهجرة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آيت‌الله ميرزا ولى‌الله اشراقى سرابى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آيت‌الله حاج ميرزا ولى محمّد اشراقى سرابى از شاگردان برجسته آيت‌الله خسروشاهى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در روستاى شيره‌جين سراب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شادروان كربلايى هاشم شخصى با ايمان و زارع 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 سالگى به فراگيرى كلام الهى پرداخت و تحصيلات ابتدايى را در </w:t>
      </w:r>
    </w:p>
    <w:p>
      <w:pPr>
        <w:pStyle w:val="BookText"/>
        <w:rPr/>
      </w:pPr>
      <w:r>
        <w:rPr>
          <w:rFonts w:ascii="IRNazanin" w:hAnsi="IRNazanin" w:eastAsia="IRNazanin"/>
          <w:color w:val="111111"/>
          <w:sz w:val="28"/>
          <w:sz w:val="28"/>
          <w:szCs w:val="28"/>
          <w:rtl w:val="true"/>
          <w:lang w:bidi="fa-IR"/>
        </w:rPr>
        <w:t xml:space="preserve">مكتب‌خانه زادگاهش ، نزد حاج ميرزا عبدالحميد شيره‌جينى به خوبى ياد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شهرستان سراب عزيمت نمود و مقدمات علوم عربى را از محضر آيت‌الله حاج ميرزا محمّد تقى نورى سرابى و ديگران اخذ كرد و سپس در حالى كه هفده بهار از عمرش سپرى شده بود،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راهى حوزه علميّه تبريز گرديد و در دروس خارج فقه و اصول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محمود دوزدوزانى، سيّد مرتضى خسروشاهى، حاج ميرزا فتّاح شهيدى، حاج ميرزا ابوالقاسم گرگرى حاضر شد و از فيوضات علمى آن‌ها بهره برد و آن گاه به تدريس كلام ، تفسير و سطوح خارج فقه پرداخت و از استادان بزرگ حوزه‌هاى علميّه نجف، قم، مشهد و تبريز موفق به دريافت اجازات روايت و اجتهاد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علمى و روايى وى عبارت اند از حضرات آيات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ابوالحسن انگجى،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عبدالكريم حائرى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اصفهانى،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محمود دوزدوزانى،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حجّت كوه‌كمرى،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خسروشاهى،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شريعتمدارى،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خويى،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الدين مرعشى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عبدالله مجتهدى سرابى،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فتّاح شهيدى،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ابوالقاسم گرگرى،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عبدالنبى عراقى،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هادى ميلانى،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حكيم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اشراقى فعاليت‌هاى اجتماعى ، تبليغى و علمى وسيعى داشت و قائل به وجوب تعيينى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تلاش‌هاى خستگى‌ناپذير و مطالعات حدود شانزده ساعته وى در طول شبانه روز، تحرير، تحقيق و تدوين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رشته‌هاى مختلف علمى مانند تاريخ اهل بيت ، تفسير، علوم قرآنى ، فقه ، اصول ، حديث ، رجال ، تراجم و كلام گرديد كه اميد است به همّت فرزندانش به چاپ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در سوم محرّم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تبريز بدرود حيات گفت و پس از تشييع شايسته در گورستان محله اميرخيز معروف به قوم تپه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تخريب قبرستان ياد شده در سال‌هاى اخير، پيكرش به قبرستان وادى رحمت منتقل گرديد و در قطعه هنرمندان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سنگ مرقد وى چنين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مرقد فقيه مُفسر، محقق عالى قدر آيت‌الله حاج ميرزا ولى‌الله اشراقى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بزرگ و رساله تحقيقى در علوم و معارف اسلامى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حاشيه‌هاى راست و چپ و بالا و پايين مزار عبارات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الرجعة؛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آيات الاحكام؛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را در يابيد؛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الوظيفة؛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 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شش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الآيات، دو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دو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ما 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الاخلاق؛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تأليفات در مباحث فقه و اصول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سيّد اسماعيل اصفيايى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حاج سيّد اسماعيل اصفيايى شندآبادى فرزند ميرعبدالله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ابواب الجنان، گلستان سعدى، تاريخ معجم، تنبيه الغافلين و نصاب الصبيان را در مكتب خانه شندآباد فراگرفت و سپس به شبستر آمد و در نزد آيت الله حاج ميرزاكاظم آقا شبسترى به تكميل علوم دينى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علميّه تبريز رفت و در محضر آيت‌الله انگجى و آيت‌الله حاج سيد مرتضى خسروشاهى به تحصيل سطوح عالى پرداخت و در كنار تحصيل به تدريس و امامت مسجد امامزاده سيد حمزه روى آورد و به تفسير قرآن كريم اشتغال ورزيد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اواخر عمر شريف را در قم سكنى نمود و به تهذيب و تزكيه نفس پرداخت، برخى از ويژگى‌هاى اخلاقى مانند تواضع و فروتنى، رقّت قلب، پرهيز از مقام و جاه‌طلبى، دلسوزى و رسيدگى به طلاب، عشق به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حاجات مردم، و نظم در كارها سبب گرديد كه مورد توجه علماى بزرگ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سيد محمد اصفيايى در مورد توجه وى به روزه‌هاى استحبابى مى‌نويسد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ايشان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مستحبى را از اوّل ماه رجب شروع نموده و به استثناى ايام عيد فطر و قربان و روز عاشورا، افطار نكرد و پس از گذشت يك سال، سحرى را هم از برنامه خود حذف نمود و فقط براى استحباب سحور، مقدار يك استكان شير مى‌خورد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گذشت و پس از آن فقط ايام مندوب اليه ماه‌ها را امساك مى‌كرد و در ايامى كه روزه نبود، فقط صبحانه و شام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علاقه فراوانى به بنيانگذار جمهورى اسلامى داشته و در اوايل انقلاب اسلامى به امامت جمعه شهرستان مراغه منصوب شد كه بنا به مصالحى بعد از مدت كمى به قم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تأليفات وى 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و چاپ محاسبة النفس تأليف سيّد بن طاووس؛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تاريخ بيست و ششم آذرماه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هيجدهم جمادى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نمود و در باغ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رحلت ايشان به آيت‌الله اراكى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اصفيايى از اصفيا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وقتى كه آيت‌الله بهاءالدينى خبر ارتحال او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وارسته، حاج سيّد عبدالله فاطمى‌نيا از افاضل علماى آذربايجان، مقيم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نسخه پژوه، سيّد محمّد اصفيايى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اصفيايى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محسن اصفيايى</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ميرزا محمود شتربانى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آيت‌الله حاج ميرزا محمود حسنى نسبان شتربان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حسن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ديده به جهان گشود و بعضى از علوم ادبى را به طور خصوصى خواند و آنگاه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مدرسه حسن پادشاه رفت و مقدمات علوم ادبى را از آيت‌الله حاج ميرزا حسين ايوقى، حاشيه را از آيت‌الله حاج ميرزا على عسگر باغميشه‌اى، قسمت عمده معالم را از آيت‌الله حاج ميرزا على اكبر مرندى، بخشى از لمعه را از آيت‌الله سيد ابراهيم دروازه‌اى، رسائل را از آيت‌الله حاج ميرزا محمود دوزدوزانى، مكاسب را از آيت‌الله حاج ميرزا جواد سلطان القرايى و جلد اول كفاية‌الاصول را از آيت‌الله دوزدوزانى بهره برد و سپس براى تكميل آموخته‌هاى خويش به مشهد رفت و جلد دوم كفاية‌الاصول را نزد آيت‌الله حاج ميرزا احمد كفايى خواند و بعد در جلسات خارج فقه آيت‌الله سيد يونس اردبيلى حاضر شد و پس از آن مشهد را به سوى قم ترك كرد و بعد از اندك مدتى اقامت در آنجا به امر آيت‌الله حاج آقا حسين بروجردى به تبريز عزيمت نمود و در مدرسه حسن پادشاه به تدريس پرداخت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كنار تدريس در حوزه علميه تبريز در رديف شاگردان برجسته آيت‌الله حاج ميرزا فتاح شهيدى، آيت‌الله حاج سيد مرتضى خسروشاهى و آيت‌الله حاج ميرزا رضى زنوزى قرار گرفت و سال‌ها در محضر آن‌ها كسب فيض نمود و در حاشيه آن از تفسير آيت‌الله حاج سيد كاظم شريعتمدارى و كلام آيت‌الله حاج سيد مرتضى مستنبط استفاده نمود و در طول تحصيل با بزرگانى چون آيت‌الله حاج ميرزا جواد آقا تبريزى، آيت‌الله سيد يوسف مدنى تبريزى، آيت‌الله حاج ميرزا ولى الله اشراقى سرابى و سيد موسى اهرى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آيت‌الله سيد ابوالقاسم خويى، آيت‌الله سيد محسن حكيم، آيت‌الله سيد محمد هادى ميلانى، آيت‌الله سيد عبدالهادى شيرازى، آيت‌الله سيد كاظم شريعتمدارى، امام خمينى، آيت‌الله سيد شهاب الدين مرعشى نجفى، آيت‌الله سيد محمد رضا گلپايگانى، آيت‌الله شيخ محمد تقى بهجت، آيت‌الله ميرزا جواد آقا تبريزى، آيت‌الله سيد على خامنه‌اى اجازه امور حسبيه و از آيت‌الله </w:t>
      </w:r>
    </w:p>
    <w:p>
      <w:pPr>
        <w:pStyle w:val="BookText"/>
        <w:rPr/>
      </w:pPr>
      <w:r>
        <w:rPr>
          <w:rFonts w:ascii="Amiri" w:hAnsi="Amiri" w:eastAsia="Amiri" w:cs="Amiri"/>
          <w:color w:val="111111"/>
          <w:sz w:val="28"/>
          <w:sz w:val="28"/>
          <w:szCs w:val="28"/>
          <w:rtl w:val="true"/>
          <w:lang w:bidi="ar-SA"/>
        </w:rPr>
        <w:t>حاج شيخ يوسفعلى ممقانى و آيت‌الله مرعشى نجفى اجازه نقل اخبار و احاديث دارد و خود ايشان نيز به عده‌اى از افاضل اجازه روايتى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آثار علمى و قلمى وى 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السعادة؛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جبهه و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چهارده معصوم؛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جهاد از ديدگاه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رسالة الحقوق؛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سفر بخير؛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اردبيلى؛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فقهى آيت الله شهيدى؛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بحث فقهى آيت الله خسروشاهى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سفارش علماى وقت آذربايجان و درخواست مردم منطقه باسمنج، در آن ديار رحل اقامت افكند و بيش از نيم قرن در آن شهر مشغول خدمات علمى، دينى، فرهنگى و عمرانى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خدمات ايشان كه به كمك اهالى خيّر محل صورت گرفته، چنين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بيمارستان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تخت‌خوابى با هزينه حاج على صباخ اميرخيزى؛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دبيرستان باقرالعلوم با هزينه خانواده حيدرنامى؛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دبستان ثامن الائمه با هزينه خانواده حيدرنامى؛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مسجد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مسجد شهداء؛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مسجد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وليعصر فعلى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مسجد ديزج؛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مسجد حاج ابدال؛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مسجد جانقور؛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مسجد شادباد؛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ترويج احكام الهى در مسجد ملا حسن واقع در خيابان مفتح؛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ظهر و عصر در مسجد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مغرب و عشاء در مسجد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ساكن باسمنج بوده و از علماى طراز اول آن منطقه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علماى آذربايجان موصوف به فضل و تقوا بوده و با اعمال و رفتار بسيار نيكوى خود موجب آبروى اسلام و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جنگ تحميلى عليه ايران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عازم جبهه‌هاى حق عليه باطل شده و خاطرات تلخ و شيرين بسيارى از آن روزها به ياد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آيت‌الله سيد مهدى علوى بخشايشى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حاج سيد مهدى علوى، فرزند سيد ابوالقاسم، فرزند مير على اكبر از سادات موسوى و از نسل پاك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 آيت الله علوى مورد تأييد نسب شناس خبير آيت الله سيد محمود مرعشى نجفى و فرزندش آيت الله سيد شهاب الدين مرعشى نجفى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مذهبى و زحمتكش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 سيد ابوالقاسم شخصى متدين و به حرفه بنّايى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تحت سرپرستى پدر و مادرش پرورش يافت و قرآن مجيد و خواندن و نوشتن را در زادگاه خويش فرا گرفت و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شهر تبريز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بدوِ ورود به تبريز در مدرسه مباركه طالبيّه سكونت كرد و مشغول فراگيرى علوم اسلامى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دروس سطوح را در محضر اساتيد وقت آن زمان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نامدار آيت الله حاج ميرزا فتّاح شهيدى و آيت الله حاج سيد مرتضى خسروشاهى فراگرفت و پس از ده سال اقامت در تبريز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راهى شهر مقدّس قم شد و در محضر اساتيد حوزه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سيد كاظم شريعتمدارى، آيت الله شيخ عبّاسعلى شاهرودى و آيت الله ميرزا هاشم آملى زانوى ادب بر زمين زد و ساليان بسيارى از علم آنان بهره‌مند شد و از برخى از استادان حوزه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شهاب الدين مرعشى نجفى، آيت الله سيد محسن حكيم و آيت الله سيد كاظم شريعتمدارى اجازه نقل حديث و امور حسبيه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فقيد سعيد همزمان با تحصيل به تدريس شرح لمعه، رسائل، مكاسب، كفاية الاصول، درس خارج فقه، تأليف كتاب و تبليغ احكام دينى در ايّام تعطيلى حوزه علميّه قم پرداخت و از اين رهگذر موجب بهره‌ورى فرهنگى، معنوى و اخلاقى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ايشان اعم از چاپى و خطّى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علوى،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علوى،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والدين بر فرزندان از ديدگاه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دوستى از ديدگاه قرآن و 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اخلاق اسلامى،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عروة‌الوثقى؛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درس صلاة جمعه و جماعت و نماز مسافر بحث آيت الله حاج آقا حسين بروجردى؛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درس اصول آيت الله ميرزا هاشم آملى؛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العناوين و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معظم‌له از محضرى خوش و اخلاقى شايسته و زندگى ساده و توأم با قناعت برخوردار بود و از دقايق زندگى‌اش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پركار و پرمطالعه‌اى بود و بر دقت در نقل و استناد به منابع معتبر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مى‌گفت عمل مى‌كرد و همواره خدا را حاضر و ناظر خويش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 ابايى نداشت و پاس كسى را نمى‌داشت، در عبادت خدا و راز و نياز با او خالص بود و نام خدا هميشه بر زبانش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والمسلمين سيد صادق تبيانى در مورد نماز استسقاء مرحوم آيت الله علوى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يكى از اهالى ممديل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احوال آن مرحوم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ايشان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خبر سخت متأثّر شده و به شدت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كرامت ايشان چنين تعريف كرد كه مردم روستا به جهت خشكسالى از آن مرحوم تقاضا مى‌كنند كه نماز استسقاء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قبول كرده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به صحرا، من هم پشت سر شما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هم صاف و بى‌ابر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ديدم آن مرحوم پابرهنه، در حالى كه اوراد و اعمال مخصوص نماز را انجام مى‌دهد، آمد و نماز استسقاء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سر بر سجده نهاد و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سرم باران نبارانى سر از سجده بر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طولانى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تدريج ابرها نمايان گرديد و باران بسيار خوبى باريد و ايشان هم سر از سجده برداشتند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عالم ربّانى پس از شصت و هشت سال زندگى پربركت در شهر قم بدرود حيات </w:t>
      </w:r>
    </w:p>
    <w:p>
      <w:pPr>
        <w:pStyle w:val="BookText"/>
        <w:rPr/>
      </w:pPr>
      <w:r>
        <w:rPr>
          <w:rFonts w:ascii="IRNazanin" w:hAnsi="IRNazanin" w:eastAsia="IRNazanin"/>
          <w:color w:val="111111"/>
          <w:sz w:val="28"/>
          <w:sz w:val="28"/>
          <w:szCs w:val="28"/>
          <w:rtl w:val="true"/>
          <w:lang w:bidi="fa-IR"/>
        </w:rPr>
        <w:t>گفت و پس از تشييع و اقامه نماز ميّت به امامت آيت الله سيد موسى شبيرى زنجانى در قبرستان ابو حسين جنب آرامگاه استادش، آيت الله سيد كاظم شريعتمدارى در خاك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نوشت مضجع وى بدين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باقون مابقى الدهر</w:t>
      </w:r>
    </w:p>
    <w:p>
      <w:pPr>
        <w:pStyle w:val="BookText"/>
        <w:rPr/>
      </w:pPr>
      <w:r>
        <w:rPr>
          <w:rFonts w:ascii="IRNazanin" w:hAnsi="IRNazanin" w:eastAsia="IRNazanin"/>
          <w:color w:val="111111"/>
          <w:sz w:val="28"/>
          <w:sz w:val="28"/>
          <w:szCs w:val="28"/>
          <w:rtl w:val="true"/>
          <w:lang w:bidi="fa-IR"/>
        </w:rPr>
        <w:t xml:space="preserve">مرقد عالم ربانى و فقيه صمدانى از افتخارات حوزه علميّه قم، حضرت آيت الله حاج سيد مهدى علوى بخشايشى كه عمر خود را صرف پيشبرد فرهنگ اسلام و تأليفات سودمند نمود، به تاريخ </w:t>
      </w:r>
      <w:r>
        <w:rPr>
          <w:rFonts w:eastAsia="IRNazanin" w:cs="IRNazanin"/>
          <w:color w:val="111111"/>
          <w:sz w:val="28"/>
          <w:szCs w:val="28"/>
          <w:lang w:bidi="fa-IR"/>
        </w:rPr>
        <w:t>7/4/1377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جوار كريمه اهل‌بيت آرميد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علاوه بر اين بزرگان، آيت‌الله سيد مرتضى خسروشاهى در مدت زمان طولانى اقامت خود در تبريز، ده‌ها و بلكه صدها نفر از طلاب و فضلاى حوزه علميه تبريز را در مكتب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خود تربيت نمود كه پرداختن به شرح حال همه آن بزرگواران در اين مختصر نمى‌گنجد</w:t>
      </w:r>
      <w:r>
        <w:rPr>
          <w:rFonts w:eastAsia="IRNazanin" w:cs="IRNazanin"/>
          <w:color w:val="111111"/>
          <w:sz w:val="28"/>
          <w:szCs w:val="28"/>
          <w:rtl w:val="true"/>
          <w:lang w:bidi="fa-IR"/>
        </w:rPr>
        <w:t xml:space="preserve">. </w:t>
      </w:r>
      <w:bookmarkStart w:id="331" w:name="pg10670_99320"/>
    </w:p>
    <w:p>
      <w:pPr>
        <w:pStyle w:val="Heading3"/>
        <w:numPr>
          <w:ilvl w:val="2"/>
          <w:numId w:val="1"/>
        </w:numPr>
        <w:rPr/>
      </w:pPr>
      <w:bookmarkStart w:id="332" w:name="__RefHeading___Toc28113_1051229030"/>
      <w:bookmarkStart w:id="333" w:name="_Toc117"/>
      <w:bookmarkEnd w:id="331"/>
      <w:bookmarkEnd w:id="332"/>
      <w:r>
        <w:rPr/>
        <w:t>2</w:t>
      </w:r>
      <w:r>
        <w:rPr>
          <w:rtl w:val="true"/>
        </w:rPr>
        <w:t xml:space="preserve"> : </w:t>
      </w:r>
      <w:r>
        <w:rPr>
          <w:rtl w:val="true"/>
        </w:rPr>
        <w:t>درباره كتاب مشكاة المصابيحفى التعادل و التراجيح</w:t>
      </w:r>
      <w:bookmarkEnd w:id="333"/>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بى‌شك پيروزى انقلاب اسلامى به رهبرى امام عظيم الشأن راحل قدس الله نفسه الزكيه و برپايى حكومت اسلامى بر مبناى ولايت فقيه بزرگترين رويداد تاريخ اسلام در دوران غيبت كبراى حضرت ولى عصر عجل الله تعالى فرجه الشريف و نيز روشن‌ترين دليل و برهان عينى و عملى بر حقانيّت مبانى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مكتب تشيّع، و بر پويايى و توانايى فقه امام جعفر صادق صلوات الله عليه بر حل معضلات جامعه بشر، و اداره امور انسان‌ها در پيشرفته‌ترين دوران‌هاى علمى و پيچيده‌ترين شرايط و روابط اجتماعى، فرهنگى، اقتصادى و سياسى حاكم بر جامعه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توانايى و پويايى فقه جعفرى محصول تلاش‌هاى طاقت‌فرسا و مخلصانه‌اى است كه توسط فقيهان وارسته و عالمان زاهد و خداترس در دوران‌هاى سياه اختناق و تحت فشار فرساينده محروميّت‌هاى مضاعفى كه از هر سو بر جامعه تشيّع و به ويژه روحانيت فداكار شيعه تحميل مى‌شد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از جمله فقيهان وارسته‌اى كه در اين مجاهدت توانفرسا در مقدم‌ترين صفوف كاروان فقاهت قرار دارد و از بنيانگذاران تفكر فقهى معاصر شيعه به شمار مى‌آيد، استاد فقهاى قرن اخير و تالى رتبه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دزفولى رضوان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ابتكار عملى، نبوغ فكرى، وارستگى معنوى و تبلور كمالات و فضائل اخلاقى از ويژگى‌هاى برجسته اين شخصيت كم‌نظير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انقلاب اسلامى ملت بزرگ ايرانبه رهبرى خلف صالح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آيت‌الله خامنه‌اى، دوران سازندگى و سازماندهى جامعه نوين و مترقى</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اسلامى را طى مى‌كند، آنچه بيش از هر چيز ديگر شرط اصلى موفقيت و سلامت </w:t>
      </w:r>
    </w:p>
    <w:p>
      <w:pPr>
        <w:pStyle w:val="BookText"/>
        <w:rPr/>
      </w:pPr>
      <w:r>
        <w:rPr>
          <w:rFonts w:ascii="IRNazanin" w:hAnsi="IRNazanin" w:eastAsia="IRNazanin"/>
          <w:color w:val="111111"/>
          <w:sz w:val="28"/>
          <w:sz w:val="28"/>
          <w:szCs w:val="28"/>
          <w:rtl w:val="true"/>
          <w:lang w:bidi="fa-IR"/>
        </w:rPr>
        <w:t>در اين مرحله حساس مى‌باشد، ارائه راه حل‌هاى رهگشا و طرح‌هاى چاره ساز فقهى است كه علاوه بر ويژگى اصالت فقهى و اسلامى از ويژگى همپايى با شرايط و روابط پيچيده جهان حاضر نيز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كاوش‌هاى محققانه و مجتهدانه صاحبنظران با ديدگاه‌هاى گوناگون در ابعاد مختلف انديشه فقهى شخصيتى چون شيخ اعظم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تبلور قوى‌ترين تفكر فقاهتى عصر اخير است مى‌تواند گامى مؤثر در جهت تحقق اين هدف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و نيز به منظور آشنايى هر چه بيشتر مجامع علمى و تحقيقى جهان با گوشه‌اى از دستاوردهاى عظيم حوزه‌هاى علمى شيعه، و نيز با هدف آشنايى هر چه بهتر و بيشتر نسل نوخاسته انقلاب با مفاخر تاريخ پرافتخار جامعه اسلامى كه در عرصه انديشه و عمل عالى‌ترين تبلور فضيلت و كمال انسانى‌اند، تصميم به برپايى كنگره جهانى شيخ انصارى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اجراى اين تصميم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همه دشوارى‌ها كه بر سر 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عنايات و توجهات مقام معظم رهبرى و ولى امر مسلمين جهان حضرت آيت‌الله خامنه‌اى، فراهم شد و هم اكنون در آستانه برپايى اين همايش عظيم اسلامى و علمى قرار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در پيش روى شماست بحثى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 فى التعادل و التراجيح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حجت الاسلام و المسلمين سيد هادى خسروشاهى به دبيرخانه كنگره واصل، و پس از بررسى هيأت علمى جهت ارائه در ويژه نامه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تشكر و سپاس از نويسنده محترم مقاله، از خداى متعال طول عمر با عزت و سلامتى براى مقام معظم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اين دستاوردهاى عظيم علمى و فرهنگى از بركات حسن نظر و عنايت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انت السميع العليم</w:t>
      </w:r>
    </w:p>
    <w:p>
      <w:pPr>
        <w:pStyle w:val="BookText"/>
        <w:rPr/>
      </w:pPr>
      <w:r>
        <w:rPr>
          <w:rFonts w:ascii="IRNazanin" w:hAnsi="IRNazanin" w:eastAsia="IRNazanin"/>
          <w:color w:val="111111"/>
          <w:sz w:val="28"/>
          <w:sz w:val="28"/>
          <w:szCs w:val="28"/>
          <w:rtl w:val="true"/>
          <w:lang w:bidi="fa-IR"/>
        </w:rPr>
        <w:t xml:space="preserve">دبير كنگره شيخ اعظم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اراكى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مشكاة المصابيحتقريرات درسى شيخ مرتضى انصارى</w:t>
      </w:r>
    </w:p>
    <w:p>
      <w:pPr>
        <w:pStyle w:val="BookText"/>
        <w:rPr/>
      </w:pPr>
      <w:r>
        <w:rPr>
          <w:rFonts w:ascii="Amiri" w:hAnsi="Amiri" w:eastAsia="Amiri" w:cs="Amiri"/>
          <w:color w:val="111111"/>
          <w:sz w:val="28"/>
          <w:sz w:val="28"/>
          <w:szCs w:val="28"/>
          <w:rtl w:val="true"/>
          <w:lang w:bidi="ar-SA"/>
        </w:rPr>
        <w:t>نام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العظمى سيد محمد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نجف</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رساله‌هاى ضميمه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مرحوم آيت الله آقا سيد محمد حسينى تبريزى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شيعه و از شاگردان بنام و بزرگ استاد استادان و نابغه دوران، مرحوم شيخ مرتضى انصارى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مقدس كربلا، در خانواده‌اى اهل علم و تقوا، ديده به جهان گشود و دوران كودكى و مراحل ابتدايى و مقدارى از مراحل عاليه تحصيل را در همان شهر گذراند و سپس در خدمت پدرش آيت الله آقا سيد على حسينى خسروشاهى كه از اجلّه علماى آن عصر بود، به نجف هجرت نمود و مشغول ادامه تحصيلات عاليه، در حوزه علميه نجف گرديد</w:t>
      </w:r>
      <w:r>
        <w:rPr>
          <w:rFonts w:eastAsia="IRNazanin" w:cs="IRNazanin"/>
          <w:color w:val="111111"/>
          <w:sz w:val="28"/>
          <w:szCs w:val="28"/>
          <w:rtl w:val="true"/>
          <w:lang w:bidi="fa-IR"/>
        </w:rPr>
        <w:t>.</w:t>
      </w:r>
      <w:r>
        <w:rPr>
          <w:rStyle w:val="FootnoteAnchor"/>
          <w:rtl w:val="true"/>
        </w:rPr>
        <w:footnoteReference w:id="160"/>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كه مرحوم مؤلف در حوزه علميه نجف به تحصيلات خود ادامه مى‌داد، حوزه علميه نجف در اوج شكوفايى بود و اقامت و فيوضات شخصيت برجسته علمى، همچون استاد اعظم شيخ انصارى در نجف، به آن حوزه علميه رونق فراوانى بخشيده بود و مغزها و استعدادها از كشورها و شهرهاى مختلف اسلامى به سوى نجف سرازير شده بودند و شايد آيت‌الله آقا سيد محمد خسروشاهى هم به خاطر استفاده از درس شيخ انصارى، حوزه كربلا را ترك گفت و در نجف رحل اقامت </w:t>
      </w:r>
    </w:p>
    <w:p>
      <w:pPr>
        <w:pStyle w:val="BookText"/>
        <w:rPr/>
      </w:pP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درس استاد بزرگ شركت نمود و از محضر او بهره‌ها برد و در سايه فكر موّاج و استعداد سرشار و تلاش و كوشش فراوانش چنان به سرعت پيش رفت كه در اوايل اقامتش در نجف به مرحله اجتهاد رسيد و به نوشتن تقريرات درس استاد خود موفق گرديد و سپس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فقاهت و أعلميّت استاد اعظم شيخ انصارى اعتقاد كامل داشت و تا شيخ زنده بود، محضر وى را مغتنم مى‌شمرد و در اوايل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خود را چنين توصيف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الحبر الأفضل البحر الخضم و الطود الأشمّ، قدوة الأنام و فريد الأيام، نخبة الأعلام و المولى القمقام، حجّت الاسلام و مصباح الظلام، صدر المحقّقين و بدر المدقّقين، كاشف أسرار رموزات الدلائل و شمس فقهاء الأواخر و الأوائل، أزهد عبّاد الأبرار و أعبد زهّاد الأخيار، أعلم فقهاء الأعصار و أفقه علماء الأمصار، شيخنا الاستاذ و ملاذ العباد، مصطفى المصطفى و مرتضى المرتضى، علم الهداية و التقى، أعنى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الشيخ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توفيقه و مدّ عمره و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زالت رياض علمه ممطورة و أعلام فضله مرفوعة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سپس به جريان تأليف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ثمره‌اى از ثمرات باغ علمش را چيدم و درّهايى از درياى علمش را استخراج نموده و آنچه هم به ذهن قاصر خودم رسيد بر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مهمات مسائل اصول را كه در ابواب اصول درج نشده بود، درج كردم و آن را مطابق ترتيب درس استاد تنظيم نمودم نه به ترتيب كتابش؛ زيرا آن موقع هنوز خود شيخ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ننوشته بود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علمى آن مرحوم در اصول فقه و درباره تعادل و تراجيح است كه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فارغ شده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حياتش در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بزرگ، با حواشى فرزند برومندش، آيت‌الله سيد احمد خسروشاهى، در نجف اشرف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شيخ آقا بزرگ تهرانى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در اصول فقه درباره تعادل و تراجيح است و آن را علامه حاج سيد محمد بن على بن ابى الحسن الحسينى خسروشاهى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عنوان تفصيلى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 و التراجيح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فارغ شده،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مؤلف در نجف به طبع رسيده است و اين كتاب را براى پسرش آقا سيد احمد مرقوم داشته و تقريض‌هايى هم بر آن نوشته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مرحوم علامه سيد محسن 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 از آيت‌الله آقا سيد محمد خسروشاهى اسم برده و تصريح كرده است كه وى از شاگردان شيخ انصارى بوده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 فى التعادل و التراجيح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رساله‌اى در وضع الفاظ از تأليفات اوست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مؤلف، تقريض دو تن از شخصيت‌هاى بزرگ علمى آن عصر را در آخر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يكى از مؤلفان، كه همنام خود مؤلف است و در ميان دوستانش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در ضمن تقريضى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ولعمرى كتابك لاُصول الأحكام كالعمود للخيام و قد استحسنه أحاسن القوم مادحة ايّاكم فى كل ليلة و يوم استفيت فيه بنخبة العقل عن نقل النقل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كتاب تو در اصول احكام مانند ستون خيمه است و آن را احاسن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شمرده‌اند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تقريض ديگرى كه آن را جناب شيخ مهدى بن شيخ على بن شيخ جعفر مرقوم داشته، پس از حمد و ثنا و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سرحت بكر الفكر فى هذا التحقيق الأنيق و أطلقت عنان النظر فى مسرح هذا التدقيق الرشيق الذى سمحت به فكرة جامع المعقول و المنقول و مستنبط الفروع من الاصول قطب دائرة </w:t>
      </w:r>
    </w:p>
    <w:p>
      <w:pPr>
        <w:pStyle w:val="BookText"/>
        <w:rPr/>
      </w:pPr>
      <w:r>
        <w:rPr>
          <w:rFonts w:ascii="Amiri" w:hAnsi="Amiri" w:eastAsia="Amiri" w:cs="Amiri"/>
          <w:color w:val="111111"/>
          <w:sz w:val="28"/>
          <w:sz w:val="28"/>
          <w:szCs w:val="28"/>
          <w:rtl w:val="true"/>
          <w:lang w:bidi="ar-SA"/>
        </w:rPr>
        <w:t>الاجتهاد و الكمال و منبع الفضل و الافضال، من اليه انتهى فضل علماء زمانه و منه انبعث تحقيقات فضلاء أوانه المرتضع من ثدى التحقيق و المتربىّ فى حجر التدقيق، فوجدته بحمد الله تعالى جامعآ لمحاسن التحقيقات الأنيقة و التدقيقات الرشيقة منبئآ عن طول باع 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نويسنده اين تقريض، مقام علمى مرحوم آيت‌الله آقا سيد محمد خسروشاهى را ستوده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بهترين كتاب در موضوع خود معرفى كرده است، تا آنجا كه گفته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الحرى بأن يرسم بالتبر لا بالمداد و الحبر و أن يكتب بالنور على وجنات الحور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سزاوار است با آب طلا ترسيم شود نه با مركّب، و با نور روى پرهاى فرشتگان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آخر كتاب، خود و موقعيت علمى پدرش را اين چنين توصيف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غاية ما قصدنا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الحقير محمّد بن على بن أبى الحسن الحسينى الحائرى مولدآ، و الغروى مسكنآ، التبريزى أبآ، الشهير بالخسروشاهى جدّآ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الفراغ من تأليف هذا الكتاب الذى عُنيت بجمعه و تهذيبه و تأليفه و ترصيفه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التعادل و التراجيح فى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لقرَّتَى عينى أحمد و أبى الحسن و ذلك بعد أن أتممت من العمر الثلاثين و دخلت فى عشر الأربعين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درباره والد ماجدش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المرجوّ من أعزّالناس علَىّ و أكرمهم لدَىّ، أعنى جناب الوالد الماجد، جامع المعقول و المنقول، حاوى الفروع و الأصول مشيّد مبانى مسائل الحلال و الحرام ممهّد قواعد الشرائع و الأحكام، معلّم معالم اُصول الحقائق، مفسّر مقاصد رموز الدقائق، زبدة العلماء و المحقّقين، عمدة الفقهاء و المدقّقين، السيد المعزّى اليه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على الحسينى التبريزى </w:t>
      </w:r>
    </w:p>
    <w:p>
      <w:pPr>
        <w:pStyle w:val="BookText"/>
        <w:rPr/>
      </w:pPr>
      <w:r>
        <w:rPr>
          <w:rFonts w:ascii="Amiri" w:hAnsi="Amiri" w:eastAsia="Amiri" w:cs="Amiri"/>
          <w:color w:val="111111"/>
          <w:sz w:val="28"/>
          <w:sz w:val="28"/>
          <w:szCs w:val="28"/>
          <w:rtl w:val="true"/>
          <w:lang w:bidi="ar-SA"/>
        </w:rPr>
        <w:t xml:space="preserve">الخسروشاهى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ما يجد من الخلل و النقصان و الخطأ و النسيان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چنانكه ملاحظه مى‌فرماييد مرحوم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دو فرزند و نور چشم خود، آقا سيد احمد و آقا سيد ابوالحسن، نوشته و اين زمانى بود كه مؤلف سه دهه از عمر خود را سپرى كرده و داخل در دهه چهارم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سپس از پدرش درخواست نموده اگر در اين كتاب نقص و عيبى مشاهده نمايد با لطف و بزرگوارى خود اصلاح فرمايد و اين نهايت خضوع و خشوع او را در مقابل پدر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همين كتاب بود كه آوازه شهرت علمى مؤلف در مجامع علمى پيچيد و زبانزد علما و فضلا واقع گرديد و لذا گفته‌اند مقام علمى وى در حوزه نجف، آنچنان بود كه بعد از استادش، از مراجع دينى به شمار مى‌رفت و در حوزه درسش جمع كثيرى از فضلا و طلاب شركت مى‌نمودند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علامه بزرگوار، شيخ آقا بزرگ تهرانى، در مجلد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فى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اشاره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العالم الورع التقىّ الجليل، الحاج سيد محمّد بن على بن أبى الحسن الحسينى الخسروشاهى التبريزى، من العلماء الأعلام و المراجع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التعادل و التراجيح المطبوع، الموسوم بمشكاة المصابيح الذى ألّفه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 الرسالة الباقريّة الذى ألّفه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فى الحقيقة الشرعيّة، فرغ منها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كلّها طبعت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تقاريض كثيرة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شخصيت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برشمردن شاگردان مرحوم شيخ انصارى در رديف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درباره مرحوم آيت‌الله سيد محمد خسروشاهى اين چنين نوشته است </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سيد على بن ابوالحسن حسينى خسروشاهى تبريزى از علماى اماميه، زاهد، متّقى و از شاگردان شيخ بوده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ايشان مى‌باشد و </w:t>
      </w:r>
    </w:p>
    <w:p>
      <w:pPr>
        <w:pStyle w:val="BookText"/>
        <w:rPr/>
      </w:pPr>
      <w:r>
        <w:rPr>
          <w:rFonts w:ascii="IRNazanin" w:hAnsi="IRNazanin" w:eastAsia="IRNazanin"/>
          <w:color w:val="111111"/>
          <w:sz w:val="28"/>
          <w:sz w:val="28"/>
          <w:szCs w:val="28"/>
          <w:rtl w:val="true"/>
          <w:lang w:bidi="fa-IR"/>
        </w:rPr>
        <w:t>در تبريز دار فانى را وداع گفته و جنازه‌اش در رواق مطهّر حضرت اميرالمؤمنين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به نام سيد احمد نيز از أجلّه اهل علم بوده كه در سفر حج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بقيع مدفون گرديد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به هر حال،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غنى‌ترين و مشروح‌ترين كتب اصول،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شامل تقريرات درس استاد اعظم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نظريات خود مؤلف، مرحوم آيت‌الله سيد محمد خسروشاهى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 نكته كه بحث استاد اعظم، شيخ انصارى در اين موضوع و 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صفحاتى بيش نيست، ولى اين كتاب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بزرگ چاپ شده است، اهميت آن بر اهل علم كاملا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توفيق تجديد چاپ آن نصيب گردد تا اساتيد و فضلاى معاصر از مباحث پرمايه و ارزشمند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اشاره به اين نكته بى‌مناسبت نمى‌باشد كه به ضميمه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علمى در فقه و اصول نيز از همان مؤلف عاليقدر چاپ شده كه به اجمال به معرفى آن‌ها نيز اقدام مى‌شود كه بى‌شك از بحر موّاج استاد أعظم، در تأليف و تصنيف آنها استفاده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التقية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رساله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آثار فقهى مؤلف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بزرگ به ضميمه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چاپ شده است و از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آغاز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لمّا كانت مسألة التقيّة من المسائل المهمّة الكثيرة الجدوى و عامّة البلوى و الأخبارى فى خصوصها متظافرة بل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الباقريّة فى المسائل الفقهيّة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نيز درباره بعض مسائل فقهى است و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بزرگ به همراه حواشى فرزند مؤلف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شيخ آقا بزرگ تهرانى درباره اين رساله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الباقرية تأليف سيد محمد بن على بن أبى الحسن الخسروشاهى تبريزى در رابطه با بعضى از مسائل خيارات است و آن را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مؤلف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رساله به نظرات يكى از اساتيد و مشايخ خود، شيخ ميرزا باقر بن احمد، امام جمعه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رجب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بعضى مسائل خيارات اعتراض كرده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به</w:t>
      </w:r>
    </w:p>
    <w:p>
      <w:pPr>
        <w:pStyle w:val="BookText"/>
        <w:rPr/>
      </w:pPr>
      <w:r>
        <w:rPr>
          <w:rFonts w:ascii="Amiri" w:hAnsi="Amiri" w:eastAsia="Amiri" w:cs="Amiri"/>
          <w:color w:val="111111"/>
          <w:sz w:val="28"/>
          <w:sz w:val="28"/>
          <w:szCs w:val="28"/>
          <w:rtl w:val="true"/>
          <w:lang w:bidi="ar-SA"/>
        </w:rPr>
        <w:t xml:space="preserve">همين لحاظ اين رساله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باقريه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بيان وضع الألفاظ و الحقيقة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در موضوع وضع الفاظ و حقيقت شرعى است كه مؤلف آن را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كرده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چاپ شده است، اين رساله از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Style w:val="FootnoteAnchor"/>
          <w:rtl w:val="true"/>
        </w:rPr>
        <w:footnoteReference w:id="172"/>
      </w:r>
      <w:r>
        <w:rPr>
          <w:rFonts w:ascii="Amiri" w:hAnsi="Amiri" w:eastAsia="Amiri" w:cs="Amiri"/>
          <w:color w:val="111111"/>
          <w:sz w:val="28"/>
          <w:sz w:val="28"/>
          <w:szCs w:val="28"/>
          <w:rtl w:val="true"/>
          <w:lang w:bidi="ar-SA"/>
        </w:rPr>
        <w:t>بنابراين</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ضميمه سه رساله ديگر در يك مجموعه چاپ شده است، بالغ بر چند صد صفحه مى‌باشد و همه اين كتاب به خط محمد خيابانى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و كتب خطى ديگرى هم داشته كه ظاهرآ همه آنها از بين رفته است،</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آيت‌الله سيد محمد مدت كوتاهى پس از طبع اين كتاب وفات كرد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اواخر عمر به زادگاه نياكانش، تبريز، مراجعت نمود و در همان شهر دعوت حق را لبيك گفت و جنازه‌اش را فرزند برومندش، آقا سيد احمد، به نجف اشرف </w:t>
      </w:r>
    </w:p>
    <w:p>
      <w:pPr>
        <w:pStyle w:val="BookText"/>
        <w:rPr/>
      </w:pPr>
      <w:r>
        <w:rPr>
          <w:rFonts w:ascii="IRNazanin" w:hAnsi="IRNazanin" w:eastAsia="IRNazanin"/>
          <w:color w:val="111111"/>
          <w:sz w:val="28"/>
          <w:sz w:val="28"/>
          <w:szCs w:val="28"/>
          <w:rtl w:val="true"/>
          <w:lang w:bidi="fa-IR"/>
        </w:rPr>
        <w:t>انتقال داد و در حرم مطهّر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نوّرالله مضجعه بأنوار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مؤلف</w:t>
      </w:r>
    </w:p>
    <w:p>
      <w:pPr>
        <w:pStyle w:val="BookText"/>
        <w:rPr/>
      </w:pPr>
      <w:r>
        <w:rPr>
          <w:rFonts w:ascii="IRNazanin" w:hAnsi="IRNazanin" w:eastAsia="IRNazanin"/>
          <w:color w:val="111111"/>
          <w:sz w:val="28"/>
          <w:sz w:val="28"/>
          <w:szCs w:val="28"/>
          <w:rtl w:val="true"/>
          <w:lang w:bidi="fa-IR"/>
        </w:rPr>
        <w:t xml:space="preserve">اصل اين خانواده كه گروهى از علما و فقهاى بزرگ تبريز را تشكيل داده‌اند، از آذربايجان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بوده و بعدآ به تبريز آمده و در آنجا ساكن شده است و از آن</w:t>
      </w:r>
    </w:p>
    <w:p>
      <w:pPr>
        <w:pStyle w:val="BookText"/>
        <w:rPr/>
      </w:pPr>
      <w:r>
        <w:rPr>
          <w:rFonts w:ascii="IRNazanin" w:hAnsi="IRNazanin" w:eastAsia="IRNazanin"/>
          <w:color w:val="111111"/>
          <w:sz w:val="28"/>
          <w:sz w:val="28"/>
          <w:szCs w:val="28"/>
          <w:rtl w:val="true"/>
          <w:lang w:bidi="fa-IR"/>
        </w:rPr>
        <w:t xml:space="preserve">به بعد، خاندان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خسروشاهى تبريز، بيش از چند قرن سابقه روحانيت و فقاهت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اعلاى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چندين نسل بلاانقطاع از علما و پيشوايان دينى بوده و برخى از آنان به مقام عالى اجتهاد و مرجعيت نائل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اسلاف اين خاندان به تقوا و پرهيزكارى و طهارت و پاكى و ايثار و بذل در راه دعوت به خدا و ارشاد مردم به تعاليم اسلامى معروفند و چرا چنين نباشد؟ در حالى كه از خاندان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نسب آنان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حسين بن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r>
        <w:rPr>
          <w:rStyle w:val="FootnoteAnchor"/>
          <w:rtl w:val="true"/>
        </w:rPr>
        <w:footnoteReference w:id="176"/>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40100" cy="61087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702"/>
                        <a:stretch/>
                      </pic:blipFill>
                      <pic:spPr>
                        <a:xfrm>
                          <a:off x="0" y="0"/>
                          <a:ext cx="3340080" cy="6108840"/>
                        </a:xfrm>
                        <a:prstGeom prst="rect">
                          <a:avLst/>
                        </a:prstGeom>
                        <a:ln w="0">
                          <a:noFill/>
                        </a:ln>
                      </pic:spPr>
                    </pic:pic>
                  </a:graphicData>
                </a:graphic>
              </wp:inline>
            </w:drawing>
          </mc:Choice>
          <mc:Fallback>
            <w:pict>
              <v:shape id="shape_0" stroked="f" o:allowincell="f" style="position:absolute;margin-left:0pt;margin-top:-481.05pt;width:262.95pt;height:480.95pt;mso-wrap-style:none;v-text-anchor:middle;mso-position-horizontal:left;mso-position-vertical:top" type="_x0000_t75">
                <v:imagedata r:id="rId703" o:detectmouseclick="t"/>
                <v:stroke color="#3465a4" joinstyle="round" endcap="flat"/>
                <w10:wrap type="none"/>
              </v:shape>
            </w:pict>
          </mc:Fallback>
        </mc:AlternateConten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 فى التعادل و التراجيح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95700" cy="65405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705"/>
                        <a:stretch/>
                      </pic:blipFill>
                      <pic:spPr>
                        <a:xfrm>
                          <a:off x="0" y="0"/>
                          <a:ext cx="3695760" cy="6540480"/>
                        </a:xfrm>
                        <a:prstGeom prst="rect">
                          <a:avLst/>
                        </a:prstGeom>
                        <a:ln w="0">
                          <a:noFill/>
                        </a:ln>
                      </pic:spPr>
                    </pic:pic>
                  </a:graphicData>
                </a:graphic>
              </wp:inline>
            </w:drawing>
          </mc:Choice>
          <mc:Fallback>
            <w:pict>
              <v:shape id="shape_0" stroked="f" o:allowincell="f" style="position:absolute;margin-left:0pt;margin-top:-515.05pt;width:290.95pt;height:514.95pt;mso-wrap-style:none;v-text-anchor:middle;mso-position-horizontal:left;mso-position-vertical:top" type="_x0000_t75">
                <v:imagedata r:id="rId706" o:detectmouseclick="t"/>
                <v:stroke color="#3465a4" joinstyle="round" endcap="flat"/>
                <w10:wrap type="none"/>
              </v:shape>
            </w:pict>
          </mc:Fallback>
        </mc:AlternateConten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دوم كتاب مشكاة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6477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708"/>
                        <a:stretch/>
                      </pic:blipFill>
                      <pic:spPr>
                        <a:xfrm>
                          <a:off x="0" y="0"/>
                          <a:ext cx="3581280" cy="6477120"/>
                        </a:xfrm>
                        <a:prstGeom prst="rect">
                          <a:avLst/>
                        </a:prstGeom>
                        <a:ln w="0">
                          <a:noFill/>
                        </a:ln>
                      </pic:spPr>
                    </pic:pic>
                  </a:graphicData>
                </a:graphic>
              </wp:inline>
            </w:drawing>
          </mc:Choice>
          <mc:Fallback>
            <w:pict>
              <v:shape id="shape_0" stroked="f" o:allowincell="f" style="position:absolute;margin-left:0pt;margin-top:-510.05pt;width:281.95pt;height:509.95pt;mso-wrap-style:none;v-text-anchor:middle;mso-position-horizontal:left;mso-position-vertical:top" type="_x0000_t75">
                <v:imagedata r:id="rId709" o:detectmouseclick="t"/>
                <v:stroke color="#3465a4" joinstyle="round" endcap="flat"/>
                <w10:wrap type="none"/>
              </v:shape>
            </w:pict>
          </mc:Fallback>
        </mc:AlternateConten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سوم كتاب مشكاة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65151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711"/>
                        <a:stretch/>
                      </pic:blipFill>
                      <pic:spPr>
                        <a:xfrm>
                          <a:off x="0" y="0"/>
                          <a:ext cx="3809880" cy="6515280"/>
                        </a:xfrm>
                        <a:prstGeom prst="rect">
                          <a:avLst/>
                        </a:prstGeom>
                        <a:ln w="0">
                          <a:noFill/>
                        </a:ln>
                      </pic:spPr>
                    </pic:pic>
                  </a:graphicData>
                </a:graphic>
              </wp:inline>
            </w:drawing>
          </mc:Choice>
          <mc:Fallback>
            <w:pict>
              <v:shape id="shape_0" stroked="f" o:allowincell="f" style="position:absolute;margin-left:0pt;margin-top:-513.05pt;width:299.95pt;height:512.95pt;mso-wrap-style:none;v-text-anchor:middle;mso-position-horizontal:left;mso-position-vertical:top" type="_x0000_t75">
                <v:imagedata r:id="rId712" o:detectmouseclick="t"/>
                <v:stroke color="#3465a4" joinstyle="round" endcap="flat"/>
                <w10:wrap type="none"/>
              </v:shape>
            </w:pict>
          </mc:Fallback>
        </mc:AlternateConten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اول رساله در بيان وضع الفاظ حقيقى و شرعى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65151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714"/>
                        <a:stretch/>
                      </pic:blipFill>
                      <pic:spPr>
                        <a:xfrm>
                          <a:off x="0" y="0"/>
                          <a:ext cx="3479760" cy="6515280"/>
                        </a:xfrm>
                        <a:prstGeom prst="rect">
                          <a:avLst/>
                        </a:prstGeom>
                        <a:ln w="0">
                          <a:noFill/>
                        </a:ln>
                      </pic:spPr>
                    </pic:pic>
                  </a:graphicData>
                </a:graphic>
              </wp:inline>
            </w:drawing>
          </mc:Choice>
          <mc:Fallback>
            <w:pict>
              <v:shape id="shape_0" stroked="f" o:allowincell="f" style="position:absolute;margin-left:0pt;margin-top:-513.05pt;width:273.95pt;height:512.95pt;mso-wrap-style:none;v-text-anchor:middle;mso-position-horizontal:left;mso-position-vertical:top" type="_x0000_t75">
                <v:imagedata r:id="rId715" o:detectmouseclick="t"/>
                <v:stroke color="#3465a4" joinstyle="round" endcap="flat"/>
                <w10:wrap type="none"/>
              </v:shape>
            </w:pict>
          </mc:Fallback>
        </mc:AlternateConten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رساله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68700" cy="64516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717"/>
                        <a:stretch/>
                      </pic:blipFill>
                      <pic:spPr>
                        <a:xfrm>
                          <a:off x="0" y="0"/>
                          <a:ext cx="3568680" cy="6451560"/>
                        </a:xfrm>
                        <a:prstGeom prst="rect">
                          <a:avLst/>
                        </a:prstGeom>
                        <a:ln w="0">
                          <a:noFill/>
                        </a:ln>
                      </pic:spPr>
                    </pic:pic>
                  </a:graphicData>
                </a:graphic>
              </wp:inline>
            </w:drawing>
          </mc:Choice>
          <mc:Fallback>
            <w:pict>
              <v:shape id="shape_0" stroked="f" o:allowincell="f" style="position:absolute;margin-left:0pt;margin-top:-508.05pt;width:280.95pt;height:507.95pt;mso-wrap-style:none;v-text-anchor:middle;mso-position-horizontal:left;mso-position-vertical:top" type="_x0000_t75">
                <v:imagedata r:id="rId718" o:detectmouseclick="t"/>
                <v:stroke color="#3465a4" joinstyle="round" endcap="flat"/>
                <w10:wrap type="none"/>
              </v:shape>
            </w:pict>
          </mc:Fallback>
        </mc:AlternateConten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اواخر اصل كتاب مشكاة و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13200" cy="61595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720"/>
                        <a:stretch/>
                      </pic:blipFill>
                      <pic:spPr>
                        <a:xfrm>
                          <a:off x="0" y="0"/>
                          <a:ext cx="4013280" cy="6159600"/>
                        </a:xfrm>
                        <a:prstGeom prst="rect">
                          <a:avLst/>
                        </a:prstGeom>
                        <a:ln w="0">
                          <a:noFill/>
                        </a:ln>
                      </pic:spPr>
                    </pic:pic>
                  </a:graphicData>
                </a:graphic>
              </wp:inline>
            </w:drawing>
          </mc:Choice>
          <mc:Fallback>
            <w:pict>
              <v:shape id="shape_0" stroked="f" o:allowincell="f" style="position:absolute;margin-left:0pt;margin-top:-485.05pt;width:315.95pt;height:484.95pt;mso-wrap-style:none;v-text-anchor:middle;mso-position-horizontal:left;mso-position-vertical:top" type="_x0000_t75">
                <v:imagedata r:id="rId721" o:detectmouseclick="t"/>
                <v:stroke color="#3465a4" joinstyle="round" endcap="flat"/>
                <w10:wrap type="none"/>
              </v:shape>
            </w:pict>
          </mc:Fallback>
        </mc:AlternateConten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الباقريه فى بعض المسائل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ضميمه كتاب مشكاة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63900" cy="63373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723"/>
                        <a:stretch/>
                      </pic:blipFill>
                      <pic:spPr>
                        <a:xfrm>
                          <a:off x="0" y="0"/>
                          <a:ext cx="3263760" cy="6337440"/>
                        </a:xfrm>
                        <a:prstGeom prst="rect">
                          <a:avLst/>
                        </a:prstGeom>
                        <a:ln w="0">
                          <a:noFill/>
                        </a:ln>
                      </pic:spPr>
                    </pic:pic>
                  </a:graphicData>
                </a:graphic>
              </wp:inline>
            </w:drawing>
          </mc:Choice>
          <mc:Fallback>
            <w:pict>
              <v:shape id="shape_0" stroked="f" o:allowincell="f" style="position:absolute;margin-left:0pt;margin-top:-499.05pt;width:256.95pt;height:498.95pt;mso-wrap-style:none;v-text-anchor:middle;mso-position-horizontal:left;mso-position-vertical:top" type="_x0000_t75">
                <v:imagedata r:id="rId724" o:detectmouseclick="t"/>
                <v:stroke color="#3465a4" joinstyle="round" endcap="flat"/>
                <w10:wrap type="none"/>
              </v:shape>
            </w:pict>
          </mc:Fallback>
        </mc:AlternateConten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سطور آخر رساله تقيه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تقريضى از شيخ محمد بن داود بر اصل كتاب مشكاة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30600" cy="61595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726"/>
                        <a:stretch/>
                      </pic:blipFill>
                      <pic:spPr>
                        <a:xfrm>
                          <a:off x="0" y="0"/>
                          <a:ext cx="3530520" cy="6159600"/>
                        </a:xfrm>
                        <a:prstGeom prst="rect">
                          <a:avLst/>
                        </a:prstGeom>
                        <a:ln w="0">
                          <a:noFill/>
                        </a:ln>
                      </pic:spPr>
                    </pic:pic>
                  </a:graphicData>
                </a:graphic>
              </wp:inline>
            </w:drawing>
          </mc:Choice>
          <mc:Fallback>
            <w:pict>
              <v:shape id="shape_0" stroked="f" o:allowincell="f" style="position:absolute;margin-left:0pt;margin-top:-485.05pt;width:277.95pt;height:484.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صفحه آخر كتاب و 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بن الشيخ على بن الشيخ جعفر</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نجف اشرف</w:t>
      </w:r>
      <w:r>
        <w:rPr>
          <w:rFonts w:eastAsia="IRNazanin" w:cs="IRNazanin"/>
          <w:color w:val="111111"/>
          <w:sz w:val="28"/>
          <w:szCs w:val="28"/>
          <w:rtl w:val="true"/>
          <w:lang w:bidi="fa-IR"/>
        </w:rPr>
        <w:t xml:space="preserve">)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0670_99342"/>
      <w:bookmarkStart w:id="335" w:name="pg10670_99342"/>
      <w:bookmarkEnd w:id="335"/>
    </w:p>
    <w:p>
      <w:pPr>
        <w:pStyle w:val="Heading3"/>
        <w:numPr>
          <w:ilvl w:val="2"/>
          <w:numId w:val="1"/>
        </w:numPr>
        <w:rPr/>
      </w:pPr>
      <w:bookmarkStart w:id="336" w:name="pg10670_99342"/>
      <w:bookmarkStart w:id="337" w:name="__RefHeading___Toc28115_1051229030"/>
      <w:bookmarkStart w:id="338" w:name="_Toc118"/>
      <w:bookmarkEnd w:id="336"/>
      <w:bookmarkEnd w:id="337"/>
      <w:r>
        <w:rPr/>
        <w:t>3</w:t>
      </w:r>
      <w:r>
        <w:rPr>
          <w:rtl w:val="true"/>
        </w:rPr>
        <w:t xml:space="preserve"> : </w:t>
      </w:r>
      <w:r>
        <w:rPr>
          <w:rtl w:val="true"/>
        </w:rPr>
        <w:t>پاسخ صدرالمتألهين به سؤالات خواجه نصيرالدين طوسى از شيخ شمس الدين خسروشاهى</w:t>
      </w:r>
      <w:bookmarkEnd w:id="338"/>
    </w:p>
    <w:p>
      <w:pPr>
        <w:pStyle w:val="BookText"/>
        <w:rPr/>
      </w:pP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على‌اصغر حقدار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پاسخ به</w:t>
      </w:r>
    </w:p>
    <w:p>
      <w:pPr>
        <w:pStyle w:val="BookText"/>
        <w:rPr/>
      </w:pPr>
      <w:r>
        <w:rPr>
          <w:rFonts w:ascii="Amiri" w:hAnsi="Amiri" w:eastAsia="Amiri" w:cs="Amiri"/>
          <w:color w:val="111111"/>
          <w:sz w:val="28"/>
          <w:sz w:val="28"/>
          <w:szCs w:val="28"/>
          <w:rtl w:val="true"/>
          <w:lang w:bidi="ar-SA"/>
        </w:rPr>
        <w:t>سؤالات خواجه نصير</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الأسئلة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رساله‌هاى دقيق فلسفى است كه توسط صدر المتألهين در پاسخ سه پرسش كه خواجه نصيرالدين طوسى از معاصرش شمس الدين خسروشاهى پرسيده،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پرسش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حركت بدون وصف سرعت يا بطوء نيست، بنابراين سرعت و بطوء در تحقق حركت‌هاى خاص مؤثر است و از طرفى تحقق سرعت و بطوء در گرو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زمان در تحقق حركت‌هاى خاصى مؤثر است، در اين صورت چگونه مى‌توان حركت خاصى را علت وجود زمان دانست؟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امكان وجود و عدمش حاملى نيست، محال است كه پس از نيستى موجود گردد، و يا پس از موجود شدن معدوم گردد و از طرفى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حادث است ولى فناء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 امكان وجود آن بدن است، چه مانعى دارد كه حامل امكان عدم آن هم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اين كه نفس مجرد از ماده است حامل امكان عدم براى آن متصور نيست به همين دليل بايد امكان وجود هم نداشته باشد، و در نتيجه وجود شىء از اوّل محال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صدور كثير از علت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كثرتى است كه در ذات معلول اوّل است، اكنون سؤال مى‌شود كه اين كثرت از كجا حاصل شده است؟ اگر از علت نخست صادر شده از دو حالت بيرون نيست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 صادر شده‌اند و لازمه آن اين است كه صدور كثير از مبدء نخست به </w:t>
      </w:r>
    </w:p>
    <w:p>
      <w:pPr>
        <w:pStyle w:val="BookText"/>
        <w:rPr/>
      </w:pPr>
      <w:r>
        <w:rPr>
          <w:rFonts w:ascii="IRNazanin" w:hAnsi="IRNazanin" w:eastAsia="IRNazanin"/>
          <w:color w:val="111111"/>
          <w:sz w:val="28"/>
          <w:sz w:val="28"/>
          <w:szCs w:val="28"/>
          <w:rtl w:val="true"/>
          <w:lang w:bidi="fa-IR"/>
        </w:rPr>
        <w:t>واسطه كثرت در معلول نخست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كثير از واحد بى‌واسطه صادر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صادر شده‌اند، در اين صورت معلول اوّل، معلول اوّل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كثرت مزبور از علت نخست صادر نشده است، پس جايز است كه كثرتى بدون استناد به علت نخست 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فروع ياد شده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پرسش‌ها آن روز بى‌جواب ماند تا اين كه چهار قرن گذشت و صدرالمتألهين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دست آفرينش او را براى حل اين گونه معضلات فلسفى پرورش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و آنها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سؤالات با پاسخ‌هاى وى به آنها در حاشيه 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الهداية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خطّى منتشر گرديده است، و سپس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شايسته است از فاضل محترم جناب آقاى على اصغر حقدار كه زحمت مقابله دو نسخه رساله و تصحيح و تعليق آن را بر خود هموار ساخته و رساله را آماده چاپ نمودند، تقدير و تشكر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به اين دليل در اين بخش نقل شد كه در بخش اصلى كتاب و در ضمن بحث از موقعيت علمى شمس‌الدين خسروشاهى اشاراتى به اين رساله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تكميل آن بحث، رساله صدرالمتألهين را در پاسخ به سؤالات خواجه نصيرالدين طوسى عينآ نقل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الجواب عن الأسئلة النصيريّة</w:t>
      </w:r>
    </w:p>
    <w:p>
      <w:pPr>
        <w:pStyle w:val="BookText"/>
        <w:rPr/>
      </w:pPr>
      <w:r>
        <w:rPr>
          <w:rFonts w:ascii="Amiri" w:hAnsi="Amiri" w:eastAsia="Amiri" w:cs="Amiri"/>
          <w:color w:val="111111"/>
          <w:sz w:val="28"/>
          <w:sz w:val="28"/>
          <w:szCs w:val="28"/>
          <w:rtl w:val="true"/>
          <w:lang w:bidi="ar-SA"/>
        </w:rPr>
        <w:t>الحمد لمنوّر النّفوس بأنوار العلم و الايمان، و هادى الخلائق بارسال الرّسول و انزال القرآن، و صلّى الله على نبيّه سيّد الانس و الجان، و آله و أولاده المطهَّرين عن أرجاس الجاهليّة و الطغيان، المقدَّسين عن أدناس الطبيعة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فانّ الحكيم الفاضل و الأُستاذ</w:t>
      </w:r>
      <w:r>
        <w:rPr>
          <w:rStyle w:val="FootnoteAnchor"/>
          <w:rtl w:val="true"/>
        </w:rPr>
        <w:footnoteReference w:id="178"/>
      </w:r>
      <w:r>
        <w:rPr>
          <w:rStyle w:val="FootnoteAnchor"/>
          <w:rtl w:val="true"/>
        </w:rPr>
        <w:footnoteReference w:id="179"/>
      </w:r>
      <w:r>
        <w:rPr>
          <w:rFonts w:ascii="Amiri" w:hAnsi="Amiri" w:eastAsia="Amiri" w:cs="Amiri"/>
          <w:color w:val="111111"/>
          <w:sz w:val="28"/>
          <w:sz w:val="28"/>
          <w:szCs w:val="28"/>
          <w:rtl w:val="true"/>
          <w:lang w:bidi="ar-SA"/>
        </w:rPr>
        <w:t>الواصل، الكامل فى تتبع الكمالات البشرية،</w:t>
      </w:r>
    </w:p>
    <w:p>
      <w:pPr>
        <w:pStyle w:val="BookText"/>
        <w:rPr/>
      </w:pPr>
      <w:r>
        <w:rPr>
          <w:rFonts w:ascii="Amiri" w:hAnsi="Amiri" w:eastAsia="Amiri" w:cs="Amiri"/>
          <w:color w:val="111111"/>
          <w:sz w:val="28"/>
          <w:sz w:val="28"/>
          <w:szCs w:val="28"/>
          <w:rtl w:val="true"/>
          <w:lang w:bidi="ar-SA"/>
        </w:rPr>
        <w:t xml:space="preserve">و الفائق فى استخراج العلوم الالهية و الطبيعية، و استنباط الأصول التعليمية و الخُلقية، نصير الملّة و الدّين محمّد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عقله الشريف بالفيض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رسالة الى بعض معاصريه و هو الفاضل النحرير و العالم البصير، شمس الدين الخسروشاهى و سأل</w:t>
      </w:r>
      <w:r>
        <w:rPr>
          <w:rStyle w:val="FootnoteAnchor"/>
          <w:rtl w:val="true"/>
        </w:rPr>
        <w:footnoteReference w:id="180"/>
      </w:r>
      <w:r>
        <w:rPr>
          <w:rFonts w:ascii="IRNazanin" w:hAnsi="IRNazanin" w:eastAsia="IRNazanin"/>
          <w:color w:val="111111"/>
          <w:sz w:val="28"/>
          <w:sz w:val="28"/>
          <w:szCs w:val="28"/>
          <w:rtl w:val="true"/>
          <w:lang w:bidi="fa-IR"/>
        </w:rPr>
        <w:t>عنه ثلاث مسائل</w:t>
      </w:r>
      <w:r>
        <w:rPr>
          <w:rStyle w:val="FootnoteAnchor"/>
          <w:rtl w:val="true"/>
        </w:rPr>
        <w:footnoteReference w:id="181"/>
      </w:r>
      <w:r>
        <w:rPr>
          <w:rFonts w:ascii="Amiri" w:hAnsi="Amiri" w:eastAsia="Amiri" w:cs="Amiri"/>
          <w:color w:val="111111"/>
          <w:sz w:val="28"/>
          <w:sz w:val="28"/>
          <w:szCs w:val="28"/>
          <w:rtl w:val="true"/>
          <w:lang w:bidi="ar-SA"/>
        </w:rPr>
        <w:t>معضلة، و طلب عنه الكشف عن وجوه اعضالها و الحلّ لعقد</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اشكالها، فلم يأت ذلك المعاصر بجواب، و نحن نريد بعون الله و تأييده أن نتفصّى عن تلك المضائق المعضلة الدقيقة، و نأتى بجواب شافٍ كافٍ عن هاتيك المسائل المشكلة العميقة و أنّى لمثلى مع قصور الخلقة و عجز القوّة و ضعف البشرية الخروج من هذه العهدة، كان الفضل بيدالله و القدرة من عنده و الحكمة من فيضه و الحلم من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كانُوا مِنْ قَبْلُ لَفِى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الرسالة بألفاظه الشريفة و عباراته اللّطيفة، ثمّ نردف لها بالجواب مستمدّآ من فضل العليم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اسئلة المحقّق الطوسى</w:t>
      </w:r>
    </w:p>
    <w:p>
      <w:pPr>
        <w:pStyle w:val="BookText"/>
        <w:rPr/>
      </w:pPr>
      <w:r>
        <w:rPr>
          <w:rFonts w:ascii="Amiri" w:hAnsi="Amiri" w:eastAsia="Amiri" w:cs="Amiri"/>
          <w:color w:val="111111"/>
          <w:sz w:val="28"/>
          <w:sz w:val="28"/>
          <w:szCs w:val="28"/>
          <w:rtl w:val="true"/>
          <w:lang w:bidi="ar-SA"/>
        </w:rPr>
        <w:t xml:space="preserve">لمّا كانت الكتابة وسيلة الى تواسل من دانت افئدتهم و تفاصلت المنتهم و السؤال ذريعة الى استفادة الخبر، لمن كان حصره عليه شديدآ ممّن كان باعه اليه مديدآ؛ رأى الخادم الداعى محمّد الطوسى التوسل بهما الى جناب العالى الفاضل، المحقّق المدقّق، شمس الملّة و الدين، برهان الاسلام و المسلمين سيّد الملوك و السلاطين، قدوة العلماء المتأخرين، سلطان الحكماء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ميامن أيّامه و سهّل سبيل مرامه و المذق عليه صوت انعامه و وفّق فى افتتاح كل أمره و اختتامه، سيما لادراك مبتغاه و وصلة الى ما يتمناه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مبلغ التحية و الخدمة و الدعاء بدوام العزّ و مزيد النعمة، ثمّ جعل مفتاح للباسطة مسائل علمية و مصباح للفارقة مباحث حكمية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علوّه و قرن بالسعادة عشيّه و غدوّه بافاضة مالديه فيها و ينعم بافادة ما يقرّر انّه عليه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حقّ العلم، أن لايحرم طلّابه و من كرامة الفضل أن يتفضّل به أربابه و رأيه الشريف أعلى و بالاضافة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يحاوله أولى و الأسئلة هذه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امتنع وجود حركة من غير أن يكون على حدّ معيّن من السرعة و البطؤ وجب أن يكون للسرعة و البطؤ مدخل فى وجود الحركات الشخصية، من حيث هى شخصية، و السرعة و البطؤ غير متحصلى الماهية، الّا بالزمان، فاذن للزمان مدخل فى عليّة الحركات الشخصية، فكيف يمكن أن يجعل حركة معيّنة علّة لوجود الزمان، ولايمكن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من حيث هى حركة علّة للزمان و من حيث هى حركة ما متشخصة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الصورة من حيث هى الصورة، سابقة على الهيولى و من حيث هى صورة مّا متشخصة بها؛ لأنّ الحركة ليست من حيث هى حركة، علّة للزمان و الّا لكان لجميع الحركات مدخل فى عليّة انّما هى علّة للزمان من حيث هى حركة خاصّة متعيّنة فى الخارج فما وجه حلّ هذا</w:t>
      </w:r>
      <w:r>
        <w:rPr>
          <w:rStyle w:val="FootnoteAnchor"/>
          <w:rtl w:val="true"/>
        </w:rPr>
        <w:footnoteReference w:id="182"/>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لاحامل لامكان وجوده و عدمه، فانّه لايمكن أن يوجد بعد العدم، أو يعدم بعد الوجود، حكموا بحدوث النفس الانسانية و امتنعوا عن تجويز فنائها، فإن جعلوا حامل امكان وجودها البدن، فهلّا جعلوه حامل امكان عدمها أيضآ؟ و ان جعلوها لأجل تجرّدها عن ما يحلّ فيه، عادم حامل لامكان العدم كيلا يجوز عدمها بعد الوجود، فهلّا جعلوها لأجل ذلك بعينه، عادم حامل لامكان الوجود، فيمتنع وجودها بعد العدم فى الأصل، و كيف ساغ لهم ان جعلوا جسمآ مادّيآ حاملا لامكان جوهر مفارق مبائن الذات ايّاه، فإن جعلوها من حيث كونها مبدء للصورة النوعية لذلك الجسم ذات حامل لامكان الوجود، فهلّا جعلوها من تلك الحيثية بعينها ذات حامل لامكان العدم، و بالجملة ما الفرق بين الأمرين فى تساوى النسبتين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 سبب صدور الكثير عن العلّة الواحدة كثرة فى ذات المعلول الأوّل، كالوجوب و الامكان و التعقّل على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جائت تلك الكثرة إن صدرت عن العلّة، فلايخلو امّا ان صدرت معآ، أو على ترتيب؟ فإن صدرت معآ، لم يكن سبب صدور الكثرة عن العلّة الأولى كثرة فى ذات المعلول الأوّل، و إن صدرت على ترتيب، لم يكن المعلول الأوّل معلولا أوّلا، و إن لم يصدر عن العلّة الأولى، فمن الجائز أن يحصل كثرة من غير استناد الى العلّة الأولى و كلّها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التفصّى عن هذه المضائق؟</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المتوقع من كرمه العميم و لطفه الجسيم، أن يعذر الخادم الداعى على هذا التجاسر، فيستخدمه فيما يستأهله، فانّه متمثل لما يأمره، و الله تعالى يمدّ فى الأيام العالية و يقربها بنعمه المتوالية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عَلى كُلِّ شَىءٍ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بإجابة الدعاء جدير، و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العصمة و التوفيق و بيده زمام الإلهام فى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الجواب عن المسألة الأولى، فهو بتمهيد انّ العارض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الوجود و عارض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عارض الوجود فكالسّواد و الحركة و غيرهما من عوارض الجسم و غيره، سواء كانت مفارقة أو لازمة الوجود، و أمّا عارض الماهية فكطبيعة الفصل لطبيعة الجنس المتقوم بها فى الوجود دون الماهية، فانّ ماهية الجنس لايحتاج الى الفصل بحسب المعنى و المفهوم، فيكون كالعرض اللاحق لها مع انّه لايوجد الّا بأحد</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الفصول المحصّلة ايّاها فى الكون المقوّمة لها فى التحقق و كالمشخصات، فانّ نسبة الشخص الى طبيعة النوع و ماهيته كنسبة الفصل الى طبيعة الجنس و ماهيته فى ذاته متحد فى الوجود مع الماهية و عند التحليل عارض للماهية مقوّم لتحصّلها، و من هذا القبيل عروض الوجود للممكن، فإنّ وجود كلّ موجود ممكن من عوارض ماهيته الكلية لا من عوارض هويته الشخصية، و عارض الماهية أيضآ كعارض الوجود، قد يكون لازمآ كلوازم الماهيات، و قد يكون مفارقآ كالفصل للجنس و الشخص للنوع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الزمان المعيّن للحركة المتعينة التى يتقدر بها ليس من قبيل عروض عارض الوجود لمعروضه، بل من قبيل عارض الماهية لتلك الماهية، فالحركة الخاصة يتقوّم بالزمان المعيّن فى الوجود، و لكنّ الزّمان المعيّن عارض لماهية الحركة من حيث هى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كالعلّة المفيدة</w:t>
      </w:r>
      <w:r>
        <w:rPr>
          <w:rStyle w:val="FootnoteAnchor"/>
          <w:rtl w:val="true"/>
        </w:rPr>
        <w:footnoteReference w:id="184"/>
      </w:r>
      <w:r>
        <w:rPr>
          <w:rFonts w:ascii="IRNazanin" w:hAnsi="IRNazanin" w:eastAsia="IRNazanin"/>
          <w:color w:val="111111"/>
          <w:sz w:val="28"/>
          <w:sz w:val="28"/>
          <w:szCs w:val="28"/>
          <w:rtl w:val="true"/>
          <w:lang w:bidi="fa-IR"/>
        </w:rPr>
        <w:t>لها بحسب الوجود، و هى</w:t>
      </w:r>
    </w:p>
    <w:p>
      <w:pPr>
        <w:pStyle w:val="BookText"/>
        <w:rPr/>
      </w:pPr>
      <w:r>
        <w:rPr>
          <w:rFonts w:ascii="Amiri" w:hAnsi="Amiri" w:eastAsia="Amiri" w:cs="Amiri"/>
          <w:color w:val="111111"/>
          <w:sz w:val="28"/>
          <w:sz w:val="28"/>
          <w:szCs w:val="28"/>
          <w:rtl w:val="true"/>
          <w:lang w:bidi="ar-SA"/>
        </w:rPr>
        <w:t>كالعلة القابلة له بحسب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ظرف التحليل العقلى، و أمّا فى الخارج فكلاهما شىء واحد ذاتآ و وجودآ،</w:t>
      </w:r>
      <w:r>
        <w:rPr>
          <w:rStyle w:val="FootnoteAnchor"/>
          <w:rtl w:val="true"/>
        </w:rPr>
        <w:footnoteReference w:id="185"/>
      </w:r>
      <w:r>
        <w:rPr>
          <w:rFonts w:ascii="Amiri" w:hAnsi="Amiri" w:eastAsia="Amiri" w:cs="Amiri"/>
          <w:color w:val="111111"/>
          <w:sz w:val="28"/>
          <w:sz w:val="28"/>
          <w:szCs w:val="28"/>
          <w:rtl w:val="true"/>
          <w:lang w:bidi="ar-SA"/>
        </w:rPr>
        <w:t>لاعليّة و لامعلولية بينهما، و لاعارض و لامعروض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السؤال الثانى</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المسألة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البدن الانسانى استدعى باستعداده </w:t>
      </w:r>
    </w:p>
    <w:p>
      <w:pPr>
        <w:pStyle w:val="BookText"/>
        <w:rPr/>
      </w:pPr>
      <w:r>
        <w:rPr>
          <w:rFonts w:ascii="Amiri" w:hAnsi="Amiri" w:eastAsia="Amiri" w:cs="Amiri"/>
          <w:color w:val="111111"/>
          <w:sz w:val="28"/>
          <w:sz w:val="28"/>
          <w:szCs w:val="28"/>
          <w:rtl w:val="true"/>
          <w:lang w:bidi="ar-SA"/>
        </w:rPr>
        <w:t>الخاص من واهب الصور على القوابل، صورة مدبِّرة متصرفة فيه تصرّفآ يحفظ بها شخصه و نوعه، فوجب صدورها عن الواجب الفياض، لكن وجود صورة يكون مصدرآ للتدابير البشرية و الأفاعيل الانسية الحافظة لهذا المزاج الاعتدالى لايمكن الّا بقوّة روحانية ذات ادراك و عقل و فكر</w:t>
      </w:r>
      <w:r>
        <w:rPr>
          <w:rStyle w:val="FootnoteAnchor"/>
          <w:rtl w:val="true"/>
        </w:rPr>
        <w:footnoteReference w:id="186"/>
      </w:r>
      <w:r>
        <w:rPr>
          <w:rFonts w:ascii="Amiri" w:hAnsi="Amiri" w:eastAsia="Amiri" w:cs="Amiri"/>
          <w:color w:val="111111"/>
          <w:sz w:val="28"/>
          <w:sz w:val="28"/>
          <w:szCs w:val="28"/>
          <w:rtl w:val="true"/>
          <w:lang w:bidi="ar-SA"/>
        </w:rPr>
        <w:t>و تمييز، فلامحالة تفيض من المبدء الفيّاض الّذى</w:t>
      </w:r>
    </w:p>
    <w:p>
      <w:pPr>
        <w:pStyle w:val="BookText"/>
        <w:rPr/>
      </w:pPr>
      <w:r>
        <w:rPr>
          <w:rFonts w:ascii="Amiri" w:hAnsi="Amiri" w:eastAsia="Amiri" w:cs="Amiri"/>
          <w:color w:val="111111"/>
          <w:sz w:val="28"/>
          <w:sz w:val="28"/>
          <w:szCs w:val="28"/>
          <w:rtl w:val="true"/>
          <w:lang w:bidi="ar-SA"/>
        </w:rPr>
        <w:t>لابخل و لامنع و لاتقتّر فيه جوهر النفس و حقيقتها،</w:t>
      </w:r>
      <w:r>
        <w:rPr>
          <w:rStyle w:val="FootnoteAnchor"/>
          <w:rtl w:val="true"/>
        </w:rPr>
        <w:footnoteReference w:id="187"/>
      </w:r>
      <w:r>
        <w:rPr>
          <w:rFonts w:ascii="IRNazanin" w:hAnsi="IRNazanin" w:eastAsia="IRNazanin"/>
          <w:color w:val="111111"/>
          <w:sz w:val="28"/>
          <w:sz w:val="28"/>
          <w:szCs w:val="28"/>
          <w:rtl w:val="true"/>
          <w:lang w:bidi="fa-IR"/>
        </w:rPr>
        <w:t>فإذن وجود البدن</w:t>
      </w:r>
      <w:r>
        <w:rPr>
          <w:rStyle w:val="FootnoteAnchor"/>
          <w:rtl w:val="true"/>
        </w:rPr>
        <w:footnoteReference w:id="188"/>
      </w:r>
      <w:r>
        <w:rPr>
          <w:rFonts w:ascii="Amiri" w:hAnsi="Amiri" w:eastAsia="Amiri" w:cs="Amiri"/>
          <w:color w:val="111111"/>
          <w:sz w:val="28"/>
          <w:sz w:val="28"/>
          <w:szCs w:val="28"/>
          <w:rtl w:val="true"/>
          <w:lang w:bidi="ar-SA"/>
        </w:rPr>
        <w:t>بامكانه</w:t>
      </w:r>
    </w:p>
    <w:p>
      <w:pPr>
        <w:pStyle w:val="BookText"/>
        <w:rPr/>
      </w:pPr>
      <w:r>
        <w:rPr>
          <w:rFonts w:ascii="Amiri" w:hAnsi="Amiri" w:eastAsia="Amiri" w:cs="Amiri"/>
          <w:color w:val="111111"/>
          <w:sz w:val="28"/>
          <w:sz w:val="28"/>
          <w:szCs w:val="28"/>
          <w:rtl w:val="true"/>
          <w:lang w:bidi="ar-SA"/>
        </w:rPr>
        <w:t xml:space="preserve">الاستعدادىّ ما استدعى الّا صورة مقارنة له، متصرّفة فيه بما هى صورته مقارنة، و وجود المبدء الفياض اقتضى صورة متصرفة ذات حقيقة مفارقة أو ذات مبدء مفارق، و كما انّ الشىء الواحد يجوز أن يكون جوهرآ من جهة و عرضآ من جهة أُخرى كماهية الجوهر الموجودة فى الذهن، لما تحقق انّ صورتها العقلية، جوهر بحسب الماهية، عرض بحسب الوجود الذهنى العلمى، بل كيف، وكذا يجوز أن يكون شىء واحد مجعولا من جهة و غير مجعول من جهة أُخرى كالوجود و الماهية لشىء واحد، فكذلك يجوز أن يكون شىء واحد كالنفس مجردآ من حيث كونه ذاتآ عقلية و ماديّآ من حيث كونه متصرفآ فى البدن حادثة بحدوثه زايلة بزواله، و أمّا من حيث حقيقتهما أو مبدئها، فغير مسبوقة باستعداد البدن، الّا بالعرض و لافاسدة بفساده، و لايلحقها شىء من 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الماديّات الّا بالعرض،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معياد مشرقى</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سنح لها فى سالف الزمان على طريقه أهل النظر، و أمّا الذى نراه الآن فى تحقيق الحال و رفع الاعضال، فهو انّ للنفس الانسانية مقامات و نشآت ذاتية بعضها من عالم الأمر و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من عالم الخلق و التصوير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فالحدوث و التجدد انّما يطرءان لبعض نشآتها،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للنفس ترقيات و تحولات من نشأة</w:t>
      </w:r>
      <w:r>
        <w:rPr>
          <w:rStyle w:val="FootnoteAnchor"/>
          <w:rtl w:val="true"/>
        </w:rPr>
        <w:footnoteReference w:id="189"/>
      </w:r>
      <w:r>
        <w:rPr>
          <w:rFonts w:ascii="Amiri" w:hAnsi="Amiri" w:eastAsia="Amiri" w:cs="Amiri"/>
          <w:color w:val="111111"/>
          <w:sz w:val="28"/>
          <w:sz w:val="28"/>
          <w:szCs w:val="28"/>
          <w:rtl w:val="true"/>
          <w:lang w:bidi="ar-SA"/>
        </w:rPr>
        <w:t xml:space="preserve">ثانية و الى ما بعدها، فإذا ترقت و تحولت من عالم الخلق الى عالم </w:t>
      </w:r>
    </w:p>
    <w:p>
      <w:pPr>
        <w:pStyle w:val="BookText"/>
        <w:rPr/>
      </w:pPr>
      <w:r>
        <w:rPr>
          <w:rFonts w:ascii="Amiri" w:hAnsi="Amiri" w:eastAsia="Amiri" w:cs="Amiri"/>
          <w:color w:val="111111"/>
          <w:sz w:val="28"/>
          <w:sz w:val="28"/>
          <w:szCs w:val="28"/>
          <w:rtl w:val="true"/>
          <w:lang w:bidi="ar-SA"/>
        </w:rPr>
        <w:t>الأمر يصير وجوده وجودآ عقليآ الهيآ لايحتاج حينئذٍ الى البدن و أحواله و استعداده، فزوال استعداد البدن ايّاها لايضرها</w:t>
      </w:r>
      <w:r>
        <w:rPr>
          <w:rStyle w:val="FootnoteAnchor"/>
          <w:rtl w:val="true"/>
        </w:rPr>
        <w:footnoteReference w:id="190"/>
      </w:r>
      <w:r>
        <w:rPr>
          <w:rFonts w:ascii="IRNazanin" w:hAnsi="IRNazanin" w:eastAsia="IRNazanin"/>
          <w:color w:val="111111"/>
          <w:sz w:val="28"/>
          <w:sz w:val="28"/>
          <w:szCs w:val="28"/>
          <w:rtl w:val="true"/>
          <w:lang w:bidi="fa-IR"/>
        </w:rPr>
        <w:t>دوامآ و بقاءً، بل</w:t>
      </w:r>
      <w:r>
        <w:rPr>
          <w:rStyle w:val="FootnoteAnchor"/>
          <w:rtl w:val="true"/>
        </w:rPr>
        <w:footnoteReference w:id="191"/>
      </w:r>
      <w:r>
        <w:rPr>
          <w:rFonts w:ascii="Amiri" w:hAnsi="Amiri" w:eastAsia="Amiri" w:cs="Amiri"/>
          <w:color w:val="111111"/>
          <w:sz w:val="28"/>
          <w:sz w:val="28"/>
          <w:szCs w:val="28"/>
          <w:rtl w:val="true"/>
          <w:lang w:bidi="ar-SA"/>
        </w:rPr>
        <w:t>تعلّقآ و تصرّفآ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حال</w:t>
      </w:r>
    </w:p>
    <w:p>
      <w:pPr>
        <w:pStyle w:val="BookText"/>
        <w:rPr/>
      </w:pPr>
      <w:r>
        <w:rPr>
          <w:rFonts w:ascii="Amiri" w:hAnsi="Amiri" w:eastAsia="Amiri" w:cs="Amiri"/>
          <w:color w:val="111111"/>
          <w:sz w:val="28"/>
          <w:sz w:val="28"/>
          <w:szCs w:val="28"/>
          <w:rtl w:val="true"/>
          <w:lang w:bidi="ar-SA"/>
        </w:rPr>
        <w:t>النفس فى أوّل حدوثها كحالها عند الاستكمال و مصيرها الى العقل الفعّال، فهى بالحقيقة جسمانيّة الحدوث و روحانية البقاء، و مثالها كمثال الطفل و حاجته الى الرحم أوّلا و استغنائه عنه أخيرآ و كمثال الصيد و الحاجة فى اصطياده الى الشبكة أوّلا</w:t>
      </w:r>
      <w:r>
        <w:rPr>
          <w:rStyle w:val="FootnoteAnchor"/>
          <w:rtl w:val="true"/>
        </w:rPr>
        <w:footnoteReference w:id="19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الاستغناء فى بقائه عنها أخيرآ، ففساد الرحم و الشبكة لاتنافى بقاء المولود و الصيدولايضره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العلّة المُعِدَّة عند التحقيق علّة بالعرض و ليست علّيتها كعليّة العلل الموجبة حتى يقتضى زوالها زوال المعلول، و ما ذكروه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لاحامل لامكان وجوده و عدمه، فانّه لايمكن أن يوجد بعد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لايستلزم القول بان لاحامل لامكان وجوده و عدمه؛ فانّه لايمكن أن يوجد بعد الوجود، إذ ربما يكون وجوده السابق من غير حامل كافيآ فى رجحان وجوده اللاحق على عدمه، فلايحتاج فى وجوده البقائى الى فاعل و حامل لامكانه</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نظر و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مراتب الاكوان الخلقية الانسانية قبل حدوث النفس وجد أنّ مادّة النطقية، أى حامل امكان الصورة الجمادية النطقية، بعد أن تصوّرت بصورتها و استكملت بها زال عنها ذلك الامكان و لم تزل عنها تلك الصورة، بل صارت أقوى و أكمل ممّا كانت أوّلا، حيث صارت صورة نباتية بحسب امكانها الاستعدادى النباتى و صورة النبات لاتقصر عن فعل الجماد أيضآ، و كذا الحال فى صيرورتها صورة حيوانية، لما حقّق فى موضعه انّ هذه الاستكمالات المترادفة والانقلابات ليس الّا ضربآ من الاشتداد الجوهرى، لا بأن يفسد صورة و يحدث صورة أُخرى مباينة للأولى، كيف و الحكماء اثبتوا للطبائع حركة جبلّية الى غايات ذاتية، و </w:t>
      </w:r>
    </w:p>
    <w:p>
      <w:pPr>
        <w:pStyle w:val="BookText"/>
        <w:rPr/>
      </w:pPr>
      <w:r>
        <w:rPr>
          <w:rFonts w:ascii="Amiri" w:hAnsi="Amiri" w:eastAsia="Amiri" w:cs="Amiri"/>
          <w:color w:val="111111"/>
          <w:sz w:val="28"/>
          <w:sz w:val="28"/>
          <w:szCs w:val="28"/>
          <w:rtl w:val="true"/>
          <w:lang w:bidi="ar-SA"/>
        </w:rPr>
        <w:t>لكل ناقص شوقآ غريزيآ الى كماله، و كلّ ناقص اذا وصل الى كماله، اتّحد به و صار وجوده وجودآ آخر، و هذه الحركة الجبلية فى هذا النوع الانسانى الى جانب القدس معاين مشهود لأصحاب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النفس الانسانى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استكمالها و توجهاتها الى مقام العقل و اتّحدت بالعقل الفعّال، بعد ان كانت عقلا منفعلا أخلعت عن المادة والحدثان و تجردت عن القوة والامكان و صارت باقية ببقاء الله من غير تغيّر و فقدان، وبالجملة تحقيق هذا المبحث و تنقيحه إنما يتيسر لمن علم كيفية اتحاد النفس بالعقل الفعال و مصيرها الى المبدء المتعال و كل مُيَسَّر لِما خُلِقَ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السؤال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الجواب عن المسألة الثالثة، فتبيين الحقّ فيه يحتاج الى 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ممكن فى الخارج زوج تركيبى، كما أورده الشيخ فى الاهيات الشفاء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الذى يجب وجوده بغيره دائمآ فهو أيضآ غير بسيطة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الذى له باعتبار ذاته غير الذى له من غيره و هو حاصل الهوية منها جميعآ فى الوجود، فلذلك لا شىء غير واجب الوجود تعرى عن ملابسة مّا بالقوة، و الامكان باعتبار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ماهيّة الكلية، و الذى له من غيره هو وجوده، و تحصّله الشخصى، فهويّته منتظمة من هاتين الجهتين، انتظام الجسم من المادة و الصورة، و لهذا اسند القوة و الامكان الى الماهية استنادهما الى المادة و اسند الفعلية و الوجوب الى الوجود، استنادهما الى الصورة و ان كان بين هذا التركيب و تركيب الجسم من المادة و الصورة فروق مذكورة فى مواضعها</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الصّادر من الجاعل و ما هو المجعول بالذات و الحقيقة من هاتين الأمرين أعنى الماهية و الوجود، هو الوجود لا الماهية، لأنّ الماهية هى التى له من نفسه و الوجود هو الذى من غيره، و الصادر ما يكون من غيره لا ما يكون من ذاته، و نحن قد أثبتنا هذه الدعوى ببراهين كثيرة قطعية فى كتبنا و تعاليقنا و رسائلنا ممّا لامزيدعليه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أحسن بعض محققى العرفاء من فضلاء فارس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معلول فهو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طبيعته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يشابه الفاعل و محاكيه، وجهة بها يباينه و ينافيه؛ إذ لو كان بكلّه من نحو الفاعل كان نفس الفاعل لاصادرآ منه، فكان نورآ محضآ، ولو كان بكلّه من نحو متبائن الفاعل استحال أيضآ أن يكون صادرآ منه، فأيضآ من عنده؛ لأنّ نقيض الشىء لايكون صادرآ عنه، فكان ظلمة محضة و الجهة النورانية يسمّى وجودآ و الجهة الظلمانية هى المسماة ماهيته، فالمعلول من العلة كالظل من النور يشابهه من حيث ما فيه من النورية و يباينه</w:t>
      </w:r>
      <w:r>
        <w:rPr>
          <w:rStyle w:val="FootnoteAnchor"/>
          <w:rtl w:val="true"/>
        </w:rPr>
        <w:footnoteReference w:id="193"/>
      </w:r>
      <w:r>
        <w:rPr>
          <w:rFonts w:ascii="Amiri" w:hAnsi="Amiri" w:eastAsia="Amiri" w:cs="Amiri"/>
          <w:color w:val="111111"/>
          <w:sz w:val="28"/>
          <w:sz w:val="28"/>
          <w:szCs w:val="28"/>
          <w:rtl w:val="true"/>
          <w:lang w:bidi="ar-SA"/>
        </w:rPr>
        <w:t>من حيث ما فيه من</w:t>
      </w:r>
    </w:p>
    <w:p>
      <w:pPr>
        <w:pStyle w:val="BookText"/>
        <w:rPr/>
      </w:pPr>
      <w:r>
        <w:rPr>
          <w:rFonts w:ascii="Amiri" w:hAnsi="Amiri" w:eastAsia="Amiri" w:cs="Amiri"/>
          <w:color w:val="111111"/>
          <w:sz w:val="28"/>
          <w:sz w:val="28"/>
          <w:szCs w:val="28"/>
          <w:rtl w:val="true"/>
          <w:lang w:bidi="ar-SA"/>
        </w:rPr>
        <w:t>شوب الظلمة، فكما انّ الجهة الظلمانية فى الظل ليست فائضة من النور، لأنّها يضاد النور و به تقع المبائنة بينهما، فكيف يكون منه؟ فلذلك، الجهة المسماة ماهية فى المعلول، غير فائضة من العلة؛ إذ بها تقع المبائنة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صحّة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غير مجعولة و لافائضة من العلّة، فانّ الماهية ليست الّا ما به الشىء هو هو فيما يمتاز به عن غيره من الفاعل و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من احدى هاتين المقدّمتين، انّ الماهية لها تحصّل فى الخارج، هذا بحكم المقدمة الأولى؛ لأنّها جزء الموجود فى الجملة و جزء الموجود فى الجملة موجود فى الجملة و من ثانيهما، انّ الماهيّة غير صادرة و لامجعولة، فثبت انّ المعلول الأوّل، مشتمل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الوجود و هو أمر بسيط صادر عن أمر بسيط هو المبدء الأعلى، فالواحد من جميع الوجوه لايصدر عنه بالذات الّا واحد بسيط، لكن هذا الواحد البسيط مّا يحقّق فى مرتبته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نفسه، و الآخر هو الماهية، إذ لاتقدّم و لا تأخّر لأحدهما على الآخر، و الّا لكانت الماهية على أىّ التقديرين مجعولة، بل الوجود فيما عدا الواجب تعالى مجعول بحسب مرتبة ذاته بذاته، مصداق لحمل الماهية عليه و يطابق الحكم بها عليه</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فالمعلول من جهة وحدته الوجودى، صادر عن العلّة الأولى و من جهة كثرته الواقعة فيه لابالجعل، واسطة لصدور الكثرة الخارجية، فالكثرة سبب الكثرة و الوحدة </w:t>
      </w:r>
    </w:p>
    <w:p>
      <w:pPr>
        <w:pStyle w:val="BookText"/>
        <w:rPr/>
      </w:pPr>
      <w:r>
        <w:rPr>
          <w:rFonts w:ascii="Amiri" w:hAnsi="Amiri" w:eastAsia="Amiri" w:cs="Amiri"/>
          <w:color w:val="111111"/>
          <w:sz w:val="28"/>
          <w:sz w:val="28"/>
          <w:szCs w:val="28"/>
          <w:rtl w:val="true"/>
          <w:lang w:bidi="ar-SA"/>
        </w:rPr>
        <w:t>سبب الوحدة، الّا انّ جهة الوحدة فى العلّة أقوى، و لهذا صارت الكثرة العقلية أى التحليلية فى المعلول الأوّل ينشأ للكثرة التفصيلية فيما بعده، فصدر بتوسط وجوده من المبدء الأعلى، عقل آخر و بتوسط ماهيته منه فلك، و كما انّ الماهية النوعية مشتمل على مفهومى جنس و فصل فيما يوجد من جهتها كالفلك يشتمل على مادّة و صورة و هكذا الكلام فى صدور ثالث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الطريق يمكن تصحيح صدور الأشياء عن المبدء البسيط الأعلى، و أمّا الذى ذكروه فى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هذا الطريق، فشىء منها لايخلو عن قصور و خلل، و لهذا لم يقنع هذا العلّامة المحقّق نصير الدين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عقله الشريف بالفيض القدوسى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ذكروه من هذا البحث فى شرح مقاصد الاشارات، مع انّه أجلى ممّا ذكره غيره بحسب التنقيح و التهذيب، أمّا الذى ذكره هذا ملخصآ،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فرضنا أن يصدر عن مبدء أول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شىء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أولى مراتب معلولاته،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أن يصدر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شىء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فصار فى ثانية المراتب ثلاثة أشياء</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ثمّ ساق الكلام على هذا المنوال حتى ظهر جواز صدور أشياء كثيرة لاتحصى عددها فى مرتبة واحدة، ثمّ قال بعد تمهيد هذا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صدر عن المبدء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كان لذلك الشىء هوية مغايرة للأوّل بالضرورة و مفهوم كونه صادرآ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كونه ذا هوية ما، فإذن هيهنا أمران معقولان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الصادر عن الأوّل و هو المسمّى بالوجود،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الهوية اللازمة لذلك الوجود و هو المسمّى بالماهية فهى من حيث الوجود، تابعة لذلك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المبدء الأوّل لو لم يفعل شيئآ لم يكن ماهية أصلا، لكن فمن حيث العقل يكون الوجود تابعآ لها ثمّ اذا قيست المهية وحدها الى ذلك الوجود، عقل الامكان، فهو لازم لتلك الماهية بالقياس الى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قيست لاوحدها بل بالنظر الى المبدء الأوّل عقل الوجوب بالغير فهو لازم لتلك الماهية بالقياس الى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النظر الى المبدء الأوّل </w:t>
      </w:r>
    </w:p>
    <w:p>
      <w:pPr>
        <w:pStyle w:val="BookText"/>
        <w:rPr/>
      </w:pPr>
      <w:r>
        <w:rPr>
          <w:rFonts w:ascii="Amiri" w:hAnsi="Amiri" w:eastAsia="Amiri" w:cs="Amiri"/>
          <w:color w:val="111111"/>
          <w:sz w:val="28"/>
          <w:sz w:val="28"/>
          <w:szCs w:val="28"/>
          <w:rtl w:val="true"/>
          <w:lang w:bidi="ar-SA"/>
        </w:rPr>
        <w:t>و لذلك جاز اتصاف كلّ واحدة من الماهية و الوجود بالامكان و الوجوب و أيضآ إذا اعتبر كون الوجود الصادر عن المبدء وحده قائمآ بذاته، لزمه تعقّل ذاته، و إذا اعتبر ذلك له مع الأوّل، لزمه أن يكون عاقلا للأوّل، فهذه ستة أشياء، واحد منها فى أولى المراتب و هو الوجود، و ثلثه فى ثانتيها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أمّا الذى يرد عليه من القصور و الخلل، فهو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أوّلا انّه من الجائز عن أن يصدر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شىء، ممنوع مقدوح فى هذا المقام فانّ حيثية وجود المعلول الأوّل عن المبدء الأوّل و حيثية كونه متوسط بينه و بين المعلول الثانى أمر واحد بلا تعدد، لا فى الذات و لا فى الاعتبار و كذا القول فى تجويز أن يصدر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فانّ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هو بعينه وجوده بالنظر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تغاير وجود المعلول الأوّل فى نفسه عن وجوده الارتباطى عند المبدء الأعلى، لكان هناك جعلان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الوجود فى نفسه، و جعله مرتبطآ الى الحقّ و المفروض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مغاير الوجود و الماهية بحسب الفعل، و انّ الصادر هو الوجود بالذات دون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صحيحآ حقّآ كما سبق، الّا انّ الحكم بكون الماهية تابعة له، متأخرة عنه واقعة فى ثانية المراتب ليس بحق، إذ ليس فى الخارج بينهما تقدّم و لاتأخّر، لأنّ الوجود الصادر عن المبدء هو فى نفسه و فى مرتبة ذاته بحيث يكون مصداقآ لحمل الماهية عليه و الحكم بها عليه، كيف؟ و لو كانت متأخرة عن الوجود، تابعة له لكانت معلولة له، فيلزم أن يكون أمر واحد هو ذلك الوجود بجهة واحدة مبدء لصدور الكثرة عنه و هو ماهية العقل الأوّل و وجود العقل الثانى، و كذا على ما قرّره من حصول أشياء ثلاثة فى ثانية المراتب عن وجود الصادر الأوّل، صدور الكثرة عن البسيط بجهة واحدة و هو عين الوقوع فيما وقع الهرب عنه بعينه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كون الصادر الأوّل وجودآ قائمآ بذاته و اعتبار كونه عاقلا لذاته شىء واحد بالذات و الاعتبار جميعآ، بلا تقدّم و لاتأخّر أصلا، كما حقّقه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الحكماء من أنّ وجود الجوهر المفارق تعيّنه و عقله لذاته و كونه </w:t>
      </w:r>
    </w:p>
    <w:p>
      <w:pPr>
        <w:pStyle w:val="BookText"/>
        <w:rPr/>
      </w:pPr>
      <w:r>
        <w:rPr>
          <w:rFonts w:ascii="Amiri" w:hAnsi="Amiri" w:eastAsia="Amiri" w:cs="Amiri"/>
          <w:color w:val="111111"/>
          <w:sz w:val="28"/>
          <w:sz w:val="28"/>
          <w:szCs w:val="28"/>
          <w:rtl w:val="true"/>
          <w:lang w:bidi="ar-SA"/>
        </w:rPr>
        <w:t>عاقلا و معقولا شىء واحد من غير تفاوت و تغاير فيه، لا فى الذات و لا فى الاعتبار و كذا كونه عاقلا للأوّل تعالى و كونه صادرآ عنه شىء واحد و حيثية واحدة بلا اختلاف جهة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 كونه تعالى موجودآ فى ذاته و كونه عاقلا لذاته بذاته و كونه مبدءآ للأشياء و مريدآ لها، كلّها اعتبارات لشىء واحد بحيثية واحدة؛ إذ كثرة هذه الاعتبارات و الاطلاقات لاتوجب انثلامآ فى احديّته الحقّة و بساطته المحضة،</w:t>
      </w:r>
      <w:r>
        <w:rPr>
          <w:rStyle w:val="FootnoteAnchor"/>
          <w:rtl w:val="true"/>
        </w:rPr>
        <w:footnoteReference w:id="196"/>
      </w:r>
      <w:r>
        <w:rPr>
          <w:rFonts w:ascii="IRNazanin" w:hAnsi="IRNazanin" w:eastAsia="IRNazanin"/>
          <w:color w:val="111111"/>
          <w:sz w:val="28"/>
          <w:sz w:val="28"/>
          <w:szCs w:val="28"/>
          <w:rtl w:val="true"/>
          <w:lang w:bidi="fa-IR"/>
        </w:rPr>
        <w:t>تعالى</w:t>
      </w:r>
    </w:p>
    <w:p>
      <w:pPr>
        <w:pStyle w:val="BookText"/>
        <w:rPr/>
      </w:pPr>
      <w:r>
        <w:rPr>
          <w:rFonts w:ascii="Amiri" w:hAnsi="Amiri" w:eastAsia="Amiri" w:cs="Amiri"/>
          <w:color w:val="111111"/>
          <w:sz w:val="28"/>
          <w:sz w:val="28"/>
          <w:szCs w:val="28"/>
          <w:rtl w:val="true"/>
          <w:lang w:bidi="ar-SA"/>
        </w:rPr>
        <w:t>ذلك علوآ كبيرآ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انّه ليس كلّ حيثية و اعتبار منشأ لصدور أمر فى الخارج، بل مبدء الشىء العينى لابدّ أن يكون أمرآ حاصلا فى الأعيان، و لو كان مجرّد كثرة هذه الاعتبارات المذكورة فى كلامه أو فى كلام غيره منشأ لصدور أشياء كثيرة فى الخارج، لم تقع الحاجة فى صدور الموجودات الجسمانية عن المبدء الأوّل الى اثبات كثرة العقول، بل يكفى فى صدور تلك الكثرات الخارجية عن المبدء الأوّل، اعتبار كثرة وافرة من أمثال هذه الاعتبارات فى الصادر الأوّل، ككونه موجودآ، و صادرآ، و معقولا، و معلولا، و شيئآ، و أمرآ، و ممكنآ عامآ، و ممكنآ خاصآ، و مفهومآ، و جوهرآ، و مجردآ عن المواد، و ثانيآ فى الوجود، و جزءآ للمجموع الحاصل منه و من مبدئه، الى غير ذلك من المفهومات التى كلّها تصلح أن يكون حكاية عن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الحكماء المحقّقين لم يعتبروا فى الصادر الأوّل لأجل صدور الكثير عن المبدء الأوّل الّا الوجود و الماهية، و ربما عبّروا عنهما بالوجوب و الامكان، تعبيرآ عن الشىء بلازمه الاعتبارى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عبّروا عنهما بالتعقلتين المذكورتين، لما بيّنا، فجعلوا الوجود و الوجوب مبدء لعقل آخر، و الماهية و الامكان مبدء لفلك آخر، ثمّ جعلوا الماهية لتقوّمها من المختلفات مبدء لاختلاف المادة و الصورة الخارجتين فى جوهر الفلك،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الجسم، و لذلك قال الشيخ الرئيس فى الاشارات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انّ الاثنين انّما يلزمان من واحد من حيثيتين، ولاحيثيتى اختلاف هناك الّا ما كان لكل شىء منها انّه بذاته امكانىّ الوجود و بالأوّل واجب الوجود و انّه يعقل ذاته </w:t>
      </w:r>
    </w:p>
    <w:p>
      <w:pPr>
        <w:pStyle w:val="BookText"/>
        <w:rPr/>
      </w:pPr>
      <w:r>
        <w:rPr>
          <w:rFonts w:ascii="Amiri" w:hAnsi="Amiri" w:eastAsia="Amiri" w:cs="Amiri"/>
          <w:color w:val="111111"/>
          <w:sz w:val="28"/>
          <w:sz w:val="28"/>
          <w:szCs w:val="28"/>
          <w:rtl w:val="true"/>
          <w:lang w:bidi="ar-SA"/>
        </w:rPr>
        <w:t>و يعقل الأوّل، فيكون لما له من عقله الأوّل الموجب لوجوده و بما له من حاله عنده مبدء لشىء، و بما له من ذاته مبدء لشىء آخر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فكلامه صريح فى انّ غير هذه الاعتبارات التى أوردها، ليس بمعتبر عنده و صريح أيضآ فى انّ اعتبار عقله</w:t>
      </w:r>
      <w:r>
        <w:rPr>
          <w:rStyle w:val="FootnoteAnchor"/>
          <w:rtl w:val="true"/>
        </w:rPr>
        <w:footnoteReference w:id="198"/>
      </w:r>
      <w:r>
        <w:rPr>
          <w:rFonts w:ascii="Amiri" w:hAnsi="Amiri" w:eastAsia="Amiri" w:cs="Amiri"/>
          <w:color w:val="111111"/>
          <w:sz w:val="28"/>
          <w:sz w:val="28"/>
          <w:szCs w:val="28"/>
          <w:rtl w:val="true"/>
          <w:lang w:bidi="ar-SA"/>
        </w:rPr>
        <w:t>الأوّل و وجوبه و كونه موجودآ عند الأوّل، كلّها حيثية واحدة</w:t>
      </w:r>
    </w:p>
    <w:p>
      <w:pPr>
        <w:pStyle w:val="BookText"/>
        <w:rPr/>
      </w:pPr>
      <w:r>
        <w:rPr>
          <w:rFonts w:ascii="Amiri" w:hAnsi="Amiri" w:eastAsia="Amiri" w:cs="Amiri"/>
          <w:color w:val="111111"/>
          <w:sz w:val="28"/>
          <w:sz w:val="28"/>
          <w:szCs w:val="28"/>
          <w:rtl w:val="true"/>
          <w:lang w:bidi="ar-SA"/>
        </w:rPr>
        <w:t>هى احدى الحيثيتين اللتين فى ذات الصادر الأوّل و كذا القياس فى اعتبار انّ له ماهيّة و امكانه، و تعقله لماهية، حيثية واحدة هى أخرى منهما،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لأنّه معلوم فإذا مانع من أن يكون هو متقومآ من مختلفات أى هو بحسب الماهية، إذ ماهيته بما هى ماهية متقومآ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لا، و له ماهية امكانية و وجود من غيره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منشأ كثرته بحسب الماهية من المختلفات كالجنس و الفصل، لا الى بيان تركّبه من الماهية و الوجود، كما قرّره الشيخ المحقّق لعدم الحاجة اليه بعد ذكره سابقآ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يجب أن يكون الأمر الصورىّ منه مبدءآ للكائن الصورىّ و الأمر الأشبه بالمادة مبدءآ للكائن المناسب للمادة</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يمكن أن يكون متفرعآ على أوّل ما ذكره من الاختلاف،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الوجود بالغير، و امكان الماهية فى نفسها من الصادر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حمله المحقّق فى شرحه، فيكون فى الاشارة الى صدور العقل الثانى الذى هو صورة عقلية فى الخارج بلا مادة من جهة الوجود، الذى هو أمر صورى لكونه محصلا للماهية، بل نفس ما به حصولها، و صدور الفلك الأوّل الذى هو صورة مادية ناقصة مفتقرة الى ما يكملها و يخرجها من القوة الى الفعل من جهة الماهية التى هى أمر مادّى؛ إذ لاتحصل لها عقلا و خارجآ الّا بالوجود، فالهيولى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فى الخارج الّا بالصورة، الّا انّ بين القبيلتين فرق من وجوه بينت فى موضعها انشاءالله تعالى</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تمت</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بعون الله،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bookmarkStart w:id="339" w:name="pg10670_99358"/>
    </w:p>
    <w:p>
      <w:pPr>
        <w:pStyle w:val="Heading3"/>
        <w:numPr>
          <w:ilvl w:val="2"/>
          <w:numId w:val="1"/>
        </w:numPr>
        <w:rPr/>
      </w:pPr>
      <w:bookmarkStart w:id="340" w:name="__RefHeading___Toc28117_1051229030"/>
      <w:bookmarkStart w:id="341" w:name="_Toc119"/>
      <w:bookmarkEnd w:id="339"/>
      <w:bookmarkEnd w:id="340"/>
      <w:r>
        <w:rPr/>
        <w:t>4</w:t>
      </w:r>
      <w:r>
        <w:rPr>
          <w:rtl w:val="true"/>
        </w:rPr>
        <w:t xml:space="preserve"> : </w:t>
      </w:r>
      <w:r>
        <w:rPr>
          <w:rtl w:val="true"/>
        </w:rPr>
        <w:t>شيداى سحر</w:t>
      </w:r>
      <w:bookmarkEnd w:id="341"/>
    </w:p>
    <w:p>
      <w:pPr>
        <w:pStyle w:val="BookText"/>
        <w:rPr/>
      </w:pPr>
      <w:r>
        <w:rPr>
          <w:rFonts w:ascii="Amiri" w:hAnsi="Amiri" w:eastAsia="Amiri" w:cs="Amiri"/>
          <w:color w:val="111111"/>
          <w:sz w:val="28"/>
          <w:sz w:val="28"/>
          <w:szCs w:val="28"/>
          <w:rtl w:val="true"/>
          <w:lang w:bidi="ar-SA"/>
        </w:rPr>
        <w:t>آيت‌الله سيد احمد خسروشاهى</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عباس‌زاده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خاندان خسروشاهى</w:t>
      </w:r>
    </w:p>
    <w:p>
      <w:pPr>
        <w:pStyle w:val="BookText"/>
        <w:rPr/>
      </w:pPr>
      <w:r>
        <w:rPr>
          <w:rFonts w:ascii="Amiri" w:hAnsi="Amiri" w:eastAsia="Amiri" w:cs="Amiri"/>
          <w:color w:val="111111"/>
          <w:sz w:val="28"/>
          <w:sz w:val="28"/>
          <w:szCs w:val="28"/>
          <w:rtl w:val="true"/>
          <w:lang w:bidi="ar-SA"/>
        </w:rPr>
        <w:t xml:space="preserve">خاندان خسروشاهى از خاندان‌هاى اصيل فقهى و روحانى آذربايجان است كه روحانيّت و فقاهت در آن دودمان ساليان متمادى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و استمرار داشته است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بزرگان بسيارى از اين خاندان در عرصه دانش و فضيلت ظهور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از ستارگان پرفروغ علم و فضيلت به شمار مى‌روند؛ كه از جمله آن‌ها مى‌توان آيت‌الله سيد ابوالحسن خسروشاهى، از علماى قرن سيزدهم هجرى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كه يكى از فقهاى نامدار شيعه است، جدّ اعلاى خاندان خسروشاهى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فرزانگانى كه از اين خاندان در عرصه اجتهاد ظهور كرده‌اند،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على 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اواخر قرن سيزدهم بود كه به كربلا و نجف اشرف هجرت كرد و در آنجا ماندگار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محمّد حسينى خسروشاهى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آيت‌الله سيد على خسروشاهى است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متولد شد و نزد بزرگانى چون شيخ انصارى به كمالات علمى و معنوى نايل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آثارى چون مشكاة المصابيح فى التعادل و التراجيح، رسالة فى التقية، رسالة الباقرية، رسالة فى بيان وضع الالفاظ و الحقيقة الشرعية به چاپ</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آقا بزرگ تهرانى در الذريعه، كتاب الاوضاع اللفظيّة وى را معرّفى كرده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احمد خسروشاهى، جدّ آقا سيد احمد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تبريز متولد گرديد و پس از فراگيرى مقدمات و فقه در تبريز، براى تكميل دانش خود به نجف هجرت نمود و از محضر بزرگانى چون حاج ميرزا حبيب الله رشتى، فاضل ايروانى و آقا شيخ حسن ممقانى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استادان معروف حوزه علميّه در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شخصيت هايى بود كه در عرفان و در مسير معنويت نيز سير و سلوك كرده بود و به ايمان و اخلاص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سيد احمد، آثارى چون حجية القطع و الظّن و البرائة و حاشيه برمشكاة المصابيح فى التعادل و التراجيح به يادگار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مرتضى خسروشاهى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متولد گرديد و دروس مقدماتى را در زادگاه خويش فرا گرفت و سپس به مشهد مسافرت نمود و از محضر اساتيدى چون آيت‌الله سيد ابوالحسن انگجى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نيز در درس آيت‌الله نائينى و آيت‌الله حائرى يزدى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آثار ارزشمندى چون فوائد الافهام در شرح قواعد الاحكام، نثارات الكواكب على خيارات المكاسب و رسائل جداگانه در مسائل متفرقه نيز به 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سيد ابوالفضل خسروشاهى، آيت‌الله سيد احمد خسروشاهى و آيت‌الله سيد هادى خسروشاهى از فرزندان آيت‌الله سيد مرتضى خسروشاهى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آيت‌الله سيد احمد خسروشاهى 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دنيا آمد و در </w:t>
      </w:r>
    </w:p>
    <w:p>
      <w:pPr>
        <w:pStyle w:val="BookText"/>
        <w:rPr/>
      </w:pPr>
      <w:r>
        <w:rPr>
          <w:rFonts w:ascii="IRNazanin" w:hAnsi="IRNazanin" w:eastAsia="IRNazanin"/>
          <w:color w:val="111111"/>
          <w:sz w:val="28"/>
          <w:sz w:val="28"/>
          <w:szCs w:val="28"/>
          <w:rtl w:val="true"/>
          <w:lang w:bidi="fa-IR"/>
        </w:rPr>
        <w:t>دامان خاندان علم و فضیلت پا به مکتب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سیدمرتضی خسروشاهی نخستين معلّم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مردى بود كه علم و عمل و پارسايى او زبانزد خاص و عام بود و يكى از مراجع بزرگ و صاحب نفوذ خطه آذربايجان به شمار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w:t>
      </w:r>
    </w:p>
    <w:p>
      <w:pPr>
        <w:pStyle w:val="BookText"/>
        <w:rPr/>
      </w:pPr>
      <w:r>
        <w:rPr>
          <w:rFonts w:ascii="IRNazanin" w:hAnsi="IRNazanin" w:eastAsia="IRNazanin"/>
          <w:color w:val="111111"/>
          <w:sz w:val="28"/>
          <w:sz w:val="28"/>
          <w:szCs w:val="28"/>
          <w:rtl w:val="true"/>
          <w:lang w:bidi="fa-IR"/>
        </w:rPr>
        <w:t>آقا سيد احمد نزد پدرش، مقدمات و قسمتى از سطح را فراگرفت و سپس همراه ايشان، راهى شهرهاى سمنان و مشهد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مسافرت به دنبال تبعيد آيت‌الله سيد مرتضى خسروشاهى به دو شهر يادشده بود؛ چون وى از جمله كسانى به شمار مى‌رفت كه در برابر سياست‌هاى فرهنگى رضاخان قد علم كرد و در جريان كشف حجاب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رژيم وقت اين موضع‌گيرى را از يك عالم بزرگى در موقعيت سيد مرتضى آن هم در آذربايجان بر نمى‌تافت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چاره حكومت در اين بود كه اين عالم فرزانه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كه هسته مركزى جريانات به شمار مى‌رفت،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احمد خسروشاهى هر چند در آن زمان در سنين جوانى بود، لكن هر چه بود، او نيز در كنار پدر، طعم تلخ تبعيد و دور شدن از خانه و زندگى را دريافت و از اين سختى‌ها و لحظه‌هاى تلخ زندگى پدر،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 كه در شهر مقدس مشهد اقامت يافت، دومين مرحله از تحصيلات خود را در جوار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استادان بزرگ حوزه علميّه مشهد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حوزه علميه مشهد كه به جهت حضور استادان معروف، موقعيت مناسبى داشت، آقا سيد احمد را مدت‌ها در مشهد ماندگار ساخت و سرآغاز زندگى مبارك و توأم با علم و فضيلت براى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حاج حسين قمى، آيت‌الله ميرزا ابوالحسن انگجى و آيت‌الله آقا ميرزا احمد آقازاده خراسانى از استادان بزرگ حوزه علميه مشهد در آن عصر بودند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سيد احمد خسروشاهى پس از سپرى شدن دوران تبعيد پدر، همراه وى به تبريز بازگشت و نزديك دو سال در اين شهر، در كنار پدر ماندگار گرديد، لكن براى </w:t>
      </w:r>
    </w:p>
    <w:p>
      <w:pPr>
        <w:pStyle w:val="BookText"/>
        <w:rPr/>
      </w:pPr>
      <w:r>
        <w:rPr>
          <w:rFonts w:ascii="IRNazanin" w:hAnsi="IRNazanin" w:eastAsia="IRNazanin"/>
          <w:color w:val="111111"/>
          <w:sz w:val="28"/>
          <w:sz w:val="28"/>
          <w:szCs w:val="28"/>
          <w:rtl w:val="true"/>
          <w:lang w:bidi="fa-IR"/>
        </w:rPr>
        <w:t>تكميل تحصيلات دوباره هجرت ديگرى را آغاز نمود و اين بار براى تكميل علوم و رسيدن به كمالات معنوى، حوزه علميه قم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آيت‌الله حائرى يزدى، مؤسس حوزه علميه قم زانوى تواضع به زمين زد و خوشه‌چين دانش و معارف آن بزرگ‌مرد علم و عمل بود و سپس مدتى نيز در درس آيت‌الله سيد محمدتقى خوانسارى و آيت‌الله سيد محمد حجت كوه‌كمره‌اى شركت كرد و در اصول و فقه، به مراحل عالى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حوزه علميه قم تدريس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آثارى كه از وى به جاى مانده است، حكايت از تبحّر ايشان در علوم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كه متأسفانه هنوز چاپ نشده است،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حرمة التشبّه بالكفار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حرام بودن تشابه به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جواز النافلة لمن عليه الفريضه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جواز نافله براى كسى كه نماز واجب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المواعظ؛</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الحواشى على التبصره؛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الحواشى على العروة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بازگشت به تبريز</w:t>
      </w:r>
    </w:p>
    <w:p>
      <w:pPr>
        <w:pStyle w:val="BookText"/>
        <w:rPr/>
      </w:pPr>
      <w:r>
        <w:rPr>
          <w:rFonts w:ascii="IRNazanin" w:hAnsi="IRNazanin" w:eastAsia="IRNazanin"/>
          <w:color w:val="111111"/>
          <w:sz w:val="28"/>
          <w:sz w:val="28"/>
          <w:szCs w:val="28"/>
          <w:rtl w:val="true"/>
          <w:lang w:bidi="fa-IR"/>
        </w:rPr>
        <w:t>آيت‌الله سيد احمد خسروشاهى پس از اقامت طولانى در قم، راهى آذربايجان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بازگشت وى به زادگاه خويش بسيار آموزنده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اراكى كه در آن زمان از فضلاى حوزه علميه قم به شمار مى‌رفت و خود از نزديك شاهد اين ماجرا بود، پس از يادآور شدن متن نامه آيت‌الله خوانسارى به </w:t>
      </w:r>
    </w:p>
    <w:p>
      <w:pPr>
        <w:pStyle w:val="BookText"/>
        <w:rPr/>
      </w:pPr>
      <w:r>
        <w:rPr>
          <w:rFonts w:ascii="IRNazanin" w:hAnsi="IRNazanin" w:eastAsia="IRNazanin"/>
          <w:color w:val="111111"/>
          <w:sz w:val="28"/>
          <w:sz w:val="28"/>
          <w:szCs w:val="28"/>
          <w:rtl w:val="true"/>
          <w:lang w:bidi="fa-IR"/>
        </w:rPr>
        <w:t xml:space="preserve">آيت‌الله سيد مرتضى خسروشاهى، واقعه را اين گونه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مستطاب حجت الاسلام و المسلمين حاج سيد مرتضى خسروشاهى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دامت بركاته العاليه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مى‌رساند ان شاءالله تعالى، مداوم در كمال استقامت و صحّت موفق و مؤيد باشيد و اين سال جديد بر وجود شريف و ساير بستگان محترم مبارك و مسعود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توقف حضرت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مذاكره شد، موكول به اجازه حضرتعالى نمودند و البته چنين هم هست و توقف ايشان گذشته از اينكه براى خود ايشان روحآ و جسمآ اصلح است، نظر به حال جامعه مسلمين و حوزه علميه و اسلام هم رجاءً به اصلحيّت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مقتضى است كه حضرتعالى هم مفارقت ايشان بر خود هموار نموده و اجازه توقف ايشان را به خط شريف صادر فرماييد تا براى ايشان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دوام سعادت و سلامت وجود شريف را از درگاه خداوند متعال سائلم و ملتمس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المخلص محمدتقى خوانسارىجالب اين جاست كه آيت‌الله سيد مرتضى خسروشاهى با درك نياز اهالى به حضور عالمى چون سيد احمد، با ماندن وى در حوزه علميه قم موافقت نمى‌كند و ايشان را به شهر تبريز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برخلاف ميل باطنى خود كه ماندن در قم بود، رضايت خدا را در رضايت پدر مى‌داند و راهى تبريز مى‌گردد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اراكى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نامه‌اى كه به خط من است، ابوى موافقت نكرد، ايشان نيز بلافاصله به تبريز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خيلى علاقه داشتم مردى مخلص بود و اهل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هر وقت به قم مى‌آمدند، ديدار ما تجديد مى‌شد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ايمان و اخلاص</w:t>
      </w:r>
    </w:p>
    <w:p>
      <w:pPr>
        <w:pStyle w:val="BookText"/>
        <w:rPr/>
      </w:pPr>
      <w:r>
        <w:rPr>
          <w:rFonts w:ascii="IRNazanin" w:hAnsi="IRNazanin" w:eastAsia="IRNazanin"/>
          <w:color w:val="111111"/>
          <w:sz w:val="28"/>
          <w:sz w:val="28"/>
          <w:szCs w:val="28"/>
          <w:rtl w:val="true"/>
          <w:lang w:bidi="fa-IR"/>
        </w:rPr>
        <w:t>سادات خسروشاهى كه در خطّه آذربايجان زندگى مى‌كردند، به مردانى پاك، اصيل و با ايمان و اخلاص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آيت‌الله سيد احمد، پس از پدر، آوازه‌اش بلندتر و اخلاصش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در دوران جوانى كه در قم حضور داشت، پا به مسير عرفان گذاشت و در اين راه تلاش‌هاى زيادى نمود و به مراحلى از سير و سلوك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وى در اين طريق، مردى به نام آقا شيخ رضا بود كه خود از انسان‌هاى بزرگ و پارسا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آقا سيد هادى خسروشاهى در اين خصوص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چگونگى سير و سلوك و مراحل عرفانى برادر بزرگوارم كه آيت‌الله اراكى به آن اشاره مى‌كند، شهيد استاد مطهرى سخت پى‌گير امر بود و حتى براى همين منظور، مشتاقانه به ديدار ايشان شتافت ولى اخوى اظهار نكرد و ظاهرآ اكنون تنها آيت‌الله اراكى، آيت‌الله سيد حسن بُدَلا و شيخ العرفاء، آيت‌الله ميرزا حسن مصطفوى، در اين زمينه اطلاعاتى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اخوى در مورد استادشان به نام آقا شيخ رضا، به نگارنده آن هم پس از اصرار زياد نقل كردند، با اين شرط كه تا زنده است به طور مكتوب جايى نقل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اخوى اعتقاد عجيبى به اين مرد ناشناخته داشت و وى را از اولياء الله مى‌دانست و پس از فوت آقا شيخ رضا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من شكست و ديگر ره به جايى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زهد و تقواى آيت‌الله سيد احمد خسروشاهى، گفته شده است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به پدر بزرگوارش حاج سيد مرتضى آقا نقل فرموده كه در قم به نماز شب مواظبت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بعى از شب‌ها كه به واسطه كثرت مطالعه ديرتر مى‌خوابيدم بيدار نمى‌شدم، هاتفى صدايم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مى‌شدم، شخص هاتف را نمى‌ديدم، ولى پس از بيدار شدن مى‌ديدم كه وقت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مَلِك است، چنان چه در روايات وارد شده كه مؤمنِ مواظب نماز شب را ملك بيدار مى‌كند اگر بخواب بماند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در مسير مبارزه</w:t>
      </w:r>
    </w:p>
    <w:p>
      <w:pPr>
        <w:pStyle w:val="BookText"/>
        <w:rPr/>
      </w:pPr>
      <w:r>
        <w:rPr>
          <w:rFonts w:ascii="IRNazanin" w:hAnsi="IRNazanin" w:eastAsia="IRNazanin"/>
          <w:color w:val="111111"/>
          <w:sz w:val="28"/>
          <w:sz w:val="28"/>
          <w:szCs w:val="28"/>
          <w:rtl w:val="true"/>
          <w:lang w:bidi="fa-IR"/>
        </w:rPr>
        <w:t xml:space="preserve">آيت‌الله سيد احمد خسروشاهى در همان روزهاى آغازين شكل‌گيرى انقلاب اسلامى،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قافله پيوست تا پيروزى ملت ايران در برابر سلسله پهلوى، در اين مسير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وى در انقلاب اسلامى ايران، رهبرى و هدايت اين جريان در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امام خمينى و ساير بزرگان، در اين جهت از هيچ تلاشى دريغ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كنار شهيد قاضى طباطبايى و ساير علماى انقلاب تبريز، نهضت اسلامى را در آذربايجان تقويت كرد و از اين طريق در فراگير ساختن حركت‌هاى اسلامى نقش بزرگى را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تاريخ انقلاب، از تبريز به عنوان دومين شهرى ياد مى‌شود كه پس از جريان قم، خروش بر مى‌دارد، قطعآ اين زمينه و بستر خروش و حماسه مرهون تلاش‌هاى بزرگانى چون سيد احمد خسروشاهى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وقتى امام خمينى از نيّت تفرقه‌افكنانه رژيم مطلع مى‌گردد كه در صدد ايجاد اختلاف در بين علما و بدبين ساختن برخى از بزرگان به نهضت است، پيش از هرگونه اقدام رژيم، افرادى را به مراكز استان و شهرهاى مهم اعزام مى‌كند و علماى بزرگ را از نيت دولت وقت آگاه مى‌سازد و بزرگان را به استمرار حركت انقلابى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مخاطب امام خمينى در آذربايجان آيت الله سيد احمد خسروشاهى و آيت‌الله سيد قاضى طباطبايى بود كه پيام امام خمينى توسط آيت‌الله سيد هادى خسروشاهى به علما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خاطرات خود را از اين واقعه، اين گونه به نگارش درآورده است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صميمى و دوستانه‌اى با حضرت امام خمينى از دوران تحصيل در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امام در درس مرحوم آيت‌الله حائرى، مؤسس حوزه علميه، هم‌دوره بود و در مدرسه دارالشفاء حجره‌اى در كنار حجره ايشان و آيت‌الله سيد صادق لواسانى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 بين امام و ايشان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قيام و پيش از حوادث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آقاى شيخ حسن صانعى به سراغ من آمد كه حاج آقا با شما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خدمت ايشان رفتم،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حركتى كه از قم آغاز شده، اگر توسط آقايان علماى بلاد تعقيب و پى‌گيرى نشود، </w:t>
      </w:r>
    </w:p>
    <w:p>
      <w:pPr>
        <w:pStyle w:val="BookText"/>
        <w:rPr/>
      </w:pPr>
      <w:r>
        <w:rPr>
          <w:rFonts w:ascii="IRNazanin" w:hAnsi="IRNazanin" w:eastAsia="IRNazanin"/>
          <w:color w:val="111111"/>
          <w:sz w:val="28"/>
          <w:sz w:val="28"/>
          <w:szCs w:val="28"/>
          <w:rtl w:val="true"/>
          <w:lang w:bidi="fa-IR"/>
        </w:rPr>
        <w:t>دستگاه فكر مى‌كند كه قم تنها است، آن وقت نتيجه مطلوب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جناب عالى به تبريز و ديگر بلاد آذربايجان تشريف ببريد و با آقاى اخوى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مجتهدى و آقاى قاضى و بقيه علما تماس بگيريد، موضوع را بگوييد و خطرات را گوشزد كنيد و متن تلگراف‌هاى آقايان قم را نشان دهيد تا آقايان بلاد هم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هزينه سفر آيت‌الله سيد هادى خسروشاهى را هم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خسروشاهى پيش از آن كه ساواك از جريان اطلاع يابد، با علماى تبريز و چند شهر ديگر آذربايجان صحبت مى‌كند و پيام امام را به آن‌ها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تلاش‌هاى آيت‌الله خسروشاهى، بيدارى مردم اين سامان و پيوستن آذربايجان به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انقلاب اسلامى چنان چه در شهرهايى چون تهران و قم به رهبرى روحانيت آگاه به گونه‌اى فراگير آغاز مى‌گردد، در آذربايجان نيز اين حركت را روحانيون انقلابى روز به روز گسترده ساخته و آتش آن را در دورترين نقاط اين خطه شعله‌ور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مسير با خطرات و مرارت‌هايى نيز روبه‌رومى‌گردند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سيد احمد خسروشاهى در اعتراض به دستگيرى امام خمينى پس از كشتار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اين اعلاميه را صادر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مردم مسلمان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شوم و جانگداز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قلوب عموم طبقات را جريحه‌دار ساخت و سبب شد كه عده‌اى از علماى اين استان نيز مانند ساير نقاط ايران به مركز مهاجرت نموده و عملا برخلاف تمام شايعات و دروغ‌پردازى‌ها، اتحاد و اتفاق و همدردى و پشتيبانى خود را ابراز نمايند و بالنتيجه در جلسات مذكور شركت نموده و در اصلاح امور تا حدّ امكان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اساسى علماى مهاجر علاوه بر ابراز پشتيبانى، دو مطلب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استخلاص عموم بازداشت‌شدگان اين حادثه از آيات عظام و مبلغين و ساير 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اين نهضت مقدس كه صلاح دين و ملت و بقاى استقرار كشور بستگى كامل به آن دارد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نهضت كه عموم طبقات طرفدار آن بوده و از دادن تلفات جانى و مالى خوددارى </w:t>
      </w:r>
    </w:p>
    <w:p>
      <w:pPr>
        <w:pStyle w:val="BookText"/>
        <w:rPr/>
      </w:pPr>
      <w:r>
        <w:rPr>
          <w:rFonts w:ascii="IRNazanin" w:hAnsi="IRNazanin" w:eastAsia="IRNazanin"/>
          <w:color w:val="111111"/>
          <w:sz w:val="28"/>
          <w:sz w:val="28"/>
          <w:szCs w:val="28"/>
          <w:rtl w:val="true"/>
          <w:lang w:bidi="fa-IR"/>
        </w:rPr>
        <w:t>ننموده است متأسفانه قبل از عملى شدن اين دو امر و به جاى تقدير از حسن نيت علماى بزرگ كه با گذشت و فداكارى در اصلاح امور صميمانه كوشش مى‌كنند، ما را به همراه گروهى از علما شبانه دستگير نموده و جبرآ به شهرهاى خود اعزام داشتند و برخلاف مقام اصول آزادى و قانون كشور همه گونه آسايش را از ما سلب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جاى بسى خوشوقتى است كه قسمت اول اين هدف تا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 به خود گرفته است و حتى ديروز خبر آزاد شدن حضرت آيت‌الله العظمى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كشور با شور و اشتياق عجيب عموم مردم و مسلمانان روبه‌رو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 روحانيت و علماى بزرگ به همين مقدار اكتفا نكرده و هدف‌هاى مقدس دينى خود را تعقيب خواهد كرد و نهضتى را كه با پشتيبانى عموم طبقات به وجود آمده ادامه خواهد داد يعنى با تمام قوا حداكثر كوشش خود را به كار خواهد گرفت تا در محيطى آرام و از طريق مسالمت‌آميز مشكلات دينى و اجتماعى خواسته‌هاى مردم غيور و مسلمان را اصلاح نمايد و در اين راه از ارواح طيّبه ائمه اطهار و از حضرت ولى عصر استمداد و از پشتيبانى همه‌جانبه ملت مسلمان برخوردار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p>
    <w:p>
      <w:pPr>
        <w:pStyle w:val="BookText"/>
        <w:rPr/>
      </w:pPr>
      <w:r>
        <w:rPr>
          <w:rFonts w:ascii="Amiri" w:hAnsi="Amiri" w:eastAsia="Amiri" w:cs="Amiri"/>
          <w:color w:val="111111"/>
          <w:sz w:val="28"/>
          <w:sz w:val="28"/>
          <w:szCs w:val="28"/>
          <w:rtl w:val="true"/>
          <w:lang w:bidi="ar-SA"/>
        </w:rPr>
        <w:t>الاحقر سيد احمد خسروشاهى</w:t>
      </w:r>
    </w:p>
    <w:p>
      <w:pPr>
        <w:pStyle w:val="BookText"/>
        <w:rPr/>
      </w:pPr>
      <w:r>
        <w:rPr>
          <w:rFonts w:ascii="IRNazanin" w:hAnsi="IRNazanin" w:eastAsia="IRNazanin"/>
          <w:color w:val="111111"/>
          <w:sz w:val="28"/>
          <w:sz w:val="28"/>
          <w:szCs w:val="28"/>
          <w:rtl w:val="true"/>
          <w:lang w:bidi="fa-IR"/>
        </w:rPr>
        <w:t>رهبرى مردم</w:t>
      </w:r>
    </w:p>
    <w:p>
      <w:pPr>
        <w:pStyle w:val="BookText"/>
        <w:rPr/>
      </w:pPr>
      <w:r>
        <w:rPr>
          <w:rFonts w:ascii="IRNazanin" w:hAnsi="IRNazanin" w:eastAsia="IRNazanin"/>
          <w:color w:val="111111"/>
          <w:sz w:val="28"/>
          <w:sz w:val="28"/>
          <w:szCs w:val="28"/>
          <w:rtl w:val="true"/>
          <w:lang w:bidi="fa-IR"/>
        </w:rPr>
        <w:t>عوامل اطلاعاتى رژيم پهلوى به تعقيب و جريان‌سازى عليه آيت‌الله خسروشاهى و دوستانش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در سندى كه از اداره اطلاعات رژيم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است، به خوبى آشكار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 كل اداره سوم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به عرض تيمسار قائم مقام ساواك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فرموده تيمسار قائم مقام سازمان اطلاعات و امنيت كشور با استفاده از دو روز تعطيلات به آذربايجان عزيمت </w:t>
      </w:r>
    </w:p>
    <w:p>
      <w:pPr>
        <w:pStyle w:val="BookText"/>
        <w:rPr/>
      </w:pPr>
      <w:r>
        <w:rPr>
          <w:rFonts w:ascii="Amiri" w:hAnsi="Amiri" w:eastAsia="Amiri" w:cs="Amiri"/>
          <w:color w:val="111111"/>
          <w:sz w:val="28"/>
          <w:sz w:val="28"/>
          <w:szCs w:val="28"/>
          <w:rtl w:val="true"/>
          <w:lang w:bidi="ar-SA"/>
        </w:rPr>
        <w:t>و اينك نتيجه بررسى‌هاى محوله را ذيلا به استحضار مى‌رساند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اقدامات قبلى و پى‌گيرى‌هاى مداوم آن، اختلاف نسبتآ زيادى بين روحانيون طراز اول تبريز به علت تندروى‌هاى آقايان ميرزا محمد على قاضى طباطبايى و سيد احمد خسروشاهى و چند تن ديگر ايجاد و به تدريج معتقد شده‌اند كه سخنرانى‌هاى دو نفر مذكور كه معمولا روزهاى چهارشنبه و پنج‌شنبه هر هفته پس از خاتمه نماز جماعت در مساجد شعبان و حاج ميرزا يوسف مجتهدى به عمل مى‌آيد و ارتباطى با مسايل مذهبى ندارد و بالحال به ضرر جامعه روحانيون منجر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بازرگانان و اصناف كه با توجه به ركود فعلى بازار مايل به ادامه كسب و كار خود در محيط آرام هستند تا حد زيادى به حقايق امور پى برده و مايل نيستند كه بيش از اين تحت تأثير و تلقينات سوء بعضى از روحانيون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مشاهده گرديد مقامات قضايى لشكر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متهمانى را كه در مورخه </w:t>
      </w:r>
      <w:r>
        <w:rPr>
          <w:rFonts w:eastAsia="IRNazanin" w:cs="IRNazanin"/>
          <w:color w:val="111111"/>
          <w:sz w:val="28"/>
          <w:szCs w:val="28"/>
          <w:lang w:bidi="fa-IR"/>
        </w:rPr>
        <w:t>14/7/42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افتتاح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تحريك مردم به بستن بازار از طرف شهربانى دستگير و تحت تعقيب قانونى شده بودند به فاصله يك ساعت آزاد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مقامات لشكر كه برخلاف انتظار رويه قبلى بوده است، بسيار تأثير سوئى بخشيده و علاوه بر تجرى آزادشدگان منجر به اين گرديده است كه شهربانى تبريز از دستگيرى و معرفى ساير متهمين خوددارى نمايد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شهربانى بسته شده بود و به وعّاظ ناراحت اجازه رفتن بالاى منبر داده نمى‌شد، مجددآ باز شده و چندين نفر از روحانيون مخالف و وعّاظ ناراحت بالأخره باعث گمراهى مردم و موجب وقوع حوادث نامطلوب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نزديك شدن ماه رمضان مصلحت منطقه چنين ايجاب مى‌نمايد كه در درجه اول اشخاص مشروحه زير به وسيله شهربانى و با پشتيبانى و راهنمايى‌هاى ساواك دستگير و به مراكز اعزام گردند مشروط به اينكه حداقل به مدت يك سال از مراجعت آنان به آذربايجان قويّآ جلوگيرى شود در غير اين صورت </w:t>
      </w:r>
    </w:p>
    <w:p>
      <w:pPr>
        <w:pStyle w:val="BookText"/>
        <w:rPr/>
      </w:pPr>
      <w:r>
        <w:rPr>
          <w:rFonts w:ascii="IRNazanin" w:hAnsi="IRNazanin" w:eastAsia="IRNazanin"/>
          <w:color w:val="111111"/>
          <w:sz w:val="28"/>
          <w:sz w:val="28"/>
          <w:szCs w:val="28"/>
          <w:rtl w:val="true"/>
          <w:lang w:bidi="fa-IR"/>
        </w:rPr>
        <w:t xml:space="preserve">بدون ترديد نتيجه معكوس گرفته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على قاضى طباطبايى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خسروشاهى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على انگجى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اشراقى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مهدى دروازه‌اى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محمد حسن انزابى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پس از دستگيرى نامبردگان باز هم سايرين از اعمال خود دست برندارند اشخاص مشروحه زير متعاقبآ دستگير و حداقل به مدت يك سال از منطقه طرد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عبدالله مجتهدى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حسن ناصرزاده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گوگانى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هشترودى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حسن بكايى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قريب به يقين دستگيرى سرى اول مخصوصآ رديف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عكس‌العمل‌هايى ايجاد و حوادث سوئى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خطرات احتمالى و با توجه به اينكه در جريانات چند ماه اخير در نتيجه تدابير متخذه هيچگونه حادثه سوئى در منطقه رخ نداده است، مقامات استاندارى و انتظامى و امنيتى عقيده‌مندند كه به محض احساس خطر و به منظور جلوگيرى از وقوع حوادث نامطلوب اين اختيار قبلا به استاندارى داده شود كه حداكثر به مدت يك هفته حكومت نظامى اعلام و طبق مقررات آن رفتار شود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دستگيرى سرى اول در تبريز و براى اينكه عكس‌العمل‌هايى در </w:t>
      </w:r>
    </w:p>
    <w:p>
      <w:pPr>
        <w:pStyle w:val="BookText"/>
        <w:rPr/>
      </w:pPr>
      <w:r>
        <w:rPr>
          <w:rFonts w:ascii="IRNazanin" w:hAnsi="IRNazanin" w:eastAsia="IRNazanin"/>
          <w:color w:val="111111"/>
          <w:sz w:val="28"/>
          <w:sz w:val="28"/>
          <w:szCs w:val="28"/>
          <w:rtl w:val="true"/>
          <w:lang w:bidi="fa-IR"/>
        </w:rPr>
        <w:t>ساير نقاط استان نشان داده نشود، اجازه داده شود كه درباره چند نفر از روحانيون مخالف و ناراحت منطقه من جمله اردبيل، آذرشهر، اهر به همين منوال اقدام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سازمان اطلاعات و امنيت آذربايجان شرقى</w:t>
      </w:r>
    </w:p>
    <w:p>
      <w:pPr>
        <w:pStyle w:val="BookText"/>
        <w:rPr/>
      </w:pPr>
      <w:r>
        <w:rPr>
          <w:rFonts w:ascii="IRNazanin" w:hAnsi="IRNazanin" w:eastAsia="IRNazanin"/>
          <w:color w:val="111111"/>
          <w:sz w:val="28"/>
          <w:sz w:val="28"/>
          <w:szCs w:val="28"/>
          <w:rtl w:val="true"/>
          <w:lang w:bidi="fa-IR"/>
        </w:rPr>
        <w:t>روزهاى سخت</w:t>
      </w:r>
    </w:p>
    <w:p>
      <w:pPr>
        <w:pStyle w:val="BookText"/>
        <w:rPr/>
      </w:pPr>
      <w:r>
        <w:rPr>
          <w:rFonts w:ascii="IRNazanin" w:hAnsi="IRNazanin" w:eastAsia="IRNazanin"/>
          <w:color w:val="111111"/>
          <w:sz w:val="28"/>
          <w:sz w:val="28"/>
          <w:szCs w:val="28"/>
          <w:rtl w:val="true"/>
          <w:lang w:bidi="fa-IR"/>
        </w:rPr>
        <w:t>سخت‌گيرى رژيم در ارتباط با علما، كارى را پيش نبرد، بلكه بسيارى از روحانيون كه اسامى آن‌ها در ليست سياه قرار گرفته بود، بيش از پيش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زمان اين حركت‌ها به صورت سازمان‌يافته نبود، پس از برخورد رژيم با روحانيت، سازمان‌يافته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علما بنا بر وظيفه‌اى كه در برابر دين و مردم مسلمان احساس مى‌كردند، در صحنه مبارزه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تبريز هر شب در يكى از مساجد جمع مى‌شدند و ضمن بيان مسائل اسلامى، مردم را در جريان حوادث سياسى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استقبال پرشورى از اين مجالس به عمل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حاج سيد احمد خسروشاهى، حاج آقا على قاضى طباطبايى، حاج سيد مهدى دروازه‌اى و دو تن از وعاظ به نام آقا حاج ميرزا حسن ناصرزاده و حاج ميرزا محمد حسن انزابى را دستگير و به زندان قزل قلعه تهران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دستگيرى روحانيون تبريز، اهالى غيرتمند اين شهر دست به اعتصاب زدند و بازار و مغازه‌هاى خيابان‌ها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اعتصاب تا چهار روز ديگر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شاه به منظور سركوب اعتصاب كنندگان حكومت نظامى اعلام كرد و عده‌اى از مردم را بازداشت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خسروشاهى همراه چند تن از دوستان مبارز خود،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زندان قزل قلعه تهران بود و پس از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نيز در زندان ويژه سلطنت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آزادى از زندان نيز همچون ساير علماى مبارز، در منزلى تحت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بزرگواران هر چند در آن سال‌ها به ظاهر شكست خوردند و رژيم نيز با سركوب ساختن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خود را پيروزمند اين نبرد تلقى كرد، لكن آنچه كه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جرقه‌اش سراسر ايران را نيز شعله‌ور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دقيقآ نتيجه همان تلاش‌هايى بود كه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پس از قيام شهر قم، دومين شهرى كه توانست به اين نهضت بپيوندد، شهر تبريز و در واقع منطقه آذربايجان بود كه مدت‌ها تحت رهبرى بزرگانى چون آيت‌الله سيد احمد خسروشاهى قرار داشت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تبريز به رحمت حق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پيكرش با حضور كم نظير مردم تشييع گرديد و سپس از شهر تبريز به مشهد مقدس انتقال يافت و در جوار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670_99374"/>
      <w:bookmarkStart w:id="343" w:name="pg10670_99374"/>
      <w:bookmarkEnd w:id="343"/>
    </w:p>
    <w:p>
      <w:pPr>
        <w:pStyle w:val="Heading3"/>
        <w:numPr>
          <w:ilvl w:val="2"/>
          <w:numId w:val="1"/>
        </w:numPr>
        <w:rPr/>
      </w:pPr>
      <w:bookmarkStart w:id="344" w:name="pg10670_99374"/>
      <w:bookmarkStart w:id="345" w:name="__RefHeading___Toc28119_1051229030"/>
      <w:bookmarkStart w:id="346" w:name="_Toc120"/>
      <w:bookmarkEnd w:id="344"/>
      <w:bookmarkEnd w:id="345"/>
      <w:r>
        <w:rPr/>
        <w:t>5</w:t>
      </w:r>
      <w:r>
        <w:rPr>
          <w:rtl w:val="true"/>
        </w:rPr>
        <w:t xml:space="preserve"> : </w:t>
      </w:r>
      <w:r>
        <w:rPr>
          <w:rtl w:val="true"/>
        </w:rPr>
        <w:t>درباره مركز بررسى‌هاى اسلامى و</w:t>
      </w:r>
      <w:r>
        <w:rPr>
          <w:rtl w:val="true"/>
        </w:rPr>
        <w:t xml:space="preserve">: </w:t>
      </w:r>
      <w:r>
        <w:rPr>
          <w:rtl w:val="true"/>
        </w:rPr>
        <w:t>كتابخانه عمومى</w:t>
      </w:r>
      <w:bookmarkEnd w:id="34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خسروشاهى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آشنايى با مركز بررسى‌هاى اسلامى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بررسى‌هاى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نشر و اشاعه فرهنگ و تفكر اصيل اسلامى در مقياسى وسيع و جهانى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حجت الاسلام و المسلمين استاد سيد هادى خسروشاهى، در حوزه علميه قم تأسيس شد و بلافاصله به عنوان يكى از واحدهاى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وابسته به حوزه علميه شكوفاى قم، فعاليت‌هاى خود را در عرصه‌هاى مختلف و در سطح جهانى آغاز كرد و در نخستين گام‌ها، موفق به ارائه برنامه‌هايى نو در ساحت انديشه اسلامى و عرضه و نشر كتاب‌ها و رسائل فكرى گرديد كه ويژگى اصلى آن توجه به مقتضيات زمان و مكان و شناخت نيازهاى جديد و عصرى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فشارهاى سياسى رژيم سابق، به خصوص مخالفت‌ها و اشكال‌تراشى‌هاى سازمان‌هاى رسمى وابسته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رسمى نرسيد، ولى با پشت سر نهادن مراحل مختلف و بعد از پيروزى انقلاب اسلامى با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به ثبت رسيد و فعاليت‌هاى خويش را در زمينه‌هاى متعدد گسترش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بررسى‌هاى اسلامى با الطاف خداوند متعال، با اتكا به سابقه و تاريخ تقريبآ نيم قرنى خويش و تجربيات متعدد فرهنگى و علمى در سطح جهانى، با واحدهاى </w:t>
      </w:r>
    </w:p>
    <w:p>
      <w:pPr>
        <w:pStyle w:val="BookText"/>
        <w:rPr/>
      </w:pPr>
      <w:r>
        <w:rPr>
          <w:rFonts w:ascii="IRNazanin" w:hAnsi="IRNazanin" w:eastAsia="IRNazanin"/>
          <w:color w:val="111111"/>
          <w:sz w:val="28"/>
          <w:sz w:val="28"/>
          <w:szCs w:val="28"/>
          <w:rtl w:val="true"/>
          <w:lang w:bidi="fa-IR"/>
        </w:rPr>
        <w:t>هشتگانه زير به فعاليت‌هاى خويش ادامه مى‌دهد و در جهت پر كردن خلأهاى فكرى و فرهنگى نسل جوان، گام برمى‌دارد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تحقيقات و پژوهش با محوريت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تدوين آثار اسلام‌شناس فرهيخته و حكيم برجسته عصر ما، استاد علامه سيد محمدحسين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مجموعه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آثار ايشان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و تحقيق آثار فيلسوف شرق و مصلح اجتماعى بزرگ سيد جمال‌الدين حسينى اسدآبادى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تنظيم و نخست در قم و سپس در و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حركت‌هاى اسلامى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كه تاكنون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آن نشر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نهضت اسلامى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كه تاكنون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آن در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و تدوين آثار متفرقه استاد سيد هادى خسروشاهى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آن قبلا منتشر شده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در حال آماده‌سازى و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تاريخ، اسناد و خاطرات، مشتمل بر طرح‌ها و پروژه‌هاى زير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آذربايجان و خاندان فقاهت و 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مبارزات شهيد شيخ محمد خيابانى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آزاديستان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ومبارزات شهيد نامدار، ثقة الاسلام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خارجه انگليس درباره سيد جمال الدين اسدآبادى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خارجه ايران درباره سيد جمال‌الدين اسدآبادى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يادنامه امام موسى صدر،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يادواره آيت‌الله سيد ابوالقاسم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يادواره شهيد نواب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يادواره‌ها و يادمان‌ها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ساواك درباره استاد سيد هادى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كه تاكنون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اجتماعى، امام موسى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اينترنت و فضاى مجازى، مشتمل 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استاد سيد هادى خسروشاهى به نشانى </w:t>
      </w:r>
      <w:r>
        <w:rPr>
          <w:rFonts w:eastAsia="Times New Roman" w:cs="Times New Roman" w:ascii="Times New Roman" w:hAnsi="Times New Roman"/>
          <w:color w:val="111111"/>
          <w:sz w:val="28"/>
          <w:szCs w:val="28"/>
          <w:lang w:val="en-US" w:bidi="en-US"/>
        </w:rPr>
        <w:t>www.khosroshahi.org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آثار، مقالات، مصاحبه‌ها، اخبار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بررسى‌هاى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نشانى </w:t>
      </w:r>
      <w:r>
        <w:rPr>
          <w:rFonts w:eastAsia="Times New Roman" w:cs="Times New Roman" w:ascii="Times New Roman" w:hAnsi="Times New Roman"/>
          <w:color w:val="111111"/>
          <w:sz w:val="28"/>
          <w:szCs w:val="28"/>
          <w:lang w:val="en-US" w:bidi="en-US"/>
        </w:rPr>
        <w:t>www.iscq.ir</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نشر الكترونيك</w:t>
      </w:r>
    </w:p>
    <w:p>
      <w:pPr>
        <w:pStyle w:val="BookText"/>
        <w:rPr/>
      </w:pPr>
      <w:r>
        <w:rPr>
          <w:rFonts w:ascii="IRNazanin" w:hAnsi="IRNazanin" w:eastAsia="IRNazanin"/>
          <w:color w:val="111111"/>
          <w:sz w:val="28"/>
          <w:sz w:val="28"/>
          <w:szCs w:val="28"/>
          <w:rtl w:val="true"/>
          <w:lang w:bidi="fa-IR"/>
        </w:rPr>
        <w:t>اين واحد به توليد نرم‌افزارهاى چند رسانه‌اى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محصولات اين واحد، نسخه اول و دوم مجموعه آثار استاد با همكارى مؤسسه كامپيوترى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سيد جمال‌الدين اسدآبادى نيز با همكارى مركز تحقيقات كامپيوترى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تقريب بين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نشريات، مشتمل بر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مسائل روز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آن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و جزء منابع اصيل تاريخ معاصر ايران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بعثت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انتشار مستمر، كه بيش از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و انتشار آن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نشر مركز بررسى‌هاى اسلامى تا امروز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و رساله را در ده‌ها هزار نسخه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انگليسى، ايتاليايى و آلمانى منتشر كرده است كه از آن ميان مى‌توان به چاپ قرآن مجيد و نهج‌البلاغه و شرح زندگى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انگليسى، ايتاليايى و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كتاب‌ها به طور رايگان در سطح جهانى توزيع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يكى از واحدهاى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تاكنون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مؤسسات انتشاراتى ديگر در قم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دارالفكر، دارالتبليغ، شفق، نسل جوان، انتشارات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 بوستان كتاب و برخى مؤسسات انتشاراتى تهران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اطلاعات، دفتر نشر فرهنگ اسلامى، بعثت، شركت سهامى انتشار، مركز اسناد انقلاب اسلامى، مؤسسه تحقيقاتى صدر و مجمع تقريب بين مذاهب اسلامى و در تبريز با نشر سروش، سعدى، صابرى و هاشمى ارتباط و همكارى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فرهنگى اسلامى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يكى ديگر از شاخه‌هاى واحد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كشور بود كه چاپ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نشريه، رساله و مجله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ايتاليايى، عربى، انگليسى و فرانسوى را به انجام رسانده و در سطح اروپا منتشر ساخته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ديگرى در قاهره بود كه با نظارت مستقيم استاد سيد هادى خسروشاهى و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الشروق الدوليه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تأليف، تحقيق و همكارى در نشر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رساله، درباره تشيع و اهل بيت و تاريخ معاصر ايران اسلامى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پخش و توزيع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واحد با افتتاح مركز شماره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 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عرضه آثار و محصولات علمى، فرهنگى و اجتماعى در ابتداى خيابان صفائيه قم، فعاليت خود را از چندين سال قبل آغاز نموده كه محل مراجعه طلاب و فضلاى حوزه علميه و ديگر طبقات علمى و فرهنگى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كتابخانه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به معرفى اجمالى اين واحد مى‌پردازيم تا دانشوران و اهل تحقيق و پژوهش با اين بنياد علمى و فرهنگى آشنايى پيدا كنند و در جريان بخش‌هاى گوناگون و زيرساخت‌هاى متعدد و خدمات مختلفى كه ارائه خواهد كرد،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شرايط فعلى حوزه علميه قم و به لحاظ تغذيه و رفع نيازهاى مبرم به معارف و اعتقادات و معنويت، نخست بايد ضرورت تأسيس و سازماندهى چنين كتابخانه عظيمى و سپس نقش آن در برطرف كردن خلأهاى فرهنگى و به خصوص جايگاه آن در رشد و گسترش روحيه علمى و اشاعه فكر و فرهنگ در ميان طلاب داخلى و خارجى حوزه و دانشجويان و جوانان را به اجمال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كتابخانه داراى ويژگى‌ها و مشخصات و امكاناتى است كه مى‌توان گفت جوابگوى نيازهاى خيل انبوه اهل علم خواهد بود و مى‌تواند نمونه‌اى از يك مركز فرهنگى با استانداردهاى بين‌المللى به شمار برود كه از جنبه‌هاى مختلف نسبت به كامل بودن آن انديشيده شده و اهتمام لازم به كار گرفته شده است كه به بخشى از اين ويژگى‌ها و مشخصات و امكانات علمى، ادارى و رفاهى كتابخانه اشاره مى‌كنيم </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عمومى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بررسى‌هاى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زمينى به مساحت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با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زيربنا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طراحى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براى ساخت اين مجموعه عظيم، از تيم مهندسى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بنيس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مجرب‌ترين تيم‌هاى مهندسى كشور به شمار مى‌رود، كمك گرفته شده است و نقشه كل ساختمان توسط اين گروه تهيه، طراحى و آماده شده و زير نظر مهندسين مجرب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 و از اين رو نحوه ساخت كتابخانه و به خصوص معمارى داخلى و خارجى آن از برجستگى‌هاى لازم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كتابخانه در قالب يك محوطه وسيع علمى قرار گرفته و از چند سو در نزديكى مراكز مختلف علمى ديگر مانند دانشگاه مفيد، دانشگاه قم و دانشگاه اديان و مذاهب قرار دارد، براى طراحى و ساخت آن گزينه‌هاى پنجگانه زير در نظر گرفته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محوطه و حياط مركزى با توجه به فضاى نيمه باز كتابخانه و اطراف 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نور كتابخانه از طريق كنترل نور روز به عنوان هدف و توجه به مفهوم مخزن؛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جداسازى تردد و فضاى خواهران و برادران و حل فضاها در طبقه همكف؛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فضايى شفاف جهت رهيابى داخل به خارج و نمايان بودن دسترسى‌ها؛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و بهره‌گيرى از مظاهر معمارى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ساختمان كتابخانه مركز بررسى‌هاى اسلامى، پس از بررسى‌هاى متعدد با توجه به اقليم پروژه و با توجه به عملكرد فعلى و آينده آن و با توجه به الگوهاى بومى منطقه، طراحى و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بخش كه بگذريم، نوبت به بخش‌هاى مختلف كتابخانه و ظرفيت‌هاى پيش‌بينى شده در آن مى‌رسد كه فعلا در سه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زيرزمين، طبقه همكف و طبقه اول قابل توصيف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زيرزمين با مساحتى بالغ بر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شامل بخش‌هاى زير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مخزن كتاب با ظرفيت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جلد كتاب در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سالن اجتماعات يا محل برگزارى همايش‌ها با ظرفيت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سرويس‌هاى ضرورى بهداشتى، آبدارخانه و تأسيسات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همكف يا سالن مطالعه مشتمل بر بخش‌هاى زير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سالن مطالعه آقايان با ظرفيت اوليه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سالن مطالعه بانوان با ظرفيت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بيش از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محوطه انتخاب كتاب در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محوطه سمعى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بصرى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مخزن نشريات و كتب مرجع با مخزن باز موقت، با ظرفيت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در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اول يا فوقانى كه مشتمل بر بخش‌هاى زير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در بيش از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كه جهت سكونت و استفاده محققينى كه بخواهند براى مدتى در محل كتابخانه اقامت نمايند، ساخته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اضافه امكانات رفاهى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ادارى شامل دفتر مديريت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در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و نمازخانه جهت انجام فرائض مذهبى؛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اقامت مهمانان داخلى يا خارجى، واحدى مستقل در بيش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با امكانات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و بر اساس آنچه به اجمال ذكر شد، مركز بررسى‌هاى اسلامى، در واقع كتابخانه‌اى را آماده بهره‌بردارى نموده كه در نوع خود جامع بوده و امكانات و شرايط مناسبى دارد كه طبيعتآ جوابگوى مراجعين خواهد بود و سالن همايش‌ها و اتاق محققين و اتاق صحافى و نمايشگاه، در كنار سالن مطالعه جداگانه براى آقايان و بانوان، از امتيازات آن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پيش‌بينى بخشى براى آرشيو و نگهدارى اسناد و نشريات از ديگر ويژگى‌هاى اين كتابخانه است كه در آن، منابع و اسنادى كه از نيم قرن پيش توسط مؤسس محترم جمع‌آورى شده و علاوه بر ايران، نشريات بسيارى از كشورهاى ديگر را هم در بر مى‌گيرد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فصلنامه‌ها، ماهنامه‌ها و ساير نشريات جديد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نخست در اختيار </w:t>
      </w:r>
    </w:p>
    <w:p>
      <w:pPr>
        <w:pStyle w:val="BookText"/>
        <w:rPr/>
      </w:pPr>
      <w:r>
        <w:rPr>
          <w:rFonts w:ascii="IRNazanin" w:hAnsi="IRNazanin" w:eastAsia="IRNazanin"/>
          <w:color w:val="111111"/>
          <w:sz w:val="28"/>
          <w:sz w:val="28"/>
          <w:szCs w:val="28"/>
          <w:rtl w:val="true"/>
          <w:lang w:bidi="fa-IR"/>
        </w:rPr>
        <w:t>اعضاى كتابخانه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و صحافى به تدريج به مخزن كتابخانه اضافه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تسهيل در امر مطالعه، امكان استفاده از نرم افزارهاى اسلامى و آثار بزرگان دينى به وسيله شبكه كامپيوترى در سالنى مجزا در كتابخانه براى مراجعه‌كنندگان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مؤسس محترم اين مجموعه عظيم استاد سيد هادى خسروشاهى، آن را به حوزه علميه و اهل علم اهدا نموده و كتابخانه شخصى خويش را هم كه مشتمل بر ده‌ها هزار جلد كتاب، نشريه، اسناد تاريخى، عكس و منابع آرشيوى است، براى استفاده عموم وقف نموده است؛ اميد مى‌رود كه اين عمل از نظر دانشمندان، دانشوران، عالمان و محققان تلقى به قبول شود و با حسن نظر و بذل توجه، با اهداء كتاب‌ها و كتابخانه‌هاى شخصى، مركز بررسى‌هاى اسلامى بتواند خدمتى در خور و مناسب به كتاب‌دوستان و اصحاب تحقيق و پژوهش حوزه علميه قم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به يارى خدا با بازگشايى فاز نخست، كتابخانه مركز بررسى‌هاى اسلامى پذيراى قدوم اهل مطالعه و تحقيق مى‌باشد و اميد مى‌رود كه به زودى اين كتابخانه با توسعه لازم و افتتاح مخزن باز براى مراجعين محترم و محققان، به يكى از غنى‌ترين و جامع‌ترين كتابخانه‌هاى استان قم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الموفق</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347" w:name="pg10670_99384"/>
    </w:p>
    <w:p>
      <w:pPr>
        <w:pStyle w:val="Heading3"/>
        <w:numPr>
          <w:ilvl w:val="2"/>
          <w:numId w:val="1"/>
        </w:numPr>
        <w:rPr/>
      </w:pPr>
      <w:bookmarkStart w:id="348" w:name="__RefHeading___Toc28121_1051229030"/>
      <w:bookmarkStart w:id="349" w:name="_Toc121"/>
      <w:bookmarkEnd w:id="347"/>
      <w:bookmarkEnd w:id="348"/>
      <w:r>
        <w:rPr/>
        <w:t>6</w:t>
      </w:r>
      <w:r>
        <w:rPr>
          <w:rtl w:val="true"/>
        </w:rPr>
        <w:t xml:space="preserve"> : </w:t>
      </w:r>
      <w:r>
        <w:rPr>
          <w:rtl w:val="true"/>
        </w:rPr>
        <w:t>مراسم افتتاح كتابخانه عمومى مركز بررسى‌هاى اسلامى</w:t>
      </w:r>
      <w:bookmarkEnd w:id="349"/>
    </w:p>
    <w:p>
      <w:pPr>
        <w:pStyle w:val="BookText"/>
        <w:rPr/>
      </w:pPr>
      <w:r>
        <w:rPr>
          <w:rFonts w:ascii="Amiri" w:hAnsi="Amiri" w:eastAsia="Amiri" w:cs="Amiri"/>
          <w:color w:val="111111"/>
          <w:sz w:val="28"/>
          <w:sz w:val="28"/>
          <w:szCs w:val="28"/>
          <w:rtl w:val="true"/>
          <w:lang w:bidi="ar-SA"/>
        </w:rPr>
        <w:t xml:space="preserve">تنظيم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مديريت 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گزارشى از مراسم افتتاحيه كتابخانه عمومى مركز بررسى‌هاى اسلامى</w:t>
      </w:r>
    </w:p>
    <w:p>
      <w:pPr>
        <w:pStyle w:val="BookText"/>
        <w:rPr/>
      </w:pPr>
      <w:r>
        <w:rPr>
          <w:rFonts w:ascii="IRNazanin" w:hAnsi="IRNazanin" w:eastAsia="IRNazanin"/>
          <w:color w:val="111111"/>
          <w:sz w:val="28"/>
          <w:sz w:val="28"/>
          <w:szCs w:val="28"/>
          <w:rtl w:val="true"/>
          <w:lang w:bidi="fa-IR"/>
        </w:rPr>
        <w:t>در منطقه پرديسان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Amiri" w:hAnsi="Amiri" w:eastAsia="Amiri" w:cs="Amiri"/>
          <w:color w:val="111111"/>
          <w:sz w:val="28"/>
          <w:sz w:val="28"/>
          <w:szCs w:val="28"/>
          <w:rtl w:val="true"/>
          <w:lang w:bidi="ar-SA"/>
        </w:rPr>
        <w:t>متن كامل سخنان حجت الاسلام و المسلمين استاد سيد هادى خسروشاهى در مراسم افتتاحيه كتابخانه مركز بررسى‌هاى اسلامى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السلام عليكم جميعآ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خيرمقدم عرض مى‌كنم خدمت همه حضار محترم، آيات و حجج اسلام و فضلاى عظام، به ويژه استاد بزرگوارمان حضرت آيت‌الله العظمى حاج شيخ جعفر سبحانى و برادر عزيزمان جناب آقاى دكتر لاريجانى رياست محترم مجلس شوراى اسلامى كه به رغم اشتغالات زيادى كه دارند، در مراسم افتتاح كتابخانه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بنده در واقع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تأسيس شد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به نام نيچريه يا ناتوراليسم از سيد جمال‌الدين اسدآبادى، به قيمت ده ريال خريدم كه در واقع نخستين هسته تأسيس كتابخانه شد و علاوه بر آن، همان كتاب هم باعث شد كه برويم آثار سيد را جمع كنيم و آن را دنبال كنيم كه در نتيجه معلوم شود سيد، فقط همان رساله نيچريه را ندارد، بلكه مجموعه‌اى از رسائل و مقالات دارد كه ما پس از پيگيرى و تنظيم و تحقيق، آن‌ها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قم و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جلد در قاهره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كرديم</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ما به جمع‌آورى كتاب مشغول شديم و بعد آمديم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هم هميشه كتاب‌هاى جديد را تهيه مى‌كرديم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رغم مشكلات شديد مالى كه آن زمان داشتيم و من يادم است كه دو نفر در قم هميشه به كتابفروشى‌ها بدهكار بودند، يكى حضرت آيت‌الله خامنه‌اى بودند، دومى هم بنده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كتاب‌ها كه جمع شد، من فكر مى‌كردم با اين همه كتاب چه كنيم؟ يكبار حدود هزار جلد توسط آقاى انصاريان داديم به كتابخانه‌اى در اراك، يك مقدارى اهدا كرديم به كتابخانه‌هاى ديگر از جمله كتابخانه مكتب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فكر كردم كه خود يك كتابخانه تأسيس كنيم و همه اينها را در آنجا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مى‌آيد كه كتابخانه مرحوم آيت‌الله العظمى مرعشى نجفى نخست در دو اطاق يا حجره بود در يك مدرسه علميه كوچكى كه در خيابان ارم، كنار حمام ارم، ايشان اين مدرسه را ساخته بودند، و بالأخره همت كردند و كتابخانه‌شان را توسعه دادند كه اكنون يكى از معظم‌ترين كتابخانه‌هاى دنيا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كتاب‌ها را جمع كرديم و الان هم مجموعه خوبى تهيه شده است و بالغ بر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جلد كتاب كه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آن فهرست‌نويسى شده و بقيه به تدريج منتقل و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سبحانى فرمودند كتب مرحوم والد و خاندان را چه كرديم؟ كه عرض كردم آنها هم از تبريز منتقل شده و در قم است و آنها را هم به اين كتابخانه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المجموع فكر مى‌كنم كتابخانه مركز، كتابخانه خوبى باشد و براى آغاز كار بودجه شخصى بود، ولى در مراحل بعدى حضرت آقاى دويست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قرض دادند كه بعدها گفتيم اين بدهى را كى پس بدهيم؟ گفتند كسى از شما مطالبه كرده؟ ما هم ديگر از آن تاريخ به ايشان نگفتيم كه دويست ميليون تومان از شما قرض گرفته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يارى حق يواش يواش اينجا تكميل شد و ناگهان آقاى مهندس آقايى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محترم پروژه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بدهكار هستيم، ما هم گفتيم بياييد به طور موقت برنامه را تعطيل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جاء رجل من اهل خراسان و حدود</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بدهى‌ها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زمين را دادند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w:t>
      </w:r>
    </w:p>
    <w:p>
      <w:pPr>
        <w:pStyle w:val="BookText"/>
        <w:rPr/>
      </w:pPr>
      <w:r>
        <w:rPr>
          <w:rFonts w:ascii="IRNazanin" w:hAnsi="IRNazanin" w:eastAsia="IRNazanin"/>
          <w:color w:val="111111"/>
          <w:sz w:val="28"/>
          <w:sz w:val="28"/>
          <w:szCs w:val="28"/>
          <w:rtl w:val="true"/>
          <w:lang w:bidi="fa-IR"/>
        </w:rPr>
        <w:t>بود و ما قسطى مى‌پرداختيم به سازمان زمين شهرى و البته تهيه زمين هم به لطف و توصيه جناب آقاى لاريجانى امكان‌پذير شده بود و ما بدين ترتيب قرض‌ها را داديم و به تكميل كتابخانه پرداختيم و از جناب آقاى حسن سليمانى هم تشكر مى‌كنيم كه از خدام آستان قدس رضوى هستند و در اين امر بانى خير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الان به مرحله‌اى رسيده است كه ده هزار از طلاب و خانواده‌هاى آنها كه در اين منطقه ساكن هستند مى‌توانند از آن استفاده كنند، ليل 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كتابخانه باز است براى استفاده همه مردم قم و كتابخانه عمومى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جناب آقاى مختارى مدير محترم كتابخانه شيعه‌شناسى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نظرم تشريف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بودند اين كتابخانه چه مزيتى دارد؟ ايشان جواب خوبى داده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اينجا حتى چاپى‌هايشان نوعآ يك نسخه است كه مؤسس محترم آنها را از تمام دنيا جمع‌آورى كرده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واقعيتى است، از بعضى كتاب‌ها كه اينجا هست و چاپى هم هست، فقط يك نسخه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اشاره كنم كه بنده هفت بار براى شركت در كنفرانس انديشه اسلامى به الجزاير سفر كرده‌ام و هر بار كه آمدم سه چهار كارتن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نمونه‌اش است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آوردم كه چاپ مغرب العربى، يعنى تونس و مراكش و الجزاير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اينجا جمع است، بقيه هم انشاءالله اضافه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از فردا افتتاح شود و اهل اين منطقه از آن استفاده كنند، بقيه طلاب و فضلاى قم هم كه البته در خدمتشان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خاص فنى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جناب آقاى مهندس آقايى بيان مى‌كنند كه مسئول دفتر خدمات حوزه و ده هزار واحدى كه ساختند بودند و زحمت اينجا را هم ايشان و آقاى مهندس على عرب كه از قديم خدمت والدشان در وزارت خارجه بوديم، پذيرا شدند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 نكته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سبحانى براى اقامه نماز بايد زودتر تشريف ببرند، جناب آقاى دكتر لاريجانى هم كه قاعدتآ جلسه ديگرى دارند، كه بايد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بيشتر از اين مزاحم نمى‌شوم، از آقاى مهندس آقايى خواهش مى‌كنم تشريف بياورند اينجا و در چند دقيقه يك گزارشى ارائه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پاسدارى از سرمايه‌هاى ملى و ارزش‌هاى فرهنگى</w:t>
      </w:r>
    </w:p>
    <w:p>
      <w:pPr>
        <w:pStyle w:val="BookText"/>
        <w:rPr/>
      </w:pPr>
      <w:r>
        <w:rPr>
          <w:rFonts w:ascii="Amiri" w:hAnsi="Amiri" w:eastAsia="Amiri" w:cs="Amiri"/>
          <w:color w:val="111111"/>
          <w:sz w:val="28"/>
          <w:sz w:val="28"/>
          <w:szCs w:val="28"/>
          <w:rtl w:val="true"/>
          <w:lang w:bidi="ar-SA"/>
        </w:rPr>
        <w:t xml:space="preserve">متن كامل سخنان حضرت آيت‌الله سبحانى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افتتاحيه كتابخانه مركز بررسى‌هاى اسلامى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پس از درگذشت پيامبر گرامى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جلوگيرى از نگارش سخنان پيامبر خدا، اثر سوئى در حراست از فرهنگ اسلامى نهاد؛ زيرا سخنان رسول خدا بسان قرآن، از حجيت بالايى برخوردار است و هر دو از وحى الهى سرچشمه مى‌گيرند، چيزى كه هست در قرآن لفظ و معنى هر دو از سوى خداست، ولى در حديث گفتار از پيامبر و معنى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انگيزه منع نگارش حديث چه بود؟ فعلا درباره آن سخن نمى‌گوييم ولى يادآور مى‌شويم كه در چنين شرايطى سخن گفتن احبار و رهبان به ظاهر مسلمان در مسجد نبوى كاملا آزاد بود و از اين طريق يك رشته داستان‌هاى بى‌اساس كه ساخته علماى يهود و نصارى بود، وارد فرهنگ اسلامى شد و چه بسا ساده لوحان آنچه را كه از اين گروه مى‌شنيدند به پيامبر نسبت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نگارش حديث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ولى بر اثر فشار بزرگان، نگارش و حديث‌گويى كاملا آزاد گشت و در سايه آن، انواع علوم در كشور اسلامى گسترش يافت و كتابخانه‌هاى عظيمى پديد آمد و در اين مورد شيعه در حفظ سرمايه‌هاى ملى و ارزش‌هاى دينى سهم به سزايى داشت، از باب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شاپور بن اردشير شيعى در بغداد كتابخانه بيت الحكمه را پايه گذارى كرد و در آن ده هزار جلد كتاب گرد آورد كه اغلب آنها به خط مؤلفان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كتابخانه عظيمى بود، كه به فزون از هشتاد هزار جلد مى‌رسيد و از آن جا كه هشتاد سال نيز عمر كرد، او را ذوالثمانين مى‌خواندند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فاجعه مغول، نصيرالدين طوسى كه پيوسته بازدارنده هولاكو از فساد بيشتر بود، توانست در شهر مراغه چهارصدهزار جلد كتاب فراهم آورد و با ساختن </w:t>
      </w:r>
    </w:p>
    <w:p>
      <w:pPr>
        <w:pStyle w:val="BookText"/>
        <w:rPr/>
      </w:pPr>
      <w:r>
        <w:rPr>
          <w:rFonts w:ascii="IRNazanin" w:hAnsi="IRNazanin" w:eastAsia="IRNazanin"/>
          <w:color w:val="111111"/>
          <w:sz w:val="28"/>
          <w:sz w:val="28"/>
          <w:szCs w:val="28"/>
          <w:rtl w:val="true"/>
          <w:lang w:bidi="fa-IR"/>
        </w:rPr>
        <w:t>رصدخانه، دانشمندانى را كه هر كدام به گوشه‌اى رفته بودند در آن منطقه گرد آورد و به بازسازى علوم طبيعى و رياضى و فلسفى و غيره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مى‌توانيد با سير در كتاب‌هاى تراجم به خدمات علماى اسلام به ويژه شيعه دست يافته و ارزش گذار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هم بايد گفت گاهى جاهلان بر اثر تحريك قدرتمندان كتابخانه‌ها را آتش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شيخ طوسى در بغداد طعمه حريق شد و هجوم سلاجقه به بغداد و برچيده شدن بساط حكومت آل بويه كه شيعى و يا تمايلات شيعى داشتند، به حنابله جرأت داد كه به چنين جنايتى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 بيگاه در اثر سهل انگارى متصديان، برخى از كتابخانه‌ها طعمه حريق مى‌شود و بخش اعظم سرمايه ملى دود و خاكستر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فاجعه سوختن كتابخانه استان اصفهان در چند سال پيش هنوز در خاطره‌ها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پيشين ناظر به يك نوع تضييع و نابودى ثروت ملى بود، ولى در طول تاريخ دلالانى بودند كه پيوسته كتاب‌هاى علماى اسلام را كه غالبآ به صورت خطى بود به ثمن بخسى خريدارى نموده، روانه غرب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نسل حاضر تصور كند كه اين كار، مربوط به عصر حاضر است در حالى كه تاريخ برخلاف آن را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كتاب وفيات الاعيان،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ابن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حرفه‌هاى او خريد كتاب‌هاى نفيس و ارسال آنها به سرزمين روم بود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جولة فى دور الكتب الامريكيه،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برينستون آمريكا از يك يهودى در بغداد كتابخانه‌اى را به قيمت </w:t>
      </w:r>
      <w:r>
        <w:rPr>
          <w:rFonts w:eastAsia="IRNazanin" w:cs="IRNazanin"/>
          <w:color w:val="111111"/>
          <w:sz w:val="28"/>
          <w:szCs w:val="28"/>
          <w:lang w:bidi="fa-IR"/>
        </w:rPr>
        <w:t>000/73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خريدارى نمود و به آمريكا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نمى‌كنم در سال‌هاى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ايران شايعه‌اى ساختند كه دولت وقت تصميم گرفته است كتاب‌هاى موجود در خانه‌هاى شخصى را ضبط كند و همه را به دريا بريزد، سپس دلالانى آموزش‌ديده را وادار كرد كه به خريد كتاب‌ها بپردازند و به جاى اين كه به دريا بريزند به كيسه غربيان ريخته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براى رسيدگى به امور دانشجويان ايرانى كه با ايمان به آمريكا مى‌روند و پيراسته از ايمان به ايران برمى گردند، از طرف شخصى كه وابسته به حضرت امام بود، به آمريكا اعزام شدم تا موضوع را از نزديك مطالعه كنم، از اين جهت چند ولايت را كه بيشتر دانشجويان ايرانى در آنجا تحصيل مى‌كردند رفتم كه يكى از آنها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نيوجرسى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ايالت شهر دانشگاهى است كه دانشگاه آن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بخش شرقى عظيمى داشت، فردى كه راهنماى ما در اين قسمت بود ما را به بخش شرق‌شناسى برد كه كتابخانه مهمى داشت در ميان كتاب‌هاى خطى يك نسخه از كتاب التبيان شيخ طوسى را مشاهده كردم كه مايه تأسف من شد؛ زيرا مرحوم استاد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حجت با زحمات زيادى توانست اجزاء اين كتاب را از اطراف و اكناف ايران و شايد عراق جمع كند و سرانجام در اصفهان در دو مجلد رحلى به امر او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نيوجرسى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 شماره‌هاى زيادى حتى از روزنامه‌هاى اطلاعات و كيهان وجود داشت كه به ترتيب از ايران ارسال مى‌شد و سرانجام تجليدمى‌گشت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اين هجران و اين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بگذار تا وقت دگر</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بكتبكم فانكم سوف تحتاجون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حضور تا آغاز غيبت كبرى، از طرف علماى شيعه قريب ده هزار جلد كتاب نگارش يافته كه اكثر آنها در اختيار ما نيست و اگر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اين كتاب‌ها را در جوامع خود جاى نداده بودند، الان ما در بخش فقه كاملا فقير و بيچاره بوديم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از حجت الاسلام و المسلمين جناب آقاى حاج سيد هادى خسروشاهى دامت بركاته تقدير و تشكر كنم كه در اين منطقه كه فاقد كتابخانه عمومى است، دست به تأسيس چنين كتابخانه‌اى بسيار آبرومند زده است كه مى‌تواند نياز علما و طلاب و دانشمندان و دانشجويان دانشگاه‌ها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خدمت بزرگ فرهنگى صدقه جاريه است، جناب مؤسس در خانواده ريشه‌دار علمى بزرگ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معظم ايشان مرحوم آيت‌الله سيد مرتضى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فرزند آيت‌الله سيد احمد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فرزند آيت‌الله سيد محمد خسروشاهى و هكذا، همگى از شخصيت‌هاى علمى نجف اشرف و آذربايجان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تتابع كابرآ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انبوب على انبوب</w:t>
      </w:r>
    </w:p>
    <w:p>
      <w:pPr>
        <w:pStyle w:val="BookText"/>
        <w:rPr/>
      </w:pPr>
      <w:r>
        <w:rPr>
          <w:rFonts w:ascii="IRNazanin" w:hAnsi="IRNazanin" w:eastAsia="IRNazanin"/>
          <w:color w:val="111111"/>
          <w:sz w:val="28"/>
          <w:sz w:val="28"/>
          <w:szCs w:val="28"/>
          <w:rtl w:val="true"/>
          <w:lang w:bidi="fa-IR"/>
        </w:rPr>
        <w:t xml:space="preserve">البته مديريت كتابخانه بايد دو شيوه را در پيش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دانش‌آموزان و برخى از دانشجويان كه با كتاب‌هاى محدودى سر و كار دارند، كتاب در اختيار آنها بگذارد تا در سالن كتابخانه، مشغول مطالعه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محققان بايد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گيرد تا فرد محقق بتواند وارد مخزن شود و كتاب‌هاى مورد نياز را برگزيند و در غرفه خاصى مشغول تحقيق شود و در غير اين صورت كار تحقيق سامان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مؤسس محترم كه خود از نويسندگان ديرينه حوزه هستند، اين موضوع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با در نظر گرفتن آيين‌نامه داخلى كتابخانه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اهل خير درخواست مى‌كند كه به نيازهاى اين كتابخانه و تكميل آن بپردازند تا اين صدقه جاريه براى همگان مايه خير و بركت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درود خود را به شهداى حادثه منا، كه در اين روزها اتفاق افتاده، فرستاده و اين مصيبت عظمى را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خانواده‌هاى شهيدان تسليت مى‌گويم</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سبحانى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ذى‌الحجة‌الحرام برابر با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همت استاد خسروشاهى قابل تقدير است</w:t>
      </w:r>
    </w:p>
    <w:p>
      <w:pPr>
        <w:pStyle w:val="BookText"/>
        <w:rPr/>
      </w:pPr>
      <w:r>
        <w:rPr>
          <w:rFonts w:ascii="Amiri" w:hAnsi="Amiri" w:eastAsia="Amiri" w:cs="Amiri"/>
          <w:color w:val="111111"/>
          <w:sz w:val="28"/>
          <w:sz w:val="28"/>
          <w:szCs w:val="28"/>
          <w:rtl w:val="true"/>
          <w:lang w:bidi="ar-SA"/>
        </w:rPr>
        <w:t>متن كامل سخنان آقاى دكتر على لاريجانى رئيس محترم مجلس شوراى اسلامى در مراسم افتتاحيه كتابخانه مركز بررسى‌هاى اسلامى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خدمت سروران گرامى سلام عرض مى‌كنم و از اينكه در اين روز فرخنده يك كار فرهنگى ارزشمند در منطقه پرديسان افتتاح مى‌شود، اين را به فال نيك مى‌گيريم و از اينكه حضرت آيت‌الله العظمى سبحانى هم در اين افتتاحيه حضور پيدا كردند و صحبت‌هاى خيلى جذابى هم ارائه فرمودند، اين هم انشاءالله باعث حركت پربركت در اين منطقه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استاد گرامى جناب آقاى خسروشاهى هم انتظار همين بود كه اين مجموعه فاخر فرهنگى را تبديل به يك جريان مستمر در جامعه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خسروشاهى خصوصيتشان اين است كه يك فرد دانشمند خوش‌سليقه است، از ابتدايى كه در فعاليت‌هاى علمى در قم حضور داشتند و در مجلات قلم مى‌زدند، نشانگر اين بود كه هميشه به مسائل مهم عالم اسلام حساس هستند ودقت نظر دارند و از يك فكر باز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ويژگى‌هايى كه كارهاى ايشان را جذاب مى‌كرد، اين بود كه كتاب‌هاى بزرگان را هم خوب تنظيم مى‌كردند و انتخاب‌هاى درست داشتند، مخصوصآ آثار مرحوم علامه طباطبايى را كه ايشان منقح و چاپ كردند، آن را هم خيلى باسليقه چاپ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گذشته اينقدر امكانات چاپ به وفورى امروز نبود، ولى همان زمان هم از يك خوش‌سليقگى در تنظيم كتاب، ايشان برخوردار بودند، كتاب‌ها را هم خوب انتخاب و تنظيم مى‌كردند، چاپش هم چاپ ارزشمندى بود و كتاب‌ها با اين سليقه ايشان خواندن داشت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خصوصيت ديگرى هم در ايشان بود و آن اينكه دنياديده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راجع به </w:t>
      </w:r>
    </w:p>
    <w:p>
      <w:pPr>
        <w:pStyle w:val="BookText"/>
        <w:rPr/>
      </w:pPr>
      <w:r>
        <w:rPr>
          <w:rFonts w:ascii="IRNazanin" w:hAnsi="IRNazanin" w:eastAsia="IRNazanin"/>
          <w:color w:val="111111"/>
          <w:sz w:val="28"/>
          <w:sz w:val="28"/>
          <w:szCs w:val="28"/>
          <w:rtl w:val="true"/>
          <w:lang w:bidi="fa-IR"/>
        </w:rPr>
        <w:t>مسائل عالم اسلام حرف زدن از لابه‌لاى كتاب‌ها يك جور نگاه به عالم اسلام است، يك وقتى نگاه ملموس داشتن به شرايط و مسائل عالم اسلام، ايشان به خاطر حضور عينى كه مخصوصآ پس از انقلاب در جاهاى مختلف داشتند، از يك دنياديدگى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غالب آثارى را كه ايشان اخيرآ چاپ كردند، البته به همان ميزان كه براى ما ارسال مى‌كنند مى‌خوانم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آنها را ارسال كرده‌اند نمى‌دانيم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آثارى كه از ايشان به دست ما رسيده است، نشان مى‌دهد كه يك پختگى در مسائل مخصوصآ با شرايط امروز در كارهاى قلمى‌شان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آثارى را از اخوان المسلمين، از مسائل دنياى اسلام، مخصوصآ پس از اين بيدارى اسلامى چاپ شده و غالب اظهارات و نوشته‌هاى ايشان خيلى پختگى در آن هست، اين نشان مى‌دهد كه هم سوابق تاريخى عالم اسلام را خوب دريافت كردند و هم چون ارتباط ملموس با شخصيت‌هاى مهم و امروزين در مسائل عالم اسلام داشتند، حرف‌هايشان حرف‌هاى بسيار دقيق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نظر فرهنگى و دينى به مسائل نگاه مى‌كنند و هم مسائل سياسى، لذا آثارشان در اين بُعد كه خيلى هم به درد ايران امروز مى‌خورد، بسيار اثربخش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كنار كارهايشان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توضيح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هم جمع‌آورى كرده‌اند كه اين هم از خوش‌سليقگى است كه اين كتاب‌ها را تبديل كردند به كتابخانه عمومى و بسيار تجربه خوبى را از خودشان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در كشور ما باب شود كه بزرگان ما كه كتاب‌هاى زيادى را در دست دارند به خاطر تحقيقاتشان، در نهايت اين را تبديل به يك مركز عمومى بكنند، يك اثر ارزشمنداست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البته كتابخانه‌هاى عمومى درست مى‌كند، شهردارى‌ها هم معمولا از اين كارها مى‌كنند، اما كارهاى دولتى آنقدر عميق نيست غالبآ و انتخاب كتاب‌ها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حالت ليستى دارد براى همه جا و سطح كار و اينها از يك دقت نظر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كتابخانه آقاى خسروشاهى دارد انجام مى‌دهد، يك كتابخانه برگزيده است </w:t>
      </w:r>
    </w:p>
    <w:p>
      <w:pPr>
        <w:pStyle w:val="BookText"/>
        <w:rPr/>
      </w:pPr>
      <w:r>
        <w:rPr>
          <w:rFonts w:ascii="IRNazanin" w:hAnsi="IRNazanin" w:eastAsia="IRNazanin"/>
          <w:color w:val="111111"/>
          <w:sz w:val="28"/>
          <w:sz w:val="28"/>
          <w:szCs w:val="28"/>
          <w:rtl w:val="true"/>
          <w:lang w:bidi="fa-IR"/>
        </w:rPr>
        <w:t>لذا كتابخانه ايشان ديدن دارد واقعآ، متفاوت از كتابخانه‌هاى عمومى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ما نهايت سپاسگزارى را از ايشان داريم و حتمآ بايد دولت هم كمك كند كه اين مركز زودتر كارش تمام شود و تبديل شود به يك مركز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توصيه‌هاى حضرت آيت‌الله سبحانى هم خيلى توصيه‌هاى درستى است براى اينكه از اين كتابخانه درست استفاده شود، ايشان ظاهرآ از قبل پيش‌بينى كردند و اتاق‌هايى را در نظر گرفتند براى اهل تحقيق كه اگر آمدند و كتابخانه را ديدند و نياز داشتند در اينجا بمانند و به طور مستمر تحقيق كنند، از اين اتاق‌ها هم استفاده كنند و اين هم كمك مى‌كند كه اين مركز، يك مركز علمى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اين امر در پرديسان كه يك مجموعه بزرگى شده است در شهر قم و متأسفانه امكانات شهرى در اينجا خيلى كم است، اين هم باز انتخاب درست و خوش‌سليقگى ايشان را در اين امر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كمبودى در پرديسان حس مى‌شد، با تأسيس اين كتابخانه الحمدلله اين هم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سال‌هاى اخير ديدم در استان قم كتابخانه‌هاى تخصصى ايجاد شده، آقاى استاد جعفريان كتابخانه‌اى در تاريخ درست كردند، در حديث ايجاد شده، اين هم كار بسيار ارزشمندى است، يعنى اينكه كتابخانه‌هاى تخصصى ايجاد شود، براى كسانى كه تتبع مى‌كنند كار را ساده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مؤسسه‌اى كه حضرت آيت‌الله سبحانى هم دارند كتاب‌هاى كلامى در آنجا هست، براى كسانى كه در رشته كلام مى‌خواهند كار كنند، بهترين آثار را آنجا جمع كرده‌اند، كار را براى محققين ساده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چيزهايى بود كه در گذشته ما نداشتيم، و رشد كارهاى پژوهش در قم اقتضا مى‌كرد كه چنين كتابخانه‌هايى به وجود بيايد كه الحمدالله اين دقت و فراست هم بوده و به وجود آمده، ما از همه اين تلاش‌ها تشكر مى‌كنيم</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خسروشاهى واقعآ سپاسگزاريم كه اين همت را كردند، وقت گذاشتند و همت كردند اين بنا را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كمك‌هايى كه اشاره شد در قبال وقتى كه گذاشتند و پيگيرى‌هايى كه كردند، خيلى كار مهمى نبود و ارزش گفتن هم نداشت اينجا پشت تريبون، ولى ايشان براى تشكر نام بردند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همت و تلاش ايشان بود كه اين كار را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سپاسگزاريم و انشاءالله كمك‌هاى ديگر هم بايد بشود كه اين كار به نتيجه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و سعادت براى ايشان و همه حضار محترم خواستاريم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صلى الله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جناب آقاى مهندس آقايى در مراسم افتتاحيه كتابخانه مركز بررسى‌هاى اسلامى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هم خيرمقدم عرض مى‌كنم خدمت حضرت آيت الله سبحانى و همچنين جناب دكتر لاريجانى رياست محترم مجلس شوراى اسلامى و استاندار محترم قم و همچنين ساير عزيزان و بزرگوارانى كه در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تبريك عرض مى‌كنم عيد سعيد غديرخم را خدمت بزرگواران و همچنين به دليل بروز فاجعه غم‌بار منا و از دست رفتن صدها تن از عزيزان هموطنمان، تسليت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كه حاج آقا خسروشاهى فرمودند من يك گزارش كوتاهى بايد عرض كنم از روند ساخت اين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محدود است خيلى خلاصه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خسروشاهى تصميم گرفتند كتابخانه‌اى را احداث كنند و آثار و كتاب‌هاى ارزشمند نفيسى را كه دارند در آن نگهدارى كنند تا مورد استفاده عموم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توصيه حاج آقا نواب زمين در شهرك پرديسان انتخاب شد به دليل اينكه حدود ده هزار واحد مسكونى براى طلاب عزيز در شهرك پرديسان در حال ساخت بود و فاقد كتابخانه</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نهايتآ با همكارى وزارت مسكن و شهرسازى زمينى كه الان در آن حضور داريم به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واگذار شد به ايشان با پرداخت هزينه در چارچوب ضوابطى كه سازمان مسكن و شهرسازى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زمين، طراحى لازم انجام شد و </w:t>
      </w:r>
    </w:p>
    <w:p>
      <w:pPr>
        <w:pStyle w:val="BookText"/>
        <w:rPr/>
      </w:pPr>
      <w:r>
        <w:rPr>
          <w:rFonts w:ascii="IRNazanin" w:hAnsi="IRNazanin" w:eastAsia="IRNazanin"/>
          <w:color w:val="111111"/>
          <w:sz w:val="28"/>
          <w:sz w:val="28"/>
          <w:szCs w:val="28"/>
          <w:rtl w:val="true"/>
          <w:lang w:bidi="fa-IR"/>
        </w:rPr>
        <w:t xml:space="preserve">همين طور كه فرمودند با هزينه شخصى حاج آقا خسروشاهى و كمك يكى دو نفر از خيّرين كه اسمشان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سليمانى و همچنين كمكى كه حاج آقا نواب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ساخت كتابخانه شروع شد و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نشيب‌هايى داشت به دليل مسائل مالى، اما به طور كلى اين بنا در مساحتى حدود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با هزينه زياد، آماده بهره‌بردارى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ساختمان نواقصى دارد به دليل كمبود بودجه‌اى كه هست، قسمت‌هاى مهم مثل موتورخانه تأسيسات و آسانسورها و همين طور تكميل محوطه‌سازى انجام نشده و اين كارها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 مهمى كه بايد روى آن تأكيد شود، سيستم پيشرفته و مدرن آتش‌نشانى و اطفاء حريق است كه براى اين ساختمان لازم است و چون هزينه بالايى دارد فعلا سيستم معمولى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كتابخانه داراى دو سالن مطالعه براى بانوان و آقايان، مخزن كتاب، سالن اجتماعات، سالن مطالعه اساتيد و اطاق‌هاى تحقيقاتى مى‌باشد و همچنين داراى يك مهمانسرا است كه در طبقه فوقانى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از لحاظ زيرساخت تمام تأسيسات مدرن در آن لحاظ شده است و به محض تأمين بودجه مى‌توانيم سيستم‌هاى پيشرفته را چه از لحاظ تأسيساتى چه از لحاظ صوتى و از لحاظ حفاظتى و اطفاء حريق در آن نصب كنيم و البته پايه‌گذارى ساخت طبقه چهارم هم انجام پذيرفته كه در صورت به وجود آمدن شرايط، اضافه خواهد شد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 كم است من صحبت‌هايم را خلاصه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كنم كه ساخت اين كتابخانه كمك بزرگى به رشد طلاب و همچنين استفاده‌اى كه طلاب مى‌توانند بكنند، داشته و همين اطراف اين ساختمان كه كتابخانه ساخته شده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است كه خانه‌هاى طلاب است و در آن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روندى كه اين ساختمان در حال ساخت بود، بارها و بارها مراجعه كردند و زمان افتتاح و بهره بردارى اين ساختمان را جويا مى‌شدند كه الحمدالله در اين روز عزيز افتتاحيه انجام شد و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به طور كامل مى‌تواند مورد استفاده طلاب عزيز قرار بگيرد و انشاءالله نواقص اين ساختمان از لحاظ سيستم‌هاى تأسيساتى، آسانسور و حفاظتى هم انجام مى‌شود كه بتواند به طور كامل مورد استفاده بزرگواران و طلاب عزيز قرار گيرد و البته حاج آقا خسروشاهى تأكيد كردند كه هرچه زودتر اين كتابخانه به طور رسمى وقف شود ولى متأسفانه چون هنوز فاقد پروانه و پايان كار هستيم، اين امر هنوز تحقق نيافته است كه اميدواريم با همّت مسؤلان شهردارى اين امر تحقق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يك هفته‌اى به تبريز به تاريخ شهريورماه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با ذى‌الحجة الحرام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بخش باقيمانده از منزل قديمى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پدرى كه مهد علم و تقوى، فقاهت و سياست بود، توفيق الهى يار شد و بازبينى نهايى از اين كتاب به عمل آمد كه شايد خالى از نقصان نباشد و به همين دليل انتظار داريم با يادآورى‌هاى دوستان و علاقمندان به شرح حال و تاريخ زندگى علماى عظام بلاد، در چاپ دوم، آن را بتوانيم كامل‌تر ارائه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پذيرايى يك هفته‌اى تنها داماد خاندان جناب آقاى منسوب به خاندان يكى از مشاهير علماى تبريز، آيت‌الله حاج ميرزا محمود دوزدوزانى رحمه الله، كمكى در تنظيم نهايى كتاب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آنچه كه به دست آمد، با توجه به ظرائف و لطايف امر و كثرت اسناد و عكس‌ها و مدارك تاريخى، و تراكم مطالب، خود از فضل الهى و توفيق سبحانى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فضل الله يؤتيه من يشاء من عباده</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350" w:name="pg10670_99400"/>
    </w:p>
    <w:p>
      <w:pPr>
        <w:pStyle w:val="Heading2"/>
        <w:numPr>
          <w:ilvl w:val="1"/>
          <w:numId w:val="1"/>
        </w:numPr>
        <w:rPr/>
      </w:pPr>
      <w:bookmarkStart w:id="351" w:name="__RefHeading___Toc28123_1051229030"/>
      <w:bookmarkStart w:id="352" w:name="_Toc122"/>
      <w:bookmarkEnd w:id="350"/>
      <w:bookmarkEnd w:id="351"/>
      <w:r>
        <w:rPr>
          <w:rtl w:val="true"/>
        </w:rPr>
        <w:t>فهرست‌ها</w:t>
      </w:r>
      <w:bookmarkEnd w:id="352"/>
    </w:p>
    <w:p>
      <w:pPr>
        <w:pStyle w:val="Heading3"/>
        <w:numPr>
          <w:ilvl w:val="2"/>
          <w:numId w:val="1"/>
        </w:numPr>
        <w:rPr/>
      </w:pPr>
      <w:bookmarkStart w:id="353" w:name="__RefHeading___Toc28125_1051229030"/>
      <w:bookmarkStart w:id="354" w:name="_Toc123"/>
      <w:bookmarkEnd w:id="353"/>
      <w:r>
        <w:rPr>
          <w:rtl w:val="true"/>
        </w:rPr>
        <w:t>اشاره</w:t>
      </w:r>
      <w:bookmarkEnd w:id="354"/>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اماكن، كتب</w:t>
      </w:r>
      <w:r>
        <w:rPr>
          <w:rFonts w:eastAsia="Amiri" w:cs="Amiri" w:ascii="Amiri" w:hAnsi="Amiri"/>
          <w:color w:val="111111"/>
          <w:sz w:val="28"/>
          <w:szCs w:val="28"/>
          <w:rtl w:val="true"/>
          <w:lang w:bidi="ar-SA"/>
        </w:rPr>
        <w:t xml:space="preserve">)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0670_99402"/>
      <w:bookmarkStart w:id="356" w:name="pg10670_99402"/>
      <w:bookmarkEnd w:id="356"/>
    </w:p>
    <w:p>
      <w:pPr>
        <w:pStyle w:val="Heading3"/>
        <w:numPr>
          <w:ilvl w:val="2"/>
          <w:numId w:val="1"/>
        </w:numPr>
        <w:rPr/>
      </w:pPr>
      <w:bookmarkStart w:id="357" w:name="pg10670_99402"/>
      <w:bookmarkStart w:id="358" w:name="__RefHeading___Toc28127_1051229030"/>
      <w:bookmarkStart w:id="359" w:name="_Toc124"/>
      <w:bookmarkEnd w:id="357"/>
      <w:bookmarkEnd w:id="358"/>
      <w:r>
        <w:rPr>
          <w:rtl w:val="true"/>
        </w:rPr>
        <w:t>فهرست اعلام</w:t>
      </w:r>
      <w:bookmarkEnd w:id="359"/>
    </w:p>
    <w:p>
      <w:pPr>
        <w:pStyle w:val="BookText"/>
        <w:rPr/>
      </w:pP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آقابزرگ حكيم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آيزنهاور،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آية‌الله العظمى‌آقاى‌ميلانى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ابرافانيل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ابراهيم بادكوبه‌اى،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ابراهيم جليلى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ابراهيم دروازه‌اى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ابراهيم سلماسى‌كاظمى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ابن ابى‌اصيبعه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ابن العبرى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الفوطى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المصنّف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ابن اليمين،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ابن جوزى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ابن فقيه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ابواسحاق شيرازى شافعى ،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ابوالاعلى مودودى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ابوالحسن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 xml:space="preserve">ابوالحسن الحسينى‌التّبريزى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ابوالحسن انگجى،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ابوالحسن حسينى خسروشاهى،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ابوالحسن خسروشاهى،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ابوالحسن رفيعى قزوينى،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ابوالحسن سعدبن هبة‌الله بن حسن راوندى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ابوالفضل حسينى،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ابوالفضل خسروشاهى، </w:t>
      </w:r>
      <w:r>
        <w:rPr>
          <w:rFonts w:eastAsia="IRNazanin" w:cs="IRNazanin"/>
          <w:color w:val="111111"/>
          <w:sz w:val="28"/>
          <w:szCs w:val="28"/>
          <w:lang w:bidi="fa-IR"/>
        </w:rPr>
        <w:t>454</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جواهرى،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ابوالقاسم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ابوالقاسم قارى،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ابوالقاسم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ابوالقاسم گرگرى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ابوالقاسم موسوى،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ابوتراب خوانسارى،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ابوذر غفارى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ابوعلى حمزة‌بن عبدالعزيز،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ابوعلى حمزة‌بن عبدالعزيز سالار،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ابوعلى سينا،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ابومنصور سديدالدين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احتشام ليقوانى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احمد آذرى قمى،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احمد آقازاده خراسانى،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احمد 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احمد تاهباز،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احمد خسروشاهى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احمد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احمد قراجه‌داغى،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احمد كاشف الغطاء،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احمد كسروى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احمد كفايى،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استاد مشكوة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استالين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عيسى اهرى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اسدالله زنجانى،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اسماعيل اصفيايى،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اسماعيل اميرخيزى،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اسماعيل پيمان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اسماعيل سرابى،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اصطخرى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اكرم زعيتر،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الله سيز حسن‌خان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امام فخرالدين‌رازى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موسى‌صدر،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 خيزى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ايوانف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بابامحمد گازر،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باقر اسكويى،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باقر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باقر مجتهدى،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باقر ويجويه‌اى،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بامداد، مهدى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بهاءالدين‌نورى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بهبهانى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برتراندراسل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بلال حبشى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بهرام چوبين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پاپ ژان پل دوّم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پيشه‌ورى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تقى قمى،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توقتمش خان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تيمسار مهرداد،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ثقة الاسلام تبريزى،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جعفر اشراقى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جعفر اهرى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جعفر بديرى،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جعفر خسروشاهى،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جعفر سبحانى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جلال‌الدين بلخى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جمال‌الدين اسدآبادى،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جمال‌الدين طباطبايى،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جواد پيمان ،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جواد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جواد خطيبى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جواد دشتى،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جواد سلطان القرايى،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جواد فاضل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جواد ملكى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جواد هشترودى،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چارلز برنى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حبيب الله رشتى،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حسن الحسينى‌انگجى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حسن الخادمى ،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حسن بُدَلا،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حسن سليمانى،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حسن صدر كاظمى، </w:t>
      </w:r>
      <w:r>
        <w:rPr>
          <w:rFonts w:eastAsia="Amiri" w:cs="Amiri" w:ascii="Amiri" w:hAnsi="Amiri"/>
          <w:color w:val="111111"/>
          <w:sz w:val="28"/>
          <w:szCs w:val="28"/>
          <w:lang w:bidi="ar-SA"/>
        </w:rPr>
        <w:t>389</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حسنعلى نخودكى اصفهانى،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مامقانى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حسن مصطفوى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حسن ناصرزاده،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حسين 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حسين ايوقى،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حسين بحرالعلوم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حسين بدلا،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حسين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حسين حلى،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حسين خادمى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حسين رودبارى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حسين شنب غازانى،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حسين عليزاده خسروشاهى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حسين‌على 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حسينعلى واعظ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حسين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حسين گوگانى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حسين موسوى‌تبريزى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حسين نائينى،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حسين هشترودى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حضرت عبدالعظيم ،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حيدر عاملى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خسروپرويز،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خواجه محمد،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دومينيك سوردل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رسول جعفريان،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رسول هريسى،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رضا انصارى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رضا حسينى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رضاخان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رضى زنوزى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روح‌الله كمالوند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زرين‌كوب،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زين‌العابدين عاملى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سپهبد مقدم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سراج انصارى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سرهنگ سليمى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سعيد عباس‌زاده،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سلمان فارسى ،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سليمان حسن آبادى،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سيد قطب ، </w:t>
      </w:r>
      <w:r>
        <w:rPr>
          <w:rFonts w:eastAsia="Amiri" w:cs="Amiri" w:ascii="Amiri" w:hAnsi="Amiri"/>
          <w:color w:val="111111"/>
          <w:sz w:val="28"/>
          <w:szCs w:val="28"/>
          <w:lang w:bidi="ar-SA"/>
        </w:rPr>
        <w:t>373</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شاپوربن اردشير شيعى،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شرف‌الدين يعقوب رومى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شمس الدين خسروشاهى،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شمس ملك‌آراء،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شهاب‌الدين مرعشى نجفى،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شهاب ، محتشم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شيخ الازهر،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شيخ الشريعه اصفهانى،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شيخ سلار،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صادق طاهباز،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صادق عباس‌زاده،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صادق لواسانى،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صادق مجتهد تبريزى،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صدرالدين صدر،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صدرالمتألهين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صمدخان شجاع‌الدوله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ضياء الدين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عباسعلى شاهرودى،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عباسقلى واعظ چرندابى،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عبدالجواد جبل‌عاملى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عبدالحسين غروى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عبدالحميد بن‌المولى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عبدالحميد شيره‌جينى،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عبدالرسول قائمى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عبدالصمد مقدم دانايى،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عبدالعلى كارنگ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عبدالكريم امام‌جمعه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عبدالكريم حائرى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عبدالكريم ملايى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عبدالله سرابى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عبدالله شبسترى،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عبدالله فاطمى‌نيا،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عبدالله مامقانى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عبدالله 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عبدالمطلب فقيه اردوبادى،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عبدالنبى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عبدالهادى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عزيز دولت‌آبادى ، </w:t>
      </w:r>
      <w:r>
        <w:rPr>
          <w:rFonts w:eastAsia="Amiri" w:cs="Amiri" w:ascii="Amiri" w:hAnsi="Amiri"/>
          <w:color w:val="111111"/>
          <w:sz w:val="28"/>
          <w:szCs w:val="28"/>
          <w:lang w:bidi="ar-SA"/>
        </w:rPr>
        <w:t>18</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آونسارى قراجه‌داغى،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احمدى ميانجى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على‌اصغر حقدار،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على‌اصغر صالحى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على اصغر فقيهى باغميشه‌اى،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على اصغر ملكى تبريزى،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على اصفيايى،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على اكبر مرندى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على اكبر نحوى،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على اكبر 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على‌اكبر واعظ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على الموسوى‌مولانا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على الهامى،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على بهبهانى،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على حسينى خسروشاهى،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على خامنه‌اى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على خسروشاهى،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على دوانى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على شربيانى،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على صباح اميرخيزى،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على عرب،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على عسگر باغميشه‌اى،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على قاضى طباطبايى،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على قوچانى،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على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على كوه‌كمرى،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على گنابادى،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على گوگانى،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على لاريجانى،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على مجتهد هريسى،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على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على واعظ خيابانى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عمران عليزاده ،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عمربن خطاب ،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عيسى جزايرى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عيسى سديدى،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عين‌الدوله ،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غلامرضا، انصاف ،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غلامرضا سعيدى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فاضل ايروانى،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فاضل دنبرانى،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فتّاح 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فخرالدّين رازى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فريدالدين داماد،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فضل‌الله راوندى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قاضى‌طباطبايى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قطب‌الدين راوندى ، </w:t>
      </w:r>
      <w:r>
        <w:rPr>
          <w:rFonts w:eastAsia="Amiri" w:cs="Amiri" w:ascii="Amiri" w:hAnsi="Amiri"/>
          <w:color w:val="111111"/>
          <w:sz w:val="28"/>
          <w:szCs w:val="28"/>
          <w:lang w:bidi="ar-SA"/>
        </w:rPr>
        <w:t>38</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الموسوى‌اهرابى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 تبريزى،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كاظم حسينى ميانجى،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كاظم دينورى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كاظم شبسترى،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كاظم شريعتمدارى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كاظم قاروبى تبريزى،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كاظم مجتهد شبسترى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گوستاولوبون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لطف‌الله 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لطفعلى امام جمعه،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لطفعلى تبريزى،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محمد هادى‌ميلانى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محسن آيت‌الله زاده شربيانى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محسن اراكى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محسن اصفيايى،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محسن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محسن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محسن قاضى تبريزى،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محسن كوچه‌باغى،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محسن مديرالمحدثين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محقّق طوسى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آخوندزاده،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محمد آقازاده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اشراقى سرابى،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اصفيايى،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محمّد بادكوبه‌اى،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محمّد باقر بيرجندى،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محمّد باقر سلطانى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باقر كاشانى،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محمد بزرگ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تقى آملى،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محمّد تقى جعفرى،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محمّد تقى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محمّد تقى موسوى كمارى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محمّد تقى نورى سرابى،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محمد توتونچى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محمّد تهرانى،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محمدجعفر طاهرى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جلالى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محمّد حجّت كوه‌كمرى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انزابى،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حسن بكايى،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محمدحسين آل‌كاشف‌الغطاء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محمدحسين اصفهانى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محمدحسين الغروى‌النائينى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محمدحسين انزابى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محمدحسين بهارى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محمدحسين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محمّد حسين غروى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حسين نائينى،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حسينى تبريزى،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محمد خسروشاهى،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محمد خيابانى،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محمد رازى ،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محمّد رجايى،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محمّد رضا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محمد شفيع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محمد شمس‌آبادى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محمد صدوقى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صديق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محمدطاهر ربّانى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طوسى،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عبائى خراسانى ،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محمّد على اراكى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محمدعلى الغروى الاوردوبادى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محمّد على انگجى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محمدعلى ، تربيت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محمدعلى رجائى ،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محمّد على شاه‌آبادى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محمدعلى صفوت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على فخرالعلماء،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محمد على قاضى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محمّد على كاظمى،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محمّد على موسوى زرين،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محمد فقيه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فوزى،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محمّد فيروزآبادى،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فيض زرنقى،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محمّد فيض قمى،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محمد قطب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محمّد كاظم شيرازى،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محمّد كاظم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كبير قمى،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مجاهدى،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محمّدمحيط طباطبايى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محمّد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محمّد هادى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محمود اصفهانى‌زاده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محمود اصولى خويى،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محمود الموسوى‌خلخالى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محمود انصارى،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محمود خسروشاهى،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محمود دوزدوزانى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محمود 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محمود شتربانى،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محمود ضيابرى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محمود لولاچيان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محمود مرعشى نجفى،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محمود نظام‌العلما،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مدرس خيابانى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مرتضى انصارى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مرتضى 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مرتضى خسروشاهى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مرتضى خلخالى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مرتضى شبسترى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مرتضى 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مرتضى مستنبط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مسيح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مصطفى الموسوى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مصلحى اراكى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مظفرالدين‌شاه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ملاصدراى شيرازى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ملك‌ابن السعود،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ملك‌ناصر صلاح‌الدين‌داود،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منصوره، رفيعى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موسى اهرى،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موسى شبيرى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مويّد طوسى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مهدى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مهدى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مهدى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مهدى انگجى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مهدى بازرگان ، </w:t>
      </w:r>
      <w:r>
        <w:rPr>
          <w:rFonts w:eastAsia="IRNazanin" w:cs="IRNazanin"/>
          <w:color w:val="111111"/>
          <w:sz w:val="28"/>
          <w:szCs w:val="28"/>
          <w:lang w:bidi="fa-IR"/>
        </w:rPr>
        <w:t>247</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مهدى دروازه‌اى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مهدى روحانى،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مهدى علوى بخشايشى،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مهدى كمارى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مهدى، 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مهدى يثربى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مينوريسكى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نادرميرزا،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نجيب راهب محاسب‌مصرى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نظام‌الدين عبدالحميد،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نواب صفوى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نيكلسون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ولى‌الله اشراقى سرابى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هادى خراسانى،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هادى طهرانى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هاشم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هاشم الحسينى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هاشم قزوينى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ياقوت حموى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يوسف الهاشمى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يوسف طباطبايى،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يوسفعلى ممقانى،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يوسف مدنى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360" w:name="pg10670_99412"/>
    </w:p>
    <w:p>
      <w:pPr>
        <w:pStyle w:val="Heading3"/>
        <w:numPr>
          <w:ilvl w:val="2"/>
          <w:numId w:val="1"/>
        </w:numPr>
        <w:rPr/>
      </w:pPr>
      <w:bookmarkStart w:id="361" w:name="__RefHeading___Toc28129_1051229030"/>
      <w:bookmarkStart w:id="362" w:name="_Toc125"/>
      <w:bookmarkEnd w:id="360"/>
      <w:bookmarkEnd w:id="361"/>
      <w:r>
        <w:rPr>
          <w:rtl w:val="true"/>
        </w:rPr>
        <w:t>فهرست كتب</w:t>
      </w:r>
      <w:bookmarkEnd w:id="362"/>
    </w:p>
    <w:p>
      <w:pPr>
        <w:pStyle w:val="BookText"/>
        <w:rPr/>
      </w:pPr>
      <w:r>
        <w:rPr>
          <w:rFonts w:ascii="Amiri" w:hAnsi="Amiri" w:eastAsia="Amiri" w:cs="Amiri"/>
          <w:color w:val="111111"/>
          <w:sz w:val="28"/>
          <w:sz w:val="28"/>
          <w:szCs w:val="28"/>
          <w:rtl w:val="true"/>
          <w:lang w:bidi="ar-SA"/>
        </w:rPr>
        <w:t xml:space="preserve">آثارالحجة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آثارباستانى‌آذربايجان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آيات بينات ،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آيين دوستى از ديدگاه قرآن و حديث،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اثبات الآيات،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اثبات الرجعة،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اثبات الوظيفة،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اخوان المسلمين، بزرگترين جنبش اسلامى معاصر،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اخوان المسلمين چه مى‌گويند؟،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ارشاد الحج،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اسلام‌سياسى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تاريخ‌حركت‌النهضة‌تونس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اسلام و صلح جهانى،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اسلام و هيئت،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اسلام يا ماركسيسم،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اسناد نهضت اسلامى ايران،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اسناد وزارت خارجه ايران درباره سيد جمال‌الدين حسينى،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اصل‌الشيعه واصولها،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اعيان الشيعة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الآثار الكامله،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الألطاف الالهيّة فى الخطابات القرآنية،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الاوضاع اللفظيّة،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البرهان على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البلدان ،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الجمعة ما الجمعة، </w:t>
      </w:r>
      <w:r>
        <w:rPr>
          <w:rFonts w:eastAsia="Amiri" w:cs="Amiri" w:ascii="Amiri" w:hAnsi="Amiri"/>
          <w:color w:val="111111"/>
          <w:sz w:val="28"/>
          <w:szCs w:val="28"/>
          <w:lang w:bidi="ar-SA"/>
        </w:rPr>
        <w:t>406</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الأسئلة النصيرية،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الحوادث الجامعة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الحواشى على التبصره،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الحواشى على‌العروة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الحواشى على العروة،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الدّر النظيم فى فضائل القرآن و الذكر الحكيم،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الذريعة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الرّسالة‌الباقرية‌فى‌المسائل‌الفقهيّة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إلزام النواصب بإمامة علىّ بن ابى طالب،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الكرام‌البررة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المباحث العقلية،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المعارف و العقائد و الاخلاق،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النكاح و الطلاق،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الهداية إلى رموز الكفاية،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امطارالدّرّفى مقدار الكُرّ،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انقلاب اسلامى و امام خمينى،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انقلاب در مصر،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انيس العابدين،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اهداء الحقير الى اخيه البارع البصير،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اهل البيت فى مصر،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بدائع الحكمة،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آثار دكتر محمد</w:t>
      </w:r>
    </w:p>
    <w:p>
      <w:pPr>
        <w:pStyle w:val="BookText"/>
        <w:rPr/>
      </w:pPr>
      <w:r>
        <w:rPr>
          <w:rFonts w:ascii="IRNazanin" w:hAnsi="IRNazanin" w:eastAsia="IRNazanin"/>
          <w:color w:val="111111"/>
          <w:sz w:val="28"/>
          <w:sz w:val="28"/>
          <w:szCs w:val="28"/>
          <w:rtl w:val="true"/>
          <w:lang w:bidi="fa-IR"/>
        </w:rPr>
        <w:t xml:space="preserve">نخشب،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پژوهش درباره انجيل و مسيح،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پنج گفتار،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تاريخ جمعيت اخوان المسلمين،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تاريخ حركت‌هاى اسلامى معاصر،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تاريخ‌مختصرالدول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تاريخ معجم،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تاريخ و فرهنگ‌معاصر،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تتمة آيات البينات ،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تحقيق و چاپ محاسبة النفس تأليف سيّد بن طاووس،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ترجمه رسالة الحقوق،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تسهيل التناول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تصحيح بصائر الدرجات،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تصحيح حاشيه آيت‌الله شهيدى بر مكاسب شيخ انصارى،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تصحيح حاشيه آيت‌الله شهيدى بر وسيلة النجاة،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تعادل و تراجيح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تعليقهٌاستدلاليّة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تفسير آيات الاخلاق،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تفسير سوره حمد،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تفسير صحيح آيات مشكله قرآن،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تفصيل الآيات،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تقريرات بحث اجاره و حج، </w:t>
      </w:r>
      <w:r>
        <w:rPr>
          <w:rFonts w:eastAsia="Amiri" w:cs="Amiri" w:ascii="Amiri" w:hAnsi="Amiri"/>
          <w:color w:val="111111"/>
          <w:sz w:val="28"/>
          <w:szCs w:val="28"/>
          <w:lang w:bidi="ar-SA"/>
        </w:rPr>
        <w:t>399</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تقريرات بحث خمس،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تقريرات بحث فقهى آيت الله خسروشاهى،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تقريرات بحث فقهى آيت الله شهيدى،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تقريرات بحث مكاسب،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تقريرات درس آيت‌الله شيخ حسين حلى،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تقريرات درس اصول آيت‌الله خويى،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تقريرات درس اصول آيت الله ميرزا هاشم آملى،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تقريرات درس صلات مسافر آيت‌الله خويى،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تقريرات درس صلاة جمعه و جماعت و نماز مسافر بحث آيت الله حاج آقا حسين بروجردى،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تقريرات درس طهارت آيت‌الله انگجى،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تقريرات مباحث الفاظ و خيارات مكاسب،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تلمود،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توحيد يا خداشناسى،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توضيح آيات الاحكام،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ثقة‌الاسلام تبريزى شهيد نامدار عاشورا،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جمعه را در يابيد،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جنگ و جهاد از ديدگاه قرآن،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جولة فى دور الكتب الامريكيه،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حاشيه بر العروة الوثقى،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حاشيه بر تكملة المنهاج،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حاشيه بر رسائل شيخ انصارى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حاشيه بر شرايع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حاشيه بر شرح لمعه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حاشيه بر عروة‌الوثقى،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حاشيه برقوانين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حاشيه بر مشكاة المصابيح فى التعادل و التراجيح،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حاشيه صيد و ذباحة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حاشيه ملّا عبدالله،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حجية القطع و الظّن و البرائة،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حديث روزگار،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حديث روزگار، مجموعه‌اى از خاطرات مستند،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حركت اسلامى الجزائر،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حركت اسلامى سودان،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حركت اسلامى فلسطين،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حركت‌هاى اسلامى معاصر،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حسين قزوينى،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حضارة‌الهند،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حقوق والدين بر فرزندان از ديدگاه اسلام، </w:t>
      </w:r>
      <w:r>
        <w:rPr>
          <w:rFonts w:eastAsia="IRNazanin" w:cs="IRNazanin"/>
          <w:color w:val="111111"/>
          <w:sz w:val="28"/>
          <w:szCs w:val="28"/>
          <w:lang w:bidi="fa-IR"/>
        </w:rPr>
        <w:t>410</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علاقة عبدالناصر بالثورة الاسلامية فى ايران،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داستان‌هاى علوى،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دايرة‌المعارف‌سرزمين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دعوت محمديه،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دفاع از سيد جمال‌الدين حسينى،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دو مذهب،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رسائل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رسائل‌مفرده‌درمسائل‌متفرّقه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رساله عملية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رسالة الباقرية،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رسالة فى الإجازة،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رسالة فى‌التقيه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رسالة‌فى‌المواعظ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رسالة فى المواعظ،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رسالة فى بيان وضع الالفاظ،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رسالة فى جواز النافلة لمن عليه الفريضه،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رسالة فى حرمة التشبّه بالكفار،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روضات الجنان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ريحانة الادب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زندگينامه چهارده معصوم،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زندگى و شخصيت شيخ انصارى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زندگى و مبارزه نواب صفوى،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روزة‌العاده‌فى‌نية‌العبادة ،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سرگذشت تقريب،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سفرنامه جبهه و جنگ،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سوانح حيات،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سير حكمت در اروپا،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سيماى اخلاق اسلامى،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شذرات الذهب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شرح اشارات،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شرح الهداية الأثيرية،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شرح باب حادى عشر،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شرح تجريدالاعتقاد،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شرح چهل حديث عرفانى و اخلاقى،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شرحِخيارات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شرح زندگى پيامبر اسلام،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شرح سيوطى،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شرحِقواعد،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شرح وسيلة النجاة،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شفيع المذنبين،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شواهد الربوبيه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شير و خورشيد، </w:t>
      </w:r>
      <w:r>
        <w:rPr>
          <w:rFonts w:eastAsia="Amiri" w:cs="Amiri" w:ascii="Amiri" w:hAnsi="Amiri"/>
          <w:color w:val="111111"/>
          <w:sz w:val="28"/>
          <w:szCs w:val="28"/>
          <w:lang w:bidi="ar-SA"/>
        </w:rPr>
        <w:t>295</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صيغ نكاح و طلاق،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طبقات الشّافعيه ،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طبقات ناصرى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عبدالله بن سبأ بين الواقع والخيال،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عدالت اجتماعى در اسلام،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علماى معاصرين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عيون الانباء،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عيون‌الحكمة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فدائيان اسلام،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فلسفه نهضت حسينى،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فوائد الافهام در شرح قواعد الاحكام،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فهرست العناوين و الموضوعات،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فى‌احكام‌الصرفة‌المستحدتة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فى سبيل الوحدة والتقريب،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قاعدة لاضرر،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قرآن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قصة التقريب،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قمع‌الشكوك‌عن‌لباس‌المشكوك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قيد الفوائد و كشكول،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كفاية‌الاصول،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كنزالحسينى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گزيده‌اى در شرح حال خود و بخشى از خاطرات،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گفتار علوى،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گفتگويى با علماء الازهر،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ما چه مى‌گوييم؟،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متنزّه الاخبار،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مجلّد الطهارة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مجموعه آثار استاد سيد غلامرضا سعيدى،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مجموعه آثار سيد جمال الدين حسينى،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مجموعه آثار علامه سيد محمد حسين طباطبايى،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مختصر البلدان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مختصر الكلام فى حكم السلام ،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مختصر منطق شفا،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مسائل نهضت‌هاى اسلامى،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مسالك و ممالك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مستدرك الوسائل ، </w:t>
      </w:r>
      <w:r>
        <w:rPr>
          <w:rFonts w:eastAsia="Amiri" w:cs="Amiri" w:ascii="Amiri" w:hAnsi="Amiri"/>
          <w:color w:val="111111"/>
          <w:sz w:val="28"/>
          <w:szCs w:val="28"/>
          <w:lang w:bidi="ar-SA"/>
        </w:rPr>
        <w:t>268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مشكاة المصابيح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الهداية يا مفتاح السعادة،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مصلح اجتماعى، امام موسى صدر،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مصلح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ازديدگاه شيعه واهل‌سنت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مطول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معجم‌البلدان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مغنى،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مقالات اخلاقيه يا خطابات مقدميّه،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مكاسب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مناجات دانايى،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منچستر،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منظومه،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منظومه‌اى در منطق،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موائدالافهام‌فى‌قواعدالاحكام ،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مواعظ و منابر،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موضح رموز الرسائل،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ميزان السعادة،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نبرد اسلام در آفريقا،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نثارات‌الكواكب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نثارات الكواكب على خيارات المكاسب،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نثر اللالى فى شرح نظم اللالى،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نقباءالبشر،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اللالى فى فروع العلم الاجمالى،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نواى عندليب،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نهج‌البلاغه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نهج البيان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نهضت آزاديستان و شهيد شيخ محمد خيابانى،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نهضت روحانيون ايران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نهضت‌هاى اسلامى و انقلاب اسلامى ايران،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نيچريه يا ناتوراليسم،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واتيكان، دنياى اسلام و غرب،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وحى يا شعور مرموز،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هداية‌الاُمّة‌الى‌زيارت‌الائمة ، </w:t>
      </w:r>
      <w:r>
        <w:rPr>
          <w:rFonts w:eastAsia="Amiri" w:cs="Amiri" w:ascii="Amiri" w:hAnsi="Amiri"/>
          <w:color w:val="111111"/>
          <w:sz w:val="28"/>
          <w:szCs w:val="28"/>
          <w:lang w:bidi="ar-SA"/>
        </w:rPr>
        <w:t>85</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يادنامه امام موسى صدر،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363" w:name="pg10670_99418"/>
    </w:p>
    <w:p>
      <w:pPr>
        <w:pStyle w:val="Heading3"/>
        <w:numPr>
          <w:ilvl w:val="2"/>
          <w:numId w:val="1"/>
        </w:numPr>
        <w:rPr/>
      </w:pPr>
      <w:bookmarkStart w:id="364" w:name="__RefHeading___Toc28131_1051229030"/>
      <w:bookmarkStart w:id="365" w:name="_Toc126"/>
      <w:bookmarkEnd w:id="363"/>
      <w:bookmarkEnd w:id="364"/>
      <w:r>
        <w:rPr>
          <w:rtl w:val="true"/>
        </w:rPr>
        <w:t>فهرست اماكن</w:t>
      </w:r>
      <w:bookmarkEnd w:id="365"/>
    </w:p>
    <w:p>
      <w:pPr>
        <w:pStyle w:val="BookText"/>
        <w:rPr/>
      </w:pPr>
      <w:r>
        <w:rPr>
          <w:rFonts w:ascii="IRNazanin" w:hAnsi="IRNazanin" w:eastAsia="IRNazanin"/>
          <w:color w:val="111111"/>
          <w:sz w:val="28"/>
          <w:sz w:val="28"/>
          <w:szCs w:val="28"/>
          <w:rtl w:val="true"/>
          <w:lang w:bidi="fa-IR"/>
        </w:rPr>
        <w:t xml:space="preserve">آبادان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آخن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آذربايجان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آذربايجان‌شرقى ،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آذرشهر،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آلمان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اردبيل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انگليس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ايران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باسمنج،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بستان‌آباد،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پاريس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پاكستان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جبل‌قاسيون ،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جهرم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خسروشاه،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دمشق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رشت ، </w:t>
      </w:r>
      <w:r>
        <w:rPr>
          <w:rFonts w:eastAsia="IRNazanin" w:cs="IRNazanin"/>
          <w:color w:val="111111"/>
          <w:sz w:val="28"/>
          <w:szCs w:val="28"/>
          <w:lang w:bidi="fa-IR"/>
        </w:rPr>
        <w:t>225</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رضائيه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رم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روم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سراب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سردرود،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سمنان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سوئيس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سوريه ،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شام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شوروى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عجب‌شير،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عدن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عراق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عربستان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عمان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فرانسه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فلسطين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قاهره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قهستان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كاشان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كاظمين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كرمان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كرمانشاهان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كُلن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لندن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مكه ،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نيويورك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واتيكان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واشنگتن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همدان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43</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366" w:name="pg10670_99420"/>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7" w:name="__RefHeading___Toc28133_1051229030"/>
      <w:bookmarkStart w:id="368" w:name="_Toc127"/>
      <w:bookmarkEnd w:id="366"/>
      <w:bookmarkEnd w:id="367"/>
      <w:r>
        <w:rPr>
          <w:rtl w:val="true"/>
        </w:rPr>
        <w:t>عكس‌هاى مربوط به بخش اول و دوم كتاب</w:t>
      </w:r>
      <w:bookmarkEnd w:id="36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8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قدیمی ترین عکس از آیة الله سید مرتضی خسروشاهی در نجف اشرف، در یک قرن پیش در کنار</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ابوالفضل و در بغل آقا سید احمد قرار دارند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81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813" o:detectmouseclick="t"/>
                <v:stroke color="#3465a4" joinstyle="round" endcap="flat"/>
                <w10:wrap type="none"/>
              </v:shape>
            </w:pict>
          </mc:Fallback>
        </mc:AlternateConten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مرتضی خسروشاهی در اواخر عمر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81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16" o:detectmouseclick="t"/>
                <v:stroke color="#3465a4" joinstyle="round" endcap="flat"/>
                <w10:wrap type="none"/>
              </v:shape>
            </w:pict>
          </mc:Fallback>
        </mc:AlternateConten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جلد رساله آیة الله سید مرتضی خسروشاهی چاپ تبریز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81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آیة الله سید مرتضی خسروشاهی پس از تشییع جنازه مرحوم آیة الله میرزا فتاح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مکاسب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آیة الله شیخ حسین شنب غازانی و آیة الله سید مهدی دروازه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 یشوند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820"/>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821" o:detectmouseclick="t"/>
                <v:stroke color="#3465a4" joinstyle="round" endcap="flat"/>
                <w10:wrap type="none"/>
              </v:shape>
            </w:pict>
          </mc:Fallback>
        </mc:AlternateConten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برای جنازه آیة الله شهیدی در آرامگاه طوبانیه جنب دانشگاه تبریز توسط آیة الله خسروشاهی </w:t>
      </w:r>
      <w:r>
        <w:rPr>
          <w:rFonts w:eastAsia="IRNazanin" w:cs="IRNazanin"/>
          <w:color w:val="111111"/>
          <w:sz w:val="28"/>
          <w:szCs w:val="28"/>
          <w:rtl w:val="true"/>
          <w:lang w:bidi="fa-IR"/>
        </w:rPr>
        <w:t>(</w:t>
      </w:r>
      <w:r>
        <w:rPr>
          <w:rFonts w:eastAsia="IRNazanin" w:cs="IRNazanin"/>
          <w:color w:val="111111"/>
          <w:sz w:val="28"/>
          <w:szCs w:val="28"/>
          <w:lang w:bidi="fa-IR"/>
        </w:rPr>
        <w:t>31/9/10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کاظم اهرابی، آیة الله سید علی مولانا، آیة الله میرزا ولی الله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سید مصطفی مولانا، امام جمعه تبریز و علمای دیگر در صفوف خلفی دیده می شوند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815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82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هنگام دفن مرحوم آیة الله شهیدی در آرامگاه طوبانیه</w: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ابراهیم دروازه ای، آیة الله سید کاظم اهرابی، آیة الله سید مهدی دروازه ای</w:t>
      </w:r>
    </w:p>
    <w:p>
      <w:pPr>
        <w:pStyle w:val="BookText"/>
        <w:rPr/>
      </w:pPr>
      <w:r>
        <w:rPr>
          <w:rFonts w:ascii="IRNazanin" w:hAnsi="IRNazanin" w:eastAsia="IRNazanin"/>
          <w:color w:val="111111"/>
          <w:sz w:val="28"/>
          <w:sz w:val="28"/>
          <w:szCs w:val="28"/>
          <w:rtl w:val="true"/>
          <w:lang w:bidi="fa-IR"/>
        </w:rPr>
        <w:t>آیة الله میرزا ول یالله سرابی</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مرتضی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82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828"/>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83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831" o:detectmouseclick="t"/>
                <v:stroke color="#3465a4" joinstyle="round" endcap="flat"/>
                <w10:wrap type="none"/>
              </v:shape>
            </w:pict>
          </mc:Fallback>
        </mc:AlternateConten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تصاویری از مراسم تشییع آیةالله سید مرتضی خسروشاهی در خیابان های تبریز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83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34" o:detectmouseclick="t"/>
                <v:stroke color="#3465a4" joinstyle="round" endcap="flat"/>
                <w10:wrap type="none"/>
              </v:shape>
            </w:pict>
          </mc:Fallback>
        </mc:AlternateConten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ای از مراسم تشییع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8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837" o:detectmouseclick="t"/>
                <v:stroke color="#3465a4" joinstyle="round" endcap="flat"/>
                <w10:wrap type="none"/>
              </v:shape>
            </w:pict>
          </mc:Fallback>
        </mc:AlternateConten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انبوهی از مردم با ایمان تبریز در مراسم تشییع جنازه آیة الله سید مرتضی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839"/>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ابوالفضل خسروشاهی در منزل ساده و طلبگی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841"/>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842" o:detectmouseclick="t"/>
                <v:stroke color="#3465a4" joinstyle="round" endcap="flat"/>
                <w10:wrap type="none"/>
              </v:shape>
            </w:pict>
          </mc:Fallback>
        </mc:AlternateConten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ابوالفضل خسروشاهی در حال تدریس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844"/>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ابوالفضل و آیة الله سید احمد خسروشاهی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84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847" o:detectmouseclick="t"/>
                <v:stroke color="#3465a4" joinstyle="round" endcap="flat"/>
                <w10:wrap type="none"/>
              </v:shape>
            </w:pict>
          </mc:Fallback>
        </mc:AlternateConten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عکس از آیة الله سید ابوالفضل خسروشاهی در منزل اخوی سید جعفر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8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850" o:detectmouseclick="t"/>
                <v:stroke color="#3465a4" joinstyle="round" endcap="flat"/>
                <w10:wrap type="none"/>
              </v:shape>
            </w:pict>
          </mc:Fallback>
        </mc:AlternateConten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احمد خسروشاهی در دوران نوجوانی و تحصیل در حوزه علمیه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852"/>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853" o:detectmouseclick="t"/>
                <v:stroke color="#3465a4" joinstyle="round" endcap="flat"/>
                <w10:wrap type="none"/>
              </v:shape>
            </w:pict>
          </mc:Fallback>
        </mc:AlternateConten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دستخط آیة الله محمدعلی اراکی در تسلیت به آیة الله سید احمد خسروشاهی به مناسبت فوت والد ماجد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85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56" o:detectmouseclick="t"/>
                <v:stroke color="#3465a4" joinstyle="round" endcap="flat"/>
                <w10:wrap type="none"/>
              </v:shape>
            </w:pict>
          </mc:Fallback>
        </mc:AlternateConten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احمد خسروشاهی در حال تدریس در منزل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85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9" o:detectmouseclick="t"/>
                <v:stroke color="#3465a4" joinstyle="round" endcap="flat"/>
                <w10:wrap type="none"/>
              </v:shape>
            </w:pict>
          </mc:Fallback>
        </mc:AlternateConten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عکسی دیگر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861"/>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8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86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احمد خسروشاهی</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در مسجد پدری بازار تبریز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86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867" o:detectmouseclick="t"/>
                <v:stroke color="#3465a4" joinstyle="round" endcap="flat"/>
                <w10:wrap type="none"/>
              </v:shape>
            </w:pict>
          </mc:Fallback>
        </mc:AlternateConten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جلد رساله عملیه آیة الله آقا سید احمد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8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احمد خسروشاهی در اواخر عمر</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راست دکتر ابوالقاسم مجتهدی برادر آیة الله حاج میرزا عبدالله مجتهدی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469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872"/>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873" o:detectmouseclick="t"/>
                <v:stroke color="#3465a4" joinstyle="round" endcap="flat"/>
                <w10:wrap type="none"/>
              </v:shape>
            </w:pict>
          </mc:Fallback>
        </mc:AlternateConten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بر جنازه مرحوم آیة الله سید احمد خسروشاهی، توسط آیة الله سید ابوالفضل خسروشاهی، آیة الله شهید سید محمدعلی قاضی طباطبائی و آیة الله میرزا حمید شربیانی و مرحوم حاج آقا منیری، در صف اول دیده می شوند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87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876" o:detectmouseclick="t"/>
                <v:stroke color="#3465a4" joinstyle="round" endcap="flat"/>
                <w10:wrap type="none"/>
              </v:shape>
            </w:pict>
          </mc:Fallback>
        </mc:AlternateConten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باشکوهی از آیة الله سید احمد خسروشاهی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و بزرگان و اقشار مختلف تبریز، در آن شرکت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دریف اول آیة الله سید محمدعلی انگجی، آیة الله میرزا حمید شربیانی، آیة الله قاضی طباطبائی، حجة الاسلام والمسلمین میرزا مجید واعظی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مرتضی مولانا، آیة الله سید ابوالحسن مولانا، آیة الله شیخ نصرالله شبستری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802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878"/>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879" o:detectmouseclick="t"/>
                <v:stroke color="#3465a4" joinstyle="round" endcap="flat"/>
                <w10:wrap type="none"/>
              </v:shape>
            </w:pict>
          </mc:Fallback>
        </mc:AlternateConten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تشییع جنازه از منزل به سوی آرامگاه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881"/>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882" o:detectmouseclick="t"/>
                <v:stroke color="#3465a4" joinstyle="round" endcap="flat"/>
                <w10:wrap type="none"/>
              </v:shape>
            </w:pict>
          </mc:Fallback>
        </mc:AlternateConten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دیگری از مراسم تشییع پرشکوه آیة الله سید احمد خسروشاهی توسط هزاران نفر از مریدان و مقلدان و مردم مسلمان تبریز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61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884"/>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885" o:detectmouseclick="t"/>
                <v:stroke color="#3465a4" joinstyle="round" endcap="flat"/>
                <w10:wrap type="none"/>
              </v:shape>
            </w:pict>
          </mc:Fallback>
        </mc:AlternateConten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بزرگداشت توسط شهید آیة الله قاضی طباطبائی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800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88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آیة الله قاضی طباطبائی و آیة الله سید ابوالفضل خسروشاهی در مجلس ترحیمی</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آیة الله قاضی طباطبائی برای یادبود آیة الله سید احمد خسروشاهی برگزار کرده بود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639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890"/>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89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حجة الاسلام سید جواد خسروشاهی، تنها فرزند مرحوم آیة الله سید ابوالفضل خسروشاهی، ایستاده در کنار مرحوم آیة الله شریعتمداری</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عکس باقیمانده از وی –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89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96" o:detectmouseclick="t"/>
                <v:stroke color="#3465a4" joinstyle="round" endcap="flat"/>
                <w10:wrap type="none"/>
              </v:shape>
            </w:pict>
          </mc:Fallback>
        </mc:AlternateConten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الاخیار، حاج سید جعفر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8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حجة الاسلام والمسلمین آقای حاج سید رضا خسروشاهی</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حوزه علمیه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90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محمد رضا خسروشاهی و سید محمود خسروشاهی</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اسقف کاپوچی در واتیکان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90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05" o:detectmouseclick="t"/>
                <v:stroke color="#3465a4" joinstyle="round" endcap="flat"/>
                <w10:wrap type="none"/>
              </v:shape>
            </w:pict>
          </mc:Fallback>
        </mc:AlternateConten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خسروشاهی و سید محمود خسروشاهی </w:t>
      </w:r>
      <w:bookmarkStart w:id="369" w:name="pg10670_99449"/>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28135_1051229030"/>
      <w:bookmarkStart w:id="371" w:name="_Toc128"/>
      <w:bookmarkEnd w:id="369"/>
      <w:bookmarkEnd w:id="370"/>
      <w:r>
        <w:rPr>
          <w:rtl w:val="true"/>
        </w:rPr>
        <w:t>عکس های مربوط به بخش سوم و پیوست</w:t>
      </w:r>
      <w:bookmarkEnd w:id="371"/>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90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91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12" o:detectmouseclick="t"/>
                <v:stroke color="#3465a4" joinstyle="round" endcap="flat"/>
                <w10:wrap type="none"/>
              </v:shape>
            </w:pict>
          </mc:Fallback>
        </mc:AlternateConten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دوعکس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در آغاز طلبگی در تبریز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9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915" o:detectmouseclick="t"/>
                <v:stroke color="#3465a4" joinstyle="round" endcap="flat"/>
                <w10:wrap type="none"/>
              </v:shape>
            </w:pict>
          </mc:Fallback>
        </mc:AlternateConten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عکس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برداشته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91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918" o:detectmouseclick="t"/>
                <v:stroke color="#3465a4" joinstyle="round" endcap="flat"/>
                <w10:wrap type="none"/>
              </v:shape>
            </w:pict>
          </mc:Fallback>
        </mc:AlternateConten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در حوزه علمیه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9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هادی خسروشاهی به هنگام سخنرانی در کنفرانس بین المللی اندیشه اسلامی در الجزایر</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ابلاغ 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92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924" o:detectmouseclick="t"/>
                <v:stroke color="#3465a4" joinstyle="round" endcap="flat"/>
                <w10:wrap type="none"/>
              </v:shape>
            </w:pict>
          </mc:Fallback>
        </mc:AlternateConten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سفارت جمهوری اسلامی ایران در واتیکان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92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27" o:detectmouseclick="t"/>
                <v:stroke color="#3465a4" joinstyle="round" endcap="flat"/>
                <w10:wrap type="none"/>
              </v:shape>
            </w:pict>
          </mc:Fallback>
        </mc:AlternateConten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واتیکان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92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930" o:detectmouseclick="t"/>
                <v:stroke color="#3465a4" joinstyle="round" endcap="flat"/>
                <w10:wrap type="none"/>
              </v:shape>
            </w:pict>
          </mc:Fallback>
        </mc:AlternateConten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سفارت جمهوری اسلامی ایران در قاهره –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9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33" o:detectmouseclick="t"/>
                <v:stroke color="#3465a4" joinstyle="round" endcap="flat"/>
                <w10:wrap type="none"/>
              </v:shape>
            </w:pict>
          </mc:Fallback>
        </mc:AlternateConten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مصر در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372" w:name="pg10670_99459"/>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__RefHeading___Toc28137_1051229030"/>
      <w:bookmarkStart w:id="374" w:name="_Toc129"/>
      <w:bookmarkEnd w:id="372"/>
      <w:bookmarkEnd w:id="373"/>
      <w:r>
        <w:rPr>
          <w:rtl w:val="true"/>
        </w:rPr>
        <w:t>تصاویری از دیدارها</w:t>
      </w:r>
      <w:bookmarkEnd w:id="374"/>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93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38" o:detectmouseclick="t"/>
                <v:stroke color="#3465a4" joinstyle="round" endcap="flat"/>
                <w10:wrap type="none"/>
              </v:shape>
            </w:pict>
          </mc:Fallback>
        </mc:AlternateConten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یهدی الی السید السند المجاهد بقلمه ولسانه الفاضل البارع السید هادی الخسروشاهی دام بقائه و زید تقاه، سید ابوالقاسم الکاشانی، یوم الاثنین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6068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940"/>
                        <a:stretch/>
                      </pic:blipFill>
                      <pic:spPr>
                        <a:xfrm>
                          <a:off x="0" y="0"/>
                          <a:ext cx="3606840" cy="6985080"/>
                        </a:xfrm>
                        <a:prstGeom prst="rect">
                          <a:avLst/>
                        </a:prstGeom>
                        <a:ln w="0">
                          <a:noFill/>
                        </a:ln>
                      </pic:spPr>
                    </pic:pic>
                  </a:graphicData>
                </a:graphic>
              </wp:inline>
            </w:drawing>
          </mc:Choice>
          <mc:Fallback>
            <w:pict>
              <v:shape id="shape_0" stroked="f" o:allowincell="f" style="position:absolute;margin-left:0pt;margin-top:-550.05pt;width:283.95pt;height:549.95pt;mso-wrap-style:none;v-text-anchor:middle;mso-position-horizontal:left;mso-position-vertical:top" type="_x0000_t75">
                <v:imagedata r:id="rId9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اخوی بزرگوار سید احمد خسروشاهی در کنار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قم، سال </w:t>
      </w:r>
      <w:r>
        <w:rPr>
          <w:rFonts w:eastAsia="IRNazanin" w:cs="IRNazanin"/>
          <w:color w:val="111111"/>
          <w:sz w:val="28"/>
          <w:szCs w:val="28"/>
          <w:lang w:bidi="fa-IR"/>
        </w:rPr>
        <w:t>1342</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صانعی، سید مهدی دروازه ای، سید بیوک اهری، شیخ عیسی اهری و سید هادی خسروشاهی در عکس دیده می شوند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357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943"/>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944" o:detectmouseclick="t"/>
                <v:stroke color="#3465a4" joinstyle="round" endcap="flat"/>
                <w10:wrap type="none"/>
              </v:shape>
            </w:pict>
          </mc:Fallback>
        </mc:AlternateConten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799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946"/>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9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دیدار با آ یة الله مرعشی نجفی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893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948"/>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949" o:detectmouseclick="t"/>
                <v:stroke color="#3465a4" joinstyle="round" endcap="flat"/>
                <w10:wrap type="none"/>
              </v:shape>
            </w:pict>
          </mc:Fallback>
        </mc:AlternateConten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آیة الله سیدمحسن حکیم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95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952" o:detectmouseclick="t"/>
                <v:stroke color="#3465a4" joinstyle="round" endcap="flat"/>
                <w10:wrap type="none"/>
              </v:shape>
            </w:pict>
          </mc:Fallback>
        </mc:AlternateConten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مرحوم آیة الله شریعتمداری در بازدید از بیمارستان سهامیه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608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954"/>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9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سیدهادی خسروشاهی، آیة الله سیدمرتضی پسندیده، آیة الله شیخ ناصر مکارم شیرازی، شیخ عباس</w:t>
      </w:r>
    </w:p>
    <w:p>
      <w:pPr>
        <w:pStyle w:val="BookText"/>
        <w:rPr/>
      </w:pPr>
      <w:r>
        <w:rPr>
          <w:rFonts w:ascii="IRNazanin" w:hAnsi="IRNazanin" w:eastAsia="IRNazanin"/>
          <w:color w:val="111111"/>
          <w:sz w:val="28"/>
          <w:sz w:val="28"/>
          <w:szCs w:val="28"/>
          <w:rtl w:val="true"/>
          <w:lang w:bidi="fa-IR"/>
        </w:rPr>
        <w:t>ضیغمی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تبعیدگاه انارک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95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9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علال الفاسی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استقلال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آیة الله سیدمحمدحسین طباطبائی،</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95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960" o:detectmouseclick="t"/>
                <v:stroke color="#3465a4" joinstyle="round" endcap="flat"/>
                <w10:wrap type="none"/>
              </v:shape>
            </w:pict>
          </mc:Fallback>
        </mc:AlternateConten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پاپ ژان پل دوم، واتیکان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307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962"/>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9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سفرای جمهوری اسلامی ایران در کنار رهبر معظم انقلاب آیة الله سید علی خامنه ای حفظه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ریاست جمهوری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964"/>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9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شیخ برهان الدین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جمعیت اسلامی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شیخ محمد واعظ زاده،</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آیة الله شیخ محمدعلی تسخیری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967"/>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9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 علی اکبر رشاد، جرج جرداق مؤلف مسیحی کتاب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رحیمیان، مسیح مهاجری، سیدمحمود دعائی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606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969"/>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970" o:detectmouseclick="t"/>
                <v:stroke color="#3465a4" joinstyle="round" endcap="flat"/>
                <w10:wrap type="none"/>
              </v:shape>
            </w:pict>
          </mc:Fallback>
        </mc:AlternateConten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جعفر شهیدی، سیدهادی خسروشاهی، جرج جورداق، علامه شیخ محمدتقی جعفری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465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97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9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سیدهادی خسروشاهی، شیخ سعید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حرکت اسلامی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مصطفی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اخوان المسلمین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آیة الله سیدمحمدحسین فضل الله، شهید سیدمحمدباقر حکیم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974"/>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975" o:detectmouseclick="t"/>
                <v:stroke color="#3465a4" joinstyle="round" endcap="flat"/>
                <w10:wrap type="none"/>
              </v:shape>
            </w:pict>
          </mc:Fallback>
        </mc:AlternateConten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استاد فتحی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جماعت اسلامی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97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978" o:detectmouseclick="t"/>
                <v:stroke color="#3465a4" joinstyle="round" endcap="flat"/>
                <w10:wrap type="none"/>
              </v:shape>
            </w:pict>
          </mc:Fallback>
        </mc:AlternateConten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قاضی احمد حسین امیر جماعت اسلامی پاکستان به هنگام اهداء مجموعه تفسیر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مولانا مودودی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194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980"/>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9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حال سخنرانی در کنفرانس بزرگداشت علامه اقبال لاهوری – استانبول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98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9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کنفرانس بین المللی بزرگداشت سیدجمال الدین اسدآبادی تهران</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آیة الله واعظ زاده خراسانی، مرحوم استاد علی دوانی، استاد دکتر جاوید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اقبال لاهوری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98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9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کنفرانس بین المللی بزرگداشت علما جبل عامل – لبنان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987"/>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988" o:detectmouseclick="t"/>
                <v:stroke color="#3465a4" joinstyle="round" endcap="flat"/>
                <w10:wrap type="none"/>
              </v:shape>
            </w:pict>
          </mc:Fallback>
        </mc:AlternateConten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جلسه هفتمین کنفرانس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021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990"/>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9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شیخ عمر التلمسانی،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اسبق اخوان المسلمین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لوگانو – سوییس</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992"/>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993" o:detectmouseclick="t"/>
                <v:stroke color="#3465a4" joinstyle="round" endcap="flat"/>
                <w10:wrap type="none"/>
              </v:shape>
            </w:pict>
          </mc:Fallback>
        </mc:AlternateConten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شیخ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جهادی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مصطفی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سابق اخوان لمسلمین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شیخ راشد الغنوشی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حزب النهضة تونس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995"/>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9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الحسینی، آیة الله محمدعلی تسخیری، آیة الله واعظ زاده خراسانی، سیدهادی خسروشاهی، عبدالله تقی الدین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دارالتقریب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المؤمن در نشست تقریب بین مذاهب قاهره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997"/>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998" o:detectmouseclick="t"/>
                <v:stroke color="#3465a4" joinstyle="round" endcap="flat"/>
                <w10:wrap type="none"/>
              </v:shape>
            </w:pict>
          </mc:Fallback>
        </mc:AlternateConten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القرآن علمای الازهر – قاهره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100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001" o:detectmouseclick="t"/>
                <v:stroke color="#3465a4" joinstyle="round" endcap="flat"/>
                <w10:wrap type="none"/>
              </v:shape>
            </w:pict>
          </mc:Fallback>
        </mc:AlternateConten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فرید نصر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قاهره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100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004" o:detectmouseclick="t"/>
                <v:stroke color="#3465a4" joinstyle="round" endcap="flat"/>
                <w10:wrap type="none"/>
              </v:shape>
            </w:pict>
          </mc:Fallback>
        </mc:AlternateConten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شیخ سید محمد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قاهره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1006"/>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0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استاد محمدرضا حکیمی، پژوهشگر معاصر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1008"/>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009" o:detectmouseclick="t"/>
                <v:stroke color="#3465a4" joinstyle="round" endcap="flat"/>
                <w10:wrap type="none"/>
              </v:shape>
            </w:pict>
          </mc:Fallback>
        </mc:AlternateConten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استاد سید محمد محیط طباطبائی، محقق و مورخ بزرگ معاصر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1011"/>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0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آیة الله رسولی محلاتی، آیة الله ناصر مکارم شیرازی، سید هادی خسروشاهی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101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014" o:detectmouseclick="t"/>
                <v:stroke color="#3465a4" joinstyle="round" endcap="flat"/>
                <w10:wrap type="none"/>
              </v:shape>
            </w:pict>
          </mc:Fallback>
        </mc:AlternateConten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آیة الله شیخ جعفر سبحانی در بنیاد نهج البلاغه قم </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0670_99481"/>
      <w:bookmarkStart w:id="376" w:name="pg10670_99481"/>
      <w:bookmarkEnd w:id="376"/>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pg10670_99481"/>
      <w:bookmarkStart w:id="378" w:name="__RefHeading___Toc28139_1051229030"/>
      <w:bookmarkStart w:id="379" w:name="_Toc130"/>
      <w:bookmarkEnd w:id="377"/>
      <w:bookmarkEnd w:id="378"/>
      <w:r>
        <w:rPr>
          <w:rtl w:val="true"/>
        </w:rPr>
        <w:t>مراسم افتتاح کتابخانه مرکز بررسی های اسلامی</w:t>
      </w:r>
      <w:bookmarkEnd w:id="379"/>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639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1019"/>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10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حضرت آیة الله سبحانی قبل از آغاز سخنرانی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102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022" o:detectmouseclick="t"/>
                <v:stroke color="#3465a4" joinstyle="round" endcap="flat"/>
                <w10:wrap type="none"/>
              </v:shape>
            </w:pict>
          </mc:Fallback>
        </mc:AlternateConten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آیة الله سبحانی از مخزن کتابخانه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1024"/>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0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سخنرانی استاد سید هادی خسروشاهی در مراسم افتتاح رسمی</w:t>
      </w:r>
    </w:p>
    <w:p>
      <w:pPr>
        <w:pStyle w:val="BookText"/>
        <w:rPr/>
      </w:pPr>
      <w:r>
        <w:rPr>
          <w:rFonts w:ascii="IRNazanin" w:hAnsi="IRNazanin" w:eastAsia="IRNazanin"/>
          <w:color w:val="111111"/>
          <w:sz w:val="28"/>
          <w:sz w:val="28"/>
          <w:szCs w:val="28"/>
          <w:rtl w:val="true"/>
          <w:lang w:bidi="fa-IR"/>
        </w:rPr>
        <w:t>کتابخانه عمومی مرکز بررسی های اسلامی</w:t>
      </w:r>
    </w:p>
    <w:p>
      <w:pPr>
        <w:pStyle w:val="BookText"/>
        <w:rPr/>
      </w:pPr>
      <w:r>
        <w:rPr>
          <w:rFonts w:ascii="IRNazanin" w:hAnsi="IRNazanin" w:eastAsia="IRNazanin"/>
          <w:color w:val="111111"/>
          <w:sz w:val="28"/>
          <w:sz w:val="28"/>
          <w:szCs w:val="28"/>
          <w:rtl w:val="true"/>
          <w:lang w:bidi="fa-IR"/>
        </w:rPr>
        <w:t xml:space="preserve">در عید غدیر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تصویر</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1026"/>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102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0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سخنرانی حضرت آیة الله شیخ جعفر سبحانی در مراسم افتتاحیه کتابخانه</w:t>
      </w:r>
    </w:p>
    <w:p>
      <w:pPr>
        <w:pStyle w:val="BookText"/>
        <w:rPr/>
      </w:pPr>
      <w:r>
        <w:rPr>
          <w:rFonts w:ascii="IRNazanin" w:hAnsi="IRNazanin" w:eastAsia="IRNazanin"/>
          <w:color w:val="111111"/>
          <w:sz w:val="28"/>
          <w:sz w:val="28"/>
          <w:szCs w:val="28"/>
          <w:rtl w:val="true"/>
          <w:lang w:bidi="fa-IR"/>
        </w:rPr>
        <w:t>تصویر</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103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0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1034"/>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0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سخنرانی آقای دکتر لاریجانی در مراسم افتتاحیه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178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1036"/>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037" o:detectmouseclick="t"/>
                <v:stroke color="#3465a4" joinstyle="round" endcap="flat"/>
                <w10:wrap type="none"/>
              </v:shape>
            </w:pict>
          </mc:Fallback>
        </mc:AlternateConten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فضلا و شخصیت های حاضر در سالن اجتماعات کتابخانه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1039"/>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0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لاریجانی، آیة الله علیاری، آیة الله علوی بروجردی، آیة الله شیخ جعفر سبحانی،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هریسی، سید صادق شیرازی، سید ابوالحسن نواب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عرب و حسن سلیمانی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48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1041"/>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0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ردیف اول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استاندار محترم قم، آیة الله شیخ محمدعلی گرامی، سید هادی خسروشاهی، آیة الله شیخ جعفر سبحانی،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هریسی، سید صادق شیرازی، سید ابوالحسن نواب</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عرب و حسن سلیمانی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084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1044"/>
                        <a:stretch/>
                      </pic:blipFill>
                      <pic:spPr>
                        <a:xfrm>
                          <a:off x="0" y="0"/>
                          <a:ext cx="3708360" cy="6985080"/>
                        </a:xfrm>
                        <a:prstGeom prst="rect">
                          <a:avLst/>
                        </a:prstGeom>
                        <a:ln w="0">
                          <a:noFill/>
                        </a:ln>
                      </pic:spPr>
                    </pic:pic>
                  </a:graphicData>
                </a:graphic>
              </wp:inline>
            </w:drawing>
          </mc:Choice>
          <mc:Fallback>
            <w:pict>
              <v:shape id="shape_0" stroked="f" o:allowincell="f" style="position:absolute;margin-left:0pt;margin-top:-550.05pt;width:291.95pt;height:549.95pt;mso-wrap-style:none;v-text-anchor:middle;mso-position-horizontal:left;mso-position-vertical:top" type="_x0000_t75">
                <v:imagedata r:id="rId1045" o:detectmouseclick="t"/>
                <v:stroke color="#3465a4" joinstyle="round" endcap="flat"/>
                <w10:wrap type="none"/>
              </v:shape>
            </w:pict>
          </mc:Fallback>
        </mc:AlternateConten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علوی بروجردی، علیاری و آقایان دکتر علی لاریجانی، سیدهادی خسروشاهی به هنگام مراسم آغاز افتتاحیه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1047"/>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0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گوشه ای از مخزن کتابخانه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104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050" o:detectmouseclick="t"/>
                <v:stroke color="#3465a4" joinstyle="round" endcap="flat"/>
                <w10:wrap type="none"/>
              </v:shape>
            </w:pict>
          </mc:Fallback>
        </mc:AlternateConten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آقای دکتر لاریجانی از مخزن کتابخانه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105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105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55" o:detectmouseclick="t"/>
                <v:stroke color="#3465a4" joinstyle="round" endcap="flat"/>
                <w10:wrap type="none"/>
              </v:shape>
            </w:pict>
          </mc:Fallback>
        </mc:AlternateConten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از کتابخانه مرکز بررسی های اسلامی در پردیسان قم </w:t>
      </w:r>
      <w:bookmarkStart w:id="380" w:name="pg10670_99491"/>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1" w:name="__RefHeading___Toc28141_1051229030"/>
      <w:bookmarkStart w:id="382" w:name="_Toc131"/>
      <w:bookmarkEnd w:id="380"/>
      <w:bookmarkEnd w:id="381"/>
      <w:r>
        <w:rPr>
          <w:rtl w:val="true"/>
        </w:rPr>
        <w:t>مجموعه ها</w:t>
      </w:r>
      <w:bookmarkEnd w:id="382"/>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105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0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10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10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10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10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1074"/>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07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10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پرحجم شدن كتاب، از مقدمه محققانه ايشان، فقط صفحاتى در اول فصل چهارم كتاب نقلشده است و ان شاءالله متن كامل آن، در جاى ديگرى مورد استفاده قرار خواهد گرفت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مَقْدِسى، ابوعبدالله، أحسن التقاسيم في معرفة الأقاليم،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سلطان‌زاده ، تبريزخشتى استوار در معمارى ايران،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عالم‌پور رجبى، گاهشمار تاريخ تبريز،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هاينريش بروگش در ايران قديم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كارمندان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سفرى به دربار،ص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نادر شاه افشار، ترجمه حميد مؤمنى،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 كوب، نقش بر آب،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ميرزا، تاريخ و جغرافى دارالسلطنه تبريز، تصحيح غلامرضا طباطبايى مجد،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بهرامى، تبريز از نگاه سياحان خارجى،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انصاف، تاريخ، تبار و زبان مردم آذربايجان،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رئيس‌نيا،آذربايجان در سير تاريخ ايران،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مينوريسكى، تاريخ تبريز، ترجمه عبدالعلى كارنگ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رفيعى، انجمن ؛ ارگان انجمن ايالتى آذربايجان،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رسوم سلسله قاجاريه ، وليعهدبه عنوان فرماندارى آذربايجان در تبريز اقامت داشت و يكى از اشخاص عالى‌مقام و مورد اعتماد شاهوقت براى اداره امور به عنوان پيشكار ولايت‌عهد گماشته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مشروطيت ايران ؛ نظراتيك ديپلمات روس،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عباسى، تاريخ انقلاب ايران،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دو شهيد بزرگوار، به دو كتاب تاريخى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نامدار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آزاديستان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تأليفاينجانب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مدرس تبريزى، ريحانة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خسروشاه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 دارد كه جمعيت آن‌ها در مجموع ، پانزده هزار 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در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جمعيت خود خسروشاه نيز طبق سرشمارى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پنج هزار 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بوده است كه در هزارو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 زندگى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اكنون جمعيت شهر، بسيار بيشتر از رقم مزبور است و حدود چهلهزار نفر تخمين زده مى‌شود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نقطه چين‌ها، بر روى سنگ قبر، كلمه‌اى 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 شده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جايش بهشت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سعد بن هبة‌الله بن حسن راوندى ، ملقّب به قطب الدين ، عالم و فقيه و محقّق و محدث وشاعر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علماى اماميه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را به وى نسبت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او روز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قم اتّفاق افتاد و در صحن بزرگ مزار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على مدرس تبريزى ، ريحانة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سلطان القرايى نيز با نقل عبارت رياض العلماء، به اين نكته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رياض العلماءمى‌نويسد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راوندى ، يا فضل‌الله راوندى است و يا يكى از اولاد قطب الدين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خداداناتر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حواشى روضات الجنان و جنات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عده‌اى از اهالى خسروشاه نيز اكنون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مى‌كنند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عبدالعلى كارنگ ، آثارباستانى آذربايجان،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سرزمين و مردم ايران،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ايشان مضير بن عجيل نيز ثبت شده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حسين كربلايى، روضات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ملّا محمّد امين حشرى تبريزى ، روضهاطهار،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از حوالى اسكو و در مسير راه شوسه اسكو به تبريز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اكبر دهخدا، لغت‌نامه دهخدا،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طباطبايى، تاريخ اولاد اطهار،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ادهم‌نژاد،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 فقاهت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عبدالعلى كارنگ و سيد جمالترابى طباطبايى، آثار باستانى آذربايجان،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عبدالله افندى،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ياقوت حموى ،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الجامعة، عبدالرزاق بن احمد بن فوطى،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مسطور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توفى بعدهعبدالحميد بن الحسن بن شاهى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مسلمآ مقصود خسروشاهى است كه با اسقاط نام پدر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خسروشاهى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شاهى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سراج، طبقات ناصرى،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چاپ هند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اصيبعة، عيون الانباء،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العبرى ،تاريخ مختصر الدول،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الزمان ابن جوزى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العبر،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خليفه ،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ابى اصيبعة ،عيون الانباء،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منابع ، درباره شمس الدين خسروشاهى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؛محمد على مدرس تبريزى ، ريحانة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 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مدرس رضوى، احوال و آثار خواجه نصيرالدين طوسى،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اصيبعة ، عيون الانباء،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صدرالمتألهين، اسفار،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چاپ سنگى ؛تعليقه صدرالمتألهين بر شفا،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مرتضى مطهرى،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چاپ اوّل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صدرالمتألهين،الاسفار،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ويرايش جديد، چاپ تهران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اهدايى مشكات به كتابخانه دانشگاه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مجلس شوراى اسلامى،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بخش دوم ،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مدرس رضوى، احوال و آثار خواجه نصيرالدين طوسى،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اسلامى، صاحب امتياز آيت‌الله استاد شيخ جعفر سبحانى ،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واعظ خيابانى، علماء معاصرين،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واعظ خيابانى ، علماء معاصرين،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نقباءالبشر،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سيّد محمّد تقى حشمت الواعظين طباطبايىقمى ، بلوغ الامانى،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محمود طيار مراغى ، مرزداران فقاهت،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ملّا علىواعظ خيابانى ، علماء معاصرين،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حبيب آبادى، مكارم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مجله تاريخ و فرهنگ معاصر،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؛عبدالحسين جواهركلام، تربت پاكان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ميرزا عمران عليزاده ، نامداران تاريخ،ج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عبدالعلى كارنگ، آثار باستانى آذربايجان،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عليرضا ريحان يزدى، آينه دانشوران، به اهتمام ناصر باقرى بيدهندى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عمران عليزاده، نامداران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آيت‌الله سيد ابراهيم خسروشاهى،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 آثارالحجة،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خسروشاهى، مشكاة المصابيح، چاپ نجف،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زندگانى و شخصيت شيخ انصارى،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الذريعه،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خسروشاهى ، مقدمه سيد هادى خسروشاهى بر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نثارات الكواكب،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اين كتاب در بخش ملحقات خواهد آمد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خسروشاهى ، مشكاة المصابيح،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خسروشاهى ، مشكاة المصابيح،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 الذّريعه،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 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خسروشاهى ، مشكاة المصابيح،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خسروشاهى ، مقدمه كتاب نثاراتالكواكب على خيارات المكاسب،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نقباء البشر فى القرن الرابع عشر،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 زندگانى و شخصيت شيخ انصارى،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خيابانى تبريزى ، علماء معاصرين،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خيابانى تبريزى ، علماء معاصرين،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مشروحى نيز درباره مشروطيت و علماى تبريز در كتاب مستقلى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مشروطهمشروعه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 آيت‌الله سيد احمد خسروشاهى منتشر خواهد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على خيابانى تبريزى ، علماء معاصرين،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مدرس تبريزى ، 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الكرام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شيخ آقا بزرگ تهرانى به هنگام نوشتن اجازه‌نامه به نام اينجانب در كتابخانه خود درنجف اشرف ، به تاريخ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به تفصيل نقل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اجازه‌نامه روايى ايشان ، در اين كتاب و رسالهاجازات حقير آمده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 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ملّا على خيابانى تبريزى ، علماء معاصرين،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شرح حال پدر بزرگوارم آيت‌الله سيد مرتضى خسروشاهى آورده‌ام ، در واقع اولين تأليفاينجانب است كه در چهارده سالگى ، به مناسبت سالگرد رحلت آن بزرگوار نوشته‌ام كه در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جيبى، در تبريز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حفظ سبك نگارش خود، آن را بدونويرايش تقديم مى‌دارم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جزوه با دو بيت شعر چنين آغاز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رشته حيات تو، دست اجل گسيختما را به لب ، ز درد فراق تو جان رسيدهم با سرشك ديده ، مگر مى‌توان نشاندآن آتشى كه بر دل اسلاميان رسيد؟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راديو تبريز، پس از اين قضيّه ، چند روز برنامه موسيقى خود را تعطيل كرد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و عناوين مربوط 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نشر اين 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نماييد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كتابت اين 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چندى پيش پس از حروف‌چينى جديد با مقدمه اينجانب، در قم منتشر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شيخ آقا بزرگ تهرانى ، اين كتاب را اين گونه معرفى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اهداء الحقير بمعنى حديثالغدير،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بررسى‌هاى اسلامى حوزه علميه قم ، اين كتاب ارزشمند را تحت عنوان معنى حديث الغدير، بهكوشش و مقدمه‌اى از امام موسى الصدر، در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رقعى ، تجديد چاپ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كتابپس از ويرايش و تكميل با مقدمه‌اى از حقير با عنوان كلى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بار سوم از سوىانتشارات بوستان كتاب، در قم چاپ 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نوشته امام صدر بر اين كتاب سابقات الغديرنام 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معرفى‌شده در الذريعه،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در الذريعه،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در الذريعه،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در الذريعه،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كتاب‌ها و رساله‌هاى فوق مخطوط و در كتابخانه اينجانب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زندگانى آيت‌الله سيّد مرتضى خسروشاهى، چاپ اول ،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ش ، به مناسبت دوّمين سالرحلت آيت‌الله خسروشاهى ، به قلم سيّد هادى خسروشاهى ، تبريز،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جزوهچاپ شده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پايان مى‌يابد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به هنگام نگارش اين سطور، نام ايشان را به ياد نياوردم و به هرحال ، از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سپاسگزارىغائبانه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تشكر از جناب آقاى دكتر هادى هاشميان از پژوهشگران معاصر كه اين سه سند خاندان را در اختياراينجانب گذاشتند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تاريخ‌هاى تولد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مرحوم آيت‌الله سيد احمد يعنى جدّ امجد، ومابقى يادداشت مرحوم آيت‌الله سيد مرتضى يعنى والد بزرگوار است؛ زيرا جدّ امجد به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ازدنيا رفته‌اند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برادر ما آقا سيّد حسين ، در ايّام نوجوانى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تبريز درگذشت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كه راقم اين سطور هنوز به دنيا نيامده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دهكده‌ايست در نزديكى تبريز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 گنجينه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جلسه‌اى كه آيت‌الله اراكى اين مطالب را بيان مى‌كردند، فرزند برومندشان حجّت‌الاسلام والمسلمين آقاى مصلحىاراكى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متأسفانه به تازگى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حضور داشت و در واقع ، ايشانسوالات مرا آهسته و شمرده بر پدر نقل مى‌كردند و من جواب‌ها را يادداشت مى‌كردم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اين‌باره ضمن شرح حال علامه شيخ حسن مصطفوى به قلم نگارنده ، اشارتى شده است ، مراجعهشود به روزنامه اطلاعات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آيات و مراجع ثلاثة قم مى‌باشد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اصلى اعلاميه را به درخواست اخوى معظم، گويا آيت‌الله سبحانى نوشته بودند و بعد، من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نمودم و سپس طبق معمول به سراغ زنده‌ياد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جواد پيمان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مدير روزنامه وچاپخانه مهد آزادى، رفتم و اعلاميه، شبانه در چاپخانه روزنامه چاپ شد و خود مرحوم پيمان ، آن‌ها راآخر شب به منزل ما آورد و فردا صبح ، همه‌جا پخش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پيمان در مبارزات آذربايجانناشناخته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چند سال پيش به رحمت حق پيوست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 وى روش پدر خود مرحوم اسماعيل پيمان را داشت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اهرى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 نهضت روحانيون ايران،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محتواى اعلاميه‌هايى كه در پى مى‌آيد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رحيم نيكبخت و صمد اسماعيل‌زاده ، زندگى و مبارزات شهيد آيت‌الله قاضى طباطبايى،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تهران، مركز اسناد انقلاب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اميدواريم كه برادران عزيز، درچاپ‌هاى بعدى موضوع را اصلاح نموده و دقت بيشترى در بررسى حوادث داشته باشند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عينآ و بدون ويرايش نقل مى‌گردد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نوشته آقايان نام آيت‌الله سيد احمد خسروشاهى، بدون القاب حتى 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 كه نشان‌دهنده بى‌ادبى و دورى از اخلاق اسلامى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پرونده را، كه پس از فوت ايشان به دست آمد، در بخش 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مبارزات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نقلخواهيم كرد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حاضر نشد پس از انقلاب هيچ پست و مقامى را بپذيرد و گفت وظيفه من مبارزه بود و اكنون وظيفهديگران است كه اگر صلاحيت دارند، امور را اداره كنند، من كار ادارى بلد نيستم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فقط نمونه‌هايى چند از اعلاميه‌هاى علماى مبارز و روحانيون تبريز، از جمله اخوانعظام، درباره مسائل نهضت اسلامى ايران، ضدّ رژيم طاغوتى، نقل مى‌شود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اعلاميه در واقع در تبيين اهداف نهضت اسلامى ايران از طرف علماى آذربايجان صادر شده وداراى اهميت ويژه‌اى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تعدادى از اسناد ساواك و شهربانى تبريز و مركز، درباره اخوان عظام و براى جلوگيرى ازاطناب بدون شرح و توضيح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اين اسناد مربوط به سال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ش و دوران محدودشدن استفاده از لباس روحانيت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اسناد مربوط به دو برادر بزرگوار در ساواك و شهربانىتبريز، به شكل كتابى مستقل چاپ خواهد 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حاج ميرزا على غروى تبريزى در آن دوران از شاگردان فاضل آيت‌الله خويى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جزومراجع نجف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برگشت از سفرى به كربلا، توسط عوامل رژيم بعثى صدام بهشهادت رسيد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به پيشنهاد اينجانب كه در آن تاريخ به علت نزديكى ماه مبارك رمضان به تبريز رفته بودم، تهيهشد و دوستان ارجمندى از وعاظ محترم و جوان تبريز، آن را پى‌گيرى نمودند و در نتيجه، نامه براى دفاعاز جوانانى كه تازه دستگير شده و به زندان افتاده بودند و احتمال اعدام آنها مى‌رفت، از طرف علماىعظام امضا شد و به آيت‌الله شريعتمدارى ارسال گرديد و پاسخ معظم له نيز رسيد كه ملاحظه مى‌نماييد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 گنجينه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نامه‌هاى علامه قمى به ايشان در پنجاه سال پيش،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اخيرآ توسط مجمعجهانى تقريب بين مذاهب اسلامى در تهران چاپ شده ، گوياى حقيقت سابقه و چگونگى اينمسأله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ساواك درباره استاد، در دو مجلّد به زودى چاپ و منتشر خواهد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استاد اخيرآ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نهضت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كلبه شروق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نقل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تفصيلى موضوع و اهميت سياسى آن در آن برهه، به كتاب فوق 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تبعيد ايشان ، هم‌زمان با تبعيد آيت‌الله پسنديده و آيت‌الله مكارم به اين منطقه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ايران‌شناسى در اروپا و ژاپن، ويراسته رودى متى و نيكى كدى ، ترجمه مرتضى بنىاسدى ،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شناسى در ايتاليا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گزارشى از خدمات علمى و سياسى استاد را در كتابى كه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عنوان واتيكان ، دنياىاسلام و غرب، منتشر ساخت ، مى‌توان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 در اصل در بردارنده مواضع انقلابى جمهورى اسلامى ايران درباره مسائل بين المللى مرتبط با نظام دينى و اخلاقى مسيحيت است كه در تشكيلاتپاپ ژان پل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كاتوليك‌هاى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پايتختش، واتيكان، خلاصه شده است و نشانى است ازوظيفه‌شناسى ، تكليف بانى ، هوشيارى ، مرزبانى و اقدامات اساسى و كار ساز و مهم سفيرى كه تماموقت و توانايى خويش را مصروف داشت ، تا با اقتدار در چنين عرصه اثرگذارى ظاهر شود و نقشخطير خويش را به انجام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بر زندگى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زواياى ناشناخته بسيارى از فعاليت‌هاى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سياسى ايشان رانشان مى‌دهد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مجله علوم سياسى، چاپ قم ،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مورّخ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در روز عيد غدير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سخنرانى مقدماتى استاد و سپس سخنرانىآيت‌الله العظمى حاج شيخ 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مراجع 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آقاى دكتر على لاريجانى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رياستمحترم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رسمى افتتاح گرديد و مورد استفاده عموم به ويژه اساتيد وطلاب محترم حوزه علميه قم قرار گرفت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مرعشى نجفى و شيخ آقا بزرگ تهرانى، اجازه ديگرى نيز داده‌اند كه چون بسيار مفصل است وشامل ده‌ها صفحه مى‌باشد، فقط تصوير چند صفحه از اول و آخر آن‌ها نقل مى‌شود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مجموعه اسناد ساواك درباره استاد و فعاليت‌ها و مبارزات ايشان در داخل و خارج ، به صورتكتاب مستقلى در دو جلد، به زودى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منتشر خواهد شد، فقط چند نمونه از آن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وبعضى‌ها به طور ملخص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خوانندگان محترم اين كتاب در اينجا نقل مى‌شود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اطلاعات و گزارش‌هاى ساواك جالب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گويا به عقيده ساواك، ازانتشارات جمعيت اخوان المسلمين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مصاحبه شاه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وى به نام شير و خورشيد،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،اميركبير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پهلوى ، ترجمه دكتر حسين ابوترابيان ، پاسخ به تاريخ،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و فرهنگ معاصر، صاحب امتياز و مدير مسؤول ، سيد هادى خسروشاهى ،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مطالب اين بولتن، در مجموعه اسناد ساواك درباره استاد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علاقه‌مندان به آن كتاب و يا به فصلنامه مراجعه نمايند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تاريخ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تاريخ شاهنشاهى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درستش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فرياد بعثت، فخرالدين حجازى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بهشتى ، به علّت فعاليت‌هاى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در قم ، از سوى حاكميّت طاغوت ، مجبور بهترك اين شهر گرديد و به تهران آمد، ولى در تهران نيز به فعاليت خود ادامه داد، آن گاه از سوى مرجعيّتوقت براى آغاز يك حركت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اسلامى قصد سفر به اروپا را كرد، كه معلوم شد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سيّد محمد هادى ميلانى و آيت‌الله سيّد احمد خوانسارى اينمشكل را حل كردند و ايشان رهسپار آلمان ، مركز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هامبورگ شدند و در آنجا به نشرانديشه اسلامى در سطح اروپا پرداختند و آن گاه كه احساس كردند وسعت كار، همكارى دوستان وآشنايان را مى‌طلبد، افرادى كه مورد وثوقشان بود را به همكارى در اروپا دعوت كردند و به همينمنظور، طىّ نامه‌اى به تاريخ </w:t>
      </w:r>
      <w:r>
        <w:rPr>
          <w:rFonts w:eastAsia="IRNazanin" w:cs="IRNazanin"/>
          <w:b w:val="false"/>
          <w:bCs w:val="false"/>
          <w:i w:val="false"/>
          <w:iCs w:val="false"/>
          <w:color w:val="333333"/>
          <w:sz w:val="20"/>
          <w:szCs w:val="20"/>
        </w:rPr>
        <w:t>15/5/1345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اينجانب خواستند كه براى اداره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اسلامى آخن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وامامت در مسجد آن و تدريس اسلام‌شناسى در دانشگاه ، نظر خود را براى ايشان بنويسم تا تصميمنهايى و قطعى گرفته شود كه بنا به دلايل علمايى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توفيق نصيب اينجانب نشد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سفير اسبق اردن در ايران، مؤلف كتاب معروف سرگذشت فلسطين، ترجمه آيت‌الله هاشمىرفسنجانى و يكى از شخصيت‌هاى برجسته اخوان المسلمين در اردن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در حالى كه نگارنده بيست بهار عمر را پشت سر نهاده بود، نوشته شد ومتأسفانه به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مدير محترم سالنامه گلستان چاپ تهران ، به حذف بخش‌هايى كه به نمونهو الگوى جامعه و كشور اسلامى مربوط مى‌شد، اقدام كرد كه به انسجام مطلب لطمه زد ولى به هرحال ، از آقاى جواهرى مدير محترم سالنامه گلستان بايد سپاسگزار بود كه در آن دوران بحرانى لزومايجاد حكومت دموكراتيك جمهورى اسلامى را على‌رغم نظارت و رقابت نهادهاى امنيتى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پليسى درسالنامه گلستان، به دست چاپ سپرد و سپس آن را به طور مستقل و فقط به قيمت سه ريال چاپ ومنتشر نمود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الهند، تأليف دكتر گوستاو لوبون ، چاپ قاهره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آنها بالغ بر هشت ميليون نفر شده است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بفرماييد كه اين مبحث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پس از پيروزى كودتاى ننگين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و اقداماتامپرياليسم آمريكا و انگليس عليه ملت ايران در اعاده رژيم سلطنتى در ايران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 در مصاحبه‌اى در پاريس،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دموكراتيك اسلامى، برتر از حكومت‌هاىدموكراتيك غربى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صحيفه نور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بهتر است به كتاب خلافت اور ملوكيت تأليف سيد ابوالاعلى مودودى ، و اجتماعى در اسلام تأليف سيد قطب ، ترجمه اينجانب ، چاپ بيست و پنجم ، نشر كلبه شروق مراجعهشود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مرحوم جواد فاضل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وحى يا شعور مرموز، علّامه سيّد محمّد حسين طباطبايى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همانطور كه در مقدمه اشاره شد، در تاريخ فوق يعنى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در سالنامه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 منتشر گرديد و سپس به شكل رساله‌اى بطور مستقل تجديد چاپ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الوانساز خويى ، عرشيان خاك‌نشين،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عمران عليزاده ، نامداران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ايشان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يادنامه علامه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همت مرحوم دكتر سيد جعفر شهيدى واستاد محمد رضا حكيمى بارها چاپ شده،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معظم له، محمد شريف رازى ، گنجينه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تربت پاكان قم،ج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الوانساز خويى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تدريس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معاصر آذربايجان، خطى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نثارات الكواكب على خيارات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آيت‌الله سيد مرتضى خسروشاهى،مقدمه از سيد هادى خسروشاهى،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قم، نشر انصاريان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نثارات الكواكب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فى القرن الرابع عشر، مجلّد خطّى، از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شخصيت شيخ انصارى، آيت‌الله شيخ مرتضى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تهران،صفحه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نثارات الكواكب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شهرى است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تبريز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تأليف شيخ محمد رازى، چاپ 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امتياز آيت‌الله استاد شيخ جعفر سبحانى، چاپ حوزه علميه قم، سالچهارم،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فى الهامش لهذا التحقيق هو موارد اختلاف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كتاب المبدء والمعاد لصدر المتألهين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الكامل الواصل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منه ثلاثة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بالفصول المحصلة فى الكون و المقومة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و لانشأه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تعلقآ و تصرفآ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النسخة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الرسالة،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خيابانى،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محمد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فرهنگ معاصر،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 تهيه و تدوين جمعى از پژوهشگران حوزه علميهقم، زيرنظر پژوهشكده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معارف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3.jpeg"/><Relationship Id="rId98" Type="http://schemas.openxmlformats.org/officeDocument/2006/relationships/image" Target="media/image3.jpeg"/><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image" Target="media/image4.jpeg"/><Relationship Id="rId102" Type="http://schemas.openxmlformats.org/officeDocument/2006/relationships/image" Target="media/image4.jpeg"/><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image" Target="media/image5.jpeg"/><Relationship Id="rId106" Type="http://schemas.openxmlformats.org/officeDocument/2006/relationships/image" Target="media/image5.jpeg"/><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image" Target="media/image6.jpeg"/><Relationship Id="rId110" Type="http://schemas.openxmlformats.org/officeDocument/2006/relationships/image" Target="media/image6.jpeg"/><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image" Target="media/image7.jpeg"/><Relationship Id="rId114" Type="http://schemas.openxmlformats.org/officeDocument/2006/relationships/image" Target="media/image7.jpeg"/><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image" Target="media/image8.jpeg"/><Relationship Id="rId118" Type="http://schemas.openxmlformats.org/officeDocument/2006/relationships/image" Target="media/image8.jpeg"/><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image" Target="media/image9.jpeg"/><Relationship Id="rId123" Type="http://schemas.openxmlformats.org/officeDocument/2006/relationships/image" Target="media/image9.jpeg"/><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image" Target="media/image10.jpeg"/><Relationship Id="rId132" Type="http://schemas.openxmlformats.org/officeDocument/2006/relationships/image" Target="media/image10.jpeg"/><Relationship Id="rId133" Type="http://schemas.openxmlformats.org/officeDocument/2006/relationships/footer" Target="footer112.xml"/><Relationship Id="rId134" Type="http://schemas.openxmlformats.org/officeDocument/2006/relationships/image" Target="media/image11.jpeg"/><Relationship Id="rId135" Type="http://schemas.openxmlformats.org/officeDocument/2006/relationships/image" Target="media/image11.jpeg"/><Relationship Id="rId136" Type="http://schemas.openxmlformats.org/officeDocument/2006/relationships/footer" Target="footer113.xml"/><Relationship Id="rId137" Type="http://schemas.openxmlformats.org/officeDocument/2006/relationships/image" Target="media/image12.jpeg"/><Relationship Id="rId138" Type="http://schemas.openxmlformats.org/officeDocument/2006/relationships/image" Target="media/image12.jpeg"/><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image" Target="media/image13.jpeg"/><Relationship Id="rId142" Type="http://schemas.openxmlformats.org/officeDocument/2006/relationships/image" Target="media/image13.jpeg"/><Relationship Id="rId143" Type="http://schemas.openxmlformats.org/officeDocument/2006/relationships/footer" Target="footer116.xml"/><Relationship Id="rId144" Type="http://schemas.openxmlformats.org/officeDocument/2006/relationships/image" Target="media/image14.jpeg"/><Relationship Id="rId145" Type="http://schemas.openxmlformats.org/officeDocument/2006/relationships/image" Target="media/image14.jpeg"/><Relationship Id="rId146" Type="http://schemas.openxmlformats.org/officeDocument/2006/relationships/footer" Target="footer117.xml"/><Relationship Id="rId147" Type="http://schemas.openxmlformats.org/officeDocument/2006/relationships/image" Target="media/image15.jpeg"/><Relationship Id="rId148" Type="http://schemas.openxmlformats.org/officeDocument/2006/relationships/image" Target="media/image15.jpeg"/><Relationship Id="rId149" Type="http://schemas.openxmlformats.org/officeDocument/2006/relationships/footer" Target="footer118.xml"/><Relationship Id="rId150" Type="http://schemas.openxmlformats.org/officeDocument/2006/relationships/image" Target="media/image16.jpeg"/><Relationship Id="rId151" Type="http://schemas.openxmlformats.org/officeDocument/2006/relationships/image" Target="media/image16.jpeg"/><Relationship Id="rId152" Type="http://schemas.openxmlformats.org/officeDocument/2006/relationships/footer" Target="footer119.xml"/><Relationship Id="rId153" Type="http://schemas.openxmlformats.org/officeDocument/2006/relationships/image" Target="media/image17.jpeg"/><Relationship Id="rId154" Type="http://schemas.openxmlformats.org/officeDocument/2006/relationships/image" Target="media/image17.jpeg"/><Relationship Id="rId155" Type="http://schemas.openxmlformats.org/officeDocument/2006/relationships/footer" Target="footer120.xml"/><Relationship Id="rId156" Type="http://schemas.openxmlformats.org/officeDocument/2006/relationships/image" Target="media/image18.jpeg"/><Relationship Id="rId157" Type="http://schemas.openxmlformats.org/officeDocument/2006/relationships/image" Target="media/image18.jpeg"/><Relationship Id="rId158" Type="http://schemas.openxmlformats.org/officeDocument/2006/relationships/footer" Target="footer121.xml"/><Relationship Id="rId159" Type="http://schemas.openxmlformats.org/officeDocument/2006/relationships/image" Target="media/image19.jpeg"/><Relationship Id="rId160" Type="http://schemas.openxmlformats.org/officeDocument/2006/relationships/image" Target="media/image19.jpeg"/><Relationship Id="rId161" Type="http://schemas.openxmlformats.org/officeDocument/2006/relationships/footer" Target="footer122.xml"/><Relationship Id="rId162" Type="http://schemas.openxmlformats.org/officeDocument/2006/relationships/image" Target="media/image20.jpeg"/><Relationship Id="rId163" Type="http://schemas.openxmlformats.org/officeDocument/2006/relationships/image" Target="media/image20.jpeg"/><Relationship Id="rId164" Type="http://schemas.openxmlformats.org/officeDocument/2006/relationships/footer" Target="footer123.xml"/><Relationship Id="rId165" Type="http://schemas.openxmlformats.org/officeDocument/2006/relationships/image" Target="media/image21.jpeg"/><Relationship Id="rId166" Type="http://schemas.openxmlformats.org/officeDocument/2006/relationships/image" Target="media/image21.jpeg"/><Relationship Id="rId167" Type="http://schemas.openxmlformats.org/officeDocument/2006/relationships/footer" Target="footer124.xml"/><Relationship Id="rId168" Type="http://schemas.openxmlformats.org/officeDocument/2006/relationships/image" Target="media/image22.jpeg"/><Relationship Id="rId169" Type="http://schemas.openxmlformats.org/officeDocument/2006/relationships/image" Target="media/image22.jpeg"/><Relationship Id="rId170" Type="http://schemas.openxmlformats.org/officeDocument/2006/relationships/footer" Target="footer125.xml"/><Relationship Id="rId171" Type="http://schemas.openxmlformats.org/officeDocument/2006/relationships/image" Target="media/image23.jpeg"/><Relationship Id="rId172" Type="http://schemas.openxmlformats.org/officeDocument/2006/relationships/image" Target="media/image23.jpeg"/><Relationship Id="rId173" Type="http://schemas.openxmlformats.org/officeDocument/2006/relationships/footer" Target="footer126.xml"/><Relationship Id="rId174" Type="http://schemas.openxmlformats.org/officeDocument/2006/relationships/image" Target="media/image24.jpeg"/><Relationship Id="rId175" Type="http://schemas.openxmlformats.org/officeDocument/2006/relationships/image" Target="media/image24.jpeg"/><Relationship Id="rId176" Type="http://schemas.openxmlformats.org/officeDocument/2006/relationships/footer" Target="footer127.xml"/><Relationship Id="rId177" Type="http://schemas.openxmlformats.org/officeDocument/2006/relationships/image" Target="media/image25.jpeg"/><Relationship Id="rId178" Type="http://schemas.openxmlformats.org/officeDocument/2006/relationships/image" Target="media/image25.jpeg"/><Relationship Id="rId179" Type="http://schemas.openxmlformats.org/officeDocument/2006/relationships/footer" Target="footer128.xml"/><Relationship Id="rId180" Type="http://schemas.openxmlformats.org/officeDocument/2006/relationships/footer" Target="footer129.xml"/><Relationship Id="rId181" Type="http://schemas.openxmlformats.org/officeDocument/2006/relationships/footer" Target="footer130.xml"/><Relationship Id="rId182" Type="http://schemas.openxmlformats.org/officeDocument/2006/relationships/footer" Target="footer131.xml"/><Relationship Id="rId183" Type="http://schemas.openxmlformats.org/officeDocument/2006/relationships/footer" Target="footer132.xml"/><Relationship Id="rId184" Type="http://schemas.openxmlformats.org/officeDocument/2006/relationships/image" Target="media/image26.jpeg"/><Relationship Id="rId185" Type="http://schemas.openxmlformats.org/officeDocument/2006/relationships/image" Target="media/image26.jpeg"/><Relationship Id="rId186" Type="http://schemas.openxmlformats.org/officeDocument/2006/relationships/footer" Target="footer133.xml"/><Relationship Id="rId187" Type="http://schemas.openxmlformats.org/officeDocument/2006/relationships/footer" Target="footer134.xml"/><Relationship Id="rId188" Type="http://schemas.openxmlformats.org/officeDocument/2006/relationships/footer" Target="footer135.xml"/><Relationship Id="rId189" Type="http://schemas.openxmlformats.org/officeDocument/2006/relationships/footer" Target="footer136.xml"/><Relationship Id="rId190" Type="http://schemas.openxmlformats.org/officeDocument/2006/relationships/footer" Target="footer137.xml"/><Relationship Id="rId191" Type="http://schemas.openxmlformats.org/officeDocument/2006/relationships/footer" Target="footer138.xml"/><Relationship Id="rId192" Type="http://schemas.openxmlformats.org/officeDocument/2006/relationships/footer" Target="footer139.xml"/><Relationship Id="rId193" Type="http://schemas.openxmlformats.org/officeDocument/2006/relationships/image" Target="media/image26.jpeg"/><Relationship Id="rId194" Type="http://schemas.openxmlformats.org/officeDocument/2006/relationships/image" Target="media/image26.jpeg"/><Relationship Id="rId195" Type="http://schemas.openxmlformats.org/officeDocument/2006/relationships/footer" Target="footer140.xml"/><Relationship Id="rId196" Type="http://schemas.openxmlformats.org/officeDocument/2006/relationships/footer" Target="footer141.xml"/><Relationship Id="rId197" Type="http://schemas.openxmlformats.org/officeDocument/2006/relationships/footer" Target="footer142.xml"/><Relationship Id="rId198" Type="http://schemas.openxmlformats.org/officeDocument/2006/relationships/image" Target="media/image27.jpeg"/><Relationship Id="rId199" Type="http://schemas.openxmlformats.org/officeDocument/2006/relationships/image" Target="media/image27.jpeg"/><Relationship Id="rId200" Type="http://schemas.openxmlformats.org/officeDocument/2006/relationships/footer" Target="footer143.xml"/><Relationship Id="rId201" Type="http://schemas.openxmlformats.org/officeDocument/2006/relationships/image" Target="media/image28.jpeg"/><Relationship Id="rId202" Type="http://schemas.openxmlformats.org/officeDocument/2006/relationships/image" Target="media/image28.jpeg"/><Relationship Id="rId203" Type="http://schemas.openxmlformats.org/officeDocument/2006/relationships/footer" Target="footer144.xml"/><Relationship Id="rId204" Type="http://schemas.openxmlformats.org/officeDocument/2006/relationships/footer" Target="footer145.xml"/><Relationship Id="rId205" Type="http://schemas.openxmlformats.org/officeDocument/2006/relationships/image" Target="media/image29.jpeg"/><Relationship Id="rId206" Type="http://schemas.openxmlformats.org/officeDocument/2006/relationships/image" Target="media/image29.jpeg"/><Relationship Id="rId207" Type="http://schemas.openxmlformats.org/officeDocument/2006/relationships/footer" Target="footer146.xml"/><Relationship Id="rId208" Type="http://schemas.openxmlformats.org/officeDocument/2006/relationships/footer" Target="footer147.xml"/><Relationship Id="rId209" Type="http://schemas.openxmlformats.org/officeDocument/2006/relationships/footer" Target="footer148.xml"/><Relationship Id="rId210" Type="http://schemas.openxmlformats.org/officeDocument/2006/relationships/footer" Target="footer149.xml"/><Relationship Id="rId211" Type="http://schemas.openxmlformats.org/officeDocument/2006/relationships/image" Target="media/image30.jpeg"/><Relationship Id="rId212" Type="http://schemas.openxmlformats.org/officeDocument/2006/relationships/image" Target="media/image30.jpeg"/><Relationship Id="rId213" Type="http://schemas.openxmlformats.org/officeDocument/2006/relationships/footer" Target="footer150.xml"/><Relationship Id="rId214" Type="http://schemas.openxmlformats.org/officeDocument/2006/relationships/footer" Target="footer151.xml"/><Relationship Id="rId215" Type="http://schemas.openxmlformats.org/officeDocument/2006/relationships/footer" Target="footer152.xml"/><Relationship Id="rId216" Type="http://schemas.openxmlformats.org/officeDocument/2006/relationships/footer" Target="footer153.xml"/><Relationship Id="rId217" Type="http://schemas.openxmlformats.org/officeDocument/2006/relationships/image" Target="media/image31.jpeg"/><Relationship Id="rId218" Type="http://schemas.openxmlformats.org/officeDocument/2006/relationships/image" Target="media/image31.jpeg"/><Relationship Id="rId219" Type="http://schemas.openxmlformats.org/officeDocument/2006/relationships/footer" Target="footer154.xml"/><Relationship Id="rId220" Type="http://schemas.openxmlformats.org/officeDocument/2006/relationships/image" Target="media/image32.jpeg"/><Relationship Id="rId221" Type="http://schemas.openxmlformats.org/officeDocument/2006/relationships/image" Target="media/image32.jpeg"/><Relationship Id="rId222" Type="http://schemas.openxmlformats.org/officeDocument/2006/relationships/footer" Target="footer155.xml"/><Relationship Id="rId223" Type="http://schemas.openxmlformats.org/officeDocument/2006/relationships/footer" Target="footer156.xml"/><Relationship Id="rId224" Type="http://schemas.openxmlformats.org/officeDocument/2006/relationships/image" Target="media/image33.jpeg"/><Relationship Id="rId225" Type="http://schemas.openxmlformats.org/officeDocument/2006/relationships/image" Target="media/image33.jpeg"/><Relationship Id="rId226" Type="http://schemas.openxmlformats.org/officeDocument/2006/relationships/footer" Target="footer157.xml"/><Relationship Id="rId227" Type="http://schemas.openxmlformats.org/officeDocument/2006/relationships/footer" Target="footer158.xml"/><Relationship Id="rId228" Type="http://schemas.openxmlformats.org/officeDocument/2006/relationships/footer" Target="footer159.xml"/><Relationship Id="rId229" Type="http://schemas.openxmlformats.org/officeDocument/2006/relationships/footer" Target="footer160.xml"/><Relationship Id="rId230" Type="http://schemas.openxmlformats.org/officeDocument/2006/relationships/image" Target="media/image34.jpeg"/><Relationship Id="rId231" Type="http://schemas.openxmlformats.org/officeDocument/2006/relationships/image" Target="media/image34.jpeg"/><Relationship Id="rId232" Type="http://schemas.openxmlformats.org/officeDocument/2006/relationships/footer" Target="footer161.xml"/><Relationship Id="rId233" Type="http://schemas.openxmlformats.org/officeDocument/2006/relationships/footer" Target="footer162.xml"/><Relationship Id="rId234" Type="http://schemas.openxmlformats.org/officeDocument/2006/relationships/footer" Target="footer163.xml"/><Relationship Id="rId235" Type="http://schemas.openxmlformats.org/officeDocument/2006/relationships/footer" Target="footer164.xml"/><Relationship Id="rId236" Type="http://schemas.openxmlformats.org/officeDocument/2006/relationships/footer" Target="footer165.xml"/><Relationship Id="rId237" Type="http://schemas.openxmlformats.org/officeDocument/2006/relationships/image" Target="media/image35.jpeg"/><Relationship Id="rId238" Type="http://schemas.openxmlformats.org/officeDocument/2006/relationships/image" Target="media/image35.jpeg"/><Relationship Id="rId239" Type="http://schemas.openxmlformats.org/officeDocument/2006/relationships/footer" Target="footer166.xml"/><Relationship Id="rId240" Type="http://schemas.openxmlformats.org/officeDocument/2006/relationships/image" Target="media/image36.jpeg"/><Relationship Id="rId241" Type="http://schemas.openxmlformats.org/officeDocument/2006/relationships/image" Target="media/image36.jpeg"/><Relationship Id="rId242" Type="http://schemas.openxmlformats.org/officeDocument/2006/relationships/footer" Target="footer167.xml"/><Relationship Id="rId243" Type="http://schemas.openxmlformats.org/officeDocument/2006/relationships/footer" Target="footer168.xml"/><Relationship Id="rId244" Type="http://schemas.openxmlformats.org/officeDocument/2006/relationships/footer" Target="footer169.xml"/><Relationship Id="rId245" Type="http://schemas.openxmlformats.org/officeDocument/2006/relationships/footer" Target="footer170.xml"/><Relationship Id="rId246" Type="http://schemas.openxmlformats.org/officeDocument/2006/relationships/image" Target="media/image37.jpeg"/><Relationship Id="rId247" Type="http://schemas.openxmlformats.org/officeDocument/2006/relationships/image" Target="media/image37.jpeg"/><Relationship Id="rId248" Type="http://schemas.openxmlformats.org/officeDocument/2006/relationships/footer" Target="footer171.xml"/><Relationship Id="rId249" Type="http://schemas.openxmlformats.org/officeDocument/2006/relationships/footer" Target="footer172.xml"/><Relationship Id="rId250" Type="http://schemas.openxmlformats.org/officeDocument/2006/relationships/footer" Target="footer173.xml"/><Relationship Id="rId251" Type="http://schemas.openxmlformats.org/officeDocument/2006/relationships/footer" Target="footer174.xml"/><Relationship Id="rId252" Type="http://schemas.openxmlformats.org/officeDocument/2006/relationships/footer" Target="footer175.xml"/><Relationship Id="rId253" Type="http://schemas.openxmlformats.org/officeDocument/2006/relationships/image" Target="media/image38.jpeg"/><Relationship Id="rId254" Type="http://schemas.openxmlformats.org/officeDocument/2006/relationships/image" Target="media/image38.jpeg"/><Relationship Id="rId255" Type="http://schemas.openxmlformats.org/officeDocument/2006/relationships/footer" Target="footer176.xml"/><Relationship Id="rId256" Type="http://schemas.openxmlformats.org/officeDocument/2006/relationships/image" Target="media/image39.jpeg"/><Relationship Id="rId257" Type="http://schemas.openxmlformats.org/officeDocument/2006/relationships/image" Target="media/image39.jpeg"/><Relationship Id="rId258" Type="http://schemas.openxmlformats.org/officeDocument/2006/relationships/footer" Target="footer177.xml"/><Relationship Id="rId259" Type="http://schemas.openxmlformats.org/officeDocument/2006/relationships/footer" Target="footer178.xml"/><Relationship Id="rId260" Type="http://schemas.openxmlformats.org/officeDocument/2006/relationships/footer" Target="footer179.xml"/><Relationship Id="rId261" Type="http://schemas.openxmlformats.org/officeDocument/2006/relationships/footer" Target="footer180.xml"/><Relationship Id="rId262" Type="http://schemas.openxmlformats.org/officeDocument/2006/relationships/footer" Target="footer181.xml"/><Relationship Id="rId263" Type="http://schemas.openxmlformats.org/officeDocument/2006/relationships/footer" Target="footer182.xml"/><Relationship Id="rId264" Type="http://schemas.openxmlformats.org/officeDocument/2006/relationships/footer" Target="footer183.xml"/><Relationship Id="rId265" Type="http://schemas.openxmlformats.org/officeDocument/2006/relationships/footer" Target="footer184.xml"/><Relationship Id="rId266" Type="http://schemas.openxmlformats.org/officeDocument/2006/relationships/footer" Target="footer185.xml"/><Relationship Id="rId267" Type="http://schemas.openxmlformats.org/officeDocument/2006/relationships/footer" Target="footer186.xml"/><Relationship Id="rId268" Type="http://schemas.openxmlformats.org/officeDocument/2006/relationships/footer" Target="footer187.xml"/><Relationship Id="rId269" Type="http://schemas.openxmlformats.org/officeDocument/2006/relationships/footer" Target="footer188.xml"/><Relationship Id="rId270" Type="http://schemas.openxmlformats.org/officeDocument/2006/relationships/footer" Target="footer189.xml"/><Relationship Id="rId271" Type="http://schemas.openxmlformats.org/officeDocument/2006/relationships/footer" Target="footer190.xml"/><Relationship Id="rId272" Type="http://schemas.openxmlformats.org/officeDocument/2006/relationships/image" Target="media/image40.jpeg"/><Relationship Id="rId273" Type="http://schemas.openxmlformats.org/officeDocument/2006/relationships/image" Target="media/image40.jpeg"/><Relationship Id="rId274" Type="http://schemas.openxmlformats.org/officeDocument/2006/relationships/footer" Target="footer191.xml"/><Relationship Id="rId275" Type="http://schemas.openxmlformats.org/officeDocument/2006/relationships/footer" Target="footer192.xml"/><Relationship Id="rId276" Type="http://schemas.openxmlformats.org/officeDocument/2006/relationships/image" Target="media/image41.jpeg"/><Relationship Id="rId277" Type="http://schemas.openxmlformats.org/officeDocument/2006/relationships/image" Target="media/image41.jpeg"/><Relationship Id="rId278" Type="http://schemas.openxmlformats.org/officeDocument/2006/relationships/footer" Target="footer193.xml"/><Relationship Id="rId279" Type="http://schemas.openxmlformats.org/officeDocument/2006/relationships/image" Target="media/image42.jpeg"/><Relationship Id="rId280" Type="http://schemas.openxmlformats.org/officeDocument/2006/relationships/image" Target="media/image42.jpeg"/><Relationship Id="rId281" Type="http://schemas.openxmlformats.org/officeDocument/2006/relationships/footer" Target="footer194.xml"/><Relationship Id="rId282" Type="http://schemas.openxmlformats.org/officeDocument/2006/relationships/footer" Target="footer195.xml"/><Relationship Id="rId283" Type="http://schemas.openxmlformats.org/officeDocument/2006/relationships/footer" Target="footer196.xml"/><Relationship Id="rId284" Type="http://schemas.openxmlformats.org/officeDocument/2006/relationships/footer" Target="footer197.xml"/><Relationship Id="rId285" Type="http://schemas.openxmlformats.org/officeDocument/2006/relationships/footer" Target="footer198.xml"/><Relationship Id="rId286" Type="http://schemas.openxmlformats.org/officeDocument/2006/relationships/footer" Target="footer199.xml"/><Relationship Id="rId287" Type="http://schemas.openxmlformats.org/officeDocument/2006/relationships/footer" Target="footer200.xml"/><Relationship Id="rId288" Type="http://schemas.openxmlformats.org/officeDocument/2006/relationships/footer" Target="footer201.xml"/><Relationship Id="rId289" Type="http://schemas.openxmlformats.org/officeDocument/2006/relationships/image" Target="media/image43.jpeg"/><Relationship Id="rId290" Type="http://schemas.openxmlformats.org/officeDocument/2006/relationships/image" Target="media/image43.jpeg"/><Relationship Id="rId291" Type="http://schemas.openxmlformats.org/officeDocument/2006/relationships/footer" Target="footer202.xml"/><Relationship Id="rId292" Type="http://schemas.openxmlformats.org/officeDocument/2006/relationships/footer" Target="footer203.xml"/><Relationship Id="rId293" Type="http://schemas.openxmlformats.org/officeDocument/2006/relationships/footer" Target="footer204.xml"/><Relationship Id="rId294" Type="http://schemas.openxmlformats.org/officeDocument/2006/relationships/footer" Target="footer205.xml"/><Relationship Id="rId295" Type="http://schemas.openxmlformats.org/officeDocument/2006/relationships/image" Target="media/image44.jpeg"/><Relationship Id="rId296" Type="http://schemas.openxmlformats.org/officeDocument/2006/relationships/image" Target="media/image44.jpeg"/><Relationship Id="rId297" Type="http://schemas.openxmlformats.org/officeDocument/2006/relationships/footer" Target="footer206.xml"/><Relationship Id="rId298" Type="http://schemas.openxmlformats.org/officeDocument/2006/relationships/image" Target="media/image45.jpeg"/><Relationship Id="rId299" Type="http://schemas.openxmlformats.org/officeDocument/2006/relationships/image" Target="media/image45.jpeg"/><Relationship Id="rId300" Type="http://schemas.openxmlformats.org/officeDocument/2006/relationships/footer" Target="footer207.xml"/><Relationship Id="rId301" Type="http://schemas.openxmlformats.org/officeDocument/2006/relationships/footer" Target="footer208.xml"/><Relationship Id="rId302" Type="http://schemas.openxmlformats.org/officeDocument/2006/relationships/footer" Target="footer209.xml"/><Relationship Id="rId303" Type="http://schemas.openxmlformats.org/officeDocument/2006/relationships/footer" Target="footer210.xml"/><Relationship Id="rId304" Type="http://schemas.openxmlformats.org/officeDocument/2006/relationships/footer" Target="footer211.xml"/><Relationship Id="rId305" Type="http://schemas.openxmlformats.org/officeDocument/2006/relationships/image" Target="media/image46.jpeg"/><Relationship Id="rId306" Type="http://schemas.openxmlformats.org/officeDocument/2006/relationships/image" Target="media/image46.jpeg"/><Relationship Id="rId307" Type="http://schemas.openxmlformats.org/officeDocument/2006/relationships/footer" Target="footer212.xml"/><Relationship Id="rId308" Type="http://schemas.openxmlformats.org/officeDocument/2006/relationships/footer" Target="footer213.xml"/><Relationship Id="rId309" Type="http://schemas.openxmlformats.org/officeDocument/2006/relationships/image" Target="media/image47.jpeg"/><Relationship Id="rId310" Type="http://schemas.openxmlformats.org/officeDocument/2006/relationships/image" Target="media/image47.jpeg"/><Relationship Id="rId311" Type="http://schemas.openxmlformats.org/officeDocument/2006/relationships/footer" Target="footer214.xml"/><Relationship Id="rId312" Type="http://schemas.openxmlformats.org/officeDocument/2006/relationships/footer" Target="footer215.xml"/><Relationship Id="rId313" Type="http://schemas.openxmlformats.org/officeDocument/2006/relationships/footer" Target="footer216.xml"/><Relationship Id="rId314" Type="http://schemas.openxmlformats.org/officeDocument/2006/relationships/footer" Target="footer217.xml"/><Relationship Id="rId315" Type="http://schemas.openxmlformats.org/officeDocument/2006/relationships/footer" Target="footer218.xml"/><Relationship Id="rId316" Type="http://schemas.openxmlformats.org/officeDocument/2006/relationships/footer" Target="footer219.xml"/><Relationship Id="rId317" Type="http://schemas.openxmlformats.org/officeDocument/2006/relationships/footer" Target="footer220.xml"/><Relationship Id="rId318" Type="http://schemas.openxmlformats.org/officeDocument/2006/relationships/footer" Target="footer221.xml"/><Relationship Id="rId319" Type="http://schemas.openxmlformats.org/officeDocument/2006/relationships/footer" Target="footer222.xml"/><Relationship Id="rId320" Type="http://schemas.openxmlformats.org/officeDocument/2006/relationships/image" Target="media/image48.jpeg"/><Relationship Id="rId321" Type="http://schemas.openxmlformats.org/officeDocument/2006/relationships/image" Target="media/image48.jpeg"/><Relationship Id="rId322" Type="http://schemas.openxmlformats.org/officeDocument/2006/relationships/footer" Target="footer223.xml"/><Relationship Id="rId323" Type="http://schemas.openxmlformats.org/officeDocument/2006/relationships/footer" Target="footer224.xml"/><Relationship Id="rId324" Type="http://schemas.openxmlformats.org/officeDocument/2006/relationships/footer" Target="footer225.xml"/><Relationship Id="rId325" Type="http://schemas.openxmlformats.org/officeDocument/2006/relationships/image" Target="media/image49.jpeg"/><Relationship Id="rId326" Type="http://schemas.openxmlformats.org/officeDocument/2006/relationships/image" Target="media/image49.jpeg"/><Relationship Id="rId327" Type="http://schemas.openxmlformats.org/officeDocument/2006/relationships/footer" Target="footer226.xml"/><Relationship Id="rId328" Type="http://schemas.openxmlformats.org/officeDocument/2006/relationships/footer" Target="footer227.xml"/><Relationship Id="rId329" Type="http://schemas.openxmlformats.org/officeDocument/2006/relationships/image" Target="media/image50.jpeg"/><Relationship Id="rId330" Type="http://schemas.openxmlformats.org/officeDocument/2006/relationships/image" Target="media/image50.jpeg"/><Relationship Id="rId331" Type="http://schemas.openxmlformats.org/officeDocument/2006/relationships/footer" Target="footer228.xml"/><Relationship Id="rId332" Type="http://schemas.openxmlformats.org/officeDocument/2006/relationships/footer" Target="footer229.xml"/><Relationship Id="rId333" Type="http://schemas.openxmlformats.org/officeDocument/2006/relationships/image" Target="media/image51.jpeg"/><Relationship Id="rId334" Type="http://schemas.openxmlformats.org/officeDocument/2006/relationships/image" Target="media/image51.jpeg"/><Relationship Id="rId335" Type="http://schemas.openxmlformats.org/officeDocument/2006/relationships/footer" Target="footer230.xml"/><Relationship Id="rId336" Type="http://schemas.openxmlformats.org/officeDocument/2006/relationships/footer" Target="footer231.xml"/><Relationship Id="rId337" Type="http://schemas.openxmlformats.org/officeDocument/2006/relationships/footer" Target="footer232.xml"/><Relationship Id="rId338" Type="http://schemas.openxmlformats.org/officeDocument/2006/relationships/footer" Target="footer233.xml"/><Relationship Id="rId339" Type="http://schemas.openxmlformats.org/officeDocument/2006/relationships/image" Target="media/image52.jpeg"/><Relationship Id="rId340" Type="http://schemas.openxmlformats.org/officeDocument/2006/relationships/image" Target="media/image52.jpeg"/><Relationship Id="rId341" Type="http://schemas.openxmlformats.org/officeDocument/2006/relationships/footer" Target="footer234.xml"/><Relationship Id="rId342" Type="http://schemas.openxmlformats.org/officeDocument/2006/relationships/footer" Target="footer235.xml"/><Relationship Id="rId343" Type="http://schemas.openxmlformats.org/officeDocument/2006/relationships/image" Target="media/image53.jpeg"/><Relationship Id="rId344" Type="http://schemas.openxmlformats.org/officeDocument/2006/relationships/image" Target="media/image53.jpeg"/><Relationship Id="rId345" Type="http://schemas.openxmlformats.org/officeDocument/2006/relationships/footer" Target="footer236.xml"/><Relationship Id="rId346" Type="http://schemas.openxmlformats.org/officeDocument/2006/relationships/image" Target="media/image54.jpeg"/><Relationship Id="rId347" Type="http://schemas.openxmlformats.org/officeDocument/2006/relationships/image" Target="media/image54.jpeg"/><Relationship Id="rId348" Type="http://schemas.openxmlformats.org/officeDocument/2006/relationships/footer" Target="footer237.xml"/><Relationship Id="rId349" Type="http://schemas.openxmlformats.org/officeDocument/2006/relationships/footer" Target="footer238.xml"/><Relationship Id="rId350" Type="http://schemas.openxmlformats.org/officeDocument/2006/relationships/image" Target="media/image55.jpeg"/><Relationship Id="rId351" Type="http://schemas.openxmlformats.org/officeDocument/2006/relationships/image" Target="media/image55.jpeg"/><Relationship Id="rId352" Type="http://schemas.openxmlformats.org/officeDocument/2006/relationships/footer" Target="footer239.xml"/><Relationship Id="rId353" Type="http://schemas.openxmlformats.org/officeDocument/2006/relationships/footer" Target="footer240.xml"/><Relationship Id="rId354" Type="http://schemas.openxmlformats.org/officeDocument/2006/relationships/footer" Target="footer241.xml"/><Relationship Id="rId355" Type="http://schemas.openxmlformats.org/officeDocument/2006/relationships/footer" Target="footer242.xml"/><Relationship Id="rId356" Type="http://schemas.openxmlformats.org/officeDocument/2006/relationships/footer" Target="footer243.xml"/><Relationship Id="rId357" Type="http://schemas.openxmlformats.org/officeDocument/2006/relationships/footer" Target="footer244.xml"/><Relationship Id="rId358" Type="http://schemas.openxmlformats.org/officeDocument/2006/relationships/footer" Target="footer245.xml"/><Relationship Id="rId359" Type="http://schemas.openxmlformats.org/officeDocument/2006/relationships/footer" Target="footer246.xml"/><Relationship Id="rId360" Type="http://schemas.openxmlformats.org/officeDocument/2006/relationships/footer" Target="footer247.xml"/><Relationship Id="rId361" Type="http://schemas.openxmlformats.org/officeDocument/2006/relationships/footer" Target="footer248.xml"/><Relationship Id="rId362" Type="http://schemas.openxmlformats.org/officeDocument/2006/relationships/image" Target="media/image56.jpeg"/><Relationship Id="rId363" Type="http://schemas.openxmlformats.org/officeDocument/2006/relationships/image" Target="media/image56.jpeg"/><Relationship Id="rId364" Type="http://schemas.openxmlformats.org/officeDocument/2006/relationships/footer" Target="footer249.xml"/><Relationship Id="rId365" Type="http://schemas.openxmlformats.org/officeDocument/2006/relationships/image" Target="media/image57.jpeg"/><Relationship Id="rId366" Type="http://schemas.openxmlformats.org/officeDocument/2006/relationships/image" Target="media/image57.jpeg"/><Relationship Id="rId367" Type="http://schemas.openxmlformats.org/officeDocument/2006/relationships/footer" Target="footer250.xml"/><Relationship Id="rId368" Type="http://schemas.openxmlformats.org/officeDocument/2006/relationships/footer" Target="footer251.xml"/><Relationship Id="rId369" Type="http://schemas.openxmlformats.org/officeDocument/2006/relationships/footer" Target="footer252.xml"/><Relationship Id="rId370" Type="http://schemas.openxmlformats.org/officeDocument/2006/relationships/footer" Target="footer253.xml"/><Relationship Id="rId371" Type="http://schemas.openxmlformats.org/officeDocument/2006/relationships/footer" Target="footer254.xml"/><Relationship Id="rId372" Type="http://schemas.openxmlformats.org/officeDocument/2006/relationships/footer" Target="footer255.xml"/><Relationship Id="rId373" Type="http://schemas.openxmlformats.org/officeDocument/2006/relationships/footer" Target="footer256.xml"/><Relationship Id="rId374" Type="http://schemas.openxmlformats.org/officeDocument/2006/relationships/footer" Target="footer257.xml"/><Relationship Id="rId375" Type="http://schemas.openxmlformats.org/officeDocument/2006/relationships/footer" Target="footer258.xml"/><Relationship Id="rId376" Type="http://schemas.openxmlformats.org/officeDocument/2006/relationships/footer" Target="footer259.xml"/><Relationship Id="rId377" Type="http://schemas.openxmlformats.org/officeDocument/2006/relationships/image" Target="media/image58.jpeg"/><Relationship Id="rId378" Type="http://schemas.openxmlformats.org/officeDocument/2006/relationships/image" Target="media/image58.jpeg"/><Relationship Id="rId379" Type="http://schemas.openxmlformats.org/officeDocument/2006/relationships/footer" Target="footer260.xml"/><Relationship Id="rId380" Type="http://schemas.openxmlformats.org/officeDocument/2006/relationships/image" Target="media/image59.jpeg"/><Relationship Id="rId381" Type="http://schemas.openxmlformats.org/officeDocument/2006/relationships/image" Target="media/image59.jpeg"/><Relationship Id="rId382" Type="http://schemas.openxmlformats.org/officeDocument/2006/relationships/footer" Target="footer261.xml"/><Relationship Id="rId383" Type="http://schemas.openxmlformats.org/officeDocument/2006/relationships/image" Target="media/image60.jpeg"/><Relationship Id="rId384" Type="http://schemas.openxmlformats.org/officeDocument/2006/relationships/image" Target="media/image60.jpeg"/><Relationship Id="rId385" Type="http://schemas.openxmlformats.org/officeDocument/2006/relationships/footer" Target="footer262.xml"/><Relationship Id="rId386" Type="http://schemas.openxmlformats.org/officeDocument/2006/relationships/image" Target="media/image61.jpeg"/><Relationship Id="rId387" Type="http://schemas.openxmlformats.org/officeDocument/2006/relationships/image" Target="media/image61.jpeg"/><Relationship Id="rId388" Type="http://schemas.openxmlformats.org/officeDocument/2006/relationships/footer" Target="footer263.xml"/><Relationship Id="rId389" Type="http://schemas.openxmlformats.org/officeDocument/2006/relationships/footer" Target="footer264.xml"/><Relationship Id="rId390" Type="http://schemas.openxmlformats.org/officeDocument/2006/relationships/image" Target="media/image62.jpeg"/><Relationship Id="rId391" Type="http://schemas.openxmlformats.org/officeDocument/2006/relationships/image" Target="media/image62.jpeg"/><Relationship Id="rId392" Type="http://schemas.openxmlformats.org/officeDocument/2006/relationships/footer" Target="footer265.xml"/><Relationship Id="rId393" Type="http://schemas.openxmlformats.org/officeDocument/2006/relationships/footer" Target="footer266.xml"/><Relationship Id="rId394" Type="http://schemas.openxmlformats.org/officeDocument/2006/relationships/image" Target="media/image63.jpeg"/><Relationship Id="rId395" Type="http://schemas.openxmlformats.org/officeDocument/2006/relationships/image" Target="media/image63.jpeg"/><Relationship Id="rId396" Type="http://schemas.openxmlformats.org/officeDocument/2006/relationships/footer" Target="footer267.xml"/><Relationship Id="rId397" Type="http://schemas.openxmlformats.org/officeDocument/2006/relationships/footer" Target="footer268.xml"/><Relationship Id="rId398" Type="http://schemas.openxmlformats.org/officeDocument/2006/relationships/image" Target="media/image64.jpeg"/><Relationship Id="rId399" Type="http://schemas.openxmlformats.org/officeDocument/2006/relationships/image" Target="media/image64.jpeg"/><Relationship Id="rId400" Type="http://schemas.openxmlformats.org/officeDocument/2006/relationships/footer" Target="footer269.xml"/><Relationship Id="rId401" Type="http://schemas.openxmlformats.org/officeDocument/2006/relationships/footer" Target="footer270.xml"/><Relationship Id="rId402" Type="http://schemas.openxmlformats.org/officeDocument/2006/relationships/image" Target="media/image65.jpeg"/><Relationship Id="rId403" Type="http://schemas.openxmlformats.org/officeDocument/2006/relationships/image" Target="media/image65.jpeg"/><Relationship Id="rId404" Type="http://schemas.openxmlformats.org/officeDocument/2006/relationships/footer" Target="footer271.xml"/><Relationship Id="rId405" Type="http://schemas.openxmlformats.org/officeDocument/2006/relationships/image" Target="media/image66.jpeg"/><Relationship Id="rId406" Type="http://schemas.openxmlformats.org/officeDocument/2006/relationships/image" Target="media/image66.jpeg"/><Relationship Id="rId407" Type="http://schemas.openxmlformats.org/officeDocument/2006/relationships/footer" Target="footer272.xml"/><Relationship Id="rId408" Type="http://schemas.openxmlformats.org/officeDocument/2006/relationships/image" Target="media/image67.jpeg"/><Relationship Id="rId409" Type="http://schemas.openxmlformats.org/officeDocument/2006/relationships/image" Target="media/image67.jpeg"/><Relationship Id="rId410" Type="http://schemas.openxmlformats.org/officeDocument/2006/relationships/footer" Target="footer273.xml"/><Relationship Id="rId411" Type="http://schemas.openxmlformats.org/officeDocument/2006/relationships/image" Target="media/image68.jpeg"/><Relationship Id="rId412" Type="http://schemas.openxmlformats.org/officeDocument/2006/relationships/image" Target="media/image68.jpeg"/><Relationship Id="rId413" Type="http://schemas.openxmlformats.org/officeDocument/2006/relationships/footer" Target="footer274.xml"/><Relationship Id="rId414" Type="http://schemas.openxmlformats.org/officeDocument/2006/relationships/image" Target="media/image69.jpeg"/><Relationship Id="rId415" Type="http://schemas.openxmlformats.org/officeDocument/2006/relationships/image" Target="media/image69.jpeg"/><Relationship Id="rId416" Type="http://schemas.openxmlformats.org/officeDocument/2006/relationships/footer" Target="footer275.xml"/><Relationship Id="rId417" Type="http://schemas.openxmlformats.org/officeDocument/2006/relationships/image" Target="media/image70.jpeg"/><Relationship Id="rId418" Type="http://schemas.openxmlformats.org/officeDocument/2006/relationships/image" Target="media/image70.jpeg"/><Relationship Id="rId419" Type="http://schemas.openxmlformats.org/officeDocument/2006/relationships/footer" Target="footer276.xml"/><Relationship Id="rId420" Type="http://schemas.openxmlformats.org/officeDocument/2006/relationships/footer" Target="footer277.xml"/><Relationship Id="rId421" Type="http://schemas.openxmlformats.org/officeDocument/2006/relationships/image" Target="media/image71.jpeg"/><Relationship Id="rId422" Type="http://schemas.openxmlformats.org/officeDocument/2006/relationships/image" Target="media/image71.jpeg"/><Relationship Id="rId423" Type="http://schemas.openxmlformats.org/officeDocument/2006/relationships/footer" Target="footer278.xml"/><Relationship Id="rId424" Type="http://schemas.openxmlformats.org/officeDocument/2006/relationships/image" Target="media/image72.jpeg"/><Relationship Id="rId425" Type="http://schemas.openxmlformats.org/officeDocument/2006/relationships/image" Target="media/image72.jpeg"/><Relationship Id="rId426" Type="http://schemas.openxmlformats.org/officeDocument/2006/relationships/footer" Target="footer279.xml"/><Relationship Id="rId427" Type="http://schemas.openxmlformats.org/officeDocument/2006/relationships/image" Target="media/image73.jpeg"/><Relationship Id="rId428" Type="http://schemas.openxmlformats.org/officeDocument/2006/relationships/image" Target="media/image73.jpeg"/><Relationship Id="rId429" Type="http://schemas.openxmlformats.org/officeDocument/2006/relationships/footer" Target="footer280.xml"/><Relationship Id="rId430" Type="http://schemas.openxmlformats.org/officeDocument/2006/relationships/footer" Target="footer281.xml"/><Relationship Id="rId431" Type="http://schemas.openxmlformats.org/officeDocument/2006/relationships/image" Target="media/image74.jpeg"/><Relationship Id="rId432" Type="http://schemas.openxmlformats.org/officeDocument/2006/relationships/image" Target="media/image74.jpeg"/><Relationship Id="rId433" Type="http://schemas.openxmlformats.org/officeDocument/2006/relationships/footer" Target="footer282.xml"/><Relationship Id="rId434" Type="http://schemas.openxmlformats.org/officeDocument/2006/relationships/image" Target="media/image75.jpeg"/><Relationship Id="rId435" Type="http://schemas.openxmlformats.org/officeDocument/2006/relationships/image" Target="media/image75.jpeg"/><Relationship Id="rId436" Type="http://schemas.openxmlformats.org/officeDocument/2006/relationships/footer" Target="footer283.xml"/><Relationship Id="rId437" Type="http://schemas.openxmlformats.org/officeDocument/2006/relationships/image" Target="media/image76.jpeg"/><Relationship Id="rId438" Type="http://schemas.openxmlformats.org/officeDocument/2006/relationships/image" Target="media/image76.jpeg"/><Relationship Id="rId439" Type="http://schemas.openxmlformats.org/officeDocument/2006/relationships/footer" Target="footer284.xml"/><Relationship Id="rId440" Type="http://schemas.openxmlformats.org/officeDocument/2006/relationships/footer" Target="footer285.xml"/><Relationship Id="rId441" Type="http://schemas.openxmlformats.org/officeDocument/2006/relationships/image" Target="media/image77.jpeg"/><Relationship Id="rId442" Type="http://schemas.openxmlformats.org/officeDocument/2006/relationships/image" Target="media/image77.jpeg"/><Relationship Id="rId443" Type="http://schemas.openxmlformats.org/officeDocument/2006/relationships/footer" Target="footer286.xml"/><Relationship Id="rId444" Type="http://schemas.openxmlformats.org/officeDocument/2006/relationships/footer" Target="footer287.xml"/><Relationship Id="rId445" Type="http://schemas.openxmlformats.org/officeDocument/2006/relationships/image" Target="media/image78.jpeg"/><Relationship Id="rId446" Type="http://schemas.openxmlformats.org/officeDocument/2006/relationships/image" Target="media/image78.jpeg"/><Relationship Id="rId447" Type="http://schemas.openxmlformats.org/officeDocument/2006/relationships/footer" Target="footer288.xml"/><Relationship Id="rId448" Type="http://schemas.openxmlformats.org/officeDocument/2006/relationships/footer" Target="footer289.xml"/><Relationship Id="rId449" Type="http://schemas.openxmlformats.org/officeDocument/2006/relationships/footer" Target="footer290.xml"/><Relationship Id="rId450" Type="http://schemas.openxmlformats.org/officeDocument/2006/relationships/image" Target="media/image79.jpeg"/><Relationship Id="rId451" Type="http://schemas.openxmlformats.org/officeDocument/2006/relationships/image" Target="media/image79.jpeg"/><Relationship Id="rId452" Type="http://schemas.openxmlformats.org/officeDocument/2006/relationships/footer" Target="footer291.xml"/><Relationship Id="rId453" Type="http://schemas.openxmlformats.org/officeDocument/2006/relationships/footer" Target="footer292.xml"/><Relationship Id="rId454" Type="http://schemas.openxmlformats.org/officeDocument/2006/relationships/image" Target="media/image80.jpeg"/><Relationship Id="rId455" Type="http://schemas.openxmlformats.org/officeDocument/2006/relationships/image" Target="media/image80.jpeg"/><Relationship Id="rId456" Type="http://schemas.openxmlformats.org/officeDocument/2006/relationships/footer" Target="footer293.xml"/><Relationship Id="rId457" Type="http://schemas.openxmlformats.org/officeDocument/2006/relationships/footer" Target="footer294.xml"/><Relationship Id="rId458" Type="http://schemas.openxmlformats.org/officeDocument/2006/relationships/footer" Target="footer295.xml"/><Relationship Id="rId459" Type="http://schemas.openxmlformats.org/officeDocument/2006/relationships/footer" Target="footer296.xml"/><Relationship Id="rId460" Type="http://schemas.openxmlformats.org/officeDocument/2006/relationships/image" Target="media/image81.jpeg"/><Relationship Id="rId461" Type="http://schemas.openxmlformats.org/officeDocument/2006/relationships/image" Target="media/image81.jpeg"/><Relationship Id="rId462" Type="http://schemas.openxmlformats.org/officeDocument/2006/relationships/footer" Target="footer297.xml"/><Relationship Id="rId463" Type="http://schemas.openxmlformats.org/officeDocument/2006/relationships/footer" Target="footer298.xml"/><Relationship Id="rId464" Type="http://schemas.openxmlformats.org/officeDocument/2006/relationships/image" Target="media/image82.jpeg"/><Relationship Id="rId465" Type="http://schemas.openxmlformats.org/officeDocument/2006/relationships/image" Target="media/image82.jpeg"/><Relationship Id="rId466" Type="http://schemas.openxmlformats.org/officeDocument/2006/relationships/footer" Target="footer299.xml"/><Relationship Id="rId467" Type="http://schemas.openxmlformats.org/officeDocument/2006/relationships/footer" Target="footer300.xml"/><Relationship Id="rId468" Type="http://schemas.openxmlformats.org/officeDocument/2006/relationships/image" Target="media/image83.jpeg"/><Relationship Id="rId469" Type="http://schemas.openxmlformats.org/officeDocument/2006/relationships/image" Target="media/image83.jpeg"/><Relationship Id="rId470" Type="http://schemas.openxmlformats.org/officeDocument/2006/relationships/footer" Target="footer301.xml"/><Relationship Id="rId471" Type="http://schemas.openxmlformats.org/officeDocument/2006/relationships/image" Target="media/image84.jpeg"/><Relationship Id="rId472" Type="http://schemas.openxmlformats.org/officeDocument/2006/relationships/image" Target="media/image84.jpeg"/><Relationship Id="rId473" Type="http://schemas.openxmlformats.org/officeDocument/2006/relationships/footer" Target="footer302.xml"/><Relationship Id="rId474" Type="http://schemas.openxmlformats.org/officeDocument/2006/relationships/image" Target="media/image85.jpeg"/><Relationship Id="rId475" Type="http://schemas.openxmlformats.org/officeDocument/2006/relationships/image" Target="media/image85.jpeg"/><Relationship Id="rId476" Type="http://schemas.openxmlformats.org/officeDocument/2006/relationships/footer" Target="footer303.xml"/><Relationship Id="rId477" Type="http://schemas.openxmlformats.org/officeDocument/2006/relationships/image" Target="media/image86.jpeg"/><Relationship Id="rId478" Type="http://schemas.openxmlformats.org/officeDocument/2006/relationships/image" Target="media/image86.jpeg"/><Relationship Id="rId479" Type="http://schemas.openxmlformats.org/officeDocument/2006/relationships/footer" Target="footer304.xml"/><Relationship Id="rId480" Type="http://schemas.openxmlformats.org/officeDocument/2006/relationships/image" Target="media/image87.jpeg"/><Relationship Id="rId481" Type="http://schemas.openxmlformats.org/officeDocument/2006/relationships/image" Target="media/image87.jpeg"/><Relationship Id="rId482" Type="http://schemas.openxmlformats.org/officeDocument/2006/relationships/footer" Target="footer305.xml"/><Relationship Id="rId483" Type="http://schemas.openxmlformats.org/officeDocument/2006/relationships/image" Target="media/image88.jpeg"/><Relationship Id="rId484" Type="http://schemas.openxmlformats.org/officeDocument/2006/relationships/image" Target="media/image88.jpeg"/><Relationship Id="rId485" Type="http://schemas.openxmlformats.org/officeDocument/2006/relationships/footer" Target="footer306.xml"/><Relationship Id="rId486" Type="http://schemas.openxmlformats.org/officeDocument/2006/relationships/image" Target="media/image89.jpeg"/><Relationship Id="rId487" Type="http://schemas.openxmlformats.org/officeDocument/2006/relationships/image" Target="media/image89.jpeg"/><Relationship Id="rId488" Type="http://schemas.openxmlformats.org/officeDocument/2006/relationships/footer" Target="footer307.xml"/><Relationship Id="rId489" Type="http://schemas.openxmlformats.org/officeDocument/2006/relationships/image" Target="media/image90.jpeg"/><Relationship Id="rId490" Type="http://schemas.openxmlformats.org/officeDocument/2006/relationships/image" Target="media/image90.jpeg"/><Relationship Id="rId491" Type="http://schemas.openxmlformats.org/officeDocument/2006/relationships/footer" Target="footer308.xml"/><Relationship Id="rId492" Type="http://schemas.openxmlformats.org/officeDocument/2006/relationships/image" Target="media/image91.jpeg"/><Relationship Id="rId493" Type="http://schemas.openxmlformats.org/officeDocument/2006/relationships/image" Target="media/image91.jpeg"/><Relationship Id="rId494" Type="http://schemas.openxmlformats.org/officeDocument/2006/relationships/footer" Target="footer309.xml"/><Relationship Id="rId495" Type="http://schemas.openxmlformats.org/officeDocument/2006/relationships/image" Target="media/image92.jpeg"/><Relationship Id="rId496" Type="http://schemas.openxmlformats.org/officeDocument/2006/relationships/image" Target="media/image92.jpeg"/><Relationship Id="rId497" Type="http://schemas.openxmlformats.org/officeDocument/2006/relationships/footer" Target="footer310.xml"/><Relationship Id="rId498" Type="http://schemas.openxmlformats.org/officeDocument/2006/relationships/image" Target="media/image93.jpeg"/><Relationship Id="rId499" Type="http://schemas.openxmlformats.org/officeDocument/2006/relationships/image" Target="media/image93.jpeg"/><Relationship Id="rId500" Type="http://schemas.openxmlformats.org/officeDocument/2006/relationships/footer" Target="footer311.xml"/><Relationship Id="rId501" Type="http://schemas.openxmlformats.org/officeDocument/2006/relationships/image" Target="media/image94.jpeg"/><Relationship Id="rId502" Type="http://schemas.openxmlformats.org/officeDocument/2006/relationships/image" Target="media/image94.jpeg"/><Relationship Id="rId503" Type="http://schemas.openxmlformats.org/officeDocument/2006/relationships/footer" Target="footer312.xml"/><Relationship Id="rId504" Type="http://schemas.openxmlformats.org/officeDocument/2006/relationships/image" Target="media/image95.jpeg"/><Relationship Id="rId505" Type="http://schemas.openxmlformats.org/officeDocument/2006/relationships/image" Target="media/image95.jpeg"/><Relationship Id="rId506" Type="http://schemas.openxmlformats.org/officeDocument/2006/relationships/footer" Target="footer313.xml"/><Relationship Id="rId507" Type="http://schemas.openxmlformats.org/officeDocument/2006/relationships/image" Target="media/image96.jpeg"/><Relationship Id="rId508" Type="http://schemas.openxmlformats.org/officeDocument/2006/relationships/image" Target="media/image96.jpeg"/><Relationship Id="rId509" Type="http://schemas.openxmlformats.org/officeDocument/2006/relationships/footer" Target="footer314.xml"/><Relationship Id="rId510" Type="http://schemas.openxmlformats.org/officeDocument/2006/relationships/image" Target="media/image97.jpeg"/><Relationship Id="rId511" Type="http://schemas.openxmlformats.org/officeDocument/2006/relationships/image" Target="media/image97.jpeg"/><Relationship Id="rId512" Type="http://schemas.openxmlformats.org/officeDocument/2006/relationships/footer" Target="footer315.xml"/><Relationship Id="rId513" Type="http://schemas.openxmlformats.org/officeDocument/2006/relationships/image" Target="media/image98.jpeg"/><Relationship Id="rId514" Type="http://schemas.openxmlformats.org/officeDocument/2006/relationships/image" Target="media/image98.jpeg"/><Relationship Id="rId515" Type="http://schemas.openxmlformats.org/officeDocument/2006/relationships/footer" Target="footer316.xml"/><Relationship Id="rId516" Type="http://schemas.openxmlformats.org/officeDocument/2006/relationships/image" Target="media/image99.jpeg"/><Relationship Id="rId517" Type="http://schemas.openxmlformats.org/officeDocument/2006/relationships/image" Target="media/image99.jpeg"/><Relationship Id="rId518" Type="http://schemas.openxmlformats.org/officeDocument/2006/relationships/footer" Target="footer317.xml"/><Relationship Id="rId519" Type="http://schemas.openxmlformats.org/officeDocument/2006/relationships/image" Target="media/image100.jpeg"/><Relationship Id="rId520" Type="http://schemas.openxmlformats.org/officeDocument/2006/relationships/image" Target="media/image100.jpeg"/><Relationship Id="rId521" Type="http://schemas.openxmlformats.org/officeDocument/2006/relationships/footer" Target="footer318.xml"/><Relationship Id="rId522" Type="http://schemas.openxmlformats.org/officeDocument/2006/relationships/image" Target="media/image101.jpeg"/><Relationship Id="rId523" Type="http://schemas.openxmlformats.org/officeDocument/2006/relationships/image" Target="media/image101.jpeg"/><Relationship Id="rId524" Type="http://schemas.openxmlformats.org/officeDocument/2006/relationships/footer" Target="footer319.xml"/><Relationship Id="rId525" Type="http://schemas.openxmlformats.org/officeDocument/2006/relationships/image" Target="media/image102.jpeg"/><Relationship Id="rId526" Type="http://schemas.openxmlformats.org/officeDocument/2006/relationships/image" Target="media/image102.jpeg"/><Relationship Id="rId527" Type="http://schemas.openxmlformats.org/officeDocument/2006/relationships/footer" Target="footer320.xml"/><Relationship Id="rId528" Type="http://schemas.openxmlformats.org/officeDocument/2006/relationships/image" Target="media/image103.jpeg"/><Relationship Id="rId529" Type="http://schemas.openxmlformats.org/officeDocument/2006/relationships/image" Target="media/image103.jpeg"/><Relationship Id="rId530" Type="http://schemas.openxmlformats.org/officeDocument/2006/relationships/footer" Target="footer321.xml"/><Relationship Id="rId531" Type="http://schemas.openxmlformats.org/officeDocument/2006/relationships/image" Target="media/image104.jpeg"/><Relationship Id="rId532" Type="http://schemas.openxmlformats.org/officeDocument/2006/relationships/image" Target="media/image104.jpeg"/><Relationship Id="rId533" Type="http://schemas.openxmlformats.org/officeDocument/2006/relationships/footer" Target="footer322.xml"/><Relationship Id="rId534" Type="http://schemas.openxmlformats.org/officeDocument/2006/relationships/image" Target="media/image105.jpeg"/><Relationship Id="rId535" Type="http://schemas.openxmlformats.org/officeDocument/2006/relationships/image" Target="media/image105.jpeg"/><Relationship Id="rId536" Type="http://schemas.openxmlformats.org/officeDocument/2006/relationships/footer" Target="footer323.xml"/><Relationship Id="rId537" Type="http://schemas.openxmlformats.org/officeDocument/2006/relationships/image" Target="media/image106.jpeg"/><Relationship Id="rId538" Type="http://schemas.openxmlformats.org/officeDocument/2006/relationships/image" Target="media/image106.jpeg"/><Relationship Id="rId539" Type="http://schemas.openxmlformats.org/officeDocument/2006/relationships/footer" Target="footer324.xml"/><Relationship Id="rId540" Type="http://schemas.openxmlformats.org/officeDocument/2006/relationships/image" Target="media/image107.jpeg"/><Relationship Id="rId541" Type="http://schemas.openxmlformats.org/officeDocument/2006/relationships/image" Target="media/image107.jpeg"/><Relationship Id="rId542" Type="http://schemas.openxmlformats.org/officeDocument/2006/relationships/footer" Target="footer325.xml"/><Relationship Id="rId543" Type="http://schemas.openxmlformats.org/officeDocument/2006/relationships/image" Target="media/image108.jpeg"/><Relationship Id="rId544" Type="http://schemas.openxmlformats.org/officeDocument/2006/relationships/image" Target="media/image108.jpeg"/><Relationship Id="rId545" Type="http://schemas.openxmlformats.org/officeDocument/2006/relationships/footer" Target="footer326.xml"/><Relationship Id="rId546" Type="http://schemas.openxmlformats.org/officeDocument/2006/relationships/image" Target="media/image109.jpeg"/><Relationship Id="rId547" Type="http://schemas.openxmlformats.org/officeDocument/2006/relationships/image" Target="media/image109.jpeg"/><Relationship Id="rId548" Type="http://schemas.openxmlformats.org/officeDocument/2006/relationships/footer" Target="footer327.xml"/><Relationship Id="rId549" Type="http://schemas.openxmlformats.org/officeDocument/2006/relationships/image" Target="media/image110.jpeg"/><Relationship Id="rId550" Type="http://schemas.openxmlformats.org/officeDocument/2006/relationships/image" Target="media/image110.jpeg"/><Relationship Id="rId551" Type="http://schemas.openxmlformats.org/officeDocument/2006/relationships/footer" Target="footer328.xml"/><Relationship Id="rId552" Type="http://schemas.openxmlformats.org/officeDocument/2006/relationships/image" Target="media/image111.jpeg"/><Relationship Id="rId553" Type="http://schemas.openxmlformats.org/officeDocument/2006/relationships/image" Target="media/image111.jpeg"/><Relationship Id="rId554" Type="http://schemas.openxmlformats.org/officeDocument/2006/relationships/footer" Target="footer329.xml"/><Relationship Id="rId555" Type="http://schemas.openxmlformats.org/officeDocument/2006/relationships/image" Target="media/image112.jpeg"/><Relationship Id="rId556" Type="http://schemas.openxmlformats.org/officeDocument/2006/relationships/image" Target="media/image112.jpeg"/><Relationship Id="rId557" Type="http://schemas.openxmlformats.org/officeDocument/2006/relationships/footer" Target="footer330.xml"/><Relationship Id="rId558" Type="http://schemas.openxmlformats.org/officeDocument/2006/relationships/image" Target="media/image113.jpeg"/><Relationship Id="rId559" Type="http://schemas.openxmlformats.org/officeDocument/2006/relationships/image" Target="media/image113.jpeg"/><Relationship Id="rId560" Type="http://schemas.openxmlformats.org/officeDocument/2006/relationships/footer" Target="footer331.xml"/><Relationship Id="rId561" Type="http://schemas.openxmlformats.org/officeDocument/2006/relationships/image" Target="media/image114.jpeg"/><Relationship Id="rId562" Type="http://schemas.openxmlformats.org/officeDocument/2006/relationships/image" Target="media/image114.jpeg"/><Relationship Id="rId563" Type="http://schemas.openxmlformats.org/officeDocument/2006/relationships/footer" Target="footer332.xml"/><Relationship Id="rId564" Type="http://schemas.openxmlformats.org/officeDocument/2006/relationships/image" Target="media/image115.jpeg"/><Relationship Id="rId565" Type="http://schemas.openxmlformats.org/officeDocument/2006/relationships/image" Target="media/image115.jpeg"/><Relationship Id="rId566" Type="http://schemas.openxmlformats.org/officeDocument/2006/relationships/footer" Target="footer333.xml"/><Relationship Id="rId567" Type="http://schemas.openxmlformats.org/officeDocument/2006/relationships/image" Target="media/image116.jpeg"/><Relationship Id="rId568" Type="http://schemas.openxmlformats.org/officeDocument/2006/relationships/image" Target="media/image116.jpeg"/><Relationship Id="rId569" Type="http://schemas.openxmlformats.org/officeDocument/2006/relationships/footer" Target="footer334.xml"/><Relationship Id="rId570" Type="http://schemas.openxmlformats.org/officeDocument/2006/relationships/image" Target="media/image117.jpeg"/><Relationship Id="rId571" Type="http://schemas.openxmlformats.org/officeDocument/2006/relationships/image" Target="media/image117.jpeg"/><Relationship Id="rId572" Type="http://schemas.openxmlformats.org/officeDocument/2006/relationships/footer" Target="footer335.xml"/><Relationship Id="rId573" Type="http://schemas.openxmlformats.org/officeDocument/2006/relationships/image" Target="media/image118.jpeg"/><Relationship Id="rId574" Type="http://schemas.openxmlformats.org/officeDocument/2006/relationships/image" Target="media/image118.jpeg"/><Relationship Id="rId575" Type="http://schemas.openxmlformats.org/officeDocument/2006/relationships/footer" Target="footer336.xml"/><Relationship Id="rId576" Type="http://schemas.openxmlformats.org/officeDocument/2006/relationships/image" Target="media/image119.jpeg"/><Relationship Id="rId577" Type="http://schemas.openxmlformats.org/officeDocument/2006/relationships/image" Target="media/image119.jpeg"/><Relationship Id="rId578" Type="http://schemas.openxmlformats.org/officeDocument/2006/relationships/footer" Target="footer337.xml"/><Relationship Id="rId579" Type="http://schemas.openxmlformats.org/officeDocument/2006/relationships/image" Target="media/image120.jpeg"/><Relationship Id="rId580" Type="http://schemas.openxmlformats.org/officeDocument/2006/relationships/image" Target="media/image120.jpeg"/><Relationship Id="rId581" Type="http://schemas.openxmlformats.org/officeDocument/2006/relationships/footer" Target="footer338.xml"/><Relationship Id="rId582" Type="http://schemas.openxmlformats.org/officeDocument/2006/relationships/footer" Target="footer339.xml"/><Relationship Id="rId583" Type="http://schemas.openxmlformats.org/officeDocument/2006/relationships/image" Target="media/image121.jpeg"/><Relationship Id="rId584" Type="http://schemas.openxmlformats.org/officeDocument/2006/relationships/image" Target="media/image121.jpeg"/><Relationship Id="rId585" Type="http://schemas.openxmlformats.org/officeDocument/2006/relationships/footer" Target="footer340.xml"/><Relationship Id="rId586" Type="http://schemas.openxmlformats.org/officeDocument/2006/relationships/footer" Target="footer341.xml"/><Relationship Id="rId587" Type="http://schemas.openxmlformats.org/officeDocument/2006/relationships/image" Target="media/image122.jpeg"/><Relationship Id="rId588" Type="http://schemas.openxmlformats.org/officeDocument/2006/relationships/image" Target="media/image122.jpeg"/><Relationship Id="rId589" Type="http://schemas.openxmlformats.org/officeDocument/2006/relationships/footer" Target="footer342.xml"/><Relationship Id="rId590" Type="http://schemas.openxmlformats.org/officeDocument/2006/relationships/image" Target="media/image123.jpeg"/><Relationship Id="rId591" Type="http://schemas.openxmlformats.org/officeDocument/2006/relationships/image" Target="media/image123.jpeg"/><Relationship Id="rId592" Type="http://schemas.openxmlformats.org/officeDocument/2006/relationships/footer" Target="footer343.xml"/><Relationship Id="rId593" Type="http://schemas.openxmlformats.org/officeDocument/2006/relationships/image" Target="media/image124.jpeg"/><Relationship Id="rId594" Type="http://schemas.openxmlformats.org/officeDocument/2006/relationships/image" Target="media/image124.jpeg"/><Relationship Id="rId595" Type="http://schemas.openxmlformats.org/officeDocument/2006/relationships/footer" Target="footer344.xml"/><Relationship Id="rId596" Type="http://schemas.openxmlformats.org/officeDocument/2006/relationships/image" Target="media/image125.jpeg"/><Relationship Id="rId597" Type="http://schemas.openxmlformats.org/officeDocument/2006/relationships/image" Target="media/image125.jpeg"/><Relationship Id="rId598" Type="http://schemas.openxmlformats.org/officeDocument/2006/relationships/footer" Target="footer345.xml"/><Relationship Id="rId599" Type="http://schemas.openxmlformats.org/officeDocument/2006/relationships/image" Target="media/image126.jpeg"/><Relationship Id="rId600" Type="http://schemas.openxmlformats.org/officeDocument/2006/relationships/image" Target="media/image126.jpeg"/><Relationship Id="rId601" Type="http://schemas.openxmlformats.org/officeDocument/2006/relationships/footer" Target="footer346.xml"/><Relationship Id="rId602" Type="http://schemas.openxmlformats.org/officeDocument/2006/relationships/image" Target="media/image127.jpeg"/><Relationship Id="rId603" Type="http://schemas.openxmlformats.org/officeDocument/2006/relationships/image" Target="media/image127.jpeg"/><Relationship Id="rId604" Type="http://schemas.openxmlformats.org/officeDocument/2006/relationships/footer" Target="footer347.xml"/><Relationship Id="rId605" Type="http://schemas.openxmlformats.org/officeDocument/2006/relationships/footer" Target="footer348.xml"/><Relationship Id="rId606" Type="http://schemas.openxmlformats.org/officeDocument/2006/relationships/image" Target="media/image128.jpeg"/><Relationship Id="rId607" Type="http://schemas.openxmlformats.org/officeDocument/2006/relationships/image" Target="media/image128.jpeg"/><Relationship Id="rId608" Type="http://schemas.openxmlformats.org/officeDocument/2006/relationships/footer" Target="footer349.xml"/><Relationship Id="rId609" Type="http://schemas.openxmlformats.org/officeDocument/2006/relationships/footer" Target="footer350.xml"/><Relationship Id="rId610" Type="http://schemas.openxmlformats.org/officeDocument/2006/relationships/image" Target="media/image129.jpeg"/><Relationship Id="rId611" Type="http://schemas.openxmlformats.org/officeDocument/2006/relationships/image" Target="media/image129.jpeg"/><Relationship Id="rId612" Type="http://schemas.openxmlformats.org/officeDocument/2006/relationships/footer" Target="footer351.xml"/><Relationship Id="rId613" Type="http://schemas.openxmlformats.org/officeDocument/2006/relationships/image" Target="media/image130.jpeg"/><Relationship Id="rId614" Type="http://schemas.openxmlformats.org/officeDocument/2006/relationships/image" Target="media/image130.jpeg"/><Relationship Id="rId615" Type="http://schemas.openxmlformats.org/officeDocument/2006/relationships/footer" Target="footer352.xml"/><Relationship Id="rId616" Type="http://schemas.openxmlformats.org/officeDocument/2006/relationships/image" Target="media/image131.jpeg"/><Relationship Id="rId617" Type="http://schemas.openxmlformats.org/officeDocument/2006/relationships/image" Target="media/image131.jpeg"/><Relationship Id="rId618" Type="http://schemas.openxmlformats.org/officeDocument/2006/relationships/footer" Target="footer353.xml"/><Relationship Id="rId619" Type="http://schemas.openxmlformats.org/officeDocument/2006/relationships/image" Target="media/image132.jpeg"/><Relationship Id="rId620" Type="http://schemas.openxmlformats.org/officeDocument/2006/relationships/image" Target="media/image132.jpeg"/><Relationship Id="rId621" Type="http://schemas.openxmlformats.org/officeDocument/2006/relationships/footer" Target="footer354.xml"/><Relationship Id="rId622" Type="http://schemas.openxmlformats.org/officeDocument/2006/relationships/image" Target="media/image133.jpeg"/><Relationship Id="rId623" Type="http://schemas.openxmlformats.org/officeDocument/2006/relationships/image" Target="media/image133.jpeg"/><Relationship Id="rId624" Type="http://schemas.openxmlformats.org/officeDocument/2006/relationships/footer" Target="footer355.xml"/><Relationship Id="rId625" Type="http://schemas.openxmlformats.org/officeDocument/2006/relationships/image" Target="media/image134.jpeg"/><Relationship Id="rId626" Type="http://schemas.openxmlformats.org/officeDocument/2006/relationships/image" Target="media/image134.jpeg"/><Relationship Id="rId627" Type="http://schemas.openxmlformats.org/officeDocument/2006/relationships/footer" Target="footer356.xml"/><Relationship Id="rId628" Type="http://schemas.openxmlformats.org/officeDocument/2006/relationships/image" Target="media/image135.jpeg"/><Relationship Id="rId629" Type="http://schemas.openxmlformats.org/officeDocument/2006/relationships/image" Target="media/image135.jpeg"/><Relationship Id="rId630" Type="http://schemas.openxmlformats.org/officeDocument/2006/relationships/footer" Target="footer357.xml"/><Relationship Id="rId631" Type="http://schemas.openxmlformats.org/officeDocument/2006/relationships/footer" Target="footer358.xml"/><Relationship Id="rId632" Type="http://schemas.openxmlformats.org/officeDocument/2006/relationships/footer" Target="footer359.xml"/><Relationship Id="rId633" Type="http://schemas.openxmlformats.org/officeDocument/2006/relationships/footer" Target="footer360.xml"/><Relationship Id="rId634" Type="http://schemas.openxmlformats.org/officeDocument/2006/relationships/footer" Target="footer361.xml"/><Relationship Id="rId635" Type="http://schemas.openxmlformats.org/officeDocument/2006/relationships/footer" Target="footer362.xml"/><Relationship Id="rId636" Type="http://schemas.openxmlformats.org/officeDocument/2006/relationships/footer" Target="footer363.xml"/><Relationship Id="rId637" Type="http://schemas.openxmlformats.org/officeDocument/2006/relationships/footer" Target="footer364.xml"/><Relationship Id="rId638" Type="http://schemas.openxmlformats.org/officeDocument/2006/relationships/footer" Target="footer365.xml"/><Relationship Id="rId639" Type="http://schemas.openxmlformats.org/officeDocument/2006/relationships/footer" Target="footer366.xml"/><Relationship Id="rId640" Type="http://schemas.openxmlformats.org/officeDocument/2006/relationships/footer" Target="footer367.xml"/><Relationship Id="rId641" Type="http://schemas.openxmlformats.org/officeDocument/2006/relationships/footer" Target="footer368.xml"/><Relationship Id="rId642" Type="http://schemas.openxmlformats.org/officeDocument/2006/relationships/footer" Target="footer369.xml"/><Relationship Id="rId643" Type="http://schemas.openxmlformats.org/officeDocument/2006/relationships/footer" Target="footer370.xml"/><Relationship Id="rId644" Type="http://schemas.openxmlformats.org/officeDocument/2006/relationships/footer" Target="footer371.xml"/><Relationship Id="rId645" Type="http://schemas.openxmlformats.org/officeDocument/2006/relationships/footer" Target="footer372.xml"/><Relationship Id="rId646" Type="http://schemas.openxmlformats.org/officeDocument/2006/relationships/footer" Target="footer373.xml"/><Relationship Id="rId647" Type="http://schemas.openxmlformats.org/officeDocument/2006/relationships/footer" Target="footer374.xml"/><Relationship Id="rId648" Type="http://schemas.openxmlformats.org/officeDocument/2006/relationships/footer" Target="footer375.xml"/><Relationship Id="rId649" Type="http://schemas.openxmlformats.org/officeDocument/2006/relationships/footer" Target="footer376.xml"/><Relationship Id="rId650" Type="http://schemas.openxmlformats.org/officeDocument/2006/relationships/footer" Target="footer377.xml"/><Relationship Id="rId651" Type="http://schemas.openxmlformats.org/officeDocument/2006/relationships/footer" Target="footer378.xml"/><Relationship Id="rId652" Type="http://schemas.openxmlformats.org/officeDocument/2006/relationships/footer" Target="footer379.xml"/><Relationship Id="rId653" Type="http://schemas.openxmlformats.org/officeDocument/2006/relationships/footer" Target="footer380.xml"/><Relationship Id="rId654" Type="http://schemas.openxmlformats.org/officeDocument/2006/relationships/image" Target="media/image136.jpeg"/><Relationship Id="rId655" Type="http://schemas.openxmlformats.org/officeDocument/2006/relationships/image" Target="media/image136.jpeg"/><Relationship Id="rId656" Type="http://schemas.openxmlformats.org/officeDocument/2006/relationships/footer" Target="footer381.xml"/><Relationship Id="rId657" Type="http://schemas.openxmlformats.org/officeDocument/2006/relationships/image" Target="media/image137.jpeg"/><Relationship Id="rId658" Type="http://schemas.openxmlformats.org/officeDocument/2006/relationships/image" Target="media/image137.jpeg"/><Relationship Id="rId659" Type="http://schemas.openxmlformats.org/officeDocument/2006/relationships/footer" Target="footer382.xml"/><Relationship Id="rId660" Type="http://schemas.openxmlformats.org/officeDocument/2006/relationships/footer" Target="footer383.xml"/><Relationship Id="rId661" Type="http://schemas.openxmlformats.org/officeDocument/2006/relationships/footer" Target="footer384.xml"/><Relationship Id="rId662" Type="http://schemas.openxmlformats.org/officeDocument/2006/relationships/footer" Target="footer385.xml"/><Relationship Id="rId663" Type="http://schemas.openxmlformats.org/officeDocument/2006/relationships/footer" Target="footer386.xml"/><Relationship Id="rId664" Type="http://schemas.openxmlformats.org/officeDocument/2006/relationships/footer" Target="footer387.xml"/><Relationship Id="rId665" Type="http://schemas.openxmlformats.org/officeDocument/2006/relationships/footer" Target="footer388.xml"/><Relationship Id="rId666" Type="http://schemas.openxmlformats.org/officeDocument/2006/relationships/footer" Target="footer389.xml"/><Relationship Id="rId667" Type="http://schemas.openxmlformats.org/officeDocument/2006/relationships/footer" Target="footer390.xml"/><Relationship Id="rId668" Type="http://schemas.openxmlformats.org/officeDocument/2006/relationships/footer" Target="footer391.xml"/><Relationship Id="rId669" Type="http://schemas.openxmlformats.org/officeDocument/2006/relationships/footer" Target="footer392.xml"/><Relationship Id="rId670" Type="http://schemas.openxmlformats.org/officeDocument/2006/relationships/footer" Target="footer393.xml"/><Relationship Id="rId671" Type="http://schemas.openxmlformats.org/officeDocument/2006/relationships/footer" Target="footer394.xml"/><Relationship Id="rId672" Type="http://schemas.openxmlformats.org/officeDocument/2006/relationships/footer" Target="footer395.xml"/><Relationship Id="rId673" Type="http://schemas.openxmlformats.org/officeDocument/2006/relationships/footer" Target="footer396.xml"/><Relationship Id="rId674" Type="http://schemas.openxmlformats.org/officeDocument/2006/relationships/footer" Target="footer397.xml"/><Relationship Id="rId675" Type="http://schemas.openxmlformats.org/officeDocument/2006/relationships/footer" Target="footer398.xml"/><Relationship Id="rId676" Type="http://schemas.openxmlformats.org/officeDocument/2006/relationships/footer" Target="footer399.xml"/><Relationship Id="rId677" Type="http://schemas.openxmlformats.org/officeDocument/2006/relationships/footer" Target="footer400.xml"/><Relationship Id="rId678" Type="http://schemas.openxmlformats.org/officeDocument/2006/relationships/footer" Target="footer401.xml"/><Relationship Id="rId679" Type="http://schemas.openxmlformats.org/officeDocument/2006/relationships/footer" Target="footer402.xml"/><Relationship Id="rId680" Type="http://schemas.openxmlformats.org/officeDocument/2006/relationships/footer" Target="footer403.xml"/><Relationship Id="rId681" Type="http://schemas.openxmlformats.org/officeDocument/2006/relationships/footer" Target="footer404.xml"/><Relationship Id="rId682" Type="http://schemas.openxmlformats.org/officeDocument/2006/relationships/footer" Target="footer405.xml"/><Relationship Id="rId683" Type="http://schemas.openxmlformats.org/officeDocument/2006/relationships/footer" Target="footer406.xml"/><Relationship Id="rId684" Type="http://schemas.openxmlformats.org/officeDocument/2006/relationships/footer" Target="footer407.xml"/><Relationship Id="rId685" Type="http://schemas.openxmlformats.org/officeDocument/2006/relationships/footer" Target="footer408.xml"/><Relationship Id="rId686" Type="http://schemas.openxmlformats.org/officeDocument/2006/relationships/footer" Target="footer409.xml"/><Relationship Id="rId687" Type="http://schemas.openxmlformats.org/officeDocument/2006/relationships/footer" Target="footer410.xml"/><Relationship Id="rId688" Type="http://schemas.openxmlformats.org/officeDocument/2006/relationships/footer" Target="footer411.xml"/><Relationship Id="rId689" Type="http://schemas.openxmlformats.org/officeDocument/2006/relationships/footer" Target="footer412.xml"/><Relationship Id="rId690" Type="http://schemas.openxmlformats.org/officeDocument/2006/relationships/footer" Target="footer413.xml"/><Relationship Id="rId691" Type="http://schemas.openxmlformats.org/officeDocument/2006/relationships/footer" Target="footer414.xml"/><Relationship Id="rId692" Type="http://schemas.openxmlformats.org/officeDocument/2006/relationships/footer" Target="footer415.xml"/><Relationship Id="rId693" Type="http://schemas.openxmlformats.org/officeDocument/2006/relationships/footer" Target="footer416.xml"/><Relationship Id="rId694" Type="http://schemas.openxmlformats.org/officeDocument/2006/relationships/footer" Target="footer417.xml"/><Relationship Id="rId695" Type="http://schemas.openxmlformats.org/officeDocument/2006/relationships/footer" Target="footer418.xml"/><Relationship Id="rId696" Type="http://schemas.openxmlformats.org/officeDocument/2006/relationships/footer" Target="footer419.xml"/><Relationship Id="rId697" Type="http://schemas.openxmlformats.org/officeDocument/2006/relationships/footer" Target="footer420.xml"/><Relationship Id="rId698" Type="http://schemas.openxmlformats.org/officeDocument/2006/relationships/footer" Target="footer421.xml"/><Relationship Id="rId699" Type="http://schemas.openxmlformats.org/officeDocument/2006/relationships/footer" Target="footer422.xml"/><Relationship Id="rId700" Type="http://schemas.openxmlformats.org/officeDocument/2006/relationships/footer" Target="footer423.xml"/><Relationship Id="rId701" Type="http://schemas.openxmlformats.org/officeDocument/2006/relationships/footer" Target="footer424.xml"/><Relationship Id="rId702" Type="http://schemas.openxmlformats.org/officeDocument/2006/relationships/image" Target="media/image138.jpeg"/><Relationship Id="rId703" Type="http://schemas.openxmlformats.org/officeDocument/2006/relationships/image" Target="media/image138.jpeg"/><Relationship Id="rId704" Type="http://schemas.openxmlformats.org/officeDocument/2006/relationships/footer" Target="footer425.xml"/><Relationship Id="rId705" Type="http://schemas.openxmlformats.org/officeDocument/2006/relationships/image" Target="media/image139.jpeg"/><Relationship Id="rId706" Type="http://schemas.openxmlformats.org/officeDocument/2006/relationships/image" Target="media/image139.jpeg"/><Relationship Id="rId707" Type="http://schemas.openxmlformats.org/officeDocument/2006/relationships/footer" Target="footer426.xml"/><Relationship Id="rId708" Type="http://schemas.openxmlformats.org/officeDocument/2006/relationships/image" Target="media/image140.jpeg"/><Relationship Id="rId709" Type="http://schemas.openxmlformats.org/officeDocument/2006/relationships/image" Target="media/image140.jpeg"/><Relationship Id="rId710" Type="http://schemas.openxmlformats.org/officeDocument/2006/relationships/footer" Target="footer427.xml"/><Relationship Id="rId711" Type="http://schemas.openxmlformats.org/officeDocument/2006/relationships/image" Target="media/image141.jpeg"/><Relationship Id="rId712" Type="http://schemas.openxmlformats.org/officeDocument/2006/relationships/image" Target="media/image141.jpeg"/><Relationship Id="rId713" Type="http://schemas.openxmlformats.org/officeDocument/2006/relationships/footer" Target="footer428.xml"/><Relationship Id="rId714" Type="http://schemas.openxmlformats.org/officeDocument/2006/relationships/image" Target="media/image142.jpeg"/><Relationship Id="rId715" Type="http://schemas.openxmlformats.org/officeDocument/2006/relationships/image" Target="media/image142.jpeg"/><Relationship Id="rId716" Type="http://schemas.openxmlformats.org/officeDocument/2006/relationships/footer" Target="footer429.xml"/><Relationship Id="rId717" Type="http://schemas.openxmlformats.org/officeDocument/2006/relationships/image" Target="media/image143.jpeg"/><Relationship Id="rId718" Type="http://schemas.openxmlformats.org/officeDocument/2006/relationships/image" Target="media/image143.jpeg"/><Relationship Id="rId719" Type="http://schemas.openxmlformats.org/officeDocument/2006/relationships/footer" Target="footer430.xml"/><Relationship Id="rId720" Type="http://schemas.openxmlformats.org/officeDocument/2006/relationships/image" Target="media/image144.jpeg"/><Relationship Id="rId721" Type="http://schemas.openxmlformats.org/officeDocument/2006/relationships/image" Target="media/image144.jpeg"/><Relationship Id="rId722" Type="http://schemas.openxmlformats.org/officeDocument/2006/relationships/footer" Target="footer431.xml"/><Relationship Id="rId723" Type="http://schemas.openxmlformats.org/officeDocument/2006/relationships/image" Target="media/image145.jpeg"/><Relationship Id="rId724" Type="http://schemas.openxmlformats.org/officeDocument/2006/relationships/image" Target="media/image145.jpeg"/><Relationship Id="rId725" Type="http://schemas.openxmlformats.org/officeDocument/2006/relationships/footer" Target="footer432.xml"/><Relationship Id="rId726" Type="http://schemas.openxmlformats.org/officeDocument/2006/relationships/image" Target="media/image146.jpeg"/><Relationship Id="rId727" Type="http://schemas.openxmlformats.org/officeDocument/2006/relationships/image" Target="media/image146.jpeg"/><Relationship Id="rId728" Type="http://schemas.openxmlformats.org/officeDocument/2006/relationships/footer" Target="footer433.xml"/><Relationship Id="rId729" Type="http://schemas.openxmlformats.org/officeDocument/2006/relationships/footer" Target="footer434.xml"/><Relationship Id="rId730" Type="http://schemas.openxmlformats.org/officeDocument/2006/relationships/footer" Target="footer435.xml"/><Relationship Id="rId731" Type="http://schemas.openxmlformats.org/officeDocument/2006/relationships/footer" Target="footer436.xml"/><Relationship Id="rId732" Type="http://schemas.openxmlformats.org/officeDocument/2006/relationships/footer" Target="footer437.xml"/><Relationship Id="rId733" Type="http://schemas.openxmlformats.org/officeDocument/2006/relationships/footer" Target="footer438.xml"/><Relationship Id="rId734" Type="http://schemas.openxmlformats.org/officeDocument/2006/relationships/footer" Target="footer439.xml"/><Relationship Id="rId735" Type="http://schemas.openxmlformats.org/officeDocument/2006/relationships/footer" Target="footer440.xml"/><Relationship Id="rId736" Type="http://schemas.openxmlformats.org/officeDocument/2006/relationships/footer" Target="footer441.xml"/><Relationship Id="rId737" Type="http://schemas.openxmlformats.org/officeDocument/2006/relationships/footer" Target="footer442.xml"/><Relationship Id="rId738" Type="http://schemas.openxmlformats.org/officeDocument/2006/relationships/footer" Target="footer443.xml"/><Relationship Id="rId739" Type="http://schemas.openxmlformats.org/officeDocument/2006/relationships/footer" Target="footer444.xml"/><Relationship Id="rId740" Type="http://schemas.openxmlformats.org/officeDocument/2006/relationships/footer" Target="footer445.xml"/><Relationship Id="rId741" Type="http://schemas.openxmlformats.org/officeDocument/2006/relationships/footer" Target="footer446.xml"/><Relationship Id="rId742" Type="http://schemas.openxmlformats.org/officeDocument/2006/relationships/footer" Target="footer447.xml"/><Relationship Id="rId743" Type="http://schemas.openxmlformats.org/officeDocument/2006/relationships/footer" Target="footer448.xml"/><Relationship Id="rId744" Type="http://schemas.openxmlformats.org/officeDocument/2006/relationships/footer" Target="footer449.xml"/><Relationship Id="rId745" Type="http://schemas.openxmlformats.org/officeDocument/2006/relationships/footer" Target="footer450.xml"/><Relationship Id="rId746" Type="http://schemas.openxmlformats.org/officeDocument/2006/relationships/footer" Target="footer451.xml"/><Relationship Id="rId747" Type="http://schemas.openxmlformats.org/officeDocument/2006/relationships/footer" Target="footer452.xml"/><Relationship Id="rId748" Type="http://schemas.openxmlformats.org/officeDocument/2006/relationships/footer" Target="footer453.xml"/><Relationship Id="rId749" Type="http://schemas.openxmlformats.org/officeDocument/2006/relationships/footer" Target="footer454.xml"/><Relationship Id="rId750" Type="http://schemas.openxmlformats.org/officeDocument/2006/relationships/footer" Target="footer455.xml"/><Relationship Id="rId751" Type="http://schemas.openxmlformats.org/officeDocument/2006/relationships/footer" Target="footer456.xml"/><Relationship Id="rId752" Type="http://schemas.openxmlformats.org/officeDocument/2006/relationships/footer" Target="footer457.xml"/><Relationship Id="rId753" Type="http://schemas.openxmlformats.org/officeDocument/2006/relationships/footer" Target="footer458.xml"/><Relationship Id="rId754" Type="http://schemas.openxmlformats.org/officeDocument/2006/relationships/footer" Target="footer459.xml"/><Relationship Id="rId755" Type="http://schemas.openxmlformats.org/officeDocument/2006/relationships/footer" Target="footer460.xml"/><Relationship Id="rId756" Type="http://schemas.openxmlformats.org/officeDocument/2006/relationships/footer" Target="footer461.xml"/><Relationship Id="rId757" Type="http://schemas.openxmlformats.org/officeDocument/2006/relationships/footer" Target="footer462.xml"/><Relationship Id="rId758" Type="http://schemas.openxmlformats.org/officeDocument/2006/relationships/footer" Target="footer463.xml"/><Relationship Id="rId759" Type="http://schemas.openxmlformats.org/officeDocument/2006/relationships/footer" Target="footer464.xml"/><Relationship Id="rId760" Type="http://schemas.openxmlformats.org/officeDocument/2006/relationships/footer" Target="footer465.xml"/><Relationship Id="rId761" Type="http://schemas.openxmlformats.org/officeDocument/2006/relationships/footer" Target="footer466.xml"/><Relationship Id="rId762" Type="http://schemas.openxmlformats.org/officeDocument/2006/relationships/footer" Target="footer467.xml"/><Relationship Id="rId763" Type="http://schemas.openxmlformats.org/officeDocument/2006/relationships/footer" Target="footer468.xml"/><Relationship Id="rId764" Type="http://schemas.openxmlformats.org/officeDocument/2006/relationships/footer" Target="footer469.xml"/><Relationship Id="rId765" Type="http://schemas.openxmlformats.org/officeDocument/2006/relationships/footer" Target="footer470.xml"/><Relationship Id="rId766" Type="http://schemas.openxmlformats.org/officeDocument/2006/relationships/footer" Target="footer471.xml"/><Relationship Id="rId767" Type="http://schemas.openxmlformats.org/officeDocument/2006/relationships/footer" Target="footer472.xml"/><Relationship Id="rId768" Type="http://schemas.openxmlformats.org/officeDocument/2006/relationships/footer" Target="footer473.xml"/><Relationship Id="rId769" Type="http://schemas.openxmlformats.org/officeDocument/2006/relationships/footer" Target="footer474.xml"/><Relationship Id="rId770" Type="http://schemas.openxmlformats.org/officeDocument/2006/relationships/footer" Target="footer475.xml"/><Relationship Id="rId771" Type="http://schemas.openxmlformats.org/officeDocument/2006/relationships/footer" Target="footer476.xml"/><Relationship Id="rId772" Type="http://schemas.openxmlformats.org/officeDocument/2006/relationships/footer" Target="footer477.xml"/><Relationship Id="rId773" Type="http://schemas.openxmlformats.org/officeDocument/2006/relationships/footer" Target="footer478.xml"/><Relationship Id="rId774" Type="http://schemas.openxmlformats.org/officeDocument/2006/relationships/footer" Target="footer479.xml"/><Relationship Id="rId775" Type="http://schemas.openxmlformats.org/officeDocument/2006/relationships/footer" Target="footer480.xml"/><Relationship Id="rId776" Type="http://schemas.openxmlformats.org/officeDocument/2006/relationships/footer" Target="footer481.xml"/><Relationship Id="rId777" Type="http://schemas.openxmlformats.org/officeDocument/2006/relationships/footer" Target="footer482.xml"/><Relationship Id="rId778" Type="http://schemas.openxmlformats.org/officeDocument/2006/relationships/footer" Target="footer483.xml"/><Relationship Id="rId779" Type="http://schemas.openxmlformats.org/officeDocument/2006/relationships/footer" Target="footer484.xml"/><Relationship Id="rId780" Type="http://schemas.openxmlformats.org/officeDocument/2006/relationships/footer" Target="footer485.xml"/><Relationship Id="rId781" Type="http://schemas.openxmlformats.org/officeDocument/2006/relationships/footer" Target="footer486.xml"/><Relationship Id="rId782" Type="http://schemas.openxmlformats.org/officeDocument/2006/relationships/footer" Target="footer487.xml"/><Relationship Id="rId783" Type="http://schemas.openxmlformats.org/officeDocument/2006/relationships/footer" Target="footer488.xml"/><Relationship Id="rId784" Type="http://schemas.openxmlformats.org/officeDocument/2006/relationships/footer" Target="footer489.xml"/><Relationship Id="rId785" Type="http://schemas.openxmlformats.org/officeDocument/2006/relationships/footer" Target="footer490.xml"/><Relationship Id="rId786" Type="http://schemas.openxmlformats.org/officeDocument/2006/relationships/footer" Target="footer491.xml"/><Relationship Id="rId787" Type="http://schemas.openxmlformats.org/officeDocument/2006/relationships/footer" Target="footer492.xml"/><Relationship Id="rId788" Type="http://schemas.openxmlformats.org/officeDocument/2006/relationships/footer" Target="footer493.xml"/><Relationship Id="rId789" Type="http://schemas.openxmlformats.org/officeDocument/2006/relationships/footer" Target="footer494.xml"/><Relationship Id="rId790" Type="http://schemas.openxmlformats.org/officeDocument/2006/relationships/footer" Target="footer495.xml"/><Relationship Id="rId791" Type="http://schemas.openxmlformats.org/officeDocument/2006/relationships/footer" Target="footer496.xml"/><Relationship Id="rId792" Type="http://schemas.openxmlformats.org/officeDocument/2006/relationships/footer" Target="footer497.xml"/><Relationship Id="rId793" Type="http://schemas.openxmlformats.org/officeDocument/2006/relationships/footer" Target="footer498.xml"/><Relationship Id="rId794" Type="http://schemas.openxmlformats.org/officeDocument/2006/relationships/footer" Target="footer499.xml"/><Relationship Id="rId795" Type="http://schemas.openxmlformats.org/officeDocument/2006/relationships/footer" Target="footer500.xml"/><Relationship Id="rId796" Type="http://schemas.openxmlformats.org/officeDocument/2006/relationships/footer" Target="footer501.xml"/><Relationship Id="rId797" Type="http://schemas.openxmlformats.org/officeDocument/2006/relationships/footer" Target="footer502.xml"/><Relationship Id="rId798" Type="http://schemas.openxmlformats.org/officeDocument/2006/relationships/footer" Target="footer503.xml"/><Relationship Id="rId799" Type="http://schemas.openxmlformats.org/officeDocument/2006/relationships/footer" Target="footer504.xml"/><Relationship Id="rId800" Type="http://schemas.openxmlformats.org/officeDocument/2006/relationships/footer" Target="footer505.xml"/><Relationship Id="rId801" Type="http://schemas.openxmlformats.org/officeDocument/2006/relationships/footer" Target="footer506.xml"/><Relationship Id="rId802" Type="http://schemas.openxmlformats.org/officeDocument/2006/relationships/footer" Target="footer507.xml"/><Relationship Id="rId803" Type="http://schemas.openxmlformats.org/officeDocument/2006/relationships/footer" Target="footer508.xml"/><Relationship Id="rId804" Type="http://schemas.openxmlformats.org/officeDocument/2006/relationships/footer" Target="footer509.xml"/><Relationship Id="rId805" Type="http://schemas.openxmlformats.org/officeDocument/2006/relationships/footer" Target="footer510.xml"/><Relationship Id="rId806" Type="http://schemas.openxmlformats.org/officeDocument/2006/relationships/footer" Target="footer511.xml"/><Relationship Id="rId807" Type="http://schemas.openxmlformats.org/officeDocument/2006/relationships/footer" Target="footer512.xml"/><Relationship Id="rId808" Type="http://schemas.openxmlformats.org/officeDocument/2006/relationships/footer" Target="footer513.xml"/><Relationship Id="rId809" Type="http://schemas.openxmlformats.org/officeDocument/2006/relationships/image" Target="media/image147.jpeg"/><Relationship Id="rId810" Type="http://schemas.openxmlformats.org/officeDocument/2006/relationships/image" Target="media/image147.jpeg"/><Relationship Id="rId811" Type="http://schemas.openxmlformats.org/officeDocument/2006/relationships/footer" Target="footer514.xml"/><Relationship Id="rId812" Type="http://schemas.openxmlformats.org/officeDocument/2006/relationships/image" Target="media/image148.jpeg"/><Relationship Id="rId813" Type="http://schemas.openxmlformats.org/officeDocument/2006/relationships/image" Target="media/image148.jpeg"/><Relationship Id="rId814" Type="http://schemas.openxmlformats.org/officeDocument/2006/relationships/footer" Target="footer515.xml"/><Relationship Id="rId815" Type="http://schemas.openxmlformats.org/officeDocument/2006/relationships/image" Target="media/image149.jpeg"/><Relationship Id="rId816" Type="http://schemas.openxmlformats.org/officeDocument/2006/relationships/image" Target="media/image149.jpeg"/><Relationship Id="rId817" Type="http://schemas.openxmlformats.org/officeDocument/2006/relationships/footer" Target="footer516.xml"/><Relationship Id="rId818" Type="http://schemas.openxmlformats.org/officeDocument/2006/relationships/image" Target="media/image150.jpeg"/><Relationship Id="rId819" Type="http://schemas.openxmlformats.org/officeDocument/2006/relationships/image" Target="media/image150.jpeg"/><Relationship Id="rId820" Type="http://schemas.openxmlformats.org/officeDocument/2006/relationships/image" Target="media/image151.jpeg"/><Relationship Id="rId821" Type="http://schemas.openxmlformats.org/officeDocument/2006/relationships/image" Target="media/image151.jpeg"/><Relationship Id="rId822" Type="http://schemas.openxmlformats.org/officeDocument/2006/relationships/footer" Target="footer517.xml"/><Relationship Id="rId823" Type="http://schemas.openxmlformats.org/officeDocument/2006/relationships/image" Target="media/image152.jpeg"/><Relationship Id="rId824" Type="http://schemas.openxmlformats.org/officeDocument/2006/relationships/image" Target="media/image152.jpeg"/><Relationship Id="rId825" Type="http://schemas.openxmlformats.org/officeDocument/2006/relationships/footer" Target="footer518.xml"/><Relationship Id="rId826" Type="http://schemas.openxmlformats.org/officeDocument/2006/relationships/image" Target="media/image153.jpeg"/><Relationship Id="rId827" Type="http://schemas.openxmlformats.org/officeDocument/2006/relationships/image" Target="media/image153.jpeg"/><Relationship Id="rId828" Type="http://schemas.openxmlformats.org/officeDocument/2006/relationships/image" Target="media/image154.jpeg"/><Relationship Id="rId829" Type="http://schemas.openxmlformats.org/officeDocument/2006/relationships/image" Target="media/image154.jpeg"/><Relationship Id="rId830" Type="http://schemas.openxmlformats.org/officeDocument/2006/relationships/image" Target="media/image155.jpeg"/><Relationship Id="rId831" Type="http://schemas.openxmlformats.org/officeDocument/2006/relationships/image" Target="media/image155.jpeg"/><Relationship Id="rId832" Type="http://schemas.openxmlformats.org/officeDocument/2006/relationships/footer" Target="footer519.xml"/><Relationship Id="rId833" Type="http://schemas.openxmlformats.org/officeDocument/2006/relationships/image" Target="media/image156.jpeg"/><Relationship Id="rId834" Type="http://schemas.openxmlformats.org/officeDocument/2006/relationships/image" Target="media/image156.jpeg"/><Relationship Id="rId835" Type="http://schemas.openxmlformats.org/officeDocument/2006/relationships/footer" Target="footer520.xml"/><Relationship Id="rId836" Type="http://schemas.openxmlformats.org/officeDocument/2006/relationships/image" Target="media/image157.jpeg"/><Relationship Id="rId837" Type="http://schemas.openxmlformats.org/officeDocument/2006/relationships/image" Target="media/image157.jpeg"/><Relationship Id="rId838" Type="http://schemas.openxmlformats.org/officeDocument/2006/relationships/footer" Target="footer521.xml"/><Relationship Id="rId839" Type="http://schemas.openxmlformats.org/officeDocument/2006/relationships/image" Target="media/image158.jpeg"/><Relationship Id="rId840" Type="http://schemas.openxmlformats.org/officeDocument/2006/relationships/image" Target="media/image158.jpeg"/><Relationship Id="rId841" Type="http://schemas.openxmlformats.org/officeDocument/2006/relationships/image" Target="media/image159.jpeg"/><Relationship Id="rId842" Type="http://schemas.openxmlformats.org/officeDocument/2006/relationships/image" Target="media/image159.jpeg"/><Relationship Id="rId843" Type="http://schemas.openxmlformats.org/officeDocument/2006/relationships/footer" Target="footer522.xml"/><Relationship Id="rId844" Type="http://schemas.openxmlformats.org/officeDocument/2006/relationships/image" Target="media/image160.jpeg"/><Relationship Id="rId845" Type="http://schemas.openxmlformats.org/officeDocument/2006/relationships/image" Target="media/image160.jpeg"/><Relationship Id="rId846" Type="http://schemas.openxmlformats.org/officeDocument/2006/relationships/image" Target="media/image161.jpeg"/><Relationship Id="rId847" Type="http://schemas.openxmlformats.org/officeDocument/2006/relationships/image" Target="media/image161.jpeg"/><Relationship Id="rId848" Type="http://schemas.openxmlformats.org/officeDocument/2006/relationships/footer" Target="footer523.xml"/><Relationship Id="rId849" Type="http://schemas.openxmlformats.org/officeDocument/2006/relationships/image" Target="media/image162.jpeg"/><Relationship Id="rId850" Type="http://schemas.openxmlformats.org/officeDocument/2006/relationships/image" Target="media/image162.jpeg"/><Relationship Id="rId851" Type="http://schemas.openxmlformats.org/officeDocument/2006/relationships/footer" Target="footer524.xml"/><Relationship Id="rId852" Type="http://schemas.openxmlformats.org/officeDocument/2006/relationships/image" Target="media/image163.jpeg"/><Relationship Id="rId853" Type="http://schemas.openxmlformats.org/officeDocument/2006/relationships/image" Target="media/image163.jpeg"/><Relationship Id="rId854" Type="http://schemas.openxmlformats.org/officeDocument/2006/relationships/footer" Target="footer525.xml"/><Relationship Id="rId855" Type="http://schemas.openxmlformats.org/officeDocument/2006/relationships/image" Target="media/image164.jpeg"/><Relationship Id="rId856" Type="http://schemas.openxmlformats.org/officeDocument/2006/relationships/image" Target="media/image164.jpeg"/><Relationship Id="rId857" Type="http://schemas.openxmlformats.org/officeDocument/2006/relationships/footer" Target="footer526.xml"/><Relationship Id="rId858" Type="http://schemas.openxmlformats.org/officeDocument/2006/relationships/image" Target="media/image165.jpeg"/><Relationship Id="rId859" Type="http://schemas.openxmlformats.org/officeDocument/2006/relationships/image" Target="media/image165.jpeg"/><Relationship Id="rId860" Type="http://schemas.openxmlformats.org/officeDocument/2006/relationships/footer" Target="footer527.xml"/><Relationship Id="rId861" Type="http://schemas.openxmlformats.org/officeDocument/2006/relationships/image" Target="media/image166.jpeg"/><Relationship Id="rId862" Type="http://schemas.openxmlformats.org/officeDocument/2006/relationships/image" Target="media/image166.jpeg"/><Relationship Id="rId863" Type="http://schemas.openxmlformats.org/officeDocument/2006/relationships/image" Target="media/image167.jpeg"/><Relationship Id="rId864" Type="http://schemas.openxmlformats.org/officeDocument/2006/relationships/image" Target="media/image167.jpeg"/><Relationship Id="rId865" Type="http://schemas.openxmlformats.org/officeDocument/2006/relationships/footer" Target="footer528.xml"/><Relationship Id="rId866" Type="http://schemas.openxmlformats.org/officeDocument/2006/relationships/image" Target="media/image168.jpeg"/><Relationship Id="rId867" Type="http://schemas.openxmlformats.org/officeDocument/2006/relationships/image" Target="media/image168.jpeg"/><Relationship Id="rId868" Type="http://schemas.openxmlformats.org/officeDocument/2006/relationships/footer" Target="footer529.xml"/><Relationship Id="rId869" Type="http://schemas.openxmlformats.org/officeDocument/2006/relationships/image" Target="media/image169.jpeg"/><Relationship Id="rId870" Type="http://schemas.openxmlformats.org/officeDocument/2006/relationships/image" Target="media/image169.jpeg"/><Relationship Id="rId871" Type="http://schemas.openxmlformats.org/officeDocument/2006/relationships/footer" Target="footer530.xml"/><Relationship Id="rId872" Type="http://schemas.openxmlformats.org/officeDocument/2006/relationships/image" Target="media/image170.jpeg"/><Relationship Id="rId873" Type="http://schemas.openxmlformats.org/officeDocument/2006/relationships/image" Target="media/image170.jpeg"/><Relationship Id="rId874" Type="http://schemas.openxmlformats.org/officeDocument/2006/relationships/footer" Target="footer531.xml"/><Relationship Id="rId875" Type="http://schemas.openxmlformats.org/officeDocument/2006/relationships/image" Target="media/image171.jpeg"/><Relationship Id="rId876" Type="http://schemas.openxmlformats.org/officeDocument/2006/relationships/image" Target="media/image171.jpeg"/><Relationship Id="rId877" Type="http://schemas.openxmlformats.org/officeDocument/2006/relationships/footer" Target="footer532.xml"/><Relationship Id="rId878" Type="http://schemas.openxmlformats.org/officeDocument/2006/relationships/image" Target="media/image172.jpeg"/><Relationship Id="rId879" Type="http://schemas.openxmlformats.org/officeDocument/2006/relationships/image" Target="media/image172.jpeg"/><Relationship Id="rId880" Type="http://schemas.openxmlformats.org/officeDocument/2006/relationships/footer" Target="footer533.xml"/><Relationship Id="rId881" Type="http://schemas.openxmlformats.org/officeDocument/2006/relationships/image" Target="media/image173.jpeg"/><Relationship Id="rId882" Type="http://schemas.openxmlformats.org/officeDocument/2006/relationships/image" Target="media/image173.jpeg"/><Relationship Id="rId883" Type="http://schemas.openxmlformats.org/officeDocument/2006/relationships/footer" Target="footer534.xml"/><Relationship Id="rId884" Type="http://schemas.openxmlformats.org/officeDocument/2006/relationships/image" Target="media/image174.jpeg"/><Relationship Id="rId885" Type="http://schemas.openxmlformats.org/officeDocument/2006/relationships/image" Target="media/image174.jpeg"/><Relationship Id="rId886" Type="http://schemas.openxmlformats.org/officeDocument/2006/relationships/footer" Target="footer535.xml"/><Relationship Id="rId887" Type="http://schemas.openxmlformats.org/officeDocument/2006/relationships/image" Target="media/image175.jpeg"/><Relationship Id="rId888" Type="http://schemas.openxmlformats.org/officeDocument/2006/relationships/image" Target="media/image175.jpeg"/><Relationship Id="rId889" Type="http://schemas.openxmlformats.org/officeDocument/2006/relationships/footer" Target="footer536.xml"/><Relationship Id="rId890" Type="http://schemas.openxmlformats.org/officeDocument/2006/relationships/image" Target="media/image176.jpeg"/><Relationship Id="rId891" Type="http://schemas.openxmlformats.org/officeDocument/2006/relationships/image" Target="media/image176.jpeg"/><Relationship Id="rId892" Type="http://schemas.openxmlformats.org/officeDocument/2006/relationships/image" Target="media/image177.jpeg"/><Relationship Id="rId893" Type="http://schemas.openxmlformats.org/officeDocument/2006/relationships/image" Target="media/image177.jpeg"/><Relationship Id="rId894" Type="http://schemas.openxmlformats.org/officeDocument/2006/relationships/footer" Target="footer537.xml"/><Relationship Id="rId895" Type="http://schemas.openxmlformats.org/officeDocument/2006/relationships/image" Target="media/image178.jpeg"/><Relationship Id="rId896" Type="http://schemas.openxmlformats.org/officeDocument/2006/relationships/image" Target="media/image178.jpeg"/><Relationship Id="rId897" Type="http://schemas.openxmlformats.org/officeDocument/2006/relationships/footer" Target="footer538.xml"/><Relationship Id="rId898" Type="http://schemas.openxmlformats.org/officeDocument/2006/relationships/image" Target="media/image179.jpeg"/><Relationship Id="rId899" Type="http://schemas.openxmlformats.org/officeDocument/2006/relationships/image" Target="media/image179.jpeg"/><Relationship Id="rId900" Type="http://schemas.openxmlformats.org/officeDocument/2006/relationships/footer" Target="footer539.xml"/><Relationship Id="rId901" Type="http://schemas.openxmlformats.org/officeDocument/2006/relationships/image" Target="media/image180.jpeg"/><Relationship Id="rId902" Type="http://schemas.openxmlformats.org/officeDocument/2006/relationships/image" Target="media/image180.jpeg"/><Relationship Id="rId903" Type="http://schemas.openxmlformats.org/officeDocument/2006/relationships/footer" Target="footer540.xml"/><Relationship Id="rId904" Type="http://schemas.openxmlformats.org/officeDocument/2006/relationships/image" Target="media/image181.jpeg"/><Relationship Id="rId905" Type="http://schemas.openxmlformats.org/officeDocument/2006/relationships/image" Target="media/image181.jpeg"/><Relationship Id="rId906" Type="http://schemas.openxmlformats.org/officeDocument/2006/relationships/footer" Target="footer541.xml"/><Relationship Id="rId907" Type="http://schemas.openxmlformats.org/officeDocument/2006/relationships/footer" Target="footer542.xml"/><Relationship Id="rId908" Type="http://schemas.openxmlformats.org/officeDocument/2006/relationships/footer" Target="footer543.xml"/><Relationship Id="rId909" Type="http://schemas.openxmlformats.org/officeDocument/2006/relationships/image" Target="media/image182.jpeg"/><Relationship Id="rId910" Type="http://schemas.openxmlformats.org/officeDocument/2006/relationships/image" Target="media/image182.jpeg"/><Relationship Id="rId911" Type="http://schemas.openxmlformats.org/officeDocument/2006/relationships/image" Target="media/image183.jpeg"/><Relationship Id="rId912" Type="http://schemas.openxmlformats.org/officeDocument/2006/relationships/image" Target="media/image183.jpeg"/><Relationship Id="rId913" Type="http://schemas.openxmlformats.org/officeDocument/2006/relationships/footer" Target="footer544.xml"/><Relationship Id="rId914" Type="http://schemas.openxmlformats.org/officeDocument/2006/relationships/image" Target="media/image184.jpeg"/><Relationship Id="rId915" Type="http://schemas.openxmlformats.org/officeDocument/2006/relationships/image" Target="media/image184.jpeg"/><Relationship Id="rId916" Type="http://schemas.openxmlformats.org/officeDocument/2006/relationships/footer" Target="footer545.xml"/><Relationship Id="rId917" Type="http://schemas.openxmlformats.org/officeDocument/2006/relationships/image" Target="media/image185.jpeg"/><Relationship Id="rId918" Type="http://schemas.openxmlformats.org/officeDocument/2006/relationships/image" Target="media/image185.jpeg"/><Relationship Id="rId919" Type="http://schemas.openxmlformats.org/officeDocument/2006/relationships/footer" Target="footer546.xml"/><Relationship Id="rId920" Type="http://schemas.openxmlformats.org/officeDocument/2006/relationships/image" Target="media/image186.jpeg"/><Relationship Id="rId921" Type="http://schemas.openxmlformats.org/officeDocument/2006/relationships/image" Target="media/image186.jpeg"/><Relationship Id="rId922" Type="http://schemas.openxmlformats.org/officeDocument/2006/relationships/footer" Target="footer547.xml"/><Relationship Id="rId923" Type="http://schemas.openxmlformats.org/officeDocument/2006/relationships/image" Target="media/image187.jpeg"/><Relationship Id="rId924" Type="http://schemas.openxmlformats.org/officeDocument/2006/relationships/image" Target="media/image187.jpeg"/><Relationship Id="rId925" Type="http://schemas.openxmlformats.org/officeDocument/2006/relationships/footer" Target="footer548.xml"/><Relationship Id="rId926" Type="http://schemas.openxmlformats.org/officeDocument/2006/relationships/image" Target="media/image188.jpeg"/><Relationship Id="rId927" Type="http://schemas.openxmlformats.org/officeDocument/2006/relationships/image" Target="media/image188.jpeg"/><Relationship Id="rId928" Type="http://schemas.openxmlformats.org/officeDocument/2006/relationships/footer" Target="footer549.xml"/><Relationship Id="rId929" Type="http://schemas.openxmlformats.org/officeDocument/2006/relationships/image" Target="media/image189.jpeg"/><Relationship Id="rId930" Type="http://schemas.openxmlformats.org/officeDocument/2006/relationships/image" Target="media/image189.jpeg"/><Relationship Id="rId931" Type="http://schemas.openxmlformats.org/officeDocument/2006/relationships/footer" Target="footer550.xml"/><Relationship Id="rId932" Type="http://schemas.openxmlformats.org/officeDocument/2006/relationships/image" Target="media/image190.jpeg"/><Relationship Id="rId933" Type="http://schemas.openxmlformats.org/officeDocument/2006/relationships/image" Target="media/image190.jpeg"/><Relationship Id="rId934" Type="http://schemas.openxmlformats.org/officeDocument/2006/relationships/footer" Target="footer551.xml"/><Relationship Id="rId935" Type="http://schemas.openxmlformats.org/officeDocument/2006/relationships/footer" Target="footer552.xml"/><Relationship Id="rId936" Type="http://schemas.openxmlformats.org/officeDocument/2006/relationships/footer" Target="footer553.xml"/><Relationship Id="rId937" Type="http://schemas.openxmlformats.org/officeDocument/2006/relationships/image" Target="media/image191.jpeg"/><Relationship Id="rId938" Type="http://schemas.openxmlformats.org/officeDocument/2006/relationships/image" Target="media/image191.jpeg"/><Relationship Id="rId939" Type="http://schemas.openxmlformats.org/officeDocument/2006/relationships/footer" Target="footer554.xml"/><Relationship Id="rId940" Type="http://schemas.openxmlformats.org/officeDocument/2006/relationships/image" Target="media/image192.jpeg"/><Relationship Id="rId941" Type="http://schemas.openxmlformats.org/officeDocument/2006/relationships/image" Target="media/image192.jpeg"/><Relationship Id="rId942" Type="http://schemas.openxmlformats.org/officeDocument/2006/relationships/footer" Target="footer555.xml"/><Relationship Id="rId943" Type="http://schemas.openxmlformats.org/officeDocument/2006/relationships/image" Target="media/image193.jpeg"/><Relationship Id="rId944" Type="http://schemas.openxmlformats.org/officeDocument/2006/relationships/image" Target="media/image193.jpeg"/><Relationship Id="rId945" Type="http://schemas.openxmlformats.org/officeDocument/2006/relationships/footer" Target="footer556.xml"/><Relationship Id="rId946" Type="http://schemas.openxmlformats.org/officeDocument/2006/relationships/image" Target="media/image194.jpeg"/><Relationship Id="rId947" Type="http://schemas.openxmlformats.org/officeDocument/2006/relationships/image" Target="media/image194.jpeg"/><Relationship Id="rId948" Type="http://schemas.openxmlformats.org/officeDocument/2006/relationships/image" Target="media/image195.jpeg"/><Relationship Id="rId949" Type="http://schemas.openxmlformats.org/officeDocument/2006/relationships/image" Target="media/image195.jpeg"/><Relationship Id="rId950" Type="http://schemas.openxmlformats.org/officeDocument/2006/relationships/footer" Target="footer557.xml"/><Relationship Id="rId951" Type="http://schemas.openxmlformats.org/officeDocument/2006/relationships/image" Target="media/image196.jpeg"/><Relationship Id="rId952" Type="http://schemas.openxmlformats.org/officeDocument/2006/relationships/image" Target="media/image196.jpeg"/><Relationship Id="rId953" Type="http://schemas.openxmlformats.org/officeDocument/2006/relationships/footer" Target="footer558.xml"/><Relationship Id="rId954" Type="http://schemas.openxmlformats.org/officeDocument/2006/relationships/image" Target="media/image197.jpeg"/><Relationship Id="rId955" Type="http://schemas.openxmlformats.org/officeDocument/2006/relationships/image" Target="media/image197.jpeg"/><Relationship Id="rId956" Type="http://schemas.openxmlformats.org/officeDocument/2006/relationships/image" Target="media/image198.jpeg"/><Relationship Id="rId957" Type="http://schemas.openxmlformats.org/officeDocument/2006/relationships/image" Target="media/image198.jpeg"/><Relationship Id="rId958" Type="http://schemas.openxmlformats.org/officeDocument/2006/relationships/footer" Target="footer559.xml"/><Relationship Id="rId959" Type="http://schemas.openxmlformats.org/officeDocument/2006/relationships/image" Target="media/image199.jpeg"/><Relationship Id="rId960" Type="http://schemas.openxmlformats.org/officeDocument/2006/relationships/image" Target="media/image199.jpeg"/><Relationship Id="rId961" Type="http://schemas.openxmlformats.org/officeDocument/2006/relationships/footer" Target="footer560.xml"/><Relationship Id="rId962" Type="http://schemas.openxmlformats.org/officeDocument/2006/relationships/image" Target="media/image200.jpeg"/><Relationship Id="rId963" Type="http://schemas.openxmlformats.org/officeDocument/2006/relationships/image" Target="media/image200.jpeg"/><Relationship Id="rId964" Type="http://schemas.openxmlformats.org/officeDocument/2006/relationships/image" Target="media/image201.jpeg"/><Relationship Id="rId965" Type="http://schemas.openxmlformats.org/officeDocument/2006/relationships/image" Target="media/image201.jpeg"/><Relationship Id="rId966" Type="http://schemas.openxmlformats.org/officeDocument/2006/relationships/footer" Target="footer561.xml"/><Relationship Id="rId967" Type="http://schemas.openxmlformats.org/officeDocument/2006/relationships/image" Target="media/image202.jpeg"/><Relationship Id="rId968" Type="http://schemas.openxmlformats.org/officeDocument/2006/relationships/image" Target="media/image202.jpeg"/><Relationship Id="rId969" Type="http://schemas.openxmlformats.org/officeDocument/2006/relationships/image" Target="media/image203.jpeg"/><Relationship Id="rId970" Type="http://schemas.openxmlformats.org/officeDocument/2006/relationships/image" Target="media/image203.jpeg"/><Relationship Id="rId971" Type="http://schemas.openxmlformats.org/officeDocument/2006/relationships/footer" Target="footer562.xml"/><Relationship Id="rId972" Type="http://schemas.openxmlformats.org/officeDocument/2006/relationships/image" Target="media/image204.jpeg"/><Relationship Id="rId973" Type="http://schemas.openxmlformats.org/officeDocument/2006/relationships/image" Target="media/image204.jpeg"/><Relationship Id="rId974" Type="http://schemas.openxmlformats.org/officeDocument/2006/relationships/image" Target="media/image205.jpeg"/><Relationship Id="rId975" Type="http://schemas.openxmlformats.org/officeDocument/2006/relationships/image" Target="media/image205.jpeg"/><Relationship Id="rId976" Type="http://schemas.openxmlformats.org/officeDocument/2006/relationships/footer" Target="footer563.xml"/><Relationship Id="rId977" Type="http://schemas.openxmlformats.org/officeDocument/2006/relationships/image" Target="media/image206.jpeg"/><Relationship Id="rId978" Type="http://schemas.openxmlformats.org/officeDocument/2006/relationships/image" Target="media/image206.jpeg"/><Relationship Id="rId979" Type="http://schemas.openxmlformats.org/officeDocument/2006/relationships/footer" Target="footer564.xml"/><Relationship Id="rId980" Type="http://schemas.openxmlformats.org/officeDocument/2006/relationships/image" Target="media/image207.jpeg"/><Relationship Id="rId981" Type="http://schemas.openxmlformats.org/officeDocument/2006/relationships/image" Target="media/image207.jpeg"/><Relationship Id="rId982" Type="http://schemas.openxmlformats.org/officeDocument/2006/relationships/image" Target="media/image208.jpeg"/><Relationship Id="rId983" Type="http://schemas.openxmlformats.org/officeDocument/2006/relationships/image" Target="media/image208.jpeg"/><Relationship Id="rId984" Type="http://schemas.openxmlformats.org/officeDocument/2006/relationships/footer" Target="footer565.xml"/><Relationship Id="rId985" Type="http://schemas.openxmlformats.org/officeDocument/2006/relationships/image" Target="media/image209.jpeg"/><Relationship Id="rId986" Type="http://schemas.openxmlformats.org/officeDocument/2006/relationships/image" Target="media/image209.jpeg"/><Relationship Id="rId987" Type="http://schemas.openxmlformats.org/officeDocument/2006/relationships/image" Target="media/image210.jpeg"/><Relationship Id="rId988" Type="http://schemas.openxmlformats.org/officeDocument/2006/relationships/image" Target="media/image210.jpeg"/><Relationship Id="rId989" Type="http://schemas.openxmlformats.org/officeDocument/2006/relationships/footer" Target="footer566.xml"/><Relationship Id="rId990" Type="http://schemas.openxmlformats.org/officeDocument/2006/relationships/image" Target="media/image211.jpeg"/><Relationship Id="rId991" Type="http://schemas.openxmlformats.org/officeDocument/2006/relationships/image" Target="media/image211.jpeg"/><Relationship Id="rId992" Type="http://schemas.openxmlformats.org/officeDocument/2006/relationships/image" Target="media/image212.jpeg"/><Relationship Id="rId993" Type="http://schemas.openxmlformats.org/officeDocument/2006/relationships/image" Target="media/image212.jpeg"/><Relationship Id="rId994" Type="http://schemas.openxmlformats.org/officeDocument/2006/relationships/footer" Target="footer567.xml"/><Relationship Id="rId995" Type="http://schemas.openxmlformats.org/officeDocument/2006/relationships/image" Target="media/image213.jpeg"/><Relationship Id="rId996" Type="http://schemas.openxmlformats.org/officeDocument/2006/relationships/image" Target="media/image213.jpeg"/><Relationship Id="rId997" Type="http://schemas.openxmlformats.org/officeDocument/2006/relationships/image" Target="media/image214.jpeg"/><Relationship Id="rId998" Type="http://schemas.openxmlformats.org/officeDocument/2006/relationships/image" Target="media/image214.jpeg"/><Relationship Id="rId999" Type="http://schemas.openxmlformats.org/officeDocument/2006/relationships/footer" Target="footer568.xml"/><Relationship Id="rId1000" Type="http://schemas.openxmlformats.org/officeDocument/2006/relationships/image" Target="media/image215.jpeg"/><Relationship Id="rId1001" Type="http://schemas.openxmlformats.org/officeDocument/2006/relationships/image" Target="media/image215.jpeg"/><Relationship Id="rId1002" Type="http://schemas.openxmlformats.org/officeDocument/2006/relationships/footer" Target="footer569.xml"/><Relationship Id="rId1003" Type="http://schemas.openxmlformats.org/officeDocument/2006/relationships/image" Target="media/image216.jpeg"/><Relationship Id="rId1004" Type="http://schemas.openxmlformats.org/officeDocument/2006/relationships/image" Target="media/image216.jpeg"/><Relationship Id="rId1005" Type="http://schemas.openxmlformats.org/officeDocument/2006/relationships/footer" Target="footer570.xml"/><Relationship Id="rId1006" Type="http://schemas.openxmlformats.org/officeDocument/2006/relationships/image" Target="media/image217.jpeg"/><Relationship Id="rId1007" Type="http://schemas.openxmlformats.org/officeDocument/2006/relationships/image" Target="media/image217.jpeg"/><Relationship Id="rId1008" Type="http://schemas.openxmlformats.org/officeDocument/2006/relationships/image" Target="media/image218.jpeg"/><Relationship Id="rId1009" Type="http://schemas.openxmlformats.org/officeDocument/2006/relationships/image" Target="media/image218.jpeg"/><Relationship Id="rId1010" Type="http://schemas.openxmlformats.org/officeDocument/2006/relationships/footer" Target="footer571.xml"/><Relationship Id="rId1011" Type="http://schemas.openxmlformats.org/officeDocument/2006/relationships/image" Target="media/image219.jpeg"/><Relationship Id="rId1012" Type="http://schemas.openxmlformats.org/officeDocument/2006/relationships/image" Target="media/image219.jpeg"/><Relationship Id="rId1013" Type="http://schemas.openxmlformats.org/officeDocument/2006/relationships/image" Target="media/image220.jpeg"/><Relationship Id="rId1014" Type="http://schemas.openxmlformats.org/officeDocument/2006/relationships/image" Target="media/image220.jpeg"/><Relationship Id="rId1015" Type="http://schemas.openxmlformats.org/officeDocument/2006/relationships/footer" Target="footer572.xml"/><Relationship Id="rId1016" Type="http://schemas.openxmlformats.org/officeDocument/2006/relationships/footer" Target="footer573.xml"/><Relationship Id="rId1017" Type="http://schemas.openxmlformats.org/officeDocument/2006/relationships/footer" Target="footer574.xml"/><Relationship Id="rId1018" Type="http://schemas.openxmlformats.org/officeDocument/2006/relationships/footer" Target="footer575.xml"/><Relationship Id="rId1019" Type="http://schemas.openxmlformats.org/officeDocument/2006/relationships/image" Target="media/image221.jpeg"/><Relationship Id="rId1020" Type="http://schemas.openxmlformats.org/officeDocument/2006/relationships/image" Target="media/image221.jpeg"/><Relationship Id="rId1021" Type="http://schemas.openxmlformats.org/officeDocument/2006/relationships/image" Target="media/image222.jpeg"/><Relationship Id="rId1022" Type="http://schemas.openxmlformats.org/officeDocument/2006/relationships/image" Target="media/image222.jpeg"/><Relationship Id="rId1023" Type="http://schemas.openxmlformats.org/officeDocument/2006/relationships/footer" Target="footer576.xml"/><Relationship Id="rId1024" Type="http://schemas.openxmlformats.org/officeDocument/2006/relationships/image" Target="media/image223.jpeg"/><Relationship Id="rId1025" Type="http://schemas.openxmlformats.org/officeDocument/2006/relationships/image" Target="media/image223.jpeg"/><Relationship Id="rId1026" Type="http://schemas.openxmlformats.org/officeDocument/2006/relationships/image" Target="media/image224.jpeg"/><Relationship Id="rId1027" Type="http://schemas.openxmlformats.org/officeDocument/2006/relationships/image" Target="media/image224.jpeg"/><Relationship Id="rId1028" Type="http://schemas.openxmlformats.org/officeDocument/2006/relationships/footer" Target="footer577.xml"/><Relationship Id="rId1029" Type="http://schemas.openxmlformats.org/officeDocument/2006/relationships/image" Target="media/image225.jpeg"/><Relationship Id="rId1030" Type="http://schemas.openxmlformats.org/officeDocument/2006/relationships/image" Target="media/image225.jpeg"/><Relationship Id="rId1031" Type="http://schemas.openxmlformats.org/officeDocument/2006/relationships/image" Target="media/image226.jpeg"/><Relationship Id="rId1032" Type="http://schemas.openxmlformats.org/officeDocument/2006/relationships/image" Target="media/image226.jpeg"/><Relationship Id="rId1033" Type="http://schemas.openxmlformats.org/officeDocument/2006/relationships/footer" Target="footer578.xml"/><Relationship Id="rId1034" Type="http://schemas.openxmlformats.org/officeDocument/2006/relationships/image" Target="media/image227.jpeg"/><Relationship Id="rId1035" Type="http://schemas.openxmlformats.org/officeDocument/2006/relationships/image" Target="media/image227.jpeg"/><Relationship Id="rId1036" Type="http://schemas.openxmlformats.org/officeDocument/2006/relationships/image" Target="media/image228.jpeg"/><Relationship Id="rId1037" Type="http://schemas.openxmlformats.org/officeDocument/2006/relationships/image" Target="media/image228.jpeg"/><Relationship Id="rId1038" Type="http://schemas.openxmlformats.org/officeDocument/2006/relationships/footer" Target="footer579.xml"/><Relationship Id="rId1039" Type="http://schemas.openxmlformats.org/officeDocument/2006/relationships/image" Target="media/image229.jpeg"/><Relationship Id="rId1040" Type="http://schemas.openxmlformats.org/officeDocument/2006/relationships/image" Target="media/image229.jpeg"/><Relationship Id="rId1041" Type="http://schemas.openxmlformats.org/officeDocument/2006/relationships/image" Target="media/image230.jpeg"/><Relationship Id="rId1042" Type="http://schemas.openxmlformats.org/officeDocument/2006/relationships/image" Target="media/image230.jpeg"/><Relationship Id="rId1043" Type="http://schemas.openxmlformats.org/officeDocument/2006/relationships/footer" Target="footer580.xml"/><Relationship Id="rId1044" Type="http://schemas.openxmlformats.org/officeDocument/2006/relationships/image" Target="media/image231.jpeg"/><Relationship Id="rId1045" Type="http://schemas.openxmlformats.org/officeDocument/2006/relationships/image" Target="media/image231.jpeg"/><Relationship Id="rId1046" Type="http://schemas.openxmlformats.org/officeDocument/2006/relationships/footer" Target="footer581.xml"/><Relationship Id="rId1047" Type="http://schemas.openxmlformats.org/officeDocument/2006/relationships/image" Target="media/image232.jpeg"/><Relationship Id="rId1048" Type="http://schemas.openxmlformats.org/officeDocument/2006/relationships/image" Target="media/image232.jpeg"/><Relationship Id="rId1049" Type="http://schemas.openxmlformats.org/officeDocument/2006/relationships/image" Target="media/image233.jpeg"/><Relationship Id="rId1050" Type="http://schemas.openxmlformats.org/officeDocument/2006/relationships/image" Target="media/image233.jpeg"/><Relationship Id="rId1051" Type="http://schemas.openxmlformats.org/officeDocument/2006/relationships/footer" Target="footer582.xml"/><Relationship Id="rId1052" Type="http://schemas.openxmlformats.org/officeDocument/2006/relationships/image" Target="media/image234.jpeg"/><Relationship Id="rId1053" Type="http://schemas.openxmlformats.org/officeDocument/2006/relationships/image" Target="media/image234.jpeg"/><Relationship Id="rId1054" Type="http://schemas.openxmlformats.org/officeDocument/2006/relationships/image" Target="media/image235.jpeg"/><Relationship Id="rId1055" Type="http://schemas.openxmlformats.org/officeDocument/2006/relationships/image" Target="media/image235.jpeg"/><Relationship Id="rId1056" Type="http://schemas.openxmlformats.org/officeDocument/2006/relationships/footer" Target="footer583.xml"/><Relationship Id="rId1057" Type="http://schemas.openxmlformats.org/officeDocument/2006/relationships/footer" Target="footer584.xml"/><Relationship Id="rId1058" Type="http://schemas.openxmlformats.org/officeDocument/2006/relationships/footer" Target="footer585.xml"/><Relationship Id="rId1059" Type="http://schemas.openxmlformats.org/officeDocument/2006/relationships/image" Target="media/image236.jpeg"/><Relationship Id="rId1060" Type="http://schemas.openxmlformats.org/officeDocument/2006/relationships/image" Target="media/image236.jpeg"/><Relationship Id="rId1061" Type="http://schemas.openxmlformats.org/officeDocument/2006/relationships/footer" Target="footer586.xml"/><Relationship Id="rId1062" Type="http://schemas.openxmlformats.org/officeDocument/2006/relationships/image" Target="media/image237.jpeg"/><Relationship Id="rId1063" Type="http://schemas.openxmlformats.org/officeDocument/2006/relationships/image" Target="media/image237.jpeg"/><Relationship Id="rId1064" Type="http://schemas.openxmlformats.org/officeDocument/2006/relationships/footer" Target="footer587.xml"/><Relationship Id="rId1065" Type="http://schemas.openxmlformats.org/officeDocument/2006/relationships/image" Target="media/image238.jpeg"/><Relationship Id="rId1066" Type="http://schemas.openxmlformats.org/officeDocument/2006/relationships/image" Target="media/image238.jpeg"/><Relationship Id="rId1067" Type="http://schemas.openxmlformats.org/officeDocument/2006/relationships/footer" Target="footer588.xml"/><Relationship Id="rId1068" Type="http://schemas.openxmlformats.org/officeDocument/2006/relationships/image" Target="media/image239.jpeg"/><Relationship Id="rId1069" Type="http://schemas.openxmlformats.org/officeDocument/2006/relationships/image" Target="media/image239.jpeg"/><Relationship Id="rId1070" Type="http://schemas.openxmlformats.org/officeDocument/2006/relationships/footer" Target="footer589.xml"/><Relationship Id="rId1071" Type="http://schemas.openxmlformats.org/officeDocument/2006/relationships/image" Target="media/image240.jpeg"/><Relationship Id="rId1072" Type="http://schemas.openxmlformats.org/officeDocument/2006/relationships/image" Target="media/image240.jpeg"/><Relationship Id="rId1073" Type="http://schemas.openxmlformats.org/officeDocument/2006/relationships/footer" Target="footer590.xml"/><Relationship Id="rId1074" Type="http://schemas.openxmlformats.org/officeDocument/2006/relationships/image" Target="media/image241.jpeg"/><Relationship Id="rId1075" Type="http://schemas.openxmlformats.org/officeDocument/2006/relationships/image" Target="media/image241.jpeg"/><Relationship Id="rId1076" Type="http://schemas.openxmlformats.org/officeDocument/2006/relationships/footer" Target="footer591.xml"/><Relationship Id="rId1077" Type="http://schemas.openxmlformats.org/officeDocument/2006/relationships/image" Target="media/image2.jpeg"/><Relationship Id="rId1078" Type="http://schemas.openxmlformats.org/officeDocument/2006/relationships/image" Target="media/image2.jpeg"/><Relationship Id="rId1079" Type="http://schemas.openxmlformats.org/officeDocument/2006/relationships/footer" Target="footer592.xml"/><Relationship Id="rId1080" Type="http://schemas.openxmlformats.org/officeDocument/2006/relationships/footnotes" Target="footnotes.xml"/><Relationship Id="rId1081" Type="http://schemas.openxmlformats.org/officeDocument/2006/relationships/numbering" Target="numbering.xml"/><Relationship Id="rId1082" Type="http://schemas.openxmlformats.org/officeDocument/2006/relationships/fontTable" Target="fontTable.xml"/><Relationship Id="rId1083" Type="http://schemas.openxmlformats.org/officeDocument/2006/relationships/settings" Target="settings.xml"/><Relationship Id="rId10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89843</Words>
  <Characters>361964</Characters>
  <CharactersWithSpaces>447980</CharactersWithSpaces>
  <Paragraphs>4533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2026-08-27T08:25:46Z</dcterms:created>
  <dc:creator>ghaemiyeh.com</dc:creator>
  <dc:description/>
  <dc:language>en-US</dc:language>
  <cp:lastModifiedBy/>
  <dcterms:modified xsi:type="dcterms:W3CDTF">2026-08-27T11:56:22Z</dcterms:modified>
  <cp:revision>1</cp:revision>
  <dc:subject/>
  <dc:title>خاندان علم و تقوى فقاهت و سیاست</dc:title>
</cp:coreProperties>
</file>

<file path=docProps/custom.xml><?xml version="1.0" encoding="utf-8"?>
<Properties xmlns="http://schemas.openxmlformats.org/officeDocument/2006/custom-properties" xmlns:vt="http://schemas.openxmlformats.org/officeDocument/2006/docPropsVTypes"/>
</file>