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منزلت و امامت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5967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65969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65971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865973_372815092">
            <w:r>
              <w:rPr>
                <w:webHidden/>
                <w:rStyle w:val="IndexLink"/>
                <w:rtl w:val="true"/>
              </w:rPr>
              <w:t>سخن استاد</w:t>
            </w:r>
            <w:r>
              <w:rPr>
                <w:rStyle w:val="IndexLink"/>
                <w:rtl w:val="true"/>
              </w:rPr>
              <w:tab/>
            </w:r>
            <w:r>
              <w:rPr>
                <w:rStyle w:val="IndexLink"/>
              </w:rPr>
              <w:t>13</w:t>
            </w:r>
          </w:hyperlink>
        </w:p>
        <w:p>
          <w:pPr>
            <w:pStyle w:val="Contents2"/>
            <w:tabs>
              <w:tab w:val="clear" w:pos="8743"/>
              <w:tab w:val="right" w:pos="9026" w:leader="dot"/>
            </w:tabs>
            <w:rPr/>
          </w:pPr>
          <w:hyperlink w:anchor="__RefHeading___Toc3865975_372815092">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865977_372815092">
            <w:r>
              <w:rPr>
                <w:webHidden/>
                <w:rStyle w:val="IndexLink"/>
                <w:rtl w:val="true"/>
              </w:rPr>
              <w:t>فصل اول</w:t>
            </w:r>
            <w:r>
              <w:rPr>
                <w:rStyle w:val="IndexLink"/>
                <w:rtl w:val="true"/>
              </w:rPr>
              <w:t xml:space="preserve">: </w:t>
            </w:r>
            <w:r>
              <w:rPr>
                <w:rStyle w:val="IndexLink"/>
                <w:rtl w:val="true"/>
              </w:rPr>
              <w:t>دیدگاه های مختلف درباره اهل بیت</w:t>
            </w:r>
            <w:r>
              <w:rPr>
                <w:rStyle w:val="IndexLink"/>
                <w:rtl w:val="true"/>
              </w:rPr>
              <w:t>(</w:t>
            </w:r>
            <w:r>
              <w:rPr>
                <w:rStyle w:val="IndexLink"/>
                <w:rtl w:val="true"/>
              </w:rPr>
              <w:t>علیهم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3865979_37281509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865981_372815092">
            <w:r>
              <w:rPr>
                <w:webHidden/>
                <w:rStyle w:val="IndexLink"/>
                <w:rtl w:val="true"/>
              </w:rPr>
              <w:t>گفتار اول</w:t>
            </w:r>
            <w:r>
              <w:rPr>
                <w:rStyle w:val="IndexLink"/>
                <w:rtl w:val="true"/>
              </w:rPr>
              <w:t xml:space="preserve">: </w:t>
            </w:r>
            <w:r>
              <w:rPr>
                <w:rStyle w:val="IndexLink"/>
                <w:rtl w:val="true"/>
              </w:rPr>
              <w:t>دیدگاه اول و دوم</w:t>
            </w:r>
            <w:r>
              <w:rPr>
                <w:rStyle w:val="IndexLink"/>
                <w:rtl w:val="true"/>
              </w:rPr>
              <w:tab/>
            </w:r>
            <w:r>
              <w:rPr>
                <w:rStyle w:val="IndexLink"/>
              </w:rPr>
              <w:t>23</w:t>
            </w:r>
          </w:hyperlink>
        </w:p>
        <w:p>
          <w:pPr>
            <w:pStyle w:val="Contents4"/>
            <w:tabs>
              <w:tab w:val="clear" w:pos="8176"/>
              <w:tab w:val="right" w:pos="9026" w:leader="dot"/>
            </w:tabs>
            <w:rPr/>
          </w:pPr>
          <w:hyperlink w:anchor="__RefHeading___Toc3865983_37281509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865985_372815092">
            <w:r>
              <w:rPr>
                <w:webHidden/>
                <w:rStyle w:val="IndexLink"/>
                <w:rtl w:val="true"/>
              </w:rPr>
              <w:t>مقدمه</w:t>
            </w:r>
            <w:r>
              <w:rPr>
                <w:rStyle w:val="IndexLink"/>
                <w:rtl w:val="true"/>
              </w:rPr>
              <w:tab/>
            </w:r>
            <w:r>
              <w:rPr>
                <w:rStyle w:val="IndexLink"/>
              </w:rPr>
              <w:t>23</w:t>
            </w:r>
          </w:hyperlink>
        </w:p>
        <w:p>
          <w:pPr>
            <w:pStyle w:val="Contents4"/>
            <w:tabs>
              <w:tab w:val="clear" w:pos="8176"/>
              <w:tab w:val="right" w:pos="9026" w:leader="dot"/>
            </w:tabs>
            <w:rPr/>
          </w:pPr>
          <w:hyperlink w:anchor="__RefHeading___Toc3865987_372815092">
            <w:r>
              <w:rPr>
                <w:webHidden/>
                <w:rStyle w:val="IndexLink"/>
                <w:rtl w:val="true"/>
              </w:rPr>
              <w:t>ضرورت شناخت اهل بیت</w:t>
            </w:r>
            <w:r>
              <w:rPr>
                <w:rStyle w:val="IndexLink"/>
                <w:rtl w:val="true"/>
              </w:rPr>
              <w:t>(</w:t>
            </w:r>
            <w:r>
              <w:rPr>
                <w:rStyle w:val="IndexLink"/>
                <w:rtl w:val="true"/>
              </w:rPr>
              <w:t>علیهم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3865989_372815092">
            <w:r>
              <w:rPr>
                <w:webHidden/>
                <w:rStyle w:val="IndexLink"/>
                <w:rtl w:val="true"/>
              </w:rPr>
              <w:t>دیدگاه اول</w:t>
            </w:r>
            <w:r>
              <w:rPr>
                <w:rStyle w:val="IndexLink"/>
                <w:rtl w:val="true"/>
              </w:rPr>
              <w:t xml:space="preserve">: </w:t>
            </w:r>
            <w:r>
              <w:rPr>
                <w:rStyle w:val="IndexLink"/>
                <w:rtl w:val="true"/>
              </w:rPr>
              <w:t>دشمنی نسبت به اهل بیت</w:t>
            </w:r>
            <w:r>
              <w:rPr>
                <w:rStyle w:val="IndexLink"/>
                <w:rtl w:val="true"/>
              </w:rPr>
              <w:t>(</w:t>
            </w:r>
            <w:r>
              <w:rPr>
                <w:rStyle w:val="IndexLink"/>
                <w:rtl w:val="true"/>
              </w:rPr>
              <w:t>علیهم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865991_372815092">
            <w:r>
              <w:rPr>
                <w:webHidden/>
                <w:rStyle w:val="IndexLink"/>
                <w:rtl w:val="true"/>
              </w:rPr>
              <w:t>دیدگاه دوم</w:t>
            </w:r>
            <w:r>
              <w:rPr>
                <w:rStyle w:val="IndexLink"/>
                <w:rtl w:val="true"/>
              </w:rPr>
              <w:t xml:space="preserve">: </w:t>
            </w:r>
            <w:r>
              <w:rPr>
                <w:rStyle w:val="IndexLink"/>
                <w:rtl w:val="true"/>
              </w:rPr>
              <w:t>محبّت نسبت به اهل بیت</w:t>
            </w:r>
            <w:r>
              <w:rPr>
                <w:rStyle w:val="IndexLink"/>
                <w:rtl w:val="true"/>
              </w:rPr>
              <w:t>(</w:t>
            </w:r>
            <w:r>
              <w:rPr>
                <w:rStyle w:val="IndexLink"/>
                <w:rtl w:val="true"/>
              </w:rPr>
              <w:t>علیهم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865993_372815092">
            <w:r>
              <w:rPr>
                <w:webHidden/>
                <w:rStyle w:val="IndexLink"/>
                <w:rtl w:val="true"/>
              </w:rPr>
              <w:t>ذکر مصیبت</w:t>
            </w:r>
            <w:r>
              <w:rPr>
                <w:rStyle w:val="IndexLink"/>
                <w:rtl w:val="true"/>
              </w:rPr>
              <w:tab/>
            </w:r>
            <w:r>
              <w:rPr>
                <w:rStyle w:val="IndexLink"/>
              </w:rPr>
              <w:t>43</w:t>
            </w:r>
          </w:hyperlink>
        </w:p>
        <w:p>
          <w:pPr>
            <w:pStyle w:val="Contents3"/>
            <w:tabs>
              <w:tab w:val="clear" w:pos="8459"/>
              <w:tab w:val="right" w:pos="9026" w:leader="dot"/>
            </w:tabs>
            <w:rPr/>
          </w:pPr>
          <w:hyperlink w:anchor="__RefHeading___Toc3865995_372815092">
            <w:r>
              <w:rPr>
                <w:webHidden/>
                <w:rStyle w:val="IndexLink"/>
                <w:rtl w:val="true"/>
              </w:rPr>
              <w:t xml:space="preserve">گفتاردوم </w:t>
            </w:r>
            <w:r>
              <w:rPr>
                <w:rStyle w:val="IndexLink"/>
                <w:rtl w:val="true"/>
              </w:rPr>
              <w:t>:</w:t>
            </w:r>
            <w:r>
              <w:rPr>
                <w:rStyle w:val="IndexLink"/>
                <w:rtl w:val="true"/>
              </w:rPr>
              <w:t>دیدگاه سوم، چهارم و پنجم</w:t>
            </w:r>
            <w:r>
              <w:rPr>
                <w:rStyle w:val="IndexLink"/>
                <w:rtl w:val="true"/>
              </w:rPr>
              <w:tab/>
            </w:r>
            <w:r>
              <w:rPr>
                <w:rStyle w:val="IndexLink"/>
              </w:rPr>
              <w:t>47</w:t>
            </w:r>
          </w:hyperlink>
        </w:p>
        <w:p>
          <w:pPr>
            <w:pStyle w:val="Contents4"/>
            <w:tabs>
              <w:tab w:val="clear" w:pos="8176"/>
              <w:tab w:val="right" w:pos="9026" w:leader="dot"/>
            </w:tabs>
            <w:rPr/>
          </w:pPr>
          <w:hyperlink w:anchor="__RefHeading___Toc3865997_37281509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865999_372815092">
            <w:r>
              <w:rPr>
                <w:webHidden/>
                <w:rStyle w:val="IndexLink"/>
                <w:rtl w:val="true"/>
              </w:rPr>
              <w:t>دیدگاه سوم</w:t>
            </w:r>
            <w:r>
              <w:rPr>
                <w:rStyle w:val="IndexLink"/>
                <w:rtl w:val="true"/>
              </w:rPr>
              <w:t xml:space="preserve">: </w:t>
            </w:r>
            <w:r>
              <w:rPr>
                <w:rStyle w:val="IndexLink"/>
                <w:rtl w:val="true"/>
              </w:rPr>
              <w:t>غلوّ نسبت به اهل بیت</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3866001_37281509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866003_372815092">
            <w:r>
              <w:rPr>
                <w:webHidden/>
                <w:rStyle w:val="IndexLink"/>
                <w:rtl w:val="true"/>
              </w:rPr>
              <w:t>اقسام غلوّ در مورد اهل بیت</w:t>
            </w:r>
            <w:r>
              <w:rPr>
                <w:rStyle w:val="IndexLink"/>
                <w:rtl w:val="true"/>
              </w:rPr>
              <w:t>(</w:t>
            </w:r>
            <w:r>
              <w:rPr>
                <w:rStyle w:val="IndexLink"/>
                <w:rtl w:val="true"/>
              </w:rPr>
              <w:t>علیهم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3866005_372815092">
            <w:r>
              <w:rPr>
                <w:webHidden/>
                <w:rStyle w:val="IndexLink"/>
                <w:rtl w:val="true"/>
              </w:rPr>
              <w:t>دیدگاه چهارم</w:t>
            </w:r>
            <w:r>
              <w:rPr>
                <w:rStyle w:val="IndexLink"/>
                <w:rtl w:val="true"/>
              </w:rPr>
              <w:t xml:space="preserve">: </w:t>
            </w:r>
            <w:r>
              <w:rPr>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وسیله ی بخشودگی شیعیان</w:t>
            </w:r>
            <w:r>
              <w:rPr>
                <w:rStyle w:val="IndexLink"/>
                <w:rtl w:val="true"/>
              </w:rPr>
              <w:tab/>
            </w:r>
            <w:r>
              <w:rPr>
                <w:rStyle w:val="IndexLink"/>
              </w:rPr>
              <w:t>54</w:t>
            </w:r>
          </w:hyperlink>
        </w:p>
        <w:p>
          <w:pPr>
            <w:pStyle w:val="Contents5"/>
            <w:tabs>
              <w:tab w:val="clear" w:pos="7892"/>
              <w:tab w:val="right" w:pos="9026" w:leader="dot"/>
            </w:tabs>
            <w:rPr/>
          </w:pPr>
          <w:hyperlink w:anchor="__RefHeading___Toc3866007_372815092">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3866009_372815092">
            <w:r>
              <w:rPr>
                <w:webHidden/>
                <w:rStyle w:val="IndexLink"/>
                <w:rtl w:val="true"/>
              </w:rPr>
              <w:t>دو دسته روایت</w:t>
            </w:r>
            <w:r>
              <w:rPr>
                <w:rStyle w:val="IndexLink"/>
                <w:rtl w:val="true"/>
              </w:rPr>
              <w:tab/>
            </w:r>
            <w:r>
              <w:rPr>
                <w:rStyle w:val="IndexLink"/>
              </w:rPr>
              <w:t>58</w:t>
            </w:r>
          </w:hyperlink>
        </w:p>
        <w:p>
          <w:pPr>
            <w:pStyle w:val="Contents6"/>
            <w:tabs>
              <w:tab w:val="clear" w:pos="7609"/>
              <w:tab w:val="right" w:pos="9026" w:leader="dot"/>
            </w:tabs>
            <w:rPr/>
          </w:pPr>
          <w:hyperlink w:anchor="__RefHeading___Toc3866011_372815092">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3866013_372815092">
            <w:r>
              <w:rPr>
                <w:webHidden/>
                <w:rStyle w:val="IndexLink"/>
                <w:rtl w:val="true"/>
              </w:rPr>
              <w:t>دسته اول</w:t>
            </w:r>
            <w:r>
              <w:rPr>
                <w:rStyle w:val="IndexLink"/>
                <w:rtl w:val="true"/>
              </w:rPr>
              <w:tab/>
            </w:r>
            <w:r>
              <w:rPr>
                <w:rStyle w:val="IndexLink"/>
              </w:rPr>
              <w:t>59</w:t>
            </w:r>
          </w:hyperlink>
        </w:p>
        <w:p>
          <w:pPr>
            <w:pStyle w:val="Contents6"/>
            <w:tabs>
              <w:tab w:val="clear" w:pos="7609"/>
              <w:tab w:val="right" w:pos="9026" w:leader="dot"/>
            </w:tabs>
            <w:rPr/>
          </w:pPr>
          <w:hyperlink w:anchor="__RefHeading___Toc3866015_372815092">
            <w:r>
              <w:rPr>
                <w:webHidden/>
                <w:rStyle w:val="IndexLink"/>
                <w:rtl w:val="true"/>
              </w:rPr>
              <w:t>دسته دوم</w:t>
            </w:r>
            <w:r>
              <w:rPr>
                <w:rStyle w:val="IndexLink"/>
                <w:rtl w:val="true"/>
              </w:rPr>
              <w:tab/>
            </w:r>
            <w:r>
              <w:rPr>
                <w:rStyle w:val="IndexLink"/>
              </w:rPr>
              <w:t>62</w:t>
            </w:r>
          </w:hyperlink>
        </w:p>
        <w:p>
          <w:pPr>
            <w:pStyle w:val="Contents6"/>
            <w:tabs>
              <w:tab w:val="clear" w:pos="7609"/>
              <w:tab w:val="right" w:pos="9026" w:leader="dot"/>
            </w:tabs>
            <w:rPr/>
          </w:pPr>
          <w:hyperlink w:anchor="__RefHeading___Toc3866017_372815092">
            <w:r>
              <w:rPr>
                <w:webHidden/>
                <w:rStyle w:val="IndexLink"/>
                <w:rtl w:val="true"/>
              </w:rPr>
              <w:t>جمع بین روایات</w:t>
            </w:r>
            <w:r>
              <w:rPr>
                <w:rStyle w:val="IndexLink"/>
                <w:rtl w:val="true"/>
              </w:rPr>
              <w:tab/>
            </w:r>
            <w:r>
              <w:rPr>
                <w:rStyle w:val="IndexLink"/>
              </w:rPr>
              <w:t>64</w:t>
            </w:r>
          </w:hyperlink>
        </w:p>
        <w:p>
          <w:pPr>
            <w:pStyle w:val="Contents6"/>
            <w:tabs>
              <w:tab w:val="clear" w:pos="7609"/>
              <w:tab w:val="right" w:pos="9026" w:leader="dot"/>
            </w:tabs>
            <w:rPr/>
          </w:pPr>
          <w:hyperlink w:anchor="__RefHeading___Toc3866019_372815092">
            <w:r>
              <w:rPr>
                <w:webHidden/>
                <w:rStyle w:val="IndexLink"/>
                <w:rtl w:val="true"/>
              </w:rPr>
              <w:t>راه اول</w:t>
            </w:r>
            <w:r>
              <w:rPr>
                <w:rStyle w:val="IndexLink"/>
                <w:rtl w:val="true"/>
              </w:rPr>
              <w:tab/>
            </w:r>
            <w:r>
              <w:rPr>
                <w:rStyle w:val="IndexLink"/>
              </w:rPr>
              <w:t>64</w:t>
            </w:r>
          </w:hyperlink>
        </w:p>
        <w:p>
          <w:pPr>
            <w:pStyle w:val="Contents6"/>
            <w:tabs>
              <w:tab w:val="clear" w:pos="7609"/>
              <w:tab w:val="right" w:pos="9026" w:leader="dot"/>
            </w:tabs>
            <w:rPr/>
          </w:pPr>
          <w:hyperlink w:anchor="__RefHeading___Toc3866021_372815092">
            <w:r>
              <w:rPr>
                <w:webHidden/>
                <w:rStyle w:val="IndexLink"/>
                <w:rtl w:val="true"/>
              </w:rPr>
              <w:t>راه دوم</w:t>
            </w:r>
            <w:r>
              <w:rPr>
                <w:rStyle w:val="IndexLink"/>
                <w:rtl w:val="true"/>
              </w:rPr>
              <w:tab/>
            </w:r>
            <w:r>
              <w:rPr>
                <w:rStyle w:val="IndexLink"/>
              </w:rPr>
              <w:t>66</w:t>
            </w:r>
          </w:hyperlink>
        </w:p>
        <w:p>
          <w:pPr>
            <w:pStyle w:val="Contents6"/>
            <w:tabs>
              <w:tab w:val="clear" w:pos="7609"/>
              <w:tab w:val="right" w:pos="9026" w:leader="dot"/>
            </w:tabs>
            <w:rPr/>
          </w:pPr>
          <w:hyperlink w:anchor="__RefHeading___Toc3866023_372815092">
            <w:r>
              <w:rPr>
                <w:webHidden/>
                <w:rStyle w:val="IndexLink"/>
                <w:rtl w:val="true"/>
              </w:rPr>
              <w:t>راه سوم</w:t>
            </w:r>
            <w:r>
              <w:rPr>
                <w:rStyle w:val="IndexLink"/>
                <w:rtl w:val="true"/>
              </w:rPr>
              <w:tab/>
            </w:r>
            <w:r>
              <w:rPr>
                <w:rStyle w:val="IndexLink"/>
              </w:rPr>
              <w:t>66</w:t>
            </w:r>
          </w:hyperlink>
        </w:p>
        <w:p>
          <w:pPr>
            <w:pStyle w:val="Contents4"/>
            <w:tabs>
              <w:tab w:val="clear" w:pos="8176"/>
              <w:tab w:val="right" w:pos="9026" w:leader="dot"/>
            </w:tabs>
            <w:rPr/>
          </w:pPr>
          <w:hyperlink w:anchor="__RefHeading___Toc3866025_372815092">
            <w:r>
              <w:rPr>
                <w:webHidden/>
                <w:rStyle w:val="IndexLink"/>
                <w:rtl w:val="true"/>
              </w:rPr>
              <w:t>دیدگاه پنجم</w:t>
            </w:r>
            <w:r>
              <w:rPr>
                <w:rStyle w:val="IndexLink"/>
                <w:rtl w:val="true"/>
              </w:rPr>
              <w:t xml:space="preserve">: </w:t>
            </w:r>
            <w:r>
              <w:rPr>
                <w:rStyle w:val="IndexLink"/>
                <w:rtl w:val="true"/>
              </w:rPr>
              <w:t>دیدگاه صحیح نسبت به اهل بیت</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3866027_372815092">
            <w:r>
              <w:rPr>
                <w:webHidden/>
                <w:rStyle w:val="IndexLink"/>
                <w:rtl w:val="true"/>
              </w:rPr>
              <w:t>ذکر مصیبت</w:t>
            </w:r>
            <w:r>
              <w:rPr>
                <w:rStyle w:val="IndexLink"/>
                <w:rtl w:val="true"/>
              </w:rPr>
              <w:tab/>
            </w:r>
            <w:r>
              <w:rPr>
                <w:rStyle w:val="IndexLink"/>
              </w:rPr>
              <w:t>69</w:t>
            </w:r>
          </w:hyperlink>
        </w:p>
        <w:p>
          <w:pPr>
            <w:pStyle w:val="Contents2"/>
            <w:tabs>
              <w:tab w:val="clear" w:pos="8743"/>
              <w:tab w:val="right" w:pos="9026" w:leader="dot"/>
            </w:tabs>
            <w:rPr/>
          </w:pPr>
          <w:hyperlink w:anchor="__RefHeading___Toc3866029_372815092">
            <w:r>
              <w:rPr>
                <w:webHidden/>
                <w:rStyle w:val="IndexLink"/>
                <w:rtl w:val="true"/>
              </w:rPr>
              <w:t>فصل دوم</w:t>
            </w:r>
            <w:r>
              <w:rPr>
                <w:rStyle w:val="IndexLink"/>
                <w:rtl w:val="true"/>
              </w:rPr>
              <w:t xml:space="preserve">: </w:t>
            </w:r>
            <w:r>
              <w:rPr>
                <w:rStyle w:val="IndexLink"/>
                <w:rtl w:val="true"/>
              </w:rPr>
              <w:t>منزلت اهل بیت</w:t>
            </w:r>
            <w:r>
              <w:rPr>
                <w:rStyle w:val="IndexLink"/>
                <w:rtl w:val="true"/>
              </w:rPr>
              <w:t>(</w:t>
            </w:r>
            <w:r>
              <w:rPr>
                <w:rStyle w:val="IndexLink"/>
                <w:rtl w:val="true"/>
              </w:rPr>
              <w:t>علیهم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3866031_372815092">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866033_372815092">
            <w:r>
              <w:rPr>
                <w:webHidden/>
                <w:rStyle w:val="IndexLink"/>
                <w:rtl w:val="true"/>
              </w:rPr>
              <w:t>گفتار اول</w:t>
            </w:r>
            <w:r>
              <w:rPr>
                <w:rStyle w:val="IndexLink"/>
                <w:rtl w:val="true"/>
              </w:rPr>
              <w:t xml:space="preserve">: </w:t>
            </w:r>
            <w:r>
              <w:rPr>
                <w:rStyle w:val="IndexLink"/>
                <w:rtl w:val="true"/>
              </w:rPr>
              <w:t>واسطه در وجود</w:t>
            </w:r>
            <w:r>
              <w:rPr>
                <w:rStyle w:val="IndexLink"/>
                <w:rtl w:val="true"/>
              </w:rPr>
              <w:tab/>
            </w:r>
            <w:r>
              <w:rPr>
                <w:rStyle w:val="IndexLink"/>
              </w:rPr>
              <w:t>75</w:t>
            </w:r>
          </w:hyperlink>
        </w:p>
        <w:p>
          <w:pPr>
            <w:pStyle w:val="Contents4"/>
            <w:tabs>
              <w:tab w:val="clear" w:pos="8176"/>
              <w:tab w:val="right" w:pos="9026" w:leader="dot"/>
            </w:tabs>
            <w:rPr/>
          </w:pPr>
          <w:hyperlink w:anchor="__RefHeading___Toc3866035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866037_372815092">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اولین و برترین مخلوقات</w:t>
            </w:r>
            <w:r>
              <w:rPr>
                <w:rStyle w:val="IndexLink"/>
                <w:rtl w:val="true"/>
              </w:rPr>
              <w:tab/>
            </w:r>
            <w:r>
              <w:rPr>
                <w:rStyle w:val="IndexLink"/>
              </w:rPr>
              <w:t>76</w:t>
            </w:r>
          </w:hyperlink>
        </w:p>
        <w:p>
          <w:pPr>
            <w:pStyle w:val="Contents4"/>
            <w:tabs>
              <w:tab w:val="clear" w:pos="8176"/>
              <w:tab w:val="right" w:pos="9026" w:leader="dot"/>
            </w:tabs>
            <w:rPr/>
          </w:pPr>
          <w:hyperlink w:anchor="__RefHeading___Toc3866039_372815092">
            <w:r>
              <w:rPr>
                <w:webHidden/>
                <w:rStyle w:val="IndexLink"/>
                <w:rtl w:val="true"/>
              </w:rPr>
              <w:t>ذکر مصیبت</w:t>
            </w:r>
            <w:r>
              <w:rPr>
                <w:rStyle w:val="IndexLink"/>
                <w:rtl w:val="true"/>
              </w:rPr>
              <w:tab/>
            </w:r>
            <w:r>
              <w:rPr>
                <w:rStyle w:val="IndexLink"/>
              </w:rPr>
              <w:t>87</w:t>
            </w:r>
          </w:hyperlink>
        </w:p>
        <w:p>
          <w:pPr>
            <w:pStyle w:val="Contents3"/>
            <w:tabs>
              <w:tab w:val="clear" w:pos="8459"/>
              <w:tab w:val="right" w:pos="9026" w:leader="dot"/>
            </w:tabs>
            <w:rPr/>
          </w:pPr>
          <w:hyperlink w:anchor="__RefHeading___Toc3866041_372815092">
            <w:r>
              <w:rPr>
                <w:webHidden/>
                <w:rStyle w:val="IndexLink"/>
                <w:rtl w:val="true"/>
              </w:rPr>
              <w:t>گفتار دوم</w:t>
            </w:r>
            <w:r>
              <w:rPr>
                <w:rStyle w:val="IndexLink"/>
                <w:rtl w:val="true"/>
              </w:rPr>
              <w:t xml:space="preserve">: </w:t>
            </w:r>
            <w:r>
              <w:rPr>
                <w:rStyle w:val="IndexLink"/>
                <w:rtl w:val="true"/>
              </w:rPr>
              <w:t>واسطه در عروج</w:t>
            </w:r>
            <w:r>
              <w:rPr>
                <w:rStyle w:val="IndexLink"/>
                <w:rtl w:val="true"/>
              </w:rPr>
              <w:tab/>
            </w:r>
            <w:r>
              <w:rPr>
                <w:rStyle w:val="IndexLink"/>
              </w:rPr>
              <w:t>91</w:t>
            </w:r>
          </w:hyperlink>
        </w:p>
        <w:p>
          <w:pPr>
            <w:pStyle w:val="Contents4"/>
            <w:tabs>
              <w:tab w:val="clear" w:pos="8176"/>
              <w:tab w:val="right" w:pos="9026" w:leader="dot"/>
            </w:tabs>
            <w:rPr/>
          </w:pPr>
          <w:hyperlink w:anchor="__RefHeading___Toc3866043_372815092">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866045_372815092">
            <w:r>
              <w:rPr>
                <w:webHidden/>
                <w:rStyle w:val="IndexLink"/>
                <w:rtl w:val="true"/>
              </w:rPr>
              <w:t>اشاره ای به بحث پیشین</w:t>
            </w:r>
            <w:r>
              <w:rPr>
                <w:rStyle w:val="IndexLink"/>
                <w:rtl w:val="true"/>
              </w:rPr>
              <w:tab/>
            </w:r>
            <w:r>
              <w:rPr>
                <w:rStyle w:val="IndexLink"/>
              </w:rPr>
              <w:t>91</w:t>
            </w:r>
          </w:hyperlink>
        </w:p>
        <w:p>
          <w:pPr>
            <w:pStyle w:val="Contents4"/>
            <w:tabs>
              <w:tab w:val="clear" w:pos="8176"/>
              <w:tab w:val="right" w:pos="9026" w:leader="dot"/>
            </w:tabs>
            <w:rPr/>
          </w:pPr>
          <w:hyperlink w:anchor="__RefHeading___Toc3866047_372815092">
            <w:r>
              <w:rPr>
                <w:webHidden/>
                <w:rStyle w:val="IndexLink"/>
                <w:rtl w:val="true"/>
              </w:rPr>
              <w:t>هدف از خلقت، تقرّب به خداوند</w:t>
            </w:r>
            <w:r>
              <w:rPr>
                <w:rStyle w:val="IndexLink"/>
                <w:rtl w:val="true"/>
              </w:rPr>
              <w:tab/>
            </w:r>
            <w:r>
              <w:rPr>
                <w:rStyle w:val="IndexLink"/>
              </w:rPr>
              <w:t>96</w:t>
            </w:r>
          </w:hyperlink>
        </w:p>
        <w:p>
          <w:pPr>
            <w:pStyle w:val="Contents4"/>
            <w:tabs>
              <w:tab w:val="clear" w:pos="8176"/>
              <w:tab w:val="right" w:pos="9026" w:leader="dot"/>
            </w:tabs>
            <w:rPr/>
          </w:pPr>
          <w:hyperlink w:anchor="__RefHeading___Toc3866049_372815092">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مقرّب ترین افراد</w:t>
            </w:r>
            <w:r>
              <w:rPr>
                <w:rStyle w:val="IndexLink"/>
                <w:rtl w:val="true"/>
              </w:rPr>
              <w:tab/>
            </w:r>
            <w:r>
              <w:rPr>
                <w:rStyle w:val="IndexLink"/>
              </w:rPr>
              <w:t>98</w:t>
            </w:r>
          </w:hyperlink>
        </w:p>
        <w:p>
          <w:pPr>
            <w:pStyle w:val="Contents4"/>
            <w:tabs>
              <w:tab w:val="clear" w:pos="8176"/>
              <w:tab w:val="right" w:pos="9026" w:leader="dot"/>
            </w:tabs>
            <w:rPr/>
          </w:pPr>
          <w:hyperlink w:anchor="__RefHeading___Toc3866051_372815092">
            <w:r>
              <w:rPr>
                <w:webHidden/>
                <w:rStyle w:val="IndexLink"/>
                <w:rtl w:val="true"/>
              </w:rPr>
              <w:t>نمونه ای از عنایات اهل بیت</w:t>
            </w:r>
            <w:r>
              <w:rPr>
                <w:rStyle w:val="IndexLink"/>
                <w:rtl w:val="true"/>
              </w:rPr>
              <w:t>(</w:t>
            </w:r>
            <w:r>
              <w:rPr>
                <w:rStyle w:val="IndexLink"/>
                <w:rtl w:val="true"/>
              </w:rPr>
              <w:t>علیهم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3866053_372815092">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صراط مستقیم</w:t>
            </w:r>
            <w:r>
              <w:rPr>
                <w:rStyle w:val="IndexLink"/>
                <w:rtl w:val="true"/>
              </w:rPr>
              <w:tab/>
            </w:r>
            <w:r>
              <w:rPr>
                <w:rStyle w:val="IndexLink"/>
              </w:rPr>
              <w:t>105</w:t>
            </w:r>
          </w:hyperlink>
        </w:p>
        <w:p>
          <w:pPr>
            <w:pStyle w:val="Contents4"/>
            <w:tabs>
              <w:tab w:val="clear" w:pos="8176"/>
              <w:tab w:val="right" w:pos="9026" w:leader="dot"/>
            </w:tabs>
            <w:rPr/>
          </w:pPr>
          <w:hyperlink w:anchor="__RefHeading___Toc3866055_372815092">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الگوی خلق</w:t>
            </w:r>
            <w:r>
              <w:rPr>
                <w:rStyle w:val="IndexLink"/>
                <w:rtl w:val="true"/>
              </w:rPr>
              <w:tab/>
            </w:r>
            <w:r>
              <w:rPr>
                <w:rStyle w:val="IndexLink"/>
              </w:rPr>
              <w:t>111</w:t>
            </w:r>
          </w:hyperlink>
        </w:p>
        <w:p>
          <w:pPr>
            <w:pStyle w:val="Contents4"/>
            <w:tabs>
              <w:tab w:val="clear" w:pos="8176"/>
              <w:tab w:val="right" w:pos="9026" w:leader="dot"/>
            </w:tabs>
            <w:rPr/>
          </w:pPr>
          <w:hyperlink w:anchor="__RefHeading___Toc3866057_372815092">
            <w:r>
              <w:rPr>
                <w:webHidden/>
                <w:rStyle w:val="IndexLink"/>
                <w:rtl w:val="true"/>
              </w:rPr>
              <w:t>ذکر مصیبت</w:t>
            </w:r>
            <w:r>
              <w:rPr>
                <w:rStyle w:val="IndexLink"/>
                <w:rtl w:val="true"/>
              </w:rPr>
              <w:tab/>
            </w:r>
            <w:r>
              <w:rPr>
                <w:rStyle w:val="IndexLink"/>
              </w:rPr>
              <w:t>118</w:t>
            </w:r>
          </w:hyperlink>
        </w:p>
        <w:p>
          <w:pPr>
            <w:pStyle w:val="Contents2"/>
            <w:tabs>
              <w:tab w:val="clear" w:pos="8743"/>
              <w:tab w:val="right" w:pos="9026" w:leader="dot"/>
            </w:tabs>
            <w:rPr/>
          </w:pPr>
          <w:hyperlink w:anchor="__RefHeading___Toc3866059_372815092">
            <w:r>
              <w:rPr>
                <w:webHidden/>
                <w:rStyle w:val="IndexLink"/>
                <w:rtl w:val="true"/>
              </w:rPr>
              <w:t>فصل سوم</w:t>
            </w:r>
            <w:r>
              <w:rPr>
                <w:rStyle w:val="IndexLink"/>
                <w:rtl w:val="true"/>
              </w:rPr>
              <w:t xml:space="preserve">: </w:t>
            </w:r>
            <w:r>
              <w:rPr>
                <w:rStyle w:val="IndexLink"/>
                <w:rtl w:val="true"/>
              </w:rPr>
              <w:t>امامت اهل بیت</w:t>
            </w:r>
            <w:r>
              <w:rPr>
                <w:rStyle w:val="IndexLink"/>
                <w:rtl w:val="true"/>
              </w:rPr>
              <w:t>(</w:t>
            </w:r>
            <w:r>
              <w:rPr>
                <w:rStyle w:val="IndexLink"/>
                <w:rtl w:val="true"/>
              </w:rPr>
              <w:t>علیهم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3866061_372815092">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866063_372815092">
            <w:r>
              <w:rPr>
                <w:webHidden/>
                <w:rStyle w:val="IndexLink"/>
                <w:rtl w:val="true"/>
              </w:rPr>
              <w:t>گفتار اول</w:t>
            </w:r>
            <w:r>
              <w:rPr>
                <w:rStyle w:val="IndexLink"/>
                <w:rtl w:val="true"/>
              </w:rPr>
              <w:t xml:space="preserve">: </w:t>
            </w:r>
            <w:r>
              <w:rPr>
                <w:rStyle w:val="IndexLink"/>
                <w:rtl w:val="true"/>
              </w:rPr>
              <w:t>مرجعیت علمی‌</w:t>
            </w:r>
            <w:r>
              <w:rPr>
                <w:rStyle w:val="IndexLink"/>
                <w:rtl w:val="true"/>
              </w:rPr>
              <w:tab/>
            </w:r>
            <w:r>
              <w:rPr>
                <w:rStyle w:val="IndexLink"/>
              </w:rPr>
              <w:t>125</w:t>
            </w:r>
          </w:hyperlink>
        </w:p>
        <w:p>
          <w:pPr>
            <w:pStyle w:val="Contents4"/>
            <w:tabs>
              <w:tab w:val="clear" w:pos="8176"/>
              <w:tab w:val="right" w:pos="9026" w:leader="dot"/>
            </w:tabs>
            <w:rPr/>
          </w:pPr>
          <w:hyperlink w:anchor="__RefHeading___Toc3866065_372815092">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866067_372815092">
            <w:r>
              <w:rPr>
                <w:webHidden/>
                <w:rStyle w:val="IndexLink"/>
                <w:rtl w:val="true"/>
              </w:rPr>
              <w:t>شؤون مختلف امام</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3866069_372815092">
            <w:r>
              <w:rPr>
                <w:webHidden/>
                <w:rStyle w:val="IndexLink"/>
                <w:rtl w:val="true"/>
              </w:rPr>
              <w:t>لزوم مرجعیت علمی اهل بیت</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3866071_372815092">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مفسّر و مبیّن قرآن کریم</w:t>
            </w:r>
            <w:r>
              <w:rPr>
                <w:rStyle w:val="IndexLink"/>
                <w:rtl w:val="true"/>
              </w:rPr>
              <w:tab/>
            </w:r>
            <w:r>
              <w:rPr>
                <w:rStyle w:val="IndexLink"/>
              </w:rPr>
              <w:t>127</w:t>
            </w:r>
          </w:hyperlink>
        </w:p>
        <w:p>
          <w:pPr>
            <w:pStyle w:val="Contents4"/>
            <w:tabs>
              <w:tab w:val="clear" w:pos="8176"/>
              <w:tab w:val="right" w:pos="9026" w:leader="dot"/>
            </w:tabs>
            <w:rPr/>
          </w:pPr>
          <w:hyperlink w:anchor="__RefHeading___Toc3866073_372815092">
            <w:r>
              <w:rPr>
                <w:webHidden/>
                <w:rStyle w:val="IndexLink"/>
                <w:rtl w:val="true"/>
              </w:rPr>
              <w:t>مرجعیت علمی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از دیدگاه روایات</w:t>
            </w:r>
            <w:r>
              <w:rPr>
                <w:rStyle w:val="IndexLink"/>
                <w:rtl w:val="true"/>
              </w:rPr>
              <w:tab/>
            </w:r>
            <w:r>
              <w:rPr>
                <w:rStyle w:val="IndexLink"/>
              </w:rPr>
              <w:t>133</w:t>
            </w:r>
          </w:hyperlink>
        </w:p>
        <w:p>
          <w:pPr>
            <w:pStyle w:val="Contents4"/>
            <w:tabs>
              <w:tab w:val="clear" w:pos="8176"/>
              <w:tab w:val="right" w:pos="9026" w:leader="dot"/>
            </w:tabs>
            <w:rPr/>
          </w:pPr>
          <w:hyperlink w:anchor="__RefHeading___Toc3866075_372815092">
            <w:r>
              <w:rPr>
                <w:webHidden/>
                <w:rStyle w:val="IndexLink"/>
                <w:rtl w:val="true"/>
              </w:rPr>
              <w:t>ذکر مصیبت</w:t>
            </w:r>
            <w:r>
              <w:rPr>
                <w:rStyle w:val="IndexLink"/>
                <w:rtl w:val="true"/>
              </w:rPr>
              <w:tab/>
            </w:r>
            <w:r>
              <w:rPr>
                <w:rStyle w:val="IndexLink"/>
              </w:rPr>
              <w:t>141</w:t>
            </w:r>
          </w:hyperlink>
        </w:p>
        <w:p>
          <w:pPr>
            <w:pStyle w:val="Contents3"/>
            <w:tabs>
              <w:tab w:val="clear" w:pos="8459"/>
              <w:tab w:val="right" w:pos="9026" w:leader="dot"/>
            </w:tabs>
            <w:rPr/>
          </w:pPr>
          <w:hyperlink w:anchor="__RefHeading___Toc3866077_372815092">
            <w:r>
              <w:rPr>
                <w:webHidden/>
                <w:rStyle w:val="IndexLink"/>
                <w:rtl w:val="true"/>
              </w:rPr>
              <w:t>گفتار دوم</w:t>
            </w:r>
            <w:r>
              <w:rPr>
                <w:rStyle w:val="IndexLink"/>
                <w:rtl w:val="true"/>
              </w:rPr>
              <w:t xml:space="preserve">: </w:t>
            </w:r>
            <w:r>
              <w:rPr>
                <w:rStyle w:val="IndexLink"/>
                <w:rtl w:val="true"/>
              </w:rPr>
              <w:t>زعامت سیاسی</w:t>
            </w:r>
            <w:r>
              <w:rPr>
                <w:rStyle w:val="IndexLink"/>
                <w:rtl w:val="true"/>
              </w:rPr>
              <w:tab/>
            </w:r>
            <w:r>
              <w:rPr>
                <w:rStyle w:val="IndexLink"/>
              </w:rPr>
              <w:t>145</w:t>
            </w:r>
          </w:hyperlink>
        </w:p>
        <w:p>
          <w:pPr>
            <w:pStyle w:val="Contents4"/>
            <w:tabs>
              <w:tab w:val="clear" w:pos="8176"/>
              <w:tab w:val="right" w:pos="9026" w:leader="dot"/>
            </w:tabs>
            <w:rPr/>
          </w:pPr>
          <w:hyperlink w:anchor="__RefHeading___Toc3866079_372815092">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866081_372815092">
            <w:r>
              <w:rPr>
                <w:webHidden/>
                <w:rStyle w:val="IndexLink"/>
                <w:rtl w:val="true"/>
              </w:rPr>
              <w:t>ائمه</w:t>
            </w:r>
            <w:r>
              <w:rPr>
                <w:rStyle w:val="IndexLink"/>
                <w:rtl w:val="true"/>
              </w:rPr>
              <w:t>(</w:t>
            </w:r>
            <w:r>
              <w:rPr>
                <w:rStyle w:val="IndexLink"/>
                <w:rtl w:val="true"/>
              </w:rPr>
              <w:t>علیهم السلام</w:t>
            </w:r>
            <w:r>
              <w:rPr>
                <w:rStyle w:val="IndexLink"/>
                <w:rtl w:val="true"/>
              </w:rPr>
              <w:t xml:space="preserve">) </w:t>
            </w:r>
            <w:r>
              <w:rPr>
                <w:rStyle w:val="IndexLink"/>
                <w:rtl w:val="true"/>
              </w:rPr>
              <w:t>حاکمان الهی</w:t>
            </w:r>
            <w:r>
              <w:rPr>
                <w:rStyle w:val="IndexLink"/>
                <w:rtl w:val="true"/>
              </w:rPr>
              <w:tab/>
            </w:r>
            <w:r>
              <w:rPr>
                <w:rStyle w:val="IndexLink"/>
              </w:rPr>
              <w:t>146</w:t>
            </w:r>
          </w:hyperlink>
        </w:p>
        <w:p>
          <w:pPr>
            <w:pStyle w:val="Contents5"/>
            <w:tabs>
              <w:tab w:val="clear" w:pos="7892"/>
              <w:tab w:val="right" w:pos="9026" w:leader="dot"/>
            </w:tabs>
            <w:rPr/>
          </w:pPr>
          <w:hyperlink w:anchor="__RefHeading___Toc3866083_372815092">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3866085_372815092">
            <w:r>
              <w:rPr>
                <w:webHidden/>
                <w:rStyle w:val="IndexLink"/>
              </w:rPr>
              <w:t>1</w:t>
            </w:r>
            <w:r>
              <w:rPr>
                <w:rStyle w:val="IndexLink"/>
                <w:rtl w:val="true"/>
              </w:rPr>
              <w:t xml:space="preserve">. </w:t>
            </w:r>
            <w:r>
              <w:rPr>
                <w:rStyle w:val="IndexLink"/>
                <w:rtl w:val="true"/>
              </w:rPr>
              <w:t>آیه تبلیغ</w:t>
            </w:r>
            <w:r>
              <w:rPr>
                <w:rStyle w:val="IndexLink"/>
                <w:rtl w:val="true"/>
              </w:rPr>
              <w:tab/>
            </w:r>
            <w:r>
              <w:rPr>
                <w:rStyle w:val="IndexLink"/>
              </w:rPr>
              <w:t>147</w:t>
            </w:r>
          </w:hyperlink>
        </w:p>
        <w:p>
          <w:pPr>
            <w:pStyle w:val="Contents5"/>
            <w:tabs>
              <w:tab w:val="clear" w:pos="7892"/>
              <w:tab w:val="right" w:pos="9026" w:leader="dot"/>
            </w:tabs>
            <w:rPr/>
          </w:pPr>
          <w:hyperlink w:anchor="__RefHeading___Toc3866087_372815092">
            <w:r>
              <w:rPr>
                <w:webHidden/>
                <w:rStyle w:val="IndexLink"/>
              </w:rPr>
              <w:t>2</w:t>
            </w:r>
            <w:r>
              <w:rPr>
                <w:rStyle w:val="IndexLink"/>
                <w:rtl w:val="true"/>
              </w:rPr>
              <w:t xml:space="preserve">. </w:t>
            </w:r>
            <w:r>
              <w:rPr>
                <w:rStyle w:val="IndexLink"/>
                <w:rtl w:val="true"/>
              </w:rPr>
              <w:t>آیه اکمال دین</w:t>
            </w:r>
            <w:r>
              <w:rPr>
                <w:rStyle w:val="IndexLink"/>
                <w:rtl w:val="true"/>
              </w:rPr>
              <w:tab/>
            </w:r>
            <w:r>
              <w:rPr>
                <w:rStyle w:val="IndexLink"/>
              </w:rPr>
              <w:t>150</w:t>
            </w:r>
          </w:hyperlink>
        </w:p>
        <w:p>
          <w:pPr>
            <w:pStyle w:val="Contents5"/>
            <w:tabs>
              <w:tab w:val="clear" w:pos="7892"/>
              <w:tab w:val="right" w:pos="9026" w:leader="dot"/>
            </w:tabs>
            <w:rPr/>
          </w:pPr>
          <w:hyperlink w:anchor="__RefHeading___Toc3866089_372815092">
            <w:r>
              <w:rPr>
                <w:webHidden/>
                <w:rStyle w:val="IndexLink"/>
              </w:rPr>
              <w:t>3</w:t>
            </w:r>
            <w:r>
              <w:rPr>
                <w:rStyle w:val="IndexLink"/>
                <w:rtl w:val="true"/>
              </w:rPr>
              <w:t xml:space="preserve">. </w:t>
            </w:r>
            <w:r>
              <w:rPr>
                <w:rStyle w:val="IndexLink"/>
                <w:rtl w:val="true"/>
              </w:rPr>
              <w:t>آیه انذار</w:t>
            </w:r>
            <w:r>
              <w:rPr>
                <w:rStyle w:val="IndexLink"/>
                <w:rtl w:val="true"/>
              </w:rPr>
              <w:tab/>
            </w:r>
            <w:r>
              <w:rPr>
                <w:rStyle w:val="IndexLink"/>
              </w:rPr>
              <w:t>153</w:t>
            </w:r>
          </w:hyperlink>
        </w:p>
        <w:p>
          <w:pPr>
            <w:pStyle w:val="Contents5"/>
            <w:tabs>
              <w:tab w:val="clear" w:pos="7892"/>
              <w:tab w:val="right" w:pos="9026" w:leader="dot"/>
            </w:tabs>
            <w:rPr/>
          </w:pPr>
          <w:hyperlink w:anchor="__RefHeading___Toc3866091_372815092">
            <w:r>
              <w:rPr>
                <w:webHidden/>
                <w:rStyle w:val="IndexLink"/>
              </w:rPr>
              <w:t>4</w:t>
            </w:r>
            <w:r>
              <w:rPr>
                <w:rStyle w:val="IndexLink"/>
                <w:rtl w:val="true"/>
              </w:rPr>
              <w:t xml:space="preserve">. </w:t>
            </w:r>
            <w:r>
              <w:rPr>
                <w:rStyle w:val="IndexLink"/>
                <w:rtl w:val="true"/>
              </w:rPr>
              <w:t>آیه ابتلاء</w:t>
            </w:r>
            <w:r>
              <w:rPr>
                <w:rStyle w:val="IndexLink"/>
                <w:rtl w:val="true"/>
              </w:rPr>
              <w:tab/>
            </w:r>
            <w:r>
              <w:rPr>
                <w:rStyle w:val="IndexLink"/>
              </w:rPr>
              <w:t>155</w:t>
            </w:r>
          </w:hyperlink>
        </w:p>
        <w:p>
          <w:pPr>
            <w:pStyle w:val="Contents4"/>
            <w:tabs>
              <w:tab w:val="clear" w:pos="8176"/>
              <w:tab w:val="right" w:pos="9026" w:leader="dot"/>
            </w:tabs>
            <w:rPr/>
          </w:pPr>
          <w:hyperlink w:anchor="__RefHeading___Toc3866093_372815092">
            <w:r>
              <w:rPr>
                <w:webHidden/>
                <w:rStyle w:val="IndexLink"/>
                <w:rtl w:val="true"/>
              </w:rPr>
              <w:t>تفویض شؤون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به فقها در دوران غیبت</w:t>
            </w:r>
            <w:r>
              <w:rPr>
                <w:rStyle w:val="IndexLink"/>
                <w:rtl w:val="true"/>
              </w:rPr>
              <w:tab/>
            </w:r>
            <w:r>
              <w:rPr>
                <w:rStyle w:val="IndexLink"/>
              </w:rPr>
              <w:t>161</w:t>
            </w:r>
          </w:hyperlink>
        </w:p>
        <w:p>
          <w:pPr>
            <w:pStyle w:val="Contents4"/>
            <w:tabs>
              <w:tab w:val="clear" w:pos="8176"/>
              <w:tab w:val="right" w:pos="9026" w:leader="dot"/>
            </w:tabs>
            <w:rPr/>
          </w:pPr>
          <w:hyperlink w:anchor="__RefHeading___Toc3866095_372815092">
            <w:r>
              <w:rPr>
                <w:webHidden/>
                <w:rStyle w:val="IndexLink"/>
                <w:rtl w:val="true"/>
              </w:rPr>
              <w:t>علت عدم تصریح به ولایت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w:t>
            </w:r>
            <w:r>
              <w:rPr>
                <w:rStyle w:val="IndexLink"/>
                <w:rtl w:val="true"/>
              </w:rPr>
              <w:tab/>
            </w:r>
            <w:r>
              <w:rPr>
                <w:rStyle w:val="IndexLink"/>
              </w:rPr>
              <w:t>164</w:t>
            </w:r>
          </w:hyperlink>
        </w:p>
        <w:p>
          <w:pPr>
            <w:pStyle w:val="Contents4"/>
            <w:tabs>
              <w:tab w:val="clear" w:pos="8176"/>
              <w:tab w:val="right" w:pos="9026" w:leader="dot"/>
            </w:tabs>
            <w:rPr/>
          </w:pPr>
          <w:hyperlink w:anchor="__RefHeading___Toc3866097_372815092">
            <w:r>
              <w:rPr>
                <w:webHidden/>
                <w:rStyle w:val="IndexLink"/>
                <w:rtl w:val="true"/>
              </w:rPr>
              <w:t>جمع بندی</w:t>
            </w:r>
            <w:r>
              <w:rPr>
                <w:rStyle w:val="IndexLink"/>
                <w:rtl w:val="true"/>
              </w:rPr>
              <w:tab/>
            </w:r>
            <w:r>
              <w:rPr>
                <w:rStyle w:val="IndexLink"/>
              </w:rPr>
              <w:t>168</w:t>
            </w:r>
          </w:hyperlink>
        </w:p>
        <w:p>
          <w:pPr>
            <w:pStyle w:val="Contents4"/>
            <w:tabs>
              <w:tab w:val="clear" w:pos="8176"/>
              <w:tab w:val="right" w:pos="9026" w:leader="dot"/>
            </w:tabs>
            <w:rPr/>
          </w:pPr>
          <w:hyperlink w:anchor="__RefHeading___Toc3866099_372815092">
            <w:r>
              <w:rPr>
                <w:webHidden/>
                <w:rStyle w:val="IndexLink"/>
                <w:rtl w:val="true"/>
              </w:rPr>
              <w:t>ذکر مصیبت</w:t>
            </w:r>
            <w:r>
              <w:rPr>
                <w:rStyle w:val="IndexLink"/>
                <w:rtl w:val="true"/>
              </w:rPr>
              <w:tab/>
            </w:r>
            <w:r>
              <w:rPr>
                <w:rStyle w:val="IndexLink"/>
              </w:rPr>
              <w:t>169</w:t>
            </w:r>
          </w:hyperlink>
        </w:p>
        <w:p>
          <w:pPr>
            <w:pStyle w:val="Contents2"/>
            <w:tabs>
              <w:tab w:val="clear" w:pos="8743"/>
              <w:tab w:val="right" w:pos="9026" w:leader="dot"/>
            </w:tabs>
            <w:rPr/>
          </w:pPr>
          <w:hyperlink w:anchor="__RefHeading___Toc3866101_372815092">
            <w:r>
              <w:rPr>
                <w:webHidden/>
                <w:rStyle w:val="IndexLink"/>
                <w:rtl w:val="true"/>
              </w:rPr>
              <w:t>فصل چهارم</w:t>
            </w:r>
            <w:r>
              <w:rPr>
                <w:rStyle w:val="IndexLink"/>
                <w:rtl w:val="true"/>
              </w:rPr>
              <w:t xml:space="preserve">: </w:t>
            </w:r>
            <w:r>
              <w:rPr>
                <w:rStyle w:val="IndexLink"/>
                <w:rtl w:val="true"/>
              </w:rPr>
              <w:t>وظائف ما نسبت به اهل بیت</w:t>
            </w:r>
            <w:r>
              <w:rPr>
                <w:rStyle w:val="IndexLink"/>
                <w:rtl w:val="true"/>
              </w:rPr>
              <w:t>(</w:t>
            </w:r>
            <w:r>
              <w:rPr>
                <w:rStyle w:val="IndexLink"/>
                <w:rtl w:val="true"/>
              </w:rPr>
              <w:t>علیهم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3866103_372815092">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3866105_372815092">
            <w:r>
              <w:rPr>
                <w:webHidden/>
                <w:rStyle w:val="IndexLink"/>
                <w:rtl w:val="true"/>
              </w:rPr>
              <w:t>گفتار اول</w:t>
            </w:r>
            <w:r>
              <w:rPr>
                <w:rStyle w:val="IndexLink"/>
                <w:rtl w:val="true"/>
              </w:rPr>
              <w:t xml:space="preserve">: </w:t>
            </w:r>
            <w:r>
              <w:rPr>
                <w:rStyle w:val="IndexLink"/>
                <w:rtl w:val="true"/>
              </w:rPr>
              <w:t>وظیفه اول تا پنجم</w:t>
            </w:r>
            <w:r>
              <w:rPr>
                <w:rStyle w:val="IndexLink"/>
                <w:rtl w:val="true"/>
              </w:rPr>
              <w:tab/>
            </w:r>
            <w:r>
              <w:rPr>
                <w:rStyle w:val="IndexLink"/>
              </w:rPr>
              <w:t>175</w:t>
            </w:r>
          </w:hyperlink>
        </w:p>
        <w:p>
          <w:pPr>
            <w:pStyle w:val="Contents4"/>
            <w:tabs>
              <w:tab w:val="clear" w:pos="8176"/>
              <w:tab w:val="right" w:pos="9026" w:leader="dot"/>
            </w:tabs>
            <w:rPr/>
          </w:pPr>
          <w:hyperlink w:anchor="__RefHeading___Toc3866107_372815092">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866109_372815092">
            <w:r>
              <w:rPr>
                <w:webHidden/>
                <w:rStyle w:val="IndexLink"/>
                <w:rtl w:val="true"/>
              </w:rPr>
              <w:t>اهمیّت و ضرورت شناخت حقوق اهل بیت</w:t>
            </w:r>
            <w:r>
              <w:rPr>
                <w:rStyle w:val="IndexLink"/>
                <w:rtl w:val="true"/>
              </w:rPr>
              <w:t>(</w:t>
            </w:r>
            <w:r>
              <w:rPr>
                <w:rStyle w:val="IndexLink"/>
                <w:rtl w:val="true"/>
              </w:rPr>
              <w:t>علیهم السلام</w:t>
            </w:r>
            <w:r>
              <w:rPr>
                <w:rStyle w:val="IndexLink"/>
                <w:rtl w:val="true"/>
              </w:rPr>
              <w:t>)</w:t>
              <w:tab/>
            </w:r>
            <w:r>
              <w:rPr>
                <w:rStyle w:val="IndexLink"/>
              </w:rPr>
              <w:t>176</w:t>
            </w:r>
          </w:hyperlink>
        </w:p>
        <w:p>
          <w:pPr>
            <w:pStyle w:val="Contents5"/>
            <w:tabs>
              <w:tab w:val="clear" w:pos="7892"/>
              <w:tab w:val="right" w:pos="9026" w:leader="dot"/>
            </w:tabs>
            <w:rPr/>
          </w:pPr>
          <w:hyperlink w:anchor="__RefHeading___Toc3866111_372815092">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3866113_372815092">
            <w:r>
              <w:rPr>
                <w:webHidden/>
                <w:rStyle w:val="IndexLink"/>
              </w:rPr>
              <w:t>1</w:t>
            </w:r>
            <w:r>
              <w:rPr>
                <w:rStyle w:val="IndexLink"/>
                <w:rtl w:val="true"/>
              </w:rPr>
              <w:t xml:space="preserve">. </w:t>
            </w:r>
            <w:r>
              <w:rPr>
                <w:rStyle w:val="IndexLink"/>
                <w:rtl w:val="true"/>
              </w:rPr>
              <w:t>معرفت نسبت به اهل بیت</w:t>
            </w:r>
            <w:r>
              <w:rPr>
                <w:rStyle w:val="IndexLink"/>
                <w:rtl w:val="true"/>
              </w:rPr>
              <w:t>(</w:t>
            </w:r>
            <w:r>
              <w:rPr>
                <w:rStyle w:val="IndexLink"/>
                <w:rtl w:val="true"/>
              </w:rPr>
              <w:t>علیهم السلام</w:t>
            </w:r>
            <w:r>
              <w:rPr>
                <w:rStyle w:val="IndexLink"/>
                <w:rtl w:val="true"/>
              </w:rPr>
              <w:t>)</w:t>
              <w:tab/>
            </w:r>
            <w:r>
              <w:rPr>
                <w:rStyle w:val="IndexLink"/>
              </w:rPr>
              <w:t>178</w:t>
            </w:r>
          </w:hyperlink>
        </w:p>
        <w:p>
          <w:pPr>
            <w:pStyle w:val="Contents5"/>
            <w:tabs>
              <w:tab w:val="clear" w:pos="7892"/>
              <w:tab w:val="right" w:pos="9026" w:leader="dot"/>
            </w:tabs>
            <w:rPr/>
          </w:pPr>
          <w:hyperlink w:anchor="__RefHeading___Toc3866115_372815092">
            <w:r>
              <w:rPr>
                <w:webHidden/>
                <w:rStyle w:val="IndexLink"/>
              </w:rPr>
              <w:t>2</w:t>
            </w:r>
            <w:r>
              <w:rPr>
                <w:rStyle w:val="IndexLink"/>
                <w:rtl w:val="true"/>
              </w:rPr>
              <w:t xml:space="preserve">. </w:t>
            </w:r>
            <w:r>
              <w:rPr>
                <w:rStyle w:val="IndexLink"/>
                <w:rtl w:val="true"/>
              </w:rPr>
              <w:t>محبّت نسبت به اهل بیت</w:t>
            </w:r>
            <w:r>
              <w:rPr>
                <w:rStyle w:val="IndexLink"/>
                <w:rtl w:val="true"/>
              </w:rPr>
              <w:t>(</w:t>
            </w:r>
            <w:r>
              <w:rPr>
                <w:rStyle w:val="IndexLink"/>
                <w:rtl w:val="true"/>
              </w:rPr>
              <w:t>علیهم السلام</w:t>
            </w:r>
            <w:r>
              <w:rPr>
                <w:rStyle w:val="IndexLink"/>
                <w:rtl w:val="true"/>
              </w:rPr>
              <w:t>)</w:t>
              <w:tab/>
            </w:r>
            <w:r>
              <w:rPr>
                <w:rStyle w:val="IndexLink"/>
              </w:rPr>
              <w:t>189</w:t>
            </w:r>
          </w:hyperlink>
        </w:p>
        <w:p>
          <w:pPr>
            <w:pStyle w:val="Contents5"/>
            <w:tabs>
              <w:tab w:val="clear" w:pos="7892"/>
              <w:tab w:val="right" w:pos="9026" w:leader="dot"/>
            </w:tabs>
            <w:rPr/>
          </w:pPr>
          <w:hyperlink w:anchor="__RefHeading___Toc3866117_372815092">
            <w:r>
              <w:rPr>
                <w:webHidden/>
                <w:rStyle w:val="IndexLink"/>
              </w:rPr>
              <w:t>3</w:t>
            </w:r>
            <w:r>
              <w:rPr>
                <w:rStyle w:val="IndexLink"/>
                <w:rtl w:val="true"/>
              </w:rPr>
              <w:t xml:space="preserve">. </w:t>
            </w:r>
            <w:r>
              <w:rPr>
                <w:rStyle w:val="IndexLink"/>
                <w:rtl w:val="true"/>
              </w:rPr>
              <w:t>پذیرش ولایت اهل بیت</w:t>
            </w:r>
            <w:r>
              <w:rPr>
                <w:rStyle w:val="IndexLink"/>
                <w:rtl w:val="true"/>
              </w:rPr>
              <w:t>(</w:t>
            </w:r>
            <w:r>
              <w:rPr>
                <w:rStyle w:val="IndexLink"/>
                <w:rtl w:val="true"/>
              </w:rPr>
              <w:t>علیهم السلام</w:t>
            </w:r>
            <w:r>
              <w:rPr>
                <w:rStyle w:val="IndexLink"/>
                <w:rtl w:val="true"/>
              </w:rPr>
              <w:t>)</w:t>
              <w:tab/>
            </w:r>
            <w:r>
              <w:rPr>
                <w:rStyle w:val="IndexLink"/>
              </w:rPr>
              <w:t>200</w:t>
            </w:r>
          </w:hyperlink>
        </w:p>
        <w:p>
          <w:pPr>
            <w:pStyle w:val="Contents5"/>
            <w:tabs>
              <w:tab w:val="clear" w:pos="7892"/>
              <w:tab w:val="right" w:pos="9026" w:leader="dot"/>
            </w:tabs>
            <w:rPr/>
          </w:pPr>
          <w:hyperlink w:anchor="__RefHeading___Toc3866119_372815092">
            <w:r>
              <w:rPr>
                <w:webHidden/>
                <w:rStyle w:val="IndexLink"/>
              </w:rPr>
              <w:t>4</w:t>
            </w:r>
            <w:r>
              <w:rPr>
                <w:rStyle w:val="IndexLink"/>
                <w:rtl w:val="true"/>
              </w:rPr>
              <w:t xml:space="preserve">. </w:t>
            </w:r>
            <w:r>
              <w:rPr>
                <w:rStyle w:val="IndexLink"/>
                <w:rtl w:val="true"/>
              </w:rPr>
              <w:t>اطاعت از اهل بیت</w:t>
            </w:r>
            <w:r>
              <w:rPr>
                <w:rStyle w:val="IndexLink"/>
                <w:rtl w:val="true"/>
              </w:rPr>
              <w:t>(</w:t>
            </w:r>
            <w:r>
              <w:rPr>
                <w:rStyle w:val="IndexLink"/>
                <w:rtl w:val="true"/>
              </w:rPr>
              <w:t>علیهم السلام</w:t>
            </w:r>
            <w:r>
              <w:rPr>
                <w:rStyle w:val="IndexLink"/>
                <w:rtl w:val="true"/>
              </w:rPr>
              <w:t>)</w:t>
              <w:tab/>
            </w:r>
            <w:r>
              <w:rPr>
                <w:rStyle w:val="IndexLink"/>
              </w:rPr>
              <w:t>202</w:t>
            </w:r>
          </w:hyperlink>
        </w:p>
        <w:p>
          <w:pPr>
            <w:pStyle w:val="Contents5"/>
            <w:tabs>
              <w:tab w:val="clear" w:pos="7892"/>
              <w:tab w:val="right" w:pos="9026" w:leader="dot"/>
            </w:tabs>
            <w:rPr/>
          </w:pPr>
          <w:hyperlink w:anchor="__RefHeading___Toc3866121_372815092">
            <w:r>
              <w:rPr>
                <w:webHidden/>
                <w:rStyle w:val="IndexLink"/>
              </w:rPr>
              <w:t>5</w:t>
            </w:r>
            <w:r>
              <w:rPr>
                <w:rStyle w:val="IndexLink"/>
                <w:rtl w:val="true"/>
              </w:rPr>
              <w:t xml:space="preserve">. </w:t>
            </w:r>
            <w:r>
              <w:rPr>
                <w:rStyle w:val="IndexLink"/>
                <w:rtl w:val="true"/>
              </w:rPr>
              <w:t>تمسّک به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به عنوان اُسوه</w:t>
            </w:r>
            <w:r>
              <w:rPr>
                <w:rStyle w:val="IndexLink"/>
                <w:rtl w:val="true"/>
              </w:rPr>
              <w:tab/>
            </w:r>
            <w:r>
              <w:rPr>
                <w:rStyle w:val="IndexLink"/>
              </w:rPr>
              <w:t>204</w:t>
            </w:r>
          </w:hyperlink>
        </w:p>
        <w:p>
          <w:pPr>
            <w:pStyle w:val="Contents4"/>
            <w:tabs>
              <w:tab w:val="clear" w:pos="8176"/>
              <w:tab w:val="right" w:pos="9026" w:leader="dot"/>
            </w:tabs>
            <w:rPr/>
          </w:pPr>
          <w:hyperlink w:anchor="__RefHeading___Toc3866123_372815092">
            <w:r>
              <w:rPr>
                <w:webHidden/>
                <w:rStyle w:val="IndexLink"/>
                <w:rtl w:val="true"/>
              </w:rPr>
              <w:t>ذکر مصیبت</w:t>
            </w:r>
            <w:r>
              <w:rPr>
                <w:rStyle w:val="IndexLink"/>
                <w:rtl w:val="true"/>
              </w:rPr>
              <w:tab/>
            </w:r>
            <w:r>
              <w:rPr>
                <w:rStyle w:val="IndexLink"/>
              </w:rPr>
              <w:t>210</w:t>
            </w:r>
          </w:hyperlink>
        </w:p>
        <w:p>
          <w:pPr>
            <w:pStyle w:val="Contents3"/>
            <w:tabs>
              <w:tab w:val="clear" w:pos="8459"/>
              <w:tab w:val="right" w:pos="9026" w:leader="dot"/>
            </w:tabs>
            <w:rPr/>
          </w:pPr>
          <w:hyperlink w:anchor="__RefHeading___Toc3866125_372815092">
            <w:r>
              <w:rPr>
                <w:webHidden/>
                <w:rStyle w:val="IndexLink"/>
                <w:rtl w:val="true"/>
              </w:rPr>
              <w:t xml:space="preserve">گفتار دوم </w:t>
            </w:r>
            <w:r>
              <w:rPr>
                <w:rStyle w:val="IndexLink"/>
                <w:rtl w:val="true"/>
              </w:rPr>
              <w:t xml:space="preserve">: </w:t>
            </w:r>
            <w:r>
              <w:rPr>
                <w:rStyle w:val="IndexLink"/>
                <w:rtl w:val="true"/>
              </w:rPr>
              <w:t>وظیفه ششم تا چهاردهم</w:t>
            </w:r>
            <w:r>
              <w:rPr>
                <w:rStyle w:val="IndexLink"/>
                <w:rtl w:val="true"/>
              </w:rPr>
              <w:tab/>
            </w:r>
            <w:r>
              <w:rPr>
                <w:rStyle w:val="IndexLink"/>
              </w:rPr>
              <w:t>215</w:t>
            </w:r>
          </w:hyperlink>
        </w:p>
        <w:p>
          <w:pPr>
            <w:pStyle w:val="Contents4"/>
            <w:tabs>
              <w:tab w:val="clear" w:pos="8176"/>
              <w:tab w:val="right" w:pos="9026" w:leader="dot"/>
            </w:tabs>
            <w:rPr/>
          </w:pPr>
          <w:hyperlink w:anchor="__RefHeading___Toc3866127_372815092">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866129_372815092">
            <w:r>
              <w:rPr>
                <w:webHidden/>
                <w:rStyle w:val="IndexLink"/>
              </w:rPr>
              <w:t>6</w:t>
            </w:r>
            <w:r>
              <w:rPr>
                <w:rStyle w:val="IndexLink"/>
                <w:rtl w:val="true"/>
              </w:rPr>
              <w:t xml:space="preserve">. </w:t>
            </w:r>
            <w:r>
              <w:rPr>
                <w:rStyle w:val="IndexLink"/>
                <w:rtl w:val="true"/>
              </w:rPr>
              <w:t>توسّل به اهل بیت</w:t>
            </w:r>
            <w:r>
              <w:rPr>
                <w:rStyle w:val="IndexLink"/>
                <w:rtl w:val="true"/>
              </w:rPr>
              <w:t>(</w:t>
            </w:r>
            <w:r>
              <w:rPr>
                <w:rStyle w:val="IndexLink"/>
                <w:rtl w:val="true"/>
              </w:rPr>
              <w:t>علیهم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3866131_372815092">
            <w:r>
              <w:rPr>
                <w:webHidden/>
                <w:rStyle w:val="IndexLink"/>
              </w:rPr>
              <w:t>7</w:t>
            </w:r>
            <w:r>
              <w:rPr>
                <w:rStyle w:val="IndexLink"/>
                <w:rtl w:val="true"/>
              </w:rPr>
              <w:t xml:space="preserve">. </w:t>
            </w:r>
            <w:r>
              <w:rPr>
                <w:rStyle w:val="IndexLink"/>
                <w:rtl w:val="true"/>
              </w:rPr>
              <w:t>مقدّم داشتن اهل بیت</w:t>
            </w:r>
            <w:r>
              <w:rPr>
                <w:rStyle w:val="IndexLink"/>
                <w:rtl w:val="true"/>
              </w:rPr>
              <w:t>(</w:t>
            </w:r>
            <w:r>
              <w:rPr>
                <w:rStyle w:val="IndexLink"/>
                <w:rtl w:val="true"/>
              </w:rPr>
              <w:t>علیهم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3866133_372815092">
            <w:r>
              <w:rPr>
                <w:webHidden/>
                <w:rStyle w:val="IndexLink"/>
              </w:rPr>
              <w:t>8</w:t>
            </w:r>
            <w:r>
              <w:rPr>
                <w:rStyle w:val="IndexLink"/>
                <w:rtl w:val="true"/>
              </w:rPr>
              <w:t xml:space="preserve">. </w:t>
            </w:r>
            <w:r>
              <w:rPr>
                <w:rStyle w:val="IndexLink"/>
                <w:rtl w:val="true"/>
              </w:rPr>
              <w:t>تکریم و بزرگداشت اهل بیت</w:t>
            </w:r>
            <w:r>
              <w:rPr>
                <w:rStyle w:val="IndexLink"/>
                <w:rtl w:val="true"/>
              </w:rPr>
              <w:t>(</w:t>
            </w:r>
            <w:r>
              <w:rPr>
                <w:rStyle w:val="IndexLink"/>
                <w:rtl w:val="true"/>
              </w:rPr>
              <w:t>علیهم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3866135_372815092">
            <w:r>
              <w:rPr>
                <w:webHidden/>
                <w:rStyle w:val="IndexLink"/>
              </w:rPr>
              <w:t>9</w:t>
            </w:r>
            <w:r>
              <w:rPr>
                <w:rStyle w:val="IndexLink"/>
                <w:rtl w:val="true"/>
              </w:rPr>
              <w:t xml:space="preserve">. </w:t>
            </w:r>
            <w:r>
              <w:rPr>
                <w:rStyle w:val="IndexLink"/>
                <w:rtl w:val="true"/>
              </w:rPr>
              <w:t>زیارت قبور اهل بیت</w:t>
            </w:r>
            <w:r>
              <w:rPr>
                <w:rStyle w:val="IndexLink"/>
                <w:rtl w:val="true"/>
              </w:rPr>
              <w:t>(</w:t>
            </w:r>
            <w:r>
              <w:rPr>
                <w:rStyle w:val="IndexLink"/>
                <w:rtl w:val="true"/>
              </w:rPr>
              <w:t>علیهم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3866137_372815092">
            <w:r>
              <w:rPr>
                <w:webHidden/>
                <w:rStyle w:val="IndexLink"/>
              </w:rPr>
              <w:t>10</w:t>
            </w:r>
            <w:r>
              <w:rPr>
                <w:rStyle w:val="IndexLink"/>
                <w:rtl w:val="true"/>
              </w:rPr>
              <w:t xml:space="preserve">. </w:t>
            </w:r>
            <w:r>
              <w:rPr>
                <w:rStyle w:val="IndexLink"/>
                <w:rtl w:val="true"/>
              </w:rPr>
              <w:t>یاد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و ذکر فضایل و مصائب آنان</w:t>
            </w:r>
            <w:r>
              <w:rPr>
                <w:rStyle w:val="IndexLink"/>
                <w:rtl w:val="true"/>
              </w:rPr>
              <w:tab/>
            </w:r>
            <w:r>
              <w:rPr>
                <w:rStyle w:val="IndexLink"/>
              </w:rPr>
              <w:t>224</w:t>
            </w:r>
          </w:hyperlink>
        </w:p>
        <w:p>
          <w:pPr>
            <w:pStyle w:val="Contents4"/>
            <w:tabs>
              <w:tab w:val="clear" w:pos="8176"/>
              <w:tab w:val="right" w:pos="9026" w:leader="dot"/>
            </w:tabs>
            <w:rPr/>
          </w:pPr>
          <w:hyperlink w:anchor="__RefHeading___Toc3866139_372815092">
            <w:r>
              <w:rPr>
                <w:webHidden/>
                <w:rStyle w:val="IndexLink"/>
              </w:rPr>
              <w:t>11</w:t>
            </w:r>
            <w:r>
              <w:rPr>
                <w:rStyle w:val="IndexLink"/>
                <w:rtl w:val="true"/>
              </w:rPr>
              <w:t xml:space="preserve">. </w:t>
            </w:r>
            <w:r>
              <w:rPr>
                <w:rStyle w:val="IndexLink"/>
                <w:rtl w:val="true"/>
              </w:rPr>
              <w:t>زینت بودن برای اهل بیت</w:t>
            </w:r>
            <w:r>
              <w:rPr>
                <w:rStyle w:val="IndexLink"/>
                <w:rtl w:val="true"/>
              </w:rPr>
              <w:t>(</w:t>
            </w:r>
            <w:r>
              <w:rPr>
                <w:rStyle w:val="IndexLink"/>
                <w:rtl w:val="true"/>
              </w:rPr>
              <w:t>علیهم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3866141_372815092">
            <w:r>
              <w:rPr>
                <w:webHidden/>
                <w:rStyle w:val="IndexLink"/>
              </w:rPr>
              <w:t>12</w:t>
            </w:r>
            <w:r>
              <w:rPr>
                <w:rStyle w:val="IndexLink"/>
                <w:rtl w:val="true"/>
              </w:rPr>
              <w:t xml:space="preserve">. </w:t>
            </w:r>
            <w:r>
              <w:rPr>
                <w:rStyle w:val="IndexLink"/>
                <w:rtl w:val="true"/>
              </w:rPr>
              <w:t>محبت به دوستان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و دشمنی با دشمنان آنان</w:t>
            </w:r>
            <w:r>
              <w:rPr>
                <w:rStyle w:val="IndexLink"/>
                <w:rtl w:val="true"/>
              </w:rPr>
              <w:tab/>
            </w:r>
            <w:r>
              <w:rPr>
                <w:rStyle w:val="IndexLink"/>
              </w:rPr>
              <w:t>232</w:t>
            </w:r>
          </w:hyperlink>
        </w:p>
        <w:p>
          <w:pPr>
            <w:pStyle w:val="Contents4"/>
            <w:tabs>
              <w:tab w:val="clear" w:pos="8176"/>
              <w:tab w:val="right" w:pos="9026" w:leader="dot"/>
            </w:tabs>
            <w:rPr/>
          </w:pPr>
          <w:hyperlink w:anchor="__RefHeading___Toc3866143_372815092">
            <w:r>
              <w:rPr>
                <w:webHidden/>
                <w:rStyle w:val="IndexLink"/>
              </w:rPr>
              <w:t>13</w:t>
            </w:r>
            <w:r>
              <w:rPr>
                <w:rStyle w:val="IndexLink"/>
                <w:rtl w:val="true"/>
              </w:rPr>
              <w:t xml:space="preserve">. </w:t>
            </w:r>
            <w:r>
              <w:rPr>
                <w:rStyle w:val="IndexLink"/>
                <w:rtl w:val="true"/>
              </w:rPr>
              <w:t>ادای خمس</w:t>
            </w:r>
            <w:r>
              <w:rPr>
                <w:rStyle w:val="IndexLink"/>
                <w:rtl w:val="true"/>
              </w:rPr>
              <w:tab/>
            </w:r>
            <w:r>
              <w:rPr>
                <w:rStyle w:val="IndexLink"/>
              </w:rPr>
              <w:t>235</w:t>
            </w:r>
          </w:hyperlink>
        </w:p>
        <w:p>
          <w:pPr>
            <w:pStyle w:val="Contents4"/>
            <w:tabs>
              <w:tab w:val="clear" w:pos="8176"/>
              <w:tab w:val="right" w:pos="9026" w:leader="dot"/>
            </w:tabs>
            <w:rPr/>
          </w:pPr>
          <w:hyperlink w:anchor="__RefHeading___Toc3866145_372815092">
            <w:r>
              <w:rPr>
                <w:webHidden/>
                <w:rStyle w:val="IndexLink"/>
              </w:rPr>
              <w:t>14</w:t>
            </w:r>
            <w:r>
              <w:rPr>
                <w:rStyle w:val="IndexLink"/>
                <w:rtl w:val="true"/>
              </w:rPr>
              <w:t xml:space="preserve">. </w:t>
            </w:r>
            <w:r>
              <w:rPr>
                <w:rStyle w:val="IndexLink"/>
                <w:rtl w:val="true"/>
              </w:rPr>
              <w:t>انتظار فرج</w:t>
            </w:r>
            <w:r>
              <w:rPr>
                <w:rStyle w:val="IndexLink"/>
                <w:rtl w:val="true"/>
              </w:rPr>
              <w:tab/>
            </w:r>
            <w:r>
              <w:rPr>
                <w:rStyle w:val="IndexLink"/>
              </w:rPr>
              <w:t>237</w:t>
            </w:r>
          </w:hyperlink>
        </w:p>
        <w:p>
          <w:pPr>
            <w:pStyle w:val="Contents4"/>
            <w:tabs>
              <w:tab w:val="clear" w:pos="8176"/>
              <w:tab w:val="right" w:pos="9026" w:leader="dot"/>
            </w:tabs>
            <w:rPr/>
          </w:pPr>
          <w:hyperlink w:anchor="__RefHeading___Toc3866147_372815092">
            <w:r>
              <w:rPr>
                <w:webHidden/>
                <w:rStyle w:val="IndexLink"/>
                <w:rtl w:val="true"/>
              </w:rPr>
              <w:t>ذکر مصیبت</w:t>
            </w:r>
            <w:r>
              <w:rPr>
                <w:rStyle w:val="IndexLink"/>
                <w:rtl w:val="true"/>
              </w:rPr>
              <w:tab/>
            </w:r>
            <w:r>
              <w:rPr>
                <w:rStyle w:val="IndexLink"/>
              </w:rPr>
              <w:t>240</w:t>
            </w:r>
          </w:hyperlink>
        </w:p>
        <w:p>
          <w:pPr>
            <w:pStyle w:val="Contents4"/>
            <w:tabs>
              <w:tab w:val="clear" w:pos="8176"/>
              <w:tab w:val="right" w:pos="9026" w:leader="dot"/>
            </w:tabs>
            <w:rPr/>
          </w:pPr>
          <w:hyperlink w:anchor="__RefHeading___Toc3866149_372815092">
            <w:r>
              <w:rPr>
                <w:webHidden/>
                <w:rStyle w:val="IndexLink"/>
                <w:rtl w:val="true"/>
              </w:rPr>
              <w:t>دعای پایانی</w:t>
            </w:r>
            <w:r>
              <w:rPr>
                <w:rStyle w:val="IndexLink"/>
                <w:rtl w:val="true"/>
              </w:rPr>
              <w:tab/>
            </w:r>
            <w:r>
              <w:rPr>
                <w:rStyle w:val="IndexLink"/>
              </w:rPr>
              <w:t>244</w:t>
            </w:r>
          </w:hyperlink>
        </w:p>
        <w:p>
          <w:pPr>
            <w:pStyle w:val="Contents2"/>
            <w:tabs>
              <w:tab w:val="clear" w:pos="8743"/>
              <w:tab w:val="right" w:pos="9026" w:leader="dot"/>
            </w:tabs>
            <w:rPr/>
          </w:pPr>
          <w:hyperlink w:anchor="__RefHeading___Toc3866151_372815092">
            <w:r>
              <w:rPr>
                <w:webHidden/>
                <w:rStyle w:val="IndexLink"/>
                <w:rtl w:val="true"/>
              </w:rPr>
              <w:t>کتاب نامه</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8_66543"/>
      <w:bookmarkStart w:id="1" w:name="pg7128_66543"/>
      <w:bookmarkEnd w:id="1"/>
    </w:p>
    <w:p>
      <w:pPr>
        <w:pStyle w:val="Heading2"/>
        <w:numPr>
          <w:ilvl w:val="1"/>
          <w:numId w:val="1"/>
        </w:numPr>
        <w:rPr/>
      </w:pPr>
      <w:bookmarkStart w:id="2" w:name="pg7128_66543"/>
      <w:bookmarkStart w:id="3" w:name="__RefHeading___Toc386596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منزلت و امامت اهل بیت علیهم السلام</w:t>
      </w:r>
    </w:p>
    <w:p>
      <w:pPr>
        <w:pStyle w:val="BookText"/>
        <w:rPr/>
      </w:pPr>
      <w:r>
        <w:rPr>
          <w:rFonts w:ascii="IRNazanin" w:hAnsi="IRNazanin" w:eastAsia="IRNazanin"/>
          <w:color w:val="111111"/>
          <w:sz w:val="28"/>
          <w:sz w:val="28"/>
          <w:szCs w:val="28"/>
          <w:rtl w:val="true"/>
          <w:lang w:bidi="fa-IR"/>
        </w:rPr>
        <w:t>گفتارهایی از استاد سید مجتبی نور مفیدی به اهتمام مصطفی مسعودی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نورمفیدی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297.931</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قطع و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eastAsia="IRNazanin" w:cs="IRNazanin"/>
          <w:color w:val="111111"/>
          <w:sz w:val="28"/>
          <w:szCs w:val="28"/>
          <w:lang w:bidi="fa-IR"/>
        </w:rPr>
        <w:t>9645424828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eastAsia="IRNazanin" w:cs="IRNazanin"/>
          <w:color w:val="111111"/>
          <w:sz w:val="28"/>
          <w:szCs w:val="28"/>
          <w:lang w:bidi="fa-IR"/>
        </w:rPr>
        <w:t>9789645424822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596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28_66547"/>
      <w:bookmarkStart w:id="8" w:name="pg7128_66547"/>
      <w:bookmarkEnd w:id="8"/>
    </w:p>
    <w:p>
      <w:pPr>
        <w:pStyle w:val="Heading2"/>
        <w:numPr>
          <w:ilvl w:val="1"/>
          <w:numId w:val="1"/>
        </w:numPr>
        <w:rPr/>
      </w:pPr>
      <w:bookmarkStart w:id="9" w:name="pg7128_66547"/>
      <w:bookmarkStart w:id="10" w:name="__RefHeading___Toc3865971_372815092"/>
      <w:bookmarkStart w:id="11" w:name="_Toc3"/>
      <w:bookmarkEnd w:id="9"/>
      <w:bookmarkEnd w:id="10"/>
      <w:r>
        <w:rPr>
          <w:rtl w:val="true"/>
        </w:rPr>
        <w:t>فهرست مطالب</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مختلف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ضرورت شناخت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چهارم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اقسام غلوّ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بخشودگی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صحیح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وجود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برترین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اشاره ای به بحث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هدف از خلقت، تقرّب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ترین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نمونه ای از عنایات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خلق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شؤون مختلف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لزوم مرجعیت علمی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مبیّن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مرجعیت علمی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اکمال دین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ابتلاء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تفویض شؤون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 در دوران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علت عدم تصریح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اول تا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اهمیّت و ضرورت شناخت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ششم تا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و بزرگداشت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فضایل و مصائب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بودن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خمس</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دعای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bookmarkStart w:id="12" w:name="pg7128_66551"/>
    </w:p>
    <w:p>
      <w:pPr>
        <w:pStyle w:val="Heading2"/>
        <w:numPr>
          <w:ilvl w:val="1"/>
          <w:numId w:val="1"/>
        </w:numPr>
        <w:rPr/>
      </w:pPr>
      <w:bookmarkStart w:id="13" w:name="__RefHeading___Toc3865973_372815092"/>
      <w:bookmarkStart w:id="14" w:name="_Toc4"/>
      <w:bookmarkEnd w:id="12"/>
      <w:bookmarkEnd w:id="13"/>
      <w:r>
        <w:rPr>
          <w:rtl w:val="true"/>
        </w:rPr>
        <w:t>سخن استاد</w:t>
      </w:r>
      <w:bookmarkEnd w:id="14"/>
    </w:p>
    <w:p>
      <w:pPr>
        <w:pStyle w:val="BookText"/>
        <w:rPr/>
      </w:pPr>
      <w:r>
        <w:rPr>
          <w:rFonts w:ascii="IRNazanin" w:hAnsi="IRNazanin" w:eastAsia="IRNazanin"/>
          <w:color w:val="111111"/>
          <w:sz w:val="28"/>
          <w:sz w:val="28"/>
          <w:szCs w:val="28"/>
          <w:rtl w:val="true"/>
          <w:lang w:bidi="fa-IR"/>
        </w:rPr>
        <w:t xml:space="preserve">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نبوی و احادیث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مختلفی به کار رفته، اما غلبه استعمال آن در گروهی خاص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ویژگی عصمت برخوردارند، سبب گردیده این کلمه چنان چه بدون قرینه و به نحو مطلق استعمال شود، انصراف به این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 در مسلمانانی همانند سلمان که در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ثابت قدم بوده و یا کاربست آن در همه خویشاوندان نسبی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استعمال آن در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قوّت ظهور این لفظ در این گروه که دارای مقام و منزلت ویژه ای هستند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مذکور در میان مسلمین به جز اندکی نادان و کینه توز همواره مورد احترام بوده و برتری آنان مورد پذیرش قرار گرفته است، هرچند درباره ی برخی از مقامات هم چون عصمت و امامت آنان اختلاف نظر وجود دارد و برخی در این باره راه افراط و گروهی مسیر تفریط را برگزیده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در این میان مایه ی تأسف بوده و به نظر ناگوار می آید، این </w:t>
      </w:r>
    </w:p>
    <w:p>
      <w:pPr>
        <w:pStyle w:val="BookText"/>
        <w:rPr/>
      </w:pPr>
      <w:r>
        <w:rPr>
          <w:rFonts w:ascii="IRNazanin" w:hAnsi="IRNazanin" w:eastAsia="IRNazanin"/>
          <w:color w:val="111111"/>
          <w:sz w:val="28"/>
          <w:sz w:val="28"/>
          <w:szCs w:val="28"/>
          <w:rtl w:val="true"/>
          <w:lang w:bidi="fa-IR"/>
        </w:rPr>
        <w:t>است که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پیروان خویش نیز آن گونه که سزاوار است، شناخته نشده اند و این نقص موجب بروز مشکلات فردی و اجتماعی بسیاری در جوامع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شناخت این انسان های کامل و نیز پیروی از این صادقان معصوم چه تأثیرات شگرفی در تربیت نفوس و تکامل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بیان 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دوّم نهج البلاغه دارای این اوصافند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مَوْضِعُ سِرِّهِ وَلَجَأُ أَمْرِهِ وَعَيْبَةُ عِلْمِهِ وَمَوْئِلُ حُكْمِهِ وَكُهُوفُ كُتُبِهِ وَجِبَالُ دِينِه؛</w:t>
      </w:r>
    </w:p>
    <w:p>
      <w:pPr>
        <w:pStyle w:val="BookText"/>
        <w:rPr/>
      </w:pPr>
      <w:r>
        <w:rPr>
          <w:rFonts w:ascii="IRNazanin" w:hAnsi="IRNazanin" w:eastAsia="IRNazanin"/>
          <w:color w:val="111111"/>
          <w:sz w:val="28"/>
          <w:sz w:val="28"/>
          <w:szCs w:val="28"/>
          <w:rtl w:val="true"/>
          <w:lang w:bidi="fa-IR"/>
        </w:rPr>
        <w:t>آنان محل اسرار خداوند و پناه گاه فرمان الهی و ظرف علم پروردگار و مرجع احکام او و دربردارنده همه کتب آسمانی و کوه های استوار دین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منزلتی ویژه است در عین حال مبتنی بر منزلت آنان در نظام هستی و ویژگی های شخصیتی است که به لطف باری تعالی در وجود آنان به ودیعه نهاده شده و به تبع آن وظیفه هدایت و تربیت انسان ها برای وصول به قلّه های کمال و سعادت بر عهده ی آنان گذاشته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پیش روی شماست سخنرانی های این جانب در محرم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همین موضوع است که در صدد ارائه تصویری کلی و اجمالی از منزلت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امامت آن بزرگواران با استناد به آیات و روایات می باشد و اینک به صورت کتابی مختصر در اختیار شما سروران گرامی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مقام سخنرانی آن هم در جمع مخاطبانی با سطوح علمی مختلف و فرصت اندک، با مقام تألیف کاملاً متفاوت بوده و محدودیت های خاص خود را دارد و قهراً موجب کاستی هایی است که پیشاپیش بابت آن عذرخواهی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فاضل گرامی جناب حجة الاسلام آقای شیخ مصطفی مسعودی تلاش درخور توجّهی برای تنظیم و تبویب مطالب و نیز استخراج مدارک و حذف زوائد و افزودن برخی روایات، کرده اند که بر خود لازم می دانم از اهتمام ایشان تقدیر و تشکر به عمل آورده و از خداوند متعال برای او خیر دنیا و آخرت را طلب کنم و اجر و پاداش این عمل صالح را به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نورمفیدی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128_66555"/>
      <w:bookmarkStart w:id="16" w:name="pg7128_66555"/>
      <w:bookmarkEnd w:id="16"/>
    </w:p>
    <w:p>
      <w:pPr>
        <w:pStyle w:val="Heading2"/>
        <w:numPr>
          <w:ilvl w:val="1"/>
          <w:numId w:val="1"/>
        </w:numPr>
        <w:rPr/>
      </w:pPr>
      <w:bookmarkStart w:id="17" w:name="pg7128_66555"/>
      <w:bookmarkStart w:id="18" w:name="__RefHeading___Toc3865975_372815092"/>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است که زندگی دنیا و آخرت ما به آن بستگی تامّ داشته و رستگاری ما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های حسنه ای هستند که خداوند متعال برای پیمودن راه مستقیم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في رَسُولِ اللهِ أُسْوَةٌ حَسَنَةٌ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لازمه اُسوه قرار دادن در زندگی نیز معرفت آن بزرگواران و آشنایی با سیره ی رفتاری و گفتاری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قدم نخست باید آنان را بشناسیم که اگر نشناسیم اولاً گمراهانه زندگی خود را سپری خواهیم نمود چون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ثانیاً جاهلانه حیات خود را به پایان خواهیم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حکم عقل نیز بر ما لازم است در طریق معرفت گام نهیم؛ چه این که عقل از سویی ما را به دفع ضرر که در این مقام گمراهی و تباهی است می خواند و از سوی دیگر تلاش برای بدست آوردن منافع و مصالح که خوشبختی و رستگاری است را لازم می داند و مقدمه 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گمراهی و وصول به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مقدمه ی واجب را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تلاش برای کسب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ما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کسی که در پی معرفت و شناخت حقایق است، پرودگار متعال نیز او را یاری رسانده تا مسیر درست را بپیماید و در خصوص معرفت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تقوا نیز چشم عارف حق جو را تیز بین و بصیر ساخته و او را به حقایق دقیق تر و عمیق تر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شرع و جان تقوا عارف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محصول زهد سالف است</w:t>
      </w:r>
    </w:p>
    <w:p>
      <w:pPr>
        <w:pStyle w:val="BookText"/>
        <w:rPr/>
      </w:pPr>
      <w:r>
        <w:rPr>
          <w:rFonts w:ascii="IRNazanin" w:hAnsi="IRNazanin" w:eastAsia="IRNazanin"/>
          <w:color w:val="111111"/>
          <w:sz w:val="28"/>
          <w:sz w:val="28"/>
          <w:szCs w:val="28"/>
          <w:rtl w:val="true"/>
          <w:lang w:bidi="fa-IR"/>
        </w:rPr>
        <w:t>زهد اندر کاشتن،کوشیدن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آن کشت را روییدن است</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امید بخش و نورانی خود می فرمایند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عَلَى فِرَاشِهِ وَهُوَ عَلَى مَعْرِفَةِ حَقِّ رَبِّهِ وَرَسُولِهِ وَحَقِّ أَهْلِ بَيْتِهِ مَاتَ شَهِيداً وَوَقَعَ أَجْرُهُ عَلَى اللهِ سُبْحَانَهُ وَاسْتَوْجَبَ </w:t>
      </w:r>
    </w:p>
    <w:p>
      <w:pPr>
        <w:pStyle w:val="BookText"/>
        <w:rPr/>
      </w:pPr>
      <w:r>
        <w:rPr>
          <w:rFonts w:ascii="Amiri" w:hAnsi="Amiri" w:eastAsia="Amiri" w:cs="Amiri"/>
          <w:color w:val="111111"/>
          <w:sz w:val="28"/>
          <w:sz w:val="28"/>
          <w:szCs w:val="28"/>
          <w:rtl w:val="true"/>
          <w:lang w:bidi="ar-SA"/>
        </w:rPr>
        <w:t>ثَوَابَ مَا نَوَى مِنْ صَالِحِ عَمَلِه؛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از شما در بستر خود بمیرد در حالی که به حق خداوند متعال و رسول او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و شناخت داشته باشد، شهید از دنیا رفته و اجرش با خداوند است و مستوجب عمل شایسته ای است که در نیّت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پیش رو دارید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مشتمل بر سخنرانی های استاد عزیز و بزرگوار سید مجتبی نورمفیدی است که در دهه ی اول محرم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بیانات عالمانه مورد نیاز جامعه بوده و می تواند پاسخ گوی برخی از شبهات و سؤالات باشد، تصمیم به انتشار آن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پس از پیاده شدن هشت جلسه سخنرانی و برخی حذفیات و اضافات و ویرایش متن آن و تأیید نهایی جناب استاد به شکل موجود درآمد تا به محضر شما خوانندگان گرامی تقدیم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چهار فصل تنظیم و هر فصل متشکل از دو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های مختلف پیرامون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و طی دو گفتار به پنج دیدگاه در این باره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گفتار اول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گفتار دوم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علمی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 بحث و گفتگو قرار گرفته و در گفتار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سیاسی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پنج وظیفه و در گفتار دوم نُه وظیفه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 دانم از زحمات استاد عزیز و بزرگوارم سید مجتبی نورمفیدی کمال تشکر و سپاس گزاری را داشته باشم که دلسوزانه در تمامی مراحل کار، این جانب را راهنمایی و تشویق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مقبول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ادعیه ذاکیه آن عزیز شامل حال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مسعودی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20" w:name="pg7128_66559"/>
    </w:p>
    <w:p>
      <w:pPr>
        <w:pStyle w:val="Heading2"/>
        <w:numPr>
          <w:ilvl w:val="1"/>
          <w:numId w:val="1"/>
        </w:numPr>
        <w:rPr/>
      </w:pPr>
      <w:bookmarkStart w:id="21" w:name="__RefHeading___Toc3865977_372815092"/>
      <w:bookmarkStart w:id="22" w:name="_Toc6"/>
      <w:bookmarkEnd w:id="20"/>
      <w:bookmarkEnd w:id="21"/>
      <w:r>
        <w:rPr>
          <w:rtl w:val="true"/>
        </w:rPr>
        <w:t>فصل اول</w:t>
      </w:r>
      <w:r>
        <w:rPr>
          <w:rtl w:val="true"/>
        </w:rPr>
        <w:t xml:space="preserve">: </w:t>
      </w:r>
      <w:r>
        <w:rPr>
          <w:rtl w:val="true"/>
        </w:rPr>
        <w:t>دیدگاه های مختلف درباره اهل بیت</w:t>
      </w:r>
      <w:r>
        <w:rPr>
          <w:rtl w:val="true"/>
        </w:rPr>
        <w:t>(</w:t>
      </w:r>
      <w:r>
        <w:rPr>
          <w:rtl w:val="true"/>
        </w:rPr>
        <w:t>علیهم السلام</w:t>
      </w:r>
      <w:r>
        <w:rPr>
          <w:rtl w:val="true"/>
        </w:rPr>
        <w:t>)</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865979_372815092"/>
      <w:bookmarkStart w:id="24" w:name="_Toc7"/>
      <w:bookmarkEnd w:id="23"/>
      <w:r>
        <w:rPr>
          <w:rtl w:val="true"/>
        </w:rPr>
        <w:t>اشاره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128_66561"/>
      <w:bookmarkStart w:id="26" w:name="pg7128_66561"/>
      <w:bookmarkEnd w:id="26"/>
    </w:p>
    <w:p>
      <w:pPr>
        <w:pStyle w:val="Heading3"/>
        <w:numPr>
          <w:ilvl w:val="2"/>
          <w:numId w:val="1"/>
        </w:numPr>
        <w:rPr/>
      </w:pPr>
      <w:bookmarkStart w:id="27" w:name="pg7128_66561"/>
      <w:bookmarkStart w:id="28" w:name="__RefHeading___Toc3865981_372815092"/>
      <w:bookmarkStart w:id="29" w:name="_Toc8"/>
      <w:bookmarkEnd w:id="27"/>
      <w:bookmarkEnd w:id="28"/>
      <w:r>
        <w:rPr>
          <w:rtl w:val="true"/>
        </w:rPr>
        <w:t>گفتار اول</w:t>
      </w:r>
      <w:r>
        <w:rPr>
          <w:rtl w:val="true"/>
        </w:rPr>
        <w:t xml:space="preserve">: </w:t>
      </w:r>
      <w:r>
        <w:rPr>
          <w:rtl w:val="true"/>
        </w:rPr>
        <w:t>دیدگاه اول و دوم</w:t>
      </w:r>
      <w:bookmarkEnd w:id="29"/>
    </w:p>
    <w:p>
      <w:pPr>
        <w:pStyle w:val="Heading4"/>
        <w:numPr>
          <w:ilvl w:val="3"/>
          <w:numId w:val="1"/>
        </w:numPr>
        <w:rPr/>
      </w:pPr>
      <w:bookmarkStart w:id="30" w:name="__RefHeading___Toc3865983_372815092"/>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اشرف الانبیاء و المرسلین حبیب اله العالمین ابی القاسم المصطفی محمد و علی اهل بیته الطیبین الطاهرین و اللعن علی اعدائهم اجمعین</w:t>
      </w:r>
      <w:r>
        <w:rPr>
          <w:rFonts w:eastAsia="IRNazanin" w:cs="IRNazanin"/>
          <w:color w:val="111111"/>
          <w:sz w:val="28"/>
          <w:szCs w:val="28"/>
          <w:rtl w:val="true"/>
          <w:lang w:bidi="fa-IR"/>
        </w:rPr>
        <w:t>.</w:t>
      </w:r>
    </w:p>
    <w:p>
      <w:pPr>
        <w:pStyle w:val="Heading4"/>
        <w:numPr>
          <w:ilvl w:val="3"/>
          <w:numId w:val="1"/>
        </w:numPr>
        <w:rPr/>
      </w:pPr>
      <w:bookmarkStart w:id="32" w:name="__RefHeading___Toc3865985_372815092"/>
      <w:bookmarkStart w:id="33" w:name="_Toc10"/>
      <w:bookmarkEnd w:id="32"/>
      <w:r>
        <w:rPr>
          <w:rtl w:val="true"/>
        </w:rPr>
        <w:t>مقدمه</w:t>
      </w:r>
      <w:bookmarkEnd w:id="33"/>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مَا إِنْ تَمَسَّكْتُمْ بِهِمَا لَنْ تَضِلُّوا بَعْدِي كِتَابَ اللَّهِ وَعِتْرَتِي أَهْلَ بَيْتِي؛</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دو چیز گران بها بین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کتاب خداوند و اهل بیتم تمسّک کنید هرگز گمراه نخواهید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کتب و </w:t>
      </w:r>
    </w:p>
    <w:p>
      <w:pPr>
        <w:pStyle w:val="BookText"/>
        <w:rPr/>
      </w:pPr>
      <w:r>
        <w:rPr>
          <w:rFonts w:ascii="IRNazanin" w:hAnsi="IRNazanin" w:eastAsia="IRNazanin"/>
          <w:color w:val="111111"/>
          <w:sz w:val="28"/>
          <w:sz w:val="28"/>
          <w:szCs w:val="28"/>
          <w:rtl w:val="true"/>
          <w:lang w:bidi="fa-IR"/>
        </w:rPr>
        <w:t xml:space="preserve">منابع شیعه و اهل سنّت نقل گردیده، البتّه در برخی از نقل های اهل سنّت به جای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لکن در غالب جوامع روایی آنان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منشورات جامعة الازهر ضمن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این نوشتار را مشاهده کردند از یکی از فضلا خواستند که این حدیث را در منابع اهل سنّت جستجو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 ی تحقیق و بررسی این بود که حدیث مذکور در بیش از دویست کتاب اهل سنّت با همان نقل معروف شیعه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دارد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البته من فعلاً قصد ندارم این حدیث را شرح دهم؛ چون نکات و پیام های فراوانی از حدیث ثقلین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هیچ یک از ادیان الهی این ویژگی وجود ندارد که اهل بیت پیامبری همسنگ و همطراز کتاب آن پیامبر الهی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انبیای الهی در برخی موارد به حسب امر خداوند، وصی و جانشین برای خود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 هارون را به عنوان جانشین معرفی نمود</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بن مریم، شمعون را وصی خود قرار داد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هرچند مردم جانشینان پیامبران را هم چون خود آنان مورداذیت و آزار قرار می دادند که قرآن کریم به برخی از آن ها اشاره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مورد حضرت موسی و معرّفی هارون به عنوان جانشین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عبادتی ویژه و دریافت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شب وعده گذاشتیم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کامل کردیم، سپس میعادگاه پروردگارش به چهل شب پایان گرفت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میعادگاه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من جانشینم باش و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راه و روش مفسدان پیروی مکن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 جانب خداوند ماموریت یافت که سی شبانه روز از قوم خود جدا شود و در جایگاه خاصی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قوم خود را بی سرپرست رها نکند، برادرش هارون را به جانشینی خود برگزید و به او در مورد قومش توصیه هایی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سی شب تمام شد، دستور آمد ده شب دیگر باید در میقات اقامت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چهل شبانه روز الواح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چهل روز به پایان نرسیده بود که بنی اسرائیل به دنبال پرستش خدای محسوسرفته و به بندگی مجسمه ی طلایی گوساله ای که سامری ساخته بود، مشغول شدند و عملاً زحمات پیامبر خود را بر باد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گفتگوی حضرت موسی با فریب خوردگان بنی اسرائیل را به نحو مبسوط نقل کرده و به گفتگوی وی با سامری نیز 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ی رقّت بار ماجرای حضرت موسی زمانی است که با برادرش هارون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مُوسي إِلي قَوْمِهِ غَضْبانَ أَسِفاً قالَ بِئْسَما خَلَفْتُمُوني مِنْ بَعْدي أَعَجِلْتُمْ أَمْرَ رَبِّکُمْ وَأَلْقَي الأَلْواحَ وَأَخَذَ بِرَأسِ أَخيهِ يَجُرُّهُ إِلَيْهِ قَالَ ابنَ أُمَّ إِنَّ الْقَوْمَ اسْتَضْعَفُوني وَکادُوا يَقْتُلُونَني فَلا تُشْمِتْ بِيَ الْأَعْداء وَلا تَجْعَلْني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آگاهی از گمراهی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بسیار اندوه ناک به سوی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بد جانشینانی برایم بودید،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نکردید تا من بیایم و فرمان خدا را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افکند و سر برادرش را گرفت و او را به سوی خود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این گروه مرا ناتوان و زبون شمردند و نزدیک بود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مؤاخذه کردنم دشمن شاد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ستمکاران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سپس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هارُونُ ما مَنَعَکَ إِذْ رَأَيْتَهُمْ ضَلُّوا أَلاَّ تَتَّبِعَنِ أَ فَعَصَيْتَ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چه چیزی سبب شد، آن گاه که دیدی آنان گمراه شدند، از من پیروی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عمل و برخورد با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دستور من مخالفت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غیاب تو مرا ناتوان شمردند و نزدیک بود مرا به قتل برسانند، با این کار دشمن شادم مکن و مرا در شمار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نه تنها از هارون؛ وصی حضرت موسی پیروی نکردند بلکه در صدد قتل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که می دانستند غیبت حضرت موسی موقت است و باز خواهد گشت، با وصی او این گونه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قرآنی و گزارش های تاریخی برخورد با اوصیای الهی نوعاً این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رفتاری داشتند به گونه ای که آن حضرت رو به سوی قبر مطهر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أُمَّ إِنَّ الْقَوْمَ اسْتَضْعَفُونِي وَكادُوا يَقْتُلُونَنِي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اوصیای سایر پیامبران وخانواده ی آنان موقعیت ممتازی داشته و از ویژگی های منحصر به فردی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مانند؛ آیه ی تطهیر، آیه ی مباهله، آیه ی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احادیث فراوانی نیز در مورد ایشان نقل شده، مثل؛ حدیث ثقلین، حدیث نجوم، حدیث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فعلاً در مقام نقل و شرح این آیات و روایات نیستم ولی </w:t>
      </w:r>
    </w:p>
    <w:p>
      <w:pPr>
        <w:pStyle w:val="BookText"/>
        <w:rPr/>
      </w:pPr>
      <w:r>
        <w:rPr>
          <w:rFonts w:ascii="IRNazanin" w:hAnsi="IRNazanin" w:eastAsia="IRNazanin"/>
          <w:color w:val="111111"/>
          <w:sz w:val="28"/>
          <w:sz w:val="28"/>
          <w:szCs w:val="28"/>
          <w:rtl w:val="true"/>
          <w:lang w:bidi="fa-IR"/>
        </w:rPr>
        <w:t>توصیه می کنم درباره ی آن ها حتماً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سخنان من در جلسات پیش رو، جایگاه رفیع و بلند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ی معرفتی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بحث پاسخ گوی بعضی از سؤالات، ابهامات و شبهات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تذکر نکته ای را لازم می دانم و آن این که گاهی برخی سؤال هایی می پرسند که به ایشان پاسخ می دهیم، طلب استدلال می کنند، دلیل می آوریم، اما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مسئله در قرآن بیان نشده، بلکه در روایات وارد شده و روایات هم معلوم نیست تا چه حد اعتبار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شخصی ایمیلی برای من فرستاده بود که عنوانش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تأملی درباره ی حکم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سعی و تلاش او این بود که ثابت کند در آیات قرآن حکم حرمت برای شرب خمر بیان نشده است و روایاتی که در این زمینه وارد شده، به اصطلاح خبر واحد است و در مقابل قرآن یارای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مورد بسیاری از احکام شرعی این فرضیه در ذهن برخی وجود دارد که گویا روایاتی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اند،حجیت نداشته و در این زمینه تنها باید به قرآن رجوع کنیم و نباید پا را از آن فراتر بگذاریم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بعضی افراد بی اطلاع که با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نیستند، گاهی سخنانی می گویند که شبهاتی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نمی دانند که دانشمندان و متخصصین علم رجال و درایه همه ی کسانی </w:t>
      </w:r>
      <w:bookmarkStart w:id="34" w:name="pg7128_66567"/>
    </w:p>
    <w:p>
      <w:pPr>
        <w:pStyle w:val="BookText"/>
        <w:rPr/>
      </w:pPr>
      <w:bookmarkEnd w:id="34"/>
      <w:r>
        <w:rPr>
          <w:rFonts w:ascii="IRNazanin" w:hAnsi="IRNazanin" w:eastAsia="IRNazanin"/>
          <w:color w:val="111111"/>
          <w:sz w:val="28"/>
          <w:sz w:val="28"/>
          <w:szCs w:val="28"/>
          <w:rtl w:val="true"/>
          <w:lang w:bidi="fa-IR"/>
        </w:rPr>
        <w:t>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نقل می کنند، مورد بررسی قرار می دهند که آیا این اشخاص قابل اعتماد و ثقه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علما هر روایتی را بدون بررسی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برای کسانی می گویم که ادعای روشنفکری می کنند و تا اسم روایت می آید برآشفته می شوند، گویا روایت یک امر ساختگی و مجعول است و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قرآن عمل می کنیم و به روایات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 معارف از طریق روایات به دست ما رسیده و اگر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بسیاری از مطالب قرآن برای ما قابل درک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 را به ما آموختند و برای ما احکام را بیان کردند و قرآن را به ما تعلیم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جز استفاده از آن چه که راویان مورد اعتماد و معتبر از آنان نقل کرده اند، نیست</w:t>
      </w:r>
      <w:r>
        <w:rPr>
          <w:rFonts w:eastAsia="IRNazanin" w:cs="IRNazanin"/>
          <w:color w:val="111111"/>
          <w:sz w:val="28"/>
          <w:szCs w:val="28"/>
          <w:rtl w:val="true"/>
          <w:lang w:bidi="fa-IR"/>
        </w:rPr>
        <w:t>.</w:t>
      </w:r>
    </w:p>
    <w:p>
      <w:pPr>
        <w:pStyle w:val="Heading4"/>
        <w:numPr>
          <w:ilvl w:val="3"/>
          <w:numId w:val="1"/>
        </w:numPr>
        <w:rPr/>
      </w:pPr>
      <w:bookmarkStart w:id="35" w:name="__RefHeading___Toc3865987_372815092"/>
      <w:bookmarkStart w:id="36" w:name="_Toc11"/>
      <w:bookmarkEnd w:id="35"/>
      <w:r>
        <w:rPr>
          <w:rtl w:val="true"/>
        </w:rPr>
        <w:t>ضرورت شناخت اهل بیت</w:t>
      </w:r>
      <w:r>
        <w:rPr>
          <w:rtl w:val="true"/>
        </w:rPr>
        <w:t>(</w:t>
      </w:r>
      <w:r>
        <w:rPr>
          <w:rtl w:val="true"/>
        </w:rPr>
        <w:t>علیهم السلام</w:t>
      </w:r>
      <w:r>
        <w:rPr>
          <w:rtl w:val="true"/>
        </w:rPr>
        <w:t>)</w:t>
      </w:r>
      <w:bookmarkEnd w:id="36"/>
    </w:p>
    <w:p>
      <w:pPr>
        <w:pStyle w:val="BookText"/>
        <w:rPr/>
      </w:pPr>
      <w:r>
        <w:rPr>
          <w:rFonts w:ascii="IRNazanin" w:hAnsi="IRNazanin" w:eastAsia="IRNazanin"/>
          <w:color w:val="111111"/>
          <w:sz w:val="28"/>
          <w:sz w:val="28"/>
          <w:szCs w:val="28"/>
          <w:rtl w:val="true"/>
          <w:lang w:bidi="fa-IR"/>
        </w:rPr>
        <w:t>برخی افراد در مسئله ی ولایت و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وارد می کنند که به چند مورد از آن ها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امامت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وپرداخته ی ذهن سلاطین صفویه است و به جهت خروج پادشاهان ایرانی از تحت سلطه ی حکام عرب و ترک، به این مسئله پر و بال داده شده وگرنه در ابتدا مسئله ی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ساده و بسیط بوده و در قرآن هم درباره ی آن مطلبی بیان نشده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با عناد و دشمنی سعی در ایجاد شبهه داشته، </w:t>
      </w:r>
    </w:p>
    <w:p>
      <w:pPr>
        <w:pStyle w:val="BookText"/>
        <w:rPr/>
      </w:pPr>
      <w:r>
        <w:rPr>
          <w:rFonts w:ascii="IRNazanin" w:hAnsi="IRNazanin" w:eastAsia="IRNazanin"/>
          <w:color w:val="111111"/>
          <w:sz w:val="28"/>
          <w:sz w:val="28"/>
          <w:szCs w:val="28"/>
          <w:rtl w:val="true"/>
          <w:lang w:bidi="fa-IR"/>
        </w:rPr>
        <w:t>کسروی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شبهات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ی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در صدد می باشند مسئله ی عصمت و جایگاه ممتاز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خفیف کنند و در نظر آنان گویا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واسطه ی قرابت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 اسلامی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های وارسته و عالم می دانند و از ایشان به عنوان عالمان ابرار یاد می کنند که احادیثی را می دانستند و نقل می کردند و در عین حال اشخاصی اخلاقی بوده و با مردم حُسن رفتار و سلوک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ادعا با اعتقاد ناب شیعه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نام اشخاص و این که چه کسی امام بوده یا نبوده بحث های طولانی و دامنه دار می کنید؟ به جای مطرح کردن این مباحث از مسئله ی توحید، معرفت، عبودیت و مسائلاساسی بشر گفتگو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زمان و هزینه صرف این مسئله می کنید؟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سؤالات و شبهات همگی ضرورت و اهمیت شناخت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معرفت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اعتقادی و هم از جهت عملی برای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معرفت صحیح داشته باشیم و از آنان پیروی نماییم تا سعادت مند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الامْرِ وَسَنَامُهُ وَمِفْتَاحُهُ وَبَابُ الاشْيَاءِ وَرِضَا الرَّحْمَنِ تَبَارَكَ وَتَعَالَى الطَّاعَةُ لِلامَامِ بَعْدَ مَعْرِفَتِهِ؛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بالاترین و مرتفع ترین امر دین و کلید همه ی امور دینی و در ورود به آن ها و مایه ی خرسندی خداوند متعال، اطاعت امام بعد از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و بلندای امر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ی اعتقادی دارد و هم جنبه ی عملی؛ از جهت اعتقادی به عنوان شیعه وظیفه داریم عقیده ی خود را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تکمیل کنیم، هم معنای کلی امامت و هم شخص امام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پرچمداران هدایت را نشناسیم نمی توانیم راه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امام را نشناسیم، چگونه می خواهیم از او اطاعت کنیم؟ چگونه می خواهیم بدون راهنما به هدف و مقصد برسیم؟ شمافرض کنید مقصدی برای شما تعیین شده که راه رسیدن به آن پر فراز و نشیب و طولانی است و امکان گمراهی در آن وجود دارد، ولی در عین حال راهنما و راه بلدی که از او پیروی کنید و به دنبال او بروید قرار ندهند، این یعنی رها کردن و در واقع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درجه ی اول شناخت راهنما و راهبر برای طی مسیر لازم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عدم نصب راهنما و هادی، خلاف حکمت و مقصود خداوند از آفرینش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این است که </w:t>
      </w:r>
      <w:bookmarkStart w:id="37" w:name="pg7128_66570"/>
    </w:p>
    <w:p>
      <w:pPr>
        <w:pStyle w:val="BookText"/>
        <w:rPr/>
      </w:pPr>
      <w:bookmarkEnd w:id="37"/>
      <w:r>
        <w:rPr>
          <w:rFonts w:ascii="IRNazanin" w:hAnsi="IRNazanin" w:eastAsia="IRNazanin"/>
          <w:color w:val="111111"/>
          <w:sz w:val="28"/>
          <w:sz w:val="28"/>
          <w:szCs w:val="28"/>
          <w:rtl w:val="true"/>
          <w:lang w:bidi="fa-IR"/>
        </w:rPr>
        <w:t>خداوند راهنمایان و هادیانی را برای بشر قرار داده و ما باید بدانیم راهنمایمان کیست تا قدم جای قدم او بگذاریم و لذا جنبه ی عملی شناخت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شناخت مبنایی برای عمل و پیروی ما از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نخست باید بدانیم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تکوین و نظام تشریع چیست و ما چه نسبت و رابطه ای باید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جلسه در حد وقت و فرصت کوتاهی که در اختیار دارم سعی و تلاش می کنم از کلام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علمای بزرگوار گفته اند، استمداد نموده تا جایگاه مبارک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هندسه ی معرفتی شیعه، آن هم به نحوی که برای عموم قابل فهم باشد، به تصویر کشیده و با بیانی ساده در اختیار شما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رفتارهای متفاوتی پیرامون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رفتارهایی که مردم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داشتند،عمدتاً از دوره ی زمانی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تا به عصر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پس از آن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پنج موضع و دیدگاه درباره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صورت خلاصه به آن ها اشاره می کنم</w:t>
      </w:r>
      <w:r>
        <w:rPr>
          <w:rFonts w:eastAsia="IRNazanin" w:cs="IRNazanin"/>
          <w:color w:val="111111"/>
          <w:sz w:val="28"/>
          <w:szCs w:val="28"/>
          <w:rtl w:val="true"/>
          <w:lang w:bidi="fa-IR"/>
        </w:rPr>
        <w:t>:</w:t>
      </w:r>
    </w:p>
    <w:p>
      <w:pPr>
        <w:pStyle w:val="Heading4"/>
        <w:numPr>
          <w:ilvl w:val="3"/>
          <w:numId w:val="1"/>
        </w:numPr>
        <w:rPr/>
      </w:pPr>
      <w:bookmarkStart w:id="38" w:name="__RefHeading___Toc3865989_372815092"/>
      <w:bookmarkStart w:id="39" w:name="_Toc12"/>
      <w:bookmarkEnd w:id="38"/>
      <w:r>
        <w:rPr>
          <w:rtl w:val="true"/>
        </w:rPr>
        <w:t>دیدگاه اول</w:t>
      </w:r>
      <w:r>
        <w:rPr>
          <w:rtl w:val="true"/>
        </w:rPr>
        <w:t xml:space="preserve">: </w:t>
      </w:r>
      <w:r>
        <w:rPr>
          <w:rtl w:val="true"/>
        </w:rPr>
        <w:t>دشمنی نسبت به اهل بیت</w:t>
      </w:r>
      <w:r>
        <w:rPr>
          <w:rtl w:val="true"/>
        </w:rPr>
        <w:t>(</w:t>
      </w:r>
      <w:r>
        <w:rPr>
          <w:rtl w:val="true"/>
        </w:rPr>
        <w:t>علیهم السلام</w:t>
      </w:r>
      <w:r>
        <w:rPr>
          <w:rtl w:val="true"/>
        </w:rPr>
        <w:t>)</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 دشمنی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مبتنی بر بغض و کینه نسبت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نماد و سرسلسله این دیدگاه بودند و بالاترین مرتبه </w:t>
      </w:r>
    </w:p>
    <w:p>
      <w:pPr>
        <w:pStyle w:val="BookText"/>
        <w:rPr/>
      </w:pPr>
      <w:r>
        <w:rPr>
          <w:rFonts w:ascii="IRNazanin" w:hAnsi="IRNazanin" w:eastAsia="IRNazanin"/>
          <w:color w:val="111111"/>
          <w:sz w:val="28"/>
          <w:sz w:val="28"/>
          <w:szCs w:val="28"/>
          <w:rtl w:val="true"/>
          <w:lang w:bidi="fa-IR"/>
        </w:rPr>
        <w:t>بغض و کینه را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هایی از این دشمنی و کینه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در این مجال اندک جنایت بنی امیه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رو که بدانید این بغض از چه زمانی وجود داشته، به این داستان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بنام ابن خدیج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یکی از دختران یا خواهرانش</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را برای یزید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به مدینه رفته و خدمت حضرت رسیدم و پیغام معاویه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قَوْمٌ لا نُزَوِّجُ نِسَاءَنَا حَتَّی نَسْتَأمِرَهُنَّ؛</w:t>
      </w:r>
    </w:p>
    <w:p>
      <w:pPr>
        <w:pStyle w:val="BookText"/>
        <w:rPr/>
      </w:pPr>
      <w:r>
        <w:rPr>
          <w:rFonts w:ascii="IRNazanin" w:hAnsi="IRNazanin" w:eastAsia="IRNazanin"/>
          <w:color w:val="111111"/>
          <w:sz w:val="28"/>
          <w:sz w:val="28"/>
          <w:szCs w:val="28"/>
          <w:rtl w:val="true"/>
          <w:lang w:bidi="fa-IR"/>
        </w:rPr>
        <w:t>ما دختران خود را در انتخاب همسر آزاد 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خدیج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یکی از بانوان نزد دختر حضرت رفتم و موضوع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محال است؛ زیرا معاویه هم چون فرعون است، مردان ما را می کشد و زنان را به حال خود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دخترت معاویه را تشبیه به فرعون کرد و به این امر راضی نگردید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إِيَّاکَ وَبُغْضَنَا؛ از دشمنی با ما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يُبْغِضُنَا وَلا يَحْسُدُنَا أَحَدٌ إلاَّ زيدَ يَوْمَ القِيَامَةِ عَنْ </w:t>
      </w:r>
    </w:p>
    <w:p>
      <w:pPr>
        <w:pStyle w:val="BookText"/>
        <w:rPr/>
      </w:pPr>
      <w:r>
        <w:rPr>
          <w:rFonts w:ascii="IRNazanin" w:hAnsi="IRNazanin" w:eastAsia="IRNazanin"/>
          <w:color w:val="111111"/>
          <w:sz w:val="28"/>
          <w:sz w:val="28"/>
          <w:szCs w:val="28"/>
          <w:rtl w:val="true"/>
          <w:lang w:bidi="fa-IR"/>
        </w:rPr>
        <w:t>الحَوْضِ بِسِياطِ النَّارِ؛ هرکس نسبت به خاندان من کینه و حسد ورزد، خداوند در روز قیامت او را از حوض کوثر با تازیانه های آتشین دور خواهد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بغض و کینه به اندازه ای بود که سنّت لعن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بنی امیه پایه گذاری و ترویج شد تا جایی که خطبا بر منابر رسماً به لعن امیرالمؤمنین و اولادش می پرداختند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رفتارهای زشت در حالی انجام می شد که روایات صریح و فراوانی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مذمت عداوت و بغض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از جمله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عَلِيّاً فَقَدْ آذَانِی؛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هرکس علی را اذیت کند من را اذیت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عَليّاً فَقَد سَبَّنی؛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هرکس علی را دشنام دهد مرا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عَلَی بُغْضِ آلِ مُحَمَّدٍ جَاءَ يوْمَ الْقِيامَةِ مَکتُوبٌ بَينَ عَينَيهِ آيسٌ مِنْ رَحْمَةِ اللَّهِ أَلَا وَمَنْ مَاتَ عَلَی بُغْضِ آلِ مُحَمَّدٍ مَاتَ کافِراً أَلَا وَمَنْ مَاتَ عَلَی بُغْضِ آلِ </w:t>
      </w:r>
      <w:bookmarkStart w:id="40" w:name="pg7128_66573"/>
    </w:p>
    <w:p>
      <w:pPr>
        <w:pStyle w:val="BookText"/>
        <w:rPr/>
      </w:pPr>
      <w:bookmarkEnd w:id="40"/>
      <w:r>
        <w:rPr>
          <w:rFonts w:ascii="Amiri" w:hAnsi="Amiri" w:eastAsia="Amiri" w:cs="Amiri"/>
          <w:color w:val="111111"/>
          <w:sz w:val="28"/>
          <w:sz w:val="28"/>
          <w:szCs w:val="28"/>
          <w:rtl w:val="true"/>
          <w:lang w:bidi="ar-SA"/>
        </w:rPr>
        <w:t>مُحَمَّدٍ لَمْ يشَمَّ رَائِحَةَ الْجَنَّة؛</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هرکس با بغض و کینه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روز قیامت به صحرای محشر می آید در حالی که بین چشمانش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مایوس و نا امید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بغض و کینه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کافر از دنیا می رود، آگاه باشید هرکس با بغض و کینه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بوی بهشت را استشمام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طول تاریخ عده ای همواره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بغض آنان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هم اکنون بین مسلمین اندکند، اما همان طور که بیان شد این دیدگاه از زمان امویان وجود داشته است</w:t>
      </w:r>
      <w:r>
        <w:rPr>
          <w:rFonts w:eastAsia="IRNazanin" w:cs="IRNazanin"/>
          <w:color w:val="111111"/>
          <w:sz w:val="28"/>
          <w:szCs w:val="28"/>
          <w:rtl w:val="true"/>
          <w:lang w:bidi="fa-IR"/>
        </w:rPr>
        <w:t>.</w:t>
      </w:r>
    </w:p>
    <w:p>
      <w:pPr>
        <w:pStyle w:val="Heading4"/>
        <w:numPr>
          <w:ilvl w:val="3"/>
          <w:numId w:val="1"/>
        </w:numPr>
        <w:rPr/>
      </w:pPr>
      <w:bookmarkStart w:id="41" w:name="__RefHeading___Toc3865991_372815092"/>
      <w:bookmarkStart w:id="42" w:name="_Toc13"/>
      <w:bookmarkEnd w:id="41"/>
      <w:r>
        <w:rPr>
          <w:rtl w:val="true"/>
        </w:rPr>
        <w:t>دیدگاه دوم</w:t>
      </w:r>
      <w:r>
        <w:rPr>
          <w:rtl w:val="true"/>
        </w:rPr>
        <w:t xml:space="preserve">: </w:t>
      </w:r>
      <w:r>
        <w:rPr>
          <w:rtl w:val="true"/>
        </w:rPr>
        <w:t>محبّت نسبت به اهل بیت</w:t>
      </w:r>
      <w:r>
        <w:rPr>
          <w:rtl w:val="true"/>
        </w:rPr>
        <w:t>(</w:t>
      </w:r>
      <w:r>
        <w:rPr>
          <w:rtl w:val="true"/>
        </w:rPr>
        <w:t>علیهم السلام</w:t>
      </w:r>
      <w:r>
        <w:rPr>
          <w:rtl w:val="true"/>
        </w:rPr>
        <w:t>)</w:t>
      </w:r>
      <w:bookmarkEnd w:id="42"/>
    </w:p>
    <w:p>
      <w:pPr>
        <w:pStyle w:val="BookText"/>
        <w:rPr/>
      </w:pPr>
      <w:r>
        <w:rPr>
          <w:rFonts w:ascii="IRNazanin" w:hAnsi="IRNazanin" w:eastAsia="IRNazanin"/>
          <w:color w:val="111111"/>
          <w:sz w:val="28"/>
          <w:sz w:val="28"/>
          <w:szCs w:val="28"/>
          <w:rtl w:val="true"/>
          <w:lang w:bidi="fa-IR"/>
        </w:rPr>
        <w:t>عموم برادران اهل سنّت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احترام، ادب، تکریم و محبت برخورد می کنند و حتی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نمونه هایی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که از ائمه ی چهارگانه مذاهب اهل سنّت است، اشعاری درباره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آل بيت رسول الله حُبُّکم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من الله فی القرآن انزله </w:t>
      </w:r>
    </w:p>
    <w:p>
      <w:pPr>
        <w:pStyle w:val="BookText"/>
        <w:rPr/>
      </w:pPr>
      <w:r>
        <w:rPr>
          <w:rFonts w:ascii="IRNazanin" w:hAnsi="IRNazanin" w:eastAsia="IRNazanin"/>
          <w:color w:val="111111"/>
          <w:sz w:val="28"/>
          <w:sz w:val="28"/>
          <w:szCs w:val="28"/>
          <w:rtl w:val="true"/>
          <w:lang w:bidi="fa-IR"/>
        </w:rPr>
        <w:t>کفا کم من عظيم القدر انکم</w:t>
      </w:r>
    </w:p>
    <w:p>
      <w:pPr>
        <w:pStyle w:val="BookText"/>
        <w:rPr/>
      </w:pPr>
      <w:r>
        <w:rPr>
          <w:rFonts w:ascii="IRNazanin" w:hAnsi="IRNazanin" w:eastAsia="IRNazanin"/>
          <w:color w:val="111111"/>
          <w:sz w:val="28"/>
          <w:sz w:val="28"/>
          <w:szCs w:val="28"/>
          <w:rtl w:val="true"/>
          <w:lang w:bidi="fa-IR"/>
        </w:rPr>
        <w:t>من لم يصل عليکم لاصلاة له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 خاندان نبوت، محبّت شما فرض و واجبی است از جانب خداوند که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شأن شما همین بس که آن کس که درود شما را در نماز نگوید نمازش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رفضاً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فليشهد الثقلان انی رافضی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کفر است، پس جن و انس بدانند که من رافضی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شافعی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المرتضی ابدی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لصار الناس طراً سجّداً له</w:t>
      </w:r>
    </w:p>
    <w:p>
      <w:pPr>
        <w:pStyle w:val="BookText"/>
        <w:rPr/>
      </w:pPr>
      <w:r>
        <w:rPr>
          <w:rFonts w:ascii="IRNazanin" w:hAnsi="IRNazanin" w:eastAsia="IRNazanin"/>
          <w:color w:val="111111"/>
          <w:sz w:val="28"/>
          <w:sz w:val="28"/>
          <w:szCs w:val="28"/>
          <w:rtl w:val="true"/>
          <w:lang w:bidi="fa-IR"/>
        </w:rPr>
        <w:t>ومات الشافعی وليس يدری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ربه أم ربه الله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چنان چه علی جایگاه و حقیقت خویش را برای مردم آشکار کند، هر آینه مردم دسته دسته در برابر او به سجده خواهند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دنیا رفت و عاقبت ندانست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اوست یا الله پروردگار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بیان مبالغه آمیز بوده و کنایه از ارزش و احترامی است که وی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مناسبت دیگری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حبه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الانس و الجنة</w:t>
      </w:r>
    </w:p>
    <w:p>
      <w:pPr>
        <w:pStyle w:val="BookText"/>
        <w:rPr/>
      </w:pPr>
      <w:r>
        <w:rPr>
          <w:rFonts w:ascii="IRNazanin" w:hAnsi="IRNazanin" w:eastAsia="IRNazanin"/>
          <w:color w:val="111111"/>
          <w:sz w:val="28"/>
          <w:sz w:val="28"/>
          <w:szCs w:val="28"/>
          <w:rtl w:val="true"/>
          <w:lang w:bidi="fa-IR"/>
        </w:rPr>
        <w:t>وصی المصطفی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النار والجنة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دوستی علی سپر آتش دوزخ است، و امام انسان ها و جنیان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جانشین مصطفی است، او تقسیم کننده ی بهشت و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نیز که بنیان گذار یکی از فرق اربعه اهل سنّت است،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و احترام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مدتی شاگرد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همین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السنّتان لهلک نعمان؛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اگر آن دو سال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سالی که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جنگی که در دوران خلافتش داشت بر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حتی در مورد جنگ جمل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عدالت رفتار کرد؛ چون در مقابل او اهل بغی بودند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 و علاقه در پیروان ابوحنیفه از جمله برادران ترکمن نیز تبلور یافته و لذا آنان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دارند و مقیّد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بزرگ ترکمن صحرا و شاعر گرانقدر این </w:t>
      </w:r>
    </w:p>
    <w:p>
      <w:pPr>
        <w:pStyle w:val="BookText"/>
        <w:rPr/>
      </w:pPr>
      <w:r>
        <w:rPr>
          <w:rFonts w:ascii="IRNazanin" w:hAnsi="IRNazanin" w:eastAsia="IRNazanin"/>
          <w:color w:val="111111"/>
          <w:sz w:val="28"/>
          <w:sz w:val="28"/>
          <w:szCs w:val="28"/>
          <w:rtl w:val="true"/>
          <w:lang w:bidi="fa-IR"/>
        </w:rPr>
        <w:t>خطّه یعنی مختومقلی نه تنها اشعار بلندی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بلکه حتی شأن و منزلت ویژه ای برای زائران قبور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از جمله آن که در مورد زائران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قسم می دهم به حق زوّار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پیشوای حنابله نیز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قابل تأملی دارد که به برخی از آن ها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لأحدٍ من الصحابة من الفضايل بالإسناد الصحاح مثل ما لعلی رضی الله عنه؛فضیلت هایی که در شأن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مورد هیچ یک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عبدالله بن احمد فرزند 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پدرم درباره ی خلافت گفتگو می کردند و صحبت آن ها طولانی شد، پدرم سرش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هولاء قد اکثرتم القول فی علیّ والخلافة لم تزين عليّاً بل علیّ زيّنها؛</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درباره ی علی و خلافت او صحبت های طولانی کردید، همانا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زینت نبخشید بلکه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زینت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احمد بن حنبل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قسيم النار؛ من قسمت کننده ی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انکار می کنی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يُحِبُّکَ إلاَّ مُؤْمِنٌ وَلاَ يُبْغِضُکَ إلاَّ مُنَافِقٌ؛</w:t>
      </w:r>
    </w:p>
    <w:p>
      <w:pPr>
        <w:pStyle w:val="BookText"/>
        <w:rPr/>
      </w:pPr>
      <w:r>
        <w:rPr>
          <w:rFonts w:ascii="IRNazanin" w:hAnsi="IRNazanin" w:eastAsia="IRNazanin"/>
          <w:color w:val="111111"/>
          <w:sz w:val="28"/>
          <w:sz w:val="28"/>
          <w:szCs w:val="28"/>
          <w:rtl w:val="true"/>
          <w:lang w:bidi="fa-IR"/>
        </w:rPr>
        <w:t>دوست نمی دارد تو را مگر مؤمن و دشمن نمی دارد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حدیث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مؤمن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احمد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منافق کجاست؟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پسعلی تقسیم کننده ی آتش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پیشوای مذهب مالکی با آن که در دوران خفقان می زیسته و با وجود کتمان شدید، باز هم محبت خود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کرده و زبان به مدح ایشان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دیدم که بسیار شوخ طبع، خوشرو و متبسّم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محضرشان برده می شد رنگ از رخسارشان می پرید و هرگز ندیدم که نام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سازند، مگر آن که با وضو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 را در سه حال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اقامه نماز، روزه داری و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چه به او مربوط نمی شد سخن نمی فرمود و از عالمان و عابدانی بود که در برابر پروردگار خضوع و خشوع 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وی در جای دیگر در مدح پیشوای ششم شیعیان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 چشمی، نشنید گوشی، نرسید بر عقل کسی که بشری از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عابدتر و پرهیزکارتر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متکلم، مفسر و فقیه بزرگ اهل سنّت در ذیل آیه ی مودّت، بر وجوب 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حدیثی که به وضوح مقام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محبت آن ها را بیان می کند، بازگو کرده و سپس به توضیح و تفسیر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بازگشت امرشان به سوی اوست و کسانی که ارتباط شان محکم تر و کامل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 و شکی نیست که فاطمه و علی و حسن و حسین محکم ترین پیوند را با رسول خدا داشتند و این از مسلّمات و مستفاد از احادیث متواتر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فخر رازی سپس از صاحب کشاف نقل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نازل شد، مسلمانان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خویشاوندان تو کیانندکه مودّتشان بر ما واجب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می شود که این چهار تن ذی القربای پیامبرند و هنگامی که این معنا ثابت شد، واجب است از احترام فوق العاده ای برخوردار باشند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وی آن گاه دلائلی بر وجوب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کند؛ از جمله این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 و درباره ی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يُؤْذُونِی مَا يُؤْذِيهَا؛</w:t>
      </w:r>
    </w:p>
    <w:p>
      <w:pPr>
        <w:pStyle w:val="BookText"/>
        <w:rPr/>
      </w:pPr>
      <w:r>
        <w:rPr>
          <w:rFonts w:ascii="IRNazanin" w:hAnsi="IRNazanin" w:eastAsia="IRNazanin"/>
          <w:color w:val="111111"/>
          <w:sz w:val="28"/>
          <w:sz w:val="28"/>
          <w:szCs w:val="28"/>
          <w:rtl w:val="true"/>
          <w:lang w:bidi="fa-IR"/>
        </w:rPr>
        <w:t>فاطمه پاره تن من است، آن چه او را آزار دهد مرا نیز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احادیث متواتر ثابت شده که او علی و حسن و حسین را دوست می داشت و هنگامی که این معنا ثابت شود محبت آن هابر تمام امت واجب است؛ چون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او پیروی کنید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کسانی که با او مخالفت می کنند از عذاب الهی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فَاتَّبِعُوني يُحْبِبْکُمُ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بگو اگر خدا را دوست دارید، از من پیروی کنید تا خدا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الگوی نیکویی برای شماست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فخر رازی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دین پیشوای خود قرار دهد، همانا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هرگونه باشد حق را بر محور وجودش بگردان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دیدگاه یک عالم بزرگ اهل سنّت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 او برای وجوب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 الدین عربی که به عنوان پدر عرفان اسلامی شهرت پیدا کرده،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علی السّواء فی مودَّتِنا فيهم فمَن کره اهل بَيته کرهه لِأنَّهُ واحد من اهل البيت ولا يَتَبَعّضُ حُبّ اهل البيت؛</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 واجب بودن مودت و دوستی برای ما یکسان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دشمن یکی از اهل بیت باشد دشمن پیامبر است؛ چرا که پیامبر یکی از اهل بیت است و دوستی اهل بیت قابل تفکیک و تبعیض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تعدل بأهل البيت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اهل السيادة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فبغضهم من الإنسان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حقيقی وحُبّهم عبادة</w:t>
      </w:r>
      <w:r>
        <w:rPr>
          <w:rStyle w:val="FootnoteAnchor"/>
          <w:rtl w:val="true"/>
        </w:rPr>
        <w:footnoteReference w:id="43"/>
      </w:r>
      <w:bookmarkStart w:id="43" w:name="pg7128_66581"/>
    </w:p>
    <w:p>
      <w:pPr>
        <w:pStyle w:val="BookText"/>
        <w:rPr/>
      </w:pPr>
      <w:bookmarkEnd w:id="43"/>
      <w:r>
        <w:rPr>
          <w:rFonts w:ascii="IRNazanin" w:hAnsi="IRNazanin" w:eastAsia="IRNazanin"/>
          <w:color w:val="111111"/>
          <w:sz w:val="28"/>
          <w:sz w:val="28"/>
          <w:szCs w:val="28"/>
          <w:rtl w:val="true"/>
          <w:lang w:bidi="fa-IR"/>
        </w:rPr>
        <w:t xml:space="preserve">هیچ کس با اهل بیت برابری نمی کند و فقط آن ها شایسته سیادت و بزرگواری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اهل بیت، خسران و ضرر حقیقی است و محبت آن ها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بیان شد گوشه ای از سخنان بزرگان و علمای اهل سنّت پیرامون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مطالب بسیاری در این رابطه وجود دارند که در این مجال اندک فرصت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لزوم محبت، احترام و تکریم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دیدگاهاست که قاطبه اهل سنّت نیز به آن معتقدند و نمونه هایی از آن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و اهل سنّت در یک مسئله ی مهم اختلاف نظر دارند و آن هم مسئله ی امامت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ولایت را به محبت تفسیر می کنند اما نزد شیعیان ولایت به معنای امامت و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 دیدگاه پیرامون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دیدگاه را بیان کردم و سه دیدگاه باقی مانده که ان شاءالله در جلسه ی بعد بازگو خواهم کرد</w:t>
      </w:r>
      <w:r>
        <w:rPr>
          <w:rFonts w:eastAsia="IRNazanin" w:cs="IRNazanin"/>
          <w:color w:val="111111"/>
          <w:sz w:val="28"/>
          <w:szCs w:val="28"/>
          <w:rtl w:val="true"/>
          <w:lang w:bidi="fa-IR"/>
        </w:rPr>
        <w:t>.</w:t>
      </w:r>
    </w:p>
    <w:p>
      <w:pPr>
        <w:pStyle w:val="Heading4"/>
        <w:numPr>
          <w:ilvl w:val="3"/>
          <w:numId w:val="1"/>
        </w:numPr>
        <w:rPr/>
      </w:pPr>
      <w:bookmarkStart w:id="44" w:name="__RefHeading___Toc3865993_372815092"/>
      <w:bookmarkStart w:id="45" w:name="_Toc14"/>
      <w:bookmarkEnd w:id="44"/>
      <w:r>
        <w:rPr>
          <w:rtl w:val="true"/>
        </w:rPr>
        <w:t>ذکر مصیبت</w:t>
      </w:r>
      <w:bookmarkEnd w:id="45"/>
    </w:p>
    <w:p>
      <w:pPr>
        <w:pStyle w:val="BookText"/>
        <w:rPr/>
      </w:pPr>
      <w:r>
        <w:rPr>
          <w:rFonts w:ascii="Amiri" w:hAnsi="Amiri" w:eastAsia="Amiri" w:cs="Amiri"/>
          <w:color w:val="111111"/>
          <w:sz w:val="28"/>
          <w:sz w:val="28"/>
          <w:szCs w:val="28"/>
          <w:rtl w:val="true"/>
          <w:lang w:bidi="ar-SA"/>
        </w:rPr>
        <w:t>اَلسَّلامُ عَلَيْکَ يا اَباعَبْدِاللَّهِ وَعَلَى الاَرْواحِ الَّتى حَلَّتْ بِفِناَّئِکَ عَلَيْکَ مِنّى سَلامُ اللَّهِ اَبَداً ما بَقيتُ وَبَقِىَ اللَّيْلُ وَالنَّهارُ وَلا جَعَلَهُ اللَّهُ آخِرَ الْعَهْدِ مِنّى لِزِيارَتِکُمْ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توصیه های فراوانی 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بگو از شما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پاداش و اجری نمی طلبم جز مودت نسبت به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معروف ثقلین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بَيْتِی، أَذْكُرُكُمُ اللَّهَ فِي أَهْلِبَيْتِي، أَذْكُرُكُمُ اللَّهَ فِي أَهْلِ بَيْتِي، أَذْكُرُكُم اللَّهَ فِي أَهْلِ بَيْتِي؛</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دو چیز گران بها در میان شما می گذارم؛ نخست کتاب خداست که در آن هدایت و نور است، به کتاب خدا چنگ بزنید و اهل بیتم، 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داشته باشید در مورد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سفارش و توصیه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مردم چه کردند؟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چشمان خود دیده بودند، هر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منزل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 و به اهل این منزل سلام می کرد و آیه ی تطهیر را تلاوت می نمود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آنان نظاره گر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 و با احترام و ادب خاصی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شنیده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ی تن خود معرفی کرد و شاهد بودند که در مسجد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w:t>
      </w:r>
    </w:p>
    <w:p>
      <w:pPr>
        <w:pStyle w:val="BookText"/>
        <w:rPr/>
      </w:pPr>
      <w:r>
        <w:rPr>
          <w:rFonts w:ascii="IRNazanin" w:hAnsi="IRNazanin" w:eastAsia="IRNazanin"/>
          <w:color w:val="111111"/>
          <w:sz w:val="28"/>
          <w:sz w:val="28"/>
          <w:szCs w:val="28"/>
          <w:rtl w:val="true"/>
          <w:lang w:bidi="fa-IR"/>
        </w:rPr>
        <w:t>می رفت این دو بر روی شانه های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 و او سجده اش را طولانی می کرد تا آنان خود کنار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دیدید چه اذیت و آزارهایی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جنایت و ظلمی متصور نیست که در حق این خاندان انجام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جوانی باید نشستهنماز بخواند و چهره از همسر بپوشاند؟ در واقعه ی کربلا هم می دانید چه مصائب عظیمی بر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مصائب دشوار و سخت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یارانش بیعت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باوفای حضرت هریک به نحوی وفاداری خود را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آیا من هم فردا شهید می شوم؟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کَيْفَ الْمَوْتُ عِنْدَک؛ مرگ در نظر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 شیرین تر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بعد از بلای عظیم کشته خواهی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روز عاشورا قاسم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اذن نبرد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قاسم موجب گردید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میدان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میدان رفت و جنگ نمایانی کرد و تعدادی را به هلاکت رساند، تا آن که نانجیبی ضربه ای بر فرق سرش وارد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را شنید، مانند باز شکاری </w:t>
      </w:r>
    </w:p>
    <w:p>
      <w:pPr>
        <w:pStyle w:val="BookText"/>
        <w:rPr/>
      </w:pPr>
      <w:r>
        <w:rPr>
          <w:rFonts w:ascii="IRNazanin" w:hAnsi="IRNazanin" w:eastAsia="IRNazanin"/>
          <w:color w:val="111111"/>
          <w:sz w:val="28"/>
          <w:sz w:val="28"/>
          <w:szCs w:val="28"/>
          <w:rtl w:val="true"/>
          <w:lang w:bidi="fa-IR"/>
        </w:rPr>
        <w:t>خود را به بالین او رساند و او را در آغوش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يَعِزُّ وَاللهِ عَلی عَمِّکَ اَن تَدعوهُ فَلا يُجيبُکَ اَو يُجيبُکَ فَلا يعينکَ او يعينک فلا يغنی عَنک بُعداً لقوم قَتَلوک؛</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خدا سوگند بر عمویت دشوار است که او را بخوانی و نتوانداجابت کند و چون اجابت و یاری ات کند، برای تو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باشند قومی که تو را کشتند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bookmarkStart w:id="46" w:name="pg7128_66585"/>
    </w:p>
    <w:p>
      <w:pPr>
        <w:pStyle w:val="Heading3"/>
        <w:numPr>
          <w:ilvl w:val="2"/>
          <w:numId w:val="1"/>
        </w:numPr>
        <w:rPr/>
      </w:pPr>
      <w:bookmarkStart w:id="47" w:name="__RefHeading___Toc3865995_372815092"/>
      <w:bookmarkStart w:id="48" w:name="_Toc15"/>
      <w:bookmarkEnd w:id="46"/>
      <w:bookmarkEnd w:id="47"/>
      <w:r>
        <w:rPr>
          <w:rtl w:val="true"/>
        </w:rPr>
        <w:t xml:space="preserve">گفتاردوم </w:t>
      </w:r>
      <w:r>
        <w:rPr>
          <w:rtl w:val="true"/>
        </w:rPr>
        <w:t>:</w:t>
      </w:r>
      <w:r>
        <w:rPr>
          <w:rtl w:val="true"/>
        </w:rPr>
        <w:t>دیدگاه سوم، چهارم و پنجم</w:t>
      </w:r>
      <w:bookmarkEnd w:id="48"/>
    </w:p>
    <w:p>
      <w:pPr>
        <w:pStyle w:val="Heading4"/>
        <w:numPr>
          <w:ilvl w:val="3"/>
          <w:numId w:val="1"/>
        </w:numPr>
        <w:rPr/>
      </w:pPr>
      <w:bookmarkStart w:id="49" w:name="__RefHeading___Toc3865997_372815092"/>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علی اشرف الانبیاء و المرسلین حبیب اله العالمین ابی القاسم المصطفی محمد و علی اهل بیته الطیبین الطاهرین و اللعن علی اعدائهم اجمعین</w:t>
      </w:r>
      <w:r>
        <w:rPr>
          <w:rFonts w:eastAsia="IRNazanin" w:cs="IRNazanin"/>
          <w:color w:val="111111"/>
          <w:sz w:val="28"/>
          <w:szCs w:val="28"/>
          <w:rtl w:val="true"/>
          <w:lang w:bidi="fa-IR"/>
        </w:rPr>
        <w:t>.</w:t>
      </w:r>
    </w:p>
    <w:p>
      <w:pPr>
        <w:pStyle w:val="Heading4"/>
        <w:numPr>
          <w:ilvl w:val="3"/>
          <w:numId w:val="1"/>
        </w:numPr>
        <w:rPr/>
      </w:pPr>
      <w:bookmarkStart w:id="51" w:name="__RefHeading___Toc3865999_372815092"/>
      <w:bookmarkStart w:id="52" w:name="_Toc17"/>
      <w:bookmarkEnd w:id="51"/>
      <w:r>
        <w:rPr>
          <w:rtl w:val="true"/>
        </w:rPr>
        <w:t>دیدگاه سوم</w:t>
      </w:r>
      <w:r>
        <w:rPr>
          <w:rtl w:val="true"/>
        </w:rPr>
        <w:t xml:space="preserve">: </w:t>
      </w:r>
      <w:r>
        <w:rPr>
          <w:rtl w:val="true"/>
        </w:rPr>
        <w:t>غلوّ نسبت به اهل بیت</w:t>
      </w:r>
      <w:r>
        <w:rPr>
          <w:rtl w:val="true"/>
        </w:rPr>
        <w:t>(</w:t>
      </w:r>
      <w:r>
        <w:rPr>
          <w:rtl w:val="true"/>
        </w:rPr>
        <w:t>علیهم السلام</w:t>
      </w:r>
      <w:r>
        <w:rPr>
          <w:rtl w:val="true"/>
        </w:rPr>
        <w:t>)</w:t>
      </w:r>
      <w:bookmarkEnd w:id="52"/>
    </w:p>
    <w:p>
      <w:pPr>
        <w:pStyle w:val="Heading5"/>
        <w:numPr>
          <w:ilvl w:val="4"/>
          <w:numId w:val="1"/>
        </w:numPr>
        <w:rPr/>
      </w:pPr>
      <w:bookmarkStart w:id="53" w:name="__RefHeading___Toc3866001_372815092"/>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جلسه ی قبل بیان شد مجموعاً پنج دیدگاه و رفتار در همان دوران اولیه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که مورد اشاره قرار گرفت،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دشمنی و بغض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امیه و سپس بنی عباس آن را تعقیب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محبت و تکریم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قاطبه ی اهل سنّت به آن ملتزم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می دانند اما امامت و ولایتی که ما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قائلیم، مورد پذیرش آن 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ناقلان حدیث در صورتی می پذیرند که احادیث آن ها متصل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که ایشان فرموده پدرم از پدرش تا سند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این صورت آن را می پذیرند؛ زیرا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حجیت دارد ولی قول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مستقلاً حجت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 که در بین برخی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دیدگاه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عنوان غالیان پدیدار شدند که به سبب شدّت محبت و نیز عوامل دیگری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 خویش بالاتر بردند و مشکلات فراوانی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باید برای ما درس آموز و مایه ی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در مورد هیچ شخصی و هیچ امری غلوّ نکنیم، حتی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کسانی که پایین تر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از دید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مردود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فراوانی داریم؛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دو تن در مورد من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غلوّ کننده و دشمن خصومت 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بَرِي‌ءٌ مِنَ الْغُلَاةِ كَبَرَاءَةِ عِيسَى بن مَرْيَمَ مِنَ </w:t>
      </w:r>
    </w:p>
    <w:p>
      <w:pPr>
        <w:pStyle w:val="BookText"/>
        <w:rPr/>
      </w:pPr>
      <w:r>
        <w:rPr>
          <w:rFonts w:ascii="Amiri" w:hAnsi="Amiri" w:eastAsia="Amiri" w:cs="Amiri"/>
          <w:color w:val="111111"/>
          <w:sz w:val="28"/>
          <w:sz w:val="28"/>
          <w:szCs w:val="28"/>
          <w:rtl w:val="true"/>
          <w:lang w:bidi="ar-SA"/>
        </w:rPr>
        <w:t>النَّصَارَى اللَّهُمَّ اخْذُلْهُمْ أَبَداً وَ لَا تَنْصُرْ مِنْهُمْ أَحَدا؛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خدایا هم چنان که عیسی بن مریم از نصارا بیزاری جست، من نیز از غلات و افراط کنندگان در حق خود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آنان را برای همیشه بی یار و یاور بگذار و هیچ کدام از آنان را یاری نفرما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تَجَاوَزَ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فَهُوَ مِنَ الْمَغْضُوبِ عَلَيْهِمْ وَ مِنَ الضَّالِّينَ؛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کسی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مرز عبودیت خدا فراتر ببرد، از شمار کسانی است که مورد خشم خدایند و از گمراهان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أَبْرَأُ إِلَيْكَ مِنَ الَّذِينَ ادَّعَوْا لَنَا مَا لَيْسَ لَنَا بِحَقٍّ، اللَّهُمَّ إِنِّي أَبْرَأُ إِلَيْكَ مِنَ الَّذِينَ قَالُوا فِينَا مَا لَمْ نَقُلْهُ فِي أَنْفُسِنَا،اللَّهُمَّ لَا تَلِيقُ الرُّبُوبِيَّةُ إِلَّا بِكَ، وَ لَا تَصْلُحُ الْإِلَهِيَّةُ إِلَّا لَكَ، فَالْعَنِ النَّصَارَى الَّذِينَ صَغَّرُوا عَظَمَتَكَ، وَ الْعَنِ الْمُضَاهِينَ لِقَوْلِهِمْ مِنْ بَرِيَّتِك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زَعَمَ أَنَّنَا أَرْبَابٌ فَنَحْنُ إِلَيْكَ مِنْهُ بِرَاءٌ، وَمَنْ زَعَمَ أَنَّ إِلَيْنَا الْخَلْقَ وَعَلَيْنَا الرِّزْقَ فَنَحْنُ إِلَيْكَ، مِنْهُ بِرَاءٌ كَبَرَاءَةِ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النَّصَارَى؛</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بیزاری می جویم به سوی تو از کسانی که برای ما چیزیادعا کرده اند که حقیقتاً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برائت می جویم از </w:t>
      </w:r>
    </w:p>
    <w:p>
      <w:pPr>
        <w:pStyle w:val="BookText"/>
        <w:rPr/>
      </w:pPr>
      <w:r>
        <w:rPr>
          <w:rFonts w:ascii="IRNazanin" w:hAnsi="IRNazanin" w:eastAsia="IRNazanin"/>
          <w:color w:val="111111"/>
          <w:sz w:val="28"/>
          <w:sz w:val="28"/>
          <w:szCs w:val="28"/>
          <w:rtl w:val="true"/>
          <w:lang w:bidi="fa-IR"/>
        </w:rPr>
        <w:t>کسانی که در مورد ما چیزهایی می گویند که ما خود درباره ی خویش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ربوبیت سزاوار هیچ کس نیست مگر تو و هیچ کس صلاحیت الوهیت ندارد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مسیحیانی که عظمت تو را کوچک کردند لعنت کن و انسان هایی که مشابه آن را می گویند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 گمان می کند ما اربابیم پس ما به تو از آن ها بیزاری می جوییم و هرکس گمان می کند خلق به سوی ماست و روزی بر ماست پس ما به تو از آن ها بیزاریم، همانند بیزاری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إِسْمَاعِيلُ ضَعْ لِي فِي الْمُتَوَضَّإِ مَاءً قَالَ فَقُمْتُ فَوَضَعْتُ لَهُ قَالَ فَدَخَلَ قَالَ فَقُلْتُ فِي نَفْسِي أَنَا أَقُولُ فِيهِ كَذَا وَ كَذَا وَ يَدْخُلُ الْمُتَوَضَّأَ يَتَوَضَّأُ قَالَ فَلَمْ يَلْبَثْ أَنْ خَرَجَ فَقَالَ يَا إِسْمَاعِيلُ لَا تَرْفَعِ الْبِنَاءَ فَوْقَ طَاقَتِهِ فَيَنْهَدِمَ اجْعَلُونَا مَخْلُوقِينَ وَ قُولُوا فِينَا مَا شِئْتُمْ فَلَنْ تَبْلُغُوا؛</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اسماعیل، در وضوخانه مقداری آب برایم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مقداری آب برای ایشان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ی او چنین و چنان اعتقاد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ها مؤثرند، دیگر نیازی به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وضوخانه می رود و وضو می گیرد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حضرت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ساختمان را بیش از قدرت تحملش بالا مبر که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مخلوقبدانید، آن گاه هرچه خواستید در مورد ما بگویید که کم گفته اید </w:t>
      </w:r>
    </w:p>
    <w:p>
      <w:pPr>
        <w:pStyle w:val="BookText"/>
        <w:rPr/>
      </w:pPr>
      <w:r>
        <w:rPr>
          <w:rFonts w:ascii="IRNazanin" w:hAnsi="IRNazanin" w:eastAsia="IRNazanin"/>
          <w:color w:val="111111"/>
          <w:sz w:val="28"/>
          <w:sz w:val="28"/>
          <w:szCs w:val="28"/>
          <w:rtl w:val="true"/>
          <w:lang w:bidi="fa-IR"/>
        </w:rPr>
        <w:t>و حقیقت مطلب را نتوانید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غلوّ از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حتی برخی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ربوبیت آن حضرت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اسماعیل بن عبدالعزیز نقل شد مؤید همین مطلب و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اصحاب نزدیک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اعتقادش در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می شود و حضرت او را راهنمایی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تَرْفَعِ الْبِنَاءَ فَوْقَ طَاقَتِهِ فَيَنْهَدِمَ؛</w:t>
      </w:r>
    </w:p>
    <w:p>
      <w:pPr>
        <w:pStyle w:val="BookText"/>
        <w:rPr/>
      </w:pPr>
      <w:r>
        <w:rPr>
          <w:rFonts w:ascii="IRNazanin" w:hAnsi="IRNazanin" w:eastAsia="IRNazanin"/>
          <w:color w:val="111111"/>
          <w:sz w:val="28"/>
          <w:sz w:val="28"/>
          <w:szCs w:val="28"/>
          <w:rtl w:val="true"/>
          <w:lang w:bidi="fa-IR"/>
        </w:rPr>
        <w:t>بنا را بیش از قدرت تحملش بالا مبر که منهدم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بنایی و لو بنای ولایت از حد و اندازه اش بالاتر برود منهدم شده و ویران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ما در مورد اشخاص یا راه افراط یا راه تفریط را در پیش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دوست می داریم به حدّی بالا می بریم که بنای شخصیت او را تخریب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که برای ما ناخوشایند است به نحوی مورد هجوم قرار می دهیم که جز به نابودی او راضی نمی شویم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غلوّ و افراط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دیدگاه است که در گذشته وجود داشته و امروز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اشعاری که مداحان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از مصادیق غلوّ بوده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حسین اللّهی یا زینب اللّهی هستیم، قطعاًباطل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شعر استعاره و کنایه هم وجود دارد ولی این مطالب قابل قبول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دیدگاه های انحرافی مقابله می کردند و صراط مستقیم را به شیعیان نشان می دادند و ایشان را از افراد منحرف برحذر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را دریابید و از خطر غلات برحذر باشید که مبادا عقیده آن ها را تباه کنند؛ زیرا غلات پست ترین خلق خداوند هستند که عظمت خداوند متعال را کوچک می کنند و ادعای ربوبیت و خدایی را برای بندگان او قائل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کلام دلسوزانه ی دیگری خطاب به جوانان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الْأَحْدَاثِ اتَّقُوا اللَّهَ وَ لَا تَأْتُوا الرُّؤَسَاءَ دَعُوهُمْ حَتَّى يَصِيرُوا أَذْنَاباً لَا تَتَّخِذُوا الرِّجَالَ وَلَائِجَ مِنْ دُونِ اللَّهِ أَنَا وَ اللَّهِ أَنَا وَاللَّهِ خَيْرٌ لَكُمْ مِنْهُم؛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ای گروه جوانان از خدا پروا کنید و نزد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نروید و آن ها را رها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خود بیفتند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دنباله رو تبدیل شوند، آنان را به جای خدا همدم خود نگیرید به خدا سوگند که من برای شما از آن ها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مراقب خودتان باشید، فریب سخنان به ظاهر زیبا رانخورید و در دام هایی که برای جوانان پهن می کنند گرفتار نشوید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صحیح، باور و ایمان ناب، متخلّق شدن به اخلاق و آداب </w:t>
      </w:r>
      <w:bookmarkStart w:id="55" w:name="pg7128_66591"/>
    </w:p>
    <w:p>
      <w:pPr>
        <w:pStyle w:val="BookText"/>
        <w:rPr/>
      </w:pPr>
      <w:bookmarkEnd w:id="55"/>
      <w:r>
        <w:rPr>
          <w:rFonts w:ascii="IRNazanin" w:hAnsi="IRNazanin" w:eastAsia="IRNazanin"/>
          <w:color w:val="111111"/>
          <w:sz w:val="28"/>
          <w:sz w:val="28"/>
          <w:szCs w:val="28"/>
          <w:rtl w:val="true"/>
          <w:lang w:bidi="fa-IR"/>
        </w:rPr>
        <w:t>اسلامی و انجام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ما را به سر منزل مقصود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از غلوّ اشاره ای هم به اقسام غلوّ می نمایم</w:t>
      </w:r>
      <w:r>
        <w:rPr>
          <w:rFonts w:eastAsia="IRNazanin" w:cs="IRNazanin"/>
          <w:color w:val="111111"/>
          <w:sz w:val="28"/>
          <w:szCs w:val="28"/>
          <w:rtl w:val="true"/>
          <w:lang w:bidi="fa-IR"/>
        </w:rPr>
        <w:t>:</w:t>
      </w:r>
    </w:p>
    <w:p>
      <w:pPr>
        <w:pStyle w:val="Heading5"/>
        <w:numPr>
          <w:ilvl w:val="4"/>
          <w:numId w:val="1"/>
        </w:numPr>
        <w:rPr/>
      </w:pPr>
      <w:bookmarkStart w:id="56" w:name="__RefHeading___Toc3866003_372815092"/>
      <w:bookmarkStart w:id="57" w:name="_Toc19"/>
      <w:bookmarkEnd w:id="56"/>
      <w:r>
        <w:rPr>
          <w:rtl w:val="true"/>
        </w:rPr>
        <w:t>اقسام غلوّ در مورد اهل بیت</w:t>
      </w:r>
      <w:r>
        <w:rPr>
          <w:rtl w:val="true"/>
        </w:rPr>
        <w:t>(</w:t>
      </w:r>
      <w:r>
        <w:rPr>
          <w:rtl w:val="true"/>
        </w:rPr>
        <w:t>علیهم السلام</w:t>
      </w:r>
      <w:r>
        <w:rPr>
          <w:rtl w:val="true"/>
        </w:rPr>
        <w:t>)</w:t>
      </w:r>
      <w:bookmarkEnd w:id="57"/>
    </w:p>
    <w:p>
      <w:pPr>
        <w:pStyle w:val="BookText"/>
        <w:rPr/>
      </w:pPr>
      <w:r>
        <w:rPr>
          <w:rFonts w:ascii="IRNazanin" w:hAnsi="IRNazanin" w:eastAsia="IRNazanin"/>
          <w:color w:val="111111"/>
          <w:sz w:val="28"/>
          <w:sz w:val="28"/>
          <w:szCs w:val="28"/>
          <w:rtl w:val="true"/>
          <w:lang w:bidi="fa-IR"/>
        </w:rPr>
        <w:t>غلوّ اقسام و مظاهری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الوهیت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برتری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فضایل نسبت به پیامبر گرامی اسلام؛ مثلاً اگر کسی اعتقاد داشته باشد شجاعت، زهد یا علم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غلوّ محسوب می شود، چرا که هیچ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و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بدون اذن الهی از غیب آگاهند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استقلال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گذاری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شأنی قائل باشد، این هم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توسلات و دعاها خواسته های خود را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کنیم و آن ها را وسیله برای رسیدن به حاجات خود قرار می دهیم؛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ترین افراد در درگاه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موضوع در جلسات بعدی سخن 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معبودیت، خالقیت یا رازقیت باخداوند متعال شریک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اقسام، همگی مردود و محکوم می باشند</w:t>
      </w:r>
      <w:r>
        <w:rPr>
          <w:rFonts w:eastAsia="IRNazanin" w:cs="IRNazanin"/>
          <w:color w:val="111111"/>
          <w:sz w:val="28"/>
          <w:szCs w:val="28"/>
          <w:rtl w:val="true"/>
          <w:lang w:bidi="fa-IR"/>
        </w:rPr>
        <w:t xml:space="preserve">. </w:t>
      </w:r>
      <w:bookmarkStart w:id="58" w:name="pg7128_66592"/>
    </w:p>
    <w:p>
      <w:pPr>
        <w:pStyle w:val="Heading4"/>
        <w:numPr>
          <w:ilvl w:val="3"/>
          <w:numId w:val="1"/>
        </w:numPr>
        <w:rPr/>
      </w:pPr>
      <w:bookmarkStart w:id="59" w:name="__RefHeading___Toc3866005_372815092"/>
      <w:bookmarkStart w:id="60" w:name="_Toc20"/>
      <w:bookmarkEnd w:id="58"/>
      <w:bookmarkEnd w:id="59"/>
      <w:r>
        <w:rPr>
          <w:rtl w:val="true"/>
        </w:rPr>
        <w:t>دیدگاه چهارم</w:t>
      </w:r>
      <w:r>
        <w:rPr>
          <w:rtl w:val="true"/>
        </w:rPr>
        <w:t xml:space="preserve">: </w:t>
      </w:r>
      <w:r>
        <w:rPr>
          <w:rtl w:val="true"/>
        </w:rPr>
        <w:t>اهل بیت</w:t>
      </w:r>
      <w:r>
        <w:rPr>
          <w:rtl w:val="true"/>
        </w:rPr>
        <w:t>(</w:t>
      </w:r>
      <w:r>
        <w:rPr>
          <w:rtl w:val="true"/>
        </w:rPr>
        <w:t>علیهم السلام</w:t>
      </w:r>
      <w:r>
        <w:rPr>
          <w:rtl w:val="true"/>
        </w:rPr>
        <w:t xml:space="preserve">) </w:t>
      </w:r>
      <w:r>
        <w:rPr>
          <w:rtl w:val="true"/>
        </w:rPr>
        <w:t>وسیله ی بخشودگی شیعیان</w:t>
      </w:r>
      <w:bookmarkEnd w:id="60"/>
    </w:p>
    <w:p>
      <w:pPr>
        <w:pStyle w:val="Heading5"/>
        <w:numPr>
          <w:ilvl w:val="4"/>
          <w:numId w:val="1"/>
        </w:numPr>
        <w:rPr/>
      </w:pPr>
      <w:bookmarkStart w:id="61" w:name="__RefHeading___Toc3866007_372815092"/>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برخی 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پیروانشان را همانند نقش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بنا بر عقاید تحریف شده معتقدند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بخشودگی امت به صلیب کشیده شد؛ یعنی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گرفتاری ها را تحمل کرد تا امتش بخشیده شوند، لذا مسیحیان از گناهانی که مرتکب می شوند،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شیعیان نیز شبیه به این دیدگاه وجود دارد؛ به این معنا که مثلاً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خونش ریخته شد، برای آن است که کفاره ی گناهان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و دیدگاه، محبت و دوست داشتن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تلقی از زمان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رُوِيَ لَنَا أَنَّكَ قُلْتَ إِذَا عَرَفْتَ فَاعْمَلْ 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زَنَوْا أَوْ سَرَقُوا أَوْ شَرِبُوا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إِنَّا لِلَّهِ وَ إِنَّا إِلَيْهِ راجِعُونَ وَ اللَّهِ مَا أَنْصَفُونَا أَنْ نَكُونَ أُخِذْنَا بِالْعَمَلِ وَ وُضِعَ عَنْهُمْ،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 كَثِيرِهِ فَإِنَّهُ يُقْبَلُ مِنْك؛</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معرفت پیدا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شخصی زنا کند، دزدی کند یا 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هنگام اصابت مصیبت می خوانند؛ یعنی به حدی این سخن برای حضرت سنگین بود که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ما بی انصافی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برای رفتار و کردارمان بازخواست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این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برداشته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دیگران به سبب دوستی و ارتباط با ما مورد مؤاخذه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فقط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آن چه می خواهی از نیکی انجام بده، کم باشد یا زیاد، از تو پذیرفته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باشی کردار نیک تو هر چند فراوان باشد، مورد قبول درگاه الهی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گویای آن است که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 شیعیان این طرز تفکر شایع بوده، هرچند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دیدگاه را نقد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نقص معرفتی در بین شیعه پدیدار شده و در عصر حاضر نیز گاهی مشاهده می کنیم بعضی از سخنرانان یا مداحان به این تفکر غلط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 به سبب نقص دانش و معرفت آن هاست و یا برای جلب نظر مخاطب چنین مطالبی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برخی شاعران نیز این دیدگاه که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امت است قابل رؤیت می باشد که به برخی از آن ها اشارهمی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سیرم از حیات وگرنه کنم روان</w:t>
      </w:r>
    </w:p>
    <w:p>
      <w:pPr>
        <w:pStyle w:val="BookText"/>
        <w:rPr/>
      </w:pPr>
      <w:r>
        <w:rPr>
          <w:rFonts w:ascii="IRNazanin" w:hAnsi="IRNazanin" w:eastAsia="IRNazanin"/>
          <w:color w:val="111111"/>
          <w:sz w:val="28"/>
          <w:sz w:val="28"/>
          <w:szCs w:val="28"/>
          <w:rtl w:val="true"/>
          <w:lang w:bidi="fa-IR"/>
        </w:rPr>
        <w:t>در هر قدم به روی زمین چشمه ی حیات</w:t>
      </w:r>
    </w:p>
    <w:p>
      <w:pPr>
        <w:pStyle w:val="BookText"/>
        <w:rPr/>
      </w:pPr>
      <w:r>
        <w:rPr>
          <w:rFonts w:ascii="IRNazanin" w:hAnsi="IRNazanin" w:eastAsia="IRNazanin"/>
          <w:color w:val="111111"/>
          <w:sz w:val="28"/>
          <w:sz w:val="28"/>
          <w:szCs w:val="28"/>
          <w:rtl w:val="true"/>
          <w:lang w:bidi="fa-IR"/>
        </w:rPr>
        <w:t>بهر شفاعت گنه دوستان خویش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کردیم سینه را هدف تیر حادثات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کربلا حسین علی تا نشد شهید</w:t>
      </w:r>
    </w:p>
    <w:p>
      <w:pPr>
        <w:pStyle w:val="BookText"/>
        <w:rPr/>
      </w:pPr>
      <w:r>
        <w:rPr>
          <w:rFonts w:ascii="IRNazanin" w:hAnsi="IRNazanin" w:eastAsia="IRNazanin"/>
          <w:color w:val="111111"/>
          <w:sz w:val="28"/>
          <w:sz w:val="28"/>
          <w:szCs w:val="28"/>
          <w:rtl w:val="true"/>
          <w:lang w:bidi="fa-IR"/>
        </w:rPr>
        <w:t>کی می شود شفیع همه ی خلق سر بسر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بمانم من به جای خویشتن</w:t>
      </w:r>
    </w:p>
    <w:p>
      <w:pPr>
        <w:pStyle w:val="BookText"/>
        <w:rPr/>
      </w:pPr>
      <w:r>
        <w:rPr>
          <w:rFonts w:ascii="IRNazanin" w:hAnsi="IRNazanin" w:eastAsia="IRNazanin"/>
          <w:color w:val="111111"/>
          <w:sz w:val="28"/>
          <w:sz w:val="28"/>
          <w:szCs w:val="28"/>
          <w:rtl w:val="true"/>
          <w:lang w:bidi="fa-IR"/>
        </w:rPr>
        <w:t>پس که مدفون گردد اندر قبر من</w:t>
      </w:r>
    </w:p>
    <w:p>
      <w:pPr>
        <w:pStyle w:val="BookText"/>
        <w:rPr/>
      </w:pPr>
      <w:r>
        <w:rPr>
          <w:rFonts w:ascii="IRNazanin" w:hAnsi="IRNazanin" w:eastAsia="IRNazanin"/>
          <w:color w:val="111111"/>
          <w:sz w:val="28"/>
          <w:sz w:val="28"/>
          <w:szCs w:val="28"/>
          <w:rtl w:val="true"/>
          <w:lang w:bidi="fa-IR"/>
        </w:rPr>
        <w:t>تا پناه خیل زوّاران شود</w:t>
      </w:r>
    </w:p>
    <w:p>
      <w:pPr>
        <w:pStyle w:val="BookText"/>
        <w:rPr/>
      </w:pPr>
      <w:r>
        <w:rPr>
          <w:rFonts w:ascii="IRNazanin" w:hAnsi="IRNazanin" w:eastAsia="IRNazanin"/>
          <w:color w:val="111111"/>
          <w:sz w:val="28"/>
          <w:sz w:val="28"/>
          <w:szCs w:val="28"/>
          <w:rtl w:val="true"/>
          <w:lang w:bidi="fa-IR"/>
        </w:rPr>
        <w:t>شافع جرم گنه کاران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خنجر برید حنجر او را نکرد شرم</w:t>
      </w:r>
    </w:p>
    <w:p>
      <w:pPr>
        <w:pStyle w:val="BookText"/>
        <w:rPr/>
      </w:pPr>
      <w:r>
        <w:rPr>
          <w:rFonts w:ascii="IRNazanin" w:hAnsi="IRNazanin" w:eastAsia="IRNazanin"/>
          <w:color w:val="111111"/>
          <w:sz w:val="28"/>
          <w:sz w:val="28"/>
          <w:szCs w:val="28"/>
          <w:rtl w:val="true"/>
          <w:lang w:bidi="fa-IR"/>
        </w:rPr>
        <w:t>کرد از چه پس برید، نپذیرفت از او قضا</w:t>
      </w:r>
    </w:p>
    <w:p>
      <w:pPr>
        <w:pStyle w:val="BookText"/>
        <w:rPr/>
      </w:pPr>
      <w:r>
        <w:rPr>
          <w:rFonts w:ascii="IRNazanin" w:hAnsi="IRNazanin" w:eastAsia="IRNazanin"/>
          <w:color w:val="111111"/>
          <w:sz w:val="28"/>
          <w:sz w:val="28"/>
          <w:szCs w:val="28"/>
          <w:rtl w:val="true"/>
          <w:lang w:bidi="fa-IR"/>
        </w:rPr>
        <w:t>بهر چه؟ بهر آن که شود خلق را شفیع</w:t>
      </w:r>
    </w:p>
    <w:p>
      <w:pPr>
        <w:pStyle w:val="BookText"/>
        <w:rPr/>
      </w:pPr>
      <w:r>
        <w:rPr>
          <w:rFonts w:ascii="IRNazanin" w:hAnsi="IRNazanin" w:eastAsia="IRNazanin"/>
          <w:color w:val="111111"/>
          <w:sz w:val="28"/>
          <w:sz w:val="28"/>
          <w:szCs w:val="28"/>
          <w:rtl w:val="true"/>
          <w:lang w:bidi="fa-IR"/>
        </w:rPr>
        <w:t>شرط شفاعتش چه بود؟ نوحه و بکا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شهید مطهری چه تحریف عجیب و ماهرانه 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تا کفاره ی گناهان امّت باشد، این فکر همان تفکّر مسیحیت تحریف شده درباره 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ما در واقع گفته ایم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 گناه تاسیس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نظر گناه بیمه کردم، شما برای من اشک بریزید و من در عوض گناهان شما را جبران می کنم، اما هرچه می خواهید باشید، ابن زیاد یا عمر سعد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یک ابن زیاد، یک عمر سعد، یک خولی در دنیا کم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 این ها در دنیا زیاد شوند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این طرز تفکّر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هیچ بُعدی الگو و سرمشق ما قرار گیرد و به این صورت شهادت آن حضرت تأثیری در زندگی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با مواضع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 مُدْخَلَه؛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هرکس حاکم ستمکاری را ببیند که حرام خدا را حلال شمارده و پیمان خداوند را شکسته و با سنّت رسول خدا مخالفت می کند و در میان بندگان خدا با گناه کاری و ستم حکم می نماید و او با گفتار و کردار خود آن را تغییر ندهد، سزاوار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با آن حاکم ظالم شریک و هم نشین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حضرت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وَأَنِّي لَمْ أَخْرُجْ أَشِراً وَلا بَطِراً وَلا مُفْسِداً وَلا ظَالِماً وَإِنَّمَا خَرَجْتُ لِطَلَبِ الإِصْلَاحِ فِي أُمَّةِ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وَأَنْهَى عَنِ الْمُنْكَرِ وَأَسِيرَ بِسِيرَةِ جَدِّي وَأَبِي‌عَلِيِّ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bookmarkStart w:id="63" w:name="pg7128_66596"/>
    </w:p>
    <w:p>
      <w:pPr>
        <w:pStyle w:val="BookText"/>
        <w:rPr/>
      </w:pPr>
      <w:bookmarkEnd w:id="63"/>
      <w:r>
        <w:rPr>
          <w:rFonts w:ascii="IRNazanin" w:hAnsi="IRNazanin" w:eastAsia="IRNazanin"/>
          <w:color w:val="111111"/>
          <w:sz w:val="28"/>
          <w:sz w:val="28"/>
          <w:szCs w:val="28"/>
          <w:rtl w:val="true"/>
          <w:lang w:bidi="fa-IR"/>
        </w:rPr>
        <w:t xml:space="preserve">من به جهت گردن کشی، تباه کاری و فساد و ظلم قیام نکردم بلکه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جدم بپا خاستم تا مردم را به کارهای خیر و پسندیده دعوت کنم و از زشتی ها برحذر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سیره و روش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کردار حضرت مسئولیت سنگینی بر دوش همه ی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ستمگران و بدعت گذاران، امر به معروف و نهی از منکر، اصلاح جامعه 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طرز تفکر می توان به راحتی از زیر بار هر مسئولیتی شانه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اعتقاد صحیح در مورد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قَدْ اقَمْتَ الصَّلاةَ، وَآتَيْتَ الزَّكاةَ، وَامَرْتَ بِالْمَعْرُوفِ، وَنَهَيْتَ عَنِ الْمُنْكَرِ وجاهدتَ فی الله حقَّ جهاده؛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گواهی می دهم که تو اقامه نماز کردی و زکات دادی و امر به معروف و نهی از منکر نمودی و در راه خدا جهاد نمودی و حق جهاد را به جا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این دیدگاه چگونه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هویت اصلیش دور کرده و آن را وارونه معرفی می کند</w:t>
      </w:r>
      <w:r>
        <w:rPr>
          <w:rFonts w:eastAsia="IRNazanin" w:cs="IRNazanin"/>
          <w:color w:val="111111"/>
          <w:sz w:val="28"/>
          <w:szCs w:val="28"/>
          <w:rtl w:val="true"/>
          <w:lang w:bidi="fa-IR"/>
        </w:rPr>
        <w:t>.</w:t>
      </w:r>
    </w:p>
    <w:p>
      <w:pPr>
        <w:pStyle w:val="Heading5"/>
        <w:numPr>
          <w:ilvl w:val="4"/>
          <w:numId w:val="1"/>
        </w:numPr>
        <w:rPr/>
      </w:pPr>
      <w:bookmarkStart w:id="64" w:name="__RefHeading___Toc3866009_372815092"/>
      <w:bookmarkStart w:id="65" w:name="_Toc22"/>
      <w:bookmarkEnd w:id="64"/>
      <w:r>
        <w:rPr>
          <w:rtl w:val="true"/>
        </w:rPr>
        <w:t>دو دسته روایت</w:t>
      </w:r>
      <w:bookmarkEnd w:id="65"/>
    </w:p>
    <w:p>
      <w:pPr>
        <w:pStyle w:val="Heading6"/>
        <w:numPr>
          <w:ilvl w:val="5"/>
          <w:numId w:val="1"/>
        </w:numPr>
        <w:rPr/>
      </w:pPr>
      <w:bookmarkStart w:id="66" w:name="__RefHeading___Toc3866011_372815092"/>
      <w:bookmarkStart w:id="67" w:name="_Toc23"/>
      <w:bookmarkEnd w:id="66"/>
      <w:r>
        <w:rPr>
          <w:rtl w:val="true"/>
        </w:rPr>
        <w:t>اشاره</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دو دسته روایت وارد شده که در این مجال مناسب است به برخی از آن ها اشاره شود</w:t>
      </w:r>
      <w:r>
        <w:rPr>
          <w:rFonts w:eastAsia="IRNazanin" w:cs="IRNazanin"/>
          <w:color w:val="111111"/>
          <w:sz w:val="28"/>
          <w:szCs w:val="28"/>
          <w:rtl w:val="true"/>
          <w:lang w:bidi="fa-IR"/>
        </w:rPr>
        <w:t xml:space="preserve">. </w:t>
      </w:r>
      <w:bookmarkStart w:id="68" w:name="pg7128_66597"/>
    </w:p>
    <w:p>
      <w:pPr>
        <w:pStyle w:val="Heading6"/>
        <w:numPr>
          <w:ilvl w:val="5"/>
          <w:numId w:val="1"/>
        </w:numPr>
        <w:rPr/>
      </w:pPr>
      <w:bookmarkStart w:id="69" w:name="__RefHeading___Toc3866013_372815092"/>
      <w:bookmarkStart w:id="70" w:name="_Toc24"/>
      <w:bookmarkEnd w:id="68"/>
      <w:bookmarkEnd w:id="69"/>
      <w:r>
        <w:rPr>
          <w:rtl w:val="true"/>
        </w:rPr>
        <w:t>دسته اول</w:t>
      </w:r>
      <w:bookmarkEnd w:id="70"/>
    </w:p>
    <w:p>
      <w:pPr>
        <w:pStyle w:val="BookText"/>
        <w:rPr/>
      </w:pPr>
      <w:r>
        <w:rPr>
          <w:rFonts w:ascii="IRNazanin" w:hAnsi="IRNazanin" w:eastAsia="IRNazanin"/>
          <w:color w:val="111111"/>
          <w:sz w:val="28"/>
          <w:sz w:val="28"/>
          <w:szCs w:val="28"/>
          <w:rtl w:val="true"/>
          <w:lang w:bidi="fa-IR"/>
        </w:rPr>
        <w:t>روایاتی که شیعیان را موظف به انجام فرامین الهی می کند و تنها راه نجات و رستگاری را در تبعیّت از دستورات خداوند می داند؛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شِيعَتَنَا أَنَّا لَا نُغْنِي مِنَ اللَّهِ شَيْئاً وأَبْلِغْ شِيعَتَنَا أَنَّهُ لَا يُنَالُ مَا عِنْدَ اللَّهِ إِلَّا بِالْعَمَلِ، وَ أَبْلِغْ شِيعَتَنَا أَنَّ أَعْظَمَ النَّاسِ حَسْرَةً يَوْمَ الْقِيَامَةِ مَنْ وَصَفَ عَدْلًا ثُمَّ خَالَفَهُ إِلَى غَيْرِهِ، وَأَبْلِغْ شِيعَتَنَا أَنَّهُمْ إِذَا قَامُوا بِمَا أُمِرُوا أَنَّهُمْ هُمُ الْفَائِزُونَ يَوْمَ الْقِيَامَة؛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شیعیان ما ابلاغ کن که ما به هیچ وجه از خدا شما را بی نیاز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اعتماد ما از عمل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شیعیان برسان که آن چه پیش خداست به آن ها نرسد مگر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شیعیان ابلاغ کن بزرگ ترین مردم از نظر حسرت کسی است که عدلی را وصف کند و سپس با آن مخالفت کرده و به سوی چیز دیگری عدول کند و به شیعیان ابلاغ کن اگر به آن چه که به آن مأمورشدند عمل کنند بدرستی که روز قیامت اهل نجات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شیعیان فقط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می کشند اما با دستورات آن ها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این افراد از کسانی که شیعه نیستند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تاکید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ابلاغ کن و برسان به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ادعا فایده ای ندارد بلکه باید عمل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 أَيَكْتَفِي مَنْ يَنْتَحِلُ التَّشَيُّعَ أَنْ يَقُولَ بِحُبِّنَا أَهْلَ الْبَيْتِ؟ فَوَ اللَّهِ مَا شِيعَتُنَا إِلَّا مَنِ اتَّقَى اللَّهَ وَ أَطَاعَهُ، وَ مَا كَانُوا يُعْرَفُونَ يَا جَابِرُ إِلَّا بِالتَّوَاضُعِ، وَ التَّخَشُّعِ، وَ الْأَمَانَةِ، وَكَثْرَةِ ذِكْرِ اللَّهِ، وَالصَّوْمِ، وَالصَّلَاةِ، وَالْبِرِّ بِالْوَالِدَيْنِ، وَالتَّعَاهُدِ لِلْجِيرَانِ مِنَ الْفُقَرَاءِ وَ أَهْلِ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نَعْرِفُ الْيَوْمَ أَحَداً بِهذِهِ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 أَتَوَلَّاهُ، ثُمَّ لَايَكُونَ مَعَ ذلِكَ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رَسُولَ اللَّهِ،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لَايَتَّبِعُ سِيرَتَهُ، وَ لَا يَعْمَلُ بِسنّتهِ، مَا نَفَعَهُ حُبُّهُ إِيَّاهُ شَيْئاً؛ فَاتَّقُوا اللَّهَ، وَ اعْمَلُوا لِمَا عِنْدَ اللَّهِ، لَيْسَ بَيْنَ اللَّهِ وَ بَيْنَ أَحَدٍ قَرَابَةٌ، أَحَبُّ الْعِبَادِ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عَلَيْهِ أَتْقَاهُمْ،وَأَعْمَلُهُمْ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وَ اللَّهِ مَا يُتَقَرَّبُ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بِالطَّاعَةِ، وَمَا مَعَنَا بَرَاءَةٌ مِنَ النَّارِ، وَ لَا عَلَى اللَّهِ لِأَحَدٍ مِنْ حُجَّةٍ؛ مَنْ كَانَ لِلَّهِ مُطِيعاً، فَهُوَ لَنَا وَلِيٌّ؛ وَ مَنْ كَانَ لِلَّهِ عَاصِياً، فَهُوَ لَنَا عَدُوٌّ؛ وَ مَا تُنَالُ وَلَايَتُنَا إِلَّا بِالْعَمَل والورع؛</w:t>
      </w:r>
      <w:r>
        <w:rPr>
          <w:rStyle w:val="FootnoteAnchor"/>
          <w:rtl w:val="true"/>
        </w:rPr>
        <w:footnoteReference w:id="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جابر، كسى كه خود را از شيعيان ما ميداند آيا براى او كافى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فقط اظهار دوستى ما خاندان رسالت را بنمايد؟ به خدا سوگند شيعه ی ما نيست مگر آن كس كه از خدا بترسد و اطاعت دستور او را بنمايد و شیعه ی ما شناخته نمي شوند مگر با صفات تواضع و فروتنى و عبادت و امانت و درستى و بسیار به ياد خدا بودن و ذكر او و مراقبت به روزه و نماز و نيكى به پدر و مادر و رسيدگى به همسايه‌هاى مستمند و تهيدست و بدهكاران و يتيمان و راستگویى و قرائت قرآن و بازداشتن زبان از مردم مگر در كارهاى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و خيرخواهى و ارشاد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بستگان و طایفه امين بر همه چیز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يا بن رسول اللَّه، من كسى را امروز با اين صفات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روش‌هاى غلط تو را به غرور و باطل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بس است كه انسان با زبان بگويد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 دارم و اهل ولايت هستم و در عين حال هیچ سعی و تلاشی در انجام وظایف عملى نداشته باشد؟ اگر به جاى اين بگويد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معلوم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مرتبه‌اش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نكند و به سنّت او عمل نكند،اين چنين دوستى كه اثر عملى نداشته باشد سودى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براى به دست آوردن ثواب هاى اخروى عمل نمایيد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هیچ کس قرابت و خويشاوندى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بندگان نزد خدا و گرامى‌ترین آنان پرهيزكارترین و مطيع‌ترین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به خدا سوگند نزديكى و تقرّب به خدا بدست نمي آيد مگر از راه بندگى و اطاعت و برات آزادى از آتش با ما نيست و حجت و دليل هم كسى بر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بتواند اثبات كند كه من در ترك اطاعت </w:t>
      </w:r>
      <w:bookmarkStart w:id="71" w:name="pg7128_66600"/>
    </w:p>
    <w:p>
      <w:pPr>
        <w:pStyle w:val="BookText"/>
        <w:rPr/>
      </w:pPr>
      <w:bookmarkEnd w:id="71"/>
      <w:r>
        <w:rPr>
          <w:rFonts w:ascii="IRNazanin" w:hAnsi="IRNazanin" w:eastAsia="IRNazanin"/>
          <w:color w:val="111111"/>
          <w:sz w:val="28"/>
          <w:sz w:val="28"/>
          <w:szCs w:val="28"/>
          <w:rtl w:val="true"/>
          <w:lang w:bidi="fa-IR"/>
        </w:rPr>
        <w:t>عذر موجهى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هر كس مطيع خدا باشد و از فرمان خدا اطاعت نمايد او دوست ما است و هر كه معصيت او را نمايد دشمن ما است و نعمت ولايت و محبت ما بدست نمي آيد مگر از راه عمل و پرهيزكارى</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72" w:name="__RefHeading___Toc3866015_372815092"/>
      <w:bookmarkStart w:id="73" w:name="_Toc25"/>
      <w:bookmarkEnd w:id="72"/>
      <w:r>
        <w:rPr>
          <w:rtl w:val="true"/>
        </w:rPr>
        <w:t>دسته دوم</w:t>
      </w:r>
      <w:bookmarkEnd w:id="73"/>
    </w:p>
    <w:p>
      <w:pPr>
        <w:pStyle w:val="BookText"/>
        <w:rPr/>
      </w:pPr>
      <w:r>
        <w:rPr>
          <w:rFonts w:ascii="IRNazanin" w:hAnsi="IRNazanin" w:eastAsia="IRNazanin"/>
          <w:color w:val="111111"/>
          <w:sz w:val="28"/>
          <w:sz w:val="28"/>
          <w:szCs w:val="28"/>
          <w:rtl w:val="true"/>
          <w:lang w:bidi="fa-IR"/>
        </w:rPr>
        <w:t>طبق برخی روایات اگر شخصی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است که با وجود آن هیچ گناهی ضرر نمی رساند و بغض آن حضرت گناهی است که هیچ نکویی باوجود آن نفع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روایات دیگری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همان برداشت نادرست صورت گرفته که اگر کسی محبت علی را داشته باشد می تواند هر گناهی را انجام دهد؛ زیرا این محبت مایه ی نجات اوست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اطلاع کافی از معارف دینی ندارد گاهی کتاب حدیث را ورق می زند و به این روایت برخورد می کند و از آن خوشش می آید و بدون تأمل آن را برای مردم نقل می کند، لکن نمی داند این بیان ناقص </w:t>
      </w:r>
    </w:p>
    <w:p>
      <w:pPr>
        <w:pStyle w:val="BookText"/>
        <w:rPr/>
      </w:pPr>
      <w:r>
        <w:rPr>
          <w:rFonts w:ascii="IRNazanin" w:hAnsi="IRNazanin" w:eastAsia="IRNazanin"/>
          <w:color w:val="111111"/>
          <w:sz w:val="28"/>
          <w:sz w:val="28"/>
          <w:szCs w:val="28"/>
          <w:rtl w:val="true"/>
          <w:lang w:bidi="fa-IR"/>
        </w:rPr>
        <w:t>چه آثار سوئی به دنبال دارد و چه مفاسدی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روایات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کند یا باید به کلمات آن ها احاطه داشته باشد یا به کسی مراجعه کند که احاطه و اشراف دارد تا خدای ناکرده نقل این احادیث مجوز ارتکاب معصیت نباشد و برای کسی این گمان ایجاد نشود که چنان چه دست به دامن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شود، دیگر غم و غصه ای ندارد و می تواند هر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که می گویم به ذهن کسی خطور نکند بین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 تنافی وجود دارد؛ چون این بیانات با هم قابل جمع است و ما جمع آن ها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ذهن بیاید این دو دسته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شیعیان را موظف به انجام عمل می کنند و روایاتی که می گویند کسانی که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متعارضند و سازگار نیستند ولی هنر عالم دین و کسی که احاطه و اشراف بهکلمات نورانی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 که بتواند روایات را در یک نظام خاصی قرار دهد و بین آن ها جمع کند و نتیجه ی صحیح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هر دو دسته از روایات مورد قبول است؛ هم روایاتی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روایاتی از این قبیل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شِيعَتَنَا أَنَّا لَا نُغْنِي مِنَ اللَّهِ شَيْئاً وأَبْلِغْ شِيعَتَنَا أَنَّهُ لَا يُنَالُ مَا عِنْدَ اللَّهِ إِلَّا بِالْعَمَلِ</w:t>
      </w:r>
      <w:r>
        <w:rPr>
          <w:rFonts w:eastAsia="Amiri" w:cs="Amiri" w:ascii="Amiri" w:hAnsi="Amiri"/>
          <w:color w:val="111111"/>
          <w:sz w:val="28"/>
          <w:szCs w:val="28"/>
          <w:rtl w:val="true"/>
          <w:lang w:bidi="ar-SA"/>
        </w:rPr>
        <w:t xml:space="preserve">. </w:t>
      </w:r>
      <w:bookmarkStart w:id="74" w:name="pg7128_66602"/>
    </w:p>
    <w:p>
      <w:pPr>
        <w:pStyle w:val="BookText"/>
        <w:rPr/>
      </w:pPr>
      <w:bookmarkEnd w:id="74"/>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يُتَقَرَّبُ إِلَى اللَّهِ تَبَارَكَ وَتَعَالَى إِلَّا بِالطَّاعَة</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3866017_372815092"/>
      <w:bookmarkStart w:id="76" w:name="_Toc26"/>
      <w:bookmarkEnd w:id="75"/>
      <w:r>
        <w:rPr>
          <w:rtl w:val="true"/>
        </w:rPr>
        <w:t>جمع بین روایات</w:t>
      </w:r>
      <w:bookmarkEnd w:id="76"/>
    </w:p>
    <w:p>
      <w:pPr>
        <w:pStyle w:val="BookText"/>
        <w:rPr/>
      </w:pPr>
      <w:r>
        <w:rPr>
          <w:rFonts w:ascii="IRNazanin" w:hAnsi="IRNazanin" w:eastAsia="IRNazanin"/>
          <w:color w:val="111111"/>
          <w:sz w:val="28"/>
          <w:sz w:val="28"/>
          <w:szCs w:val="28"/>
          <w:rtl w:val="true"/>
          <w:lang w:bidi="fa-IR"/>
        </w:rPr>
        <w:t>سه راه برای جمع بین این روایات ذکر شده است</w:t>
      </w:r>
      <w:r>
        <w:rPr>
          <w:rFonts w:eastAsia="IRNazanin" w:cs="IRNazanin"/>
          <w:color w:val="111111"/>
          <w:sz w:val="28"/>
          <w:szCs w:val="28"/>
          <w:rtl w:val="true"/>
          <w:lang w:bidi="fa-IR"/>
        </w:rPr>
        <w:t>:</w:t>
      </w:r>
    </w:p>
    <w:p>
      <w:pPr>
        <w:pStyle w:val="Heading6"/>
        <w:numPr>
          <w:ilvl w:val="5"/>
          <w:numId w:val="1"/>
        </w:numPr>
        <w:rPr/>
      </w:pPr>
      <w:bookmarkStart w:id="77" w:name="__RefHeading___Toc3866019_372815092"/>
      <w:bookmarkStart w:id="78" w:name="_Toc27"/>
      <w:bookmarkEnd w:id="77"/>
      <w:r>
        <w:rPr>
          <w:rtl w:val="true"/>
        </w:rPr>
        <w:t>راه اول</w:t>
      </w:r>
      <w:bookmarkEnd w:id="78"/>
    </w:p>
    <w:p>
      <w:pPr>
        <w:pStyle w:val="BookText"/>
        <w:rPr/>
      </w:pPr>
      <w:r>
        <w:rPr>
          <w:rFonts w:ascii="IRNazanin" w:hAnsi="IRNazanin" w:eastAsia="IRNazanin"/>
          <w:color w:val="111111"/>
          <w:sz w:val="28"/>
          <w:sz w:val="28"/>
          <w:szCs w:val="28"/>
          <w:rtl w:val="true"/>
          <w:lang w:bidi="fa-IR"/>
        </w:rPr>
        <w:t>برخی از بزرگان از جمله علامه مجلسی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دخول در آتش جهنّم است، اما در عالم برزخ و مواقف قیامت تأثیری ندارد؛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یعنی کسی که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 و گناه می کند، هنگامی که می میرد در عالم برزخ و مواقف قیامت گرفتار اعمالخویش است، اما وقتی که می خواهند او را در آتش جای دهند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او می آیند و او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آن که شخص معصیت کار مدتی با چهره های خشن و وحشتناک محشور می شود و عذاب ها و رنج ها را تحمل می کند و تصفیه و پاک می شود،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شما برزخ خود را اصلاح کنید ما در قیامت از شما شفاعت می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وَأَنْتَ تَقُولُ كُلُّ شِيعَتِنَا فِي الْجَنَّةِ عَلَى مَا كَانَ فِيهِمْ،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صَدَقْتُكَ كُلُّهُمْ وَاللَّهِ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وَلَكِنِّي وَاللَّهِ أَتَخَوَّفُ عَلَيْكُمْ فِي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راوی می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شیعیان به رغم آن چه در آن هاست در بهشت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به خدا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شوم،گناهان بسیارند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همگی شما با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جانشینش که خواسته اش برآورده می شود در بهشت خواهید بود، اما به خداوند متعال سوگند که من بر شما در برزخ می ترسم،عرض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قبر است از هنگام مرگ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خورند که والله من از برزخ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عذاب های آن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مقطعی است و تمام می شود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می کنند حاکی از آن است که عذاب این دوره سهمگین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شخص گنه کار در برزخ و مواقف قیامت مراحل سختی را گذراند و تصفیه و پاک شد به فریاد او می رسند</w:t>
      </w:r>
      <w:r>
        <w:rPr>
          <w:rFonts w:eastAsia="IRNazanin" w:cs="IRNazanin"/>
          <w:color w:val="111111"/>
          <w:sz w:val="28"/>
          <w:szCs w:val="28"/>
          <w:rtl w:val="true"/>
          <w:lang w:bidi="fa-IR"/>
        </w:rPr>
        <w:t xml:space="preserve">. </w:t>
      </w:r>
      <w:bookmarkStart w:id="79" w:name="pg7128_66604"/>
    </w:p>
    <w:p>
      <w:pPr>
        <w:pStyle w:val="Heading6"/>
        <w:numPr>
          <w:ilvl w:val="5"/>
          <w:numId w:val="1"/>
        </w:numPr>
        <w:rPr/>
      </w:pPr>
      <w:bookmarkStart w:id="80" w:name="__RefHeading___Toc3866021_372815092"/>
      <w:bookmarkStart w:id="81" w:name="_Toc28"/>
      <w:bookmarkEnd w:id="79"/>
      <w:bookmarkEnd w:id="80"/>
      <w:r>
        <w:rPr>
          <w:rtl w:val="true"/>
        </w:rPr>
        <w:t>راه دوم</w:t>
      </w:r>
      <w:bookmarkEnd w:id="81"/>
    </w:p>
    <w:p>
      <w:pPr>
        <w:pStyle w:val="BookText"/>
        <w:rPr/>
      </w:pPr>
      <w:r>
        <w:rPr>
          <w:rFonts w:ascii="IRNazanin" w:hAnsi="IRNazanin" w:eastAsia="IRNazanin"/>
          <w:color w:val="111111"/>
          <w:sz w:val="28"/>
          <w:sz w:val="28"/>
          <w:szCs w:val="28"/>
          <w:rtl w:val="true"/>
          <w:lang w:bidi="fa-IR"/>
        </w:rPr>
        <w:t xml:space="preserve">راه جمع دوم بین این روایات این است که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بْنِ أَبِي طَالِبٍ حَسَنَةٌ لَا تَضُرُّ مَعَهَا سَيِّئَة وَبُغْضُهُ سَيِّئَةٌ لَا تَنْفَعُ مَعَهَا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کسی که واقعاً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را در دل داشته باشد عاقبت به خیر می شود و اگر گناهی مرتکب شود به سبب این محبت توفیق توبه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معنا نیست که هر گناهی مرتکب شود بتواند پس از آن توبه کند؛ چون بعضی گناهان توفیق توبه را از انسان سلب می نماید</w:t>
      </w:r>
      <w:r>
        <w:rPr>
          <w:rFonts w:eastAsia="IRNazanin" w:cs="IRNazanin"/>
          <w:color w:val="111111"/>
          <w:sz w:val="28"/>
          <w:szCs w:val="28"/>
          <w:rtl w:val="true"/>
          <w:lang w:bidi="fa-IR"/>
        </w:rPr>
        <w:t>.</w:t>
      </w:r>
    </w:p>
    <w:p>
      <w:pPr>
        <w:pStyle w:val="Heading6"/>
        <w:numPr>
          <w:ilvl w:val="5"/>
          <w:numId w:val="1"/>
        </w:numPr>
        <w:rPr/>
      </w:pPr>
      <w:bookmarkStart w:id="82" w:name="__RefHeading___Toc3866023_372815092"/>
      <w:bookmarkStart w:id="83" w:name="_Toc29"/>
      <w:bookmarkEnd w:id="82"/>
      <w:r>
        <w:rPr>
          <w:rtl w:val="true"/>
        </w:rPr>
        <w:t>راه سوم</w:t>
      </w:r>
      <w:bookmarkEnd w:id="83"/>
    </w:p>
    <w:p>
      <w:pPr>
        <w:pStyle w:val="BookText"/>
        <w:rPr/>
      </w:pPr>
      <w:r>
        <w:rPr>
          <w:rFonts w:ascii="IRNazanin" w:hAnsi="IRNazanin" w:eastAsia="IRNazanin"/>
          <w:color w:val="111111"/>
          <w:sz w:val="28"/>
          <w:sz w:val="28"/>
          <w:szCs w:val="28"/>
          <w:rtl w:val="true"/>
          <w:lang w:bidi="fa-IR"/>
        </w:rPr>
        <w:t>راه جمع سوم این است که اگر کسی نور ولایت به معنای واقعی کلمهدر دل او روشن شود بر گرد گناه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این دعا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الْمُتَمَسِّکِينَ بِوِلاَيَةِ أَمِيرِ الْمُؤْمِنِينَ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ستایش مخصوص خداوندی است که ما را از متمسّکین به ولایت امیرالمؤمنین و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ادعا و شعار نیست، بلکه با اطاعت و پیروی از فرامین آن بزرگوار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پیروی از امر و توصیه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bookmarkStart w:id="84" w:name="pg7128_66605"/>
    </w:p>
    <w:p>
      <w:pPr>
        <w:pStyle w:val="BookText"/>
        <w:rPr/>
      </w:pPr>
      <w:bookmarkEnd w:id="84"/>
      <w:r>
        <w:rPr>
          <w:rFonts w:ascii="IRNazanin" w:hAnsi="IRNazanin" w:eastAsia="IRNazanin"/>
          <w:color w:val="111111"/>
          <w:sz w:val="28"/>
          <w:sz w:val="28"/>
          <w:szCs w:val="28"/>
          <w:rtl w:val="true"/>
          <w:lang w:bidi="fa-IR"/>
        </w:rPr>
        <w:t>حدیث ثقلین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متمسّک به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هرگز گمراه نخواهید شد</w:t>
      </w:r>
      <w:r>
        <w:rPr>
          <w:rFonts w:eastAsia="IRNazanin" w:cs="IRNazanin"/>
          <w:color w:val="111111"/>
          <w:sz w:val="28"/>
          <w:szCs w:val="28"/>
          <w:rtl w:val="true"/>
          <w:lang w:bidi="fa-IR"/>
        </w:rPr>
        <w:t>.</w:t>
      </w:r>
    </w:p>
    <w:p>
      <w:pPr>
        <w:pStyle w:val="Heading4"/>
        <w:numPr>
          <w:ilvl w:val="3"/>
          <w:numId w:val="1"/>
        </w:numPr>
        <w:rPr/>
      </w:pPr>
      <w:bookmarkStart w:id="85" w:name="__RefHeading___Toc3866025_372815092"/>
      <w:bookmarkStart w:id="86" w:name="_Toc30"/>
      <w:bookmarkEnd w:id="85"/>
      <w:r>
        <w:rPr>
          <w:rtl w:val="true"/>
        </w:rPr>
        <w:t>دیدگاه پنجم</w:t>
      </w:r>
      <w:r>
        <w:rPr>
          <w:rtl w:val="true"/>
        </w:rPr>
        <w:t xml:space="preserve">: </w:t>
      </w:r>
      <w:r>
        <w:rPr>
          <w:rtl w:val="true"/>
        </w:rPr>
        <w:t>دیدگاه صحیح نسبت به اهل بیت</w:t>
      </w:r>
      <w:r>
        <w:rPr>
          <w:rtl w:val="true"/>
        </w:rPr>
        <w:t>(</w:t>
      </w:r>
      <w:r>
        <w:rPr>
          <w:rtl w:val="true"/>
        </w:rPr>
        <w:t>علیهم السلام</w:t>
      </w:r>
      <w:r>
        <w:rPr>
          <w:rtl w:val="true"/>
        </w:rPr>
        <w:t>)</w:t>
      </w:r>
      <w:bookmarkEnd w:id="86"/>
    </w:p>
    <w:p>
      <w:pPr>
        <w:pStyle w:val="BookText"/>
        <w:rPr/>
      </w:pPr>
      <w:r>
        <w:rPr>
          <w:rFonts w:ascii="IRNazanin" w:hAnsi="IRNazanin" w:eastAsia="IRNazanin"/>
          <w:color w:val="111111"/>
          <w:sz w:val="28"/>
          <w:sz w:val="28"/>
          <w:szCs w:val="28"/>
          <w:rtl w:val="true"/>
          <w:lang w:bidi="fa-IR"/>
        </w:rPr>
        <w:t>با توجه به مطالبی که در وجه جمع بین دو دسته از روایات بیان شد تا حدودی دیدگاه صحیحی که ما باید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وضوح بیشتر مسئله، روایتی را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الشِّيعَةِ، شِيعَةِ آلِ مُحَمَّدٍ كُونُوا النُّمْرُقَةَ الْوُسْطَى يَرْجِعُ إِلَيْكُمُ الْغَالِي وَ يَلْحَقُ بِكُمُ التَّالِي، فَقَالَ لَهُ رَجُلٌ مِنَ الْأَنْصَارِ يُقَالُ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الْغَالِي؟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قَوْمٌيَقُولُونَ فِينَا مَا لَا نَقُولُهُ فِي أَنْفُسِنَا فَلَيْسَ أُولَئِكَ مِنَّا وَ لَسْنَا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التَّالِي قَالَ الْمُرْتَادُ يُرِيدُ الْخَيْرَ يُبَلِّغُهُ الْخَيْرَ يُؤْجَرُ عَلَيْهِ ثُمَّ أَقْبَلَ عَلَيْنَا فَقَالَ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r>
        <w:rPr>
          <w:rStyle w:val="FootnoteAnchor"/>
          <w:rtl w:val="true"/>
        </w:rPr>
        <w:footnoteReference w:id="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حد وسط باشید که غالیان به شما رجوع کنند و تالیان به شما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به نام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غالی کیست؟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درباره ی ما چیزهایی می گویند که ما درباره ی خود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ما نیستند و ما از آن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هدایت است و طریق آن را نمی داند و می خواهد خیر به او برسد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با ما برائت و آزادی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 و بین ما و خداوند خویشاوندی نیست و ما بر خداوند حجتی نداریم و تقرب به خدا حاصل نمی کنیم مگر به اطاعت و فرمانبرداری و هرکس از شما مطیع خداوند باشد ولایت و دوستی ما برای او فایده دارد و هرکس که فرمانبردار خداوند نباشد ولایت ما برای او نفعی ندارد، وای بر شما مغرور نشوید، وای بر شما مغرور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صحیح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بیشتر و بهتر روشنمی گردد که جایگاه و منزلت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و مشخص شود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 هایی داشته و در نظام تکوین و تشریع چه جایگاهی دارند؟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موضوع روشن شود معرفت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ارتقاء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قبلاً اشاره شد این مسئله آثار اعتقادی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شیعه وظیفه داریم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داشته باشیم و کسب این معرفت و شناخت جزء ارکان اعتقادی ماست و اثر عملی و تربیتی آن هم در زندگی ما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راهنما و دلیل بشریت هستند همانند مشعل و فانوسی که گم شدگان در دریاها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آن ها را خطاب می کنیم و می گوییم</w:t>
      </w:r>
      <w:r>
        <w:rPr>
          <w:rFonts w:eastAsia="IRNazanin" w:cs="IRNazanin"/>
          <w:color w:val="111111"/>
          <w:sz w:val="28"/>
          <w:szCs w:val="28"/>
          <w:rtl w:val="true"/>
          <w:lang w:bidi="fa-IR"/>
        </w:rPr>
        <w:t xml:space="preserve">: </w:t>
      </w:r>
      <w:bookmarkStart w:id="87" w:name="pg7128_66607"/>
    </w:p>
    <w:p>
      <w:pPr>
        <w:pStyle w:val="BookText"/>
        <w:rPr/>
      </w:pPr>
      <w:bookmarkEnd w:id="87"/>
      <w:r>
        <w:rPr>
          <w:rFonts w:ascii="Amiri" w:hAnsi="Amiri" w:eastAsia="Amiri" w:cs="Amiri"/>
          <w:color w:val="111111"/>
          <w:sz w:val="28"/>
          <w:sz w:val="28"/>
          <w:szCs w:val="28"/>
          <w:rtl w:val="true"/>
          <w:lang w:bidi="ar-SA"/>
        </w:rPr>
        <w:t>اَلسَّلامُ عَلَی أَئِمَّةِ الهُدَی وَمَصَابِيحِ الدُّجَی وَأَعْلامِ التُّقَی؛</w:t>
      </w:r>
    </w:p>
    <w:p>
      <w:pPr>
        <w:pStyle w:val="BookText"/>
        <w:rPr/>
      </w:pPr>
      <w:r>
        <w:rPr>
          <w:rFonts w:ascii="IRNazanin" w:hAnsi="IRNazanin" w:eastAsia="IRNazanin"/>
          <w:color w:val="111111"/>
          <w:sz w:val="28"/>
          <w:sz w:val="28"/>
          <w:szCs w:val="28"/>
          <w:rtl w:val="true"/>
          <w:lang w:bidi="fa-IR"/>
        </w:rPr>
        <w:t>سلام بر پیشوایان هدایت گر و چراغ های فروزان در تاریکی ها و نشانه های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شاءالله خداوند به حقّ این مجالس و محافل به ما توفیق دهد تا معرفت مان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شود</w:t>
      </w:r>
      <w:r>
        <w:rPr>
          <w:rFonts w:eastAsia="IRNazanin" w:cs="IRNazanin"/>
          <w:color w:val="111111"/>
          <w:sz w:val="28"/>
          <w:szCs w:val="28"/>
          <w:rtl w:val="true"/>
          <w:lang w:bidi="fa-IR"/>
        </w:rPr>
        <w:t>.</w:t>
      </w:r>
    </w:p>
    <w:p>
      <w:pPr>
        <w:pStyle w:val="Heading4"/>
        <w:numPr>
          <w:ilvl w:val="3"/>
          <w:numId w:val="1"/>
        </w:numPr>
        <w:rPr/>
      </w:pPr>
      <w:bookmarkStart w:id="88" w:name="__RefHeading___Toc3866027_372815092"/>
      <w:bookmarkStart w:id="89" w:name="_Toc31"/>
      <w:bookmarkEnd w:id="88"/>
      <w:r>
        <w:rPr>
          <w:rtl w:val="true"/>
        </w:rPr>
        <w:t>ذکر مصیبت</w:t>
      </w:r>
      <w:bookmarkEnd w:id="89"/>
    </w:p>
    <w:p>
      <w:pPr>
        <w:pStyle w:val="BookText"/>
        <w:rPr/>
      </w:pPr>
      <w:r>
        <w:rPr>
          <w:rFonts w:ascii="Amiri" w:hAnsi="Amiri" w:eastAsia="Amiri" w:cs="Amiri"/>
          <w:color w:val="111111"/>
          <w:sz w:val="28"/>
          <w:sz w:val="28"/>
          <w:szCs w:val="28"/>
          <w:rtl w:val="true"/>
          <w:lang w:bidi="ar-SA"/>
        </w:rPr>
        <w:t>اَلسَّلامُ عَلَيْکَ يا اَباعَبْدِاللَّهِ وَعَلَى الاَرْواحِ الَّتى حَلَّتْ بِفِناَّئِکَ عَلَيْکَ مِنّى سَلامُ اللَّهِ اَبَداً ما بَقيتُ وَبَقِىَ اللَّيْلُ وَالنَّهارُ وَلاجَعَلَهُ اللَّهُ آخِرَ الْعَهْدِ مِنّى لِزِيارَتِکُمْ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کسی بود که راه را بر کاروان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عاشورا حُر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قصد جنگ با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 عمر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هم چه جنگی، جنگی که افتادن دستها و جدا شدن سرها در آن آسان 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جنگ بردار، او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گفتگو مشکل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بستگان حُر وی را دید در حالی که برخود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شجاع ترین مرد عرب بودی، تا به حال تو را این گونه ندیده بودم، چرا بر خود می لرزی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مخیّر بین بهشت و جهنم می بینم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سرش را پایین انداخته و در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p>
    <w:p>
      <w:pPr>
        <w:pStyle w:val="BookText"/>
        <w:rPr/>
      </w:pPr>
      <w:r>
        <w:rPr>
          <w:rFonts w:ascii="IRNazanin" w:hAnsi="IRNazanin" w:eastAsia="IRNazanin"/>
          <w:color w:val="111111"/>
          <w:sz w:val="28"/>
          <w:sz w:val="28"/>
          <w:szCs w:val="28"/>
          <w:rtl w:val="true"/>
          <w:lang w:bidi="fa-IR"/>
        </w:rPr>
        <w:t>خیمه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 و لحظاتی بعد خود را در برابر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عرق شرم بر پیشانی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شود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با حالت راز و نیاز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أَنَبْتُ فَتُبْ عَلَيَّ فَقَدْ أَرْعَبْتُ قُلُوبَ أَوْلِيَائِكَ وَ أَوْلَادِ بِنْتِ نَبِيِّك؛</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خدایا من قلب دوستان تو را و فرزندان نبی تو را به درد آوردم، توبه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تَرَى لِي مِنْتَوْبَة؛</w:t>
      </w:r>
      <w:r>
        <w:rPr>
          <w:rStyle w:val="FootnoteAnchor"/>
          <w:rtl w:val="true"/>
        </w:rPr>
        <w:footnoteReference w:id="70"/>
      </w:r>
      <w:r>
        <w:rPr>
          <w:rFonts w:ascii="Amiri" w:hAnsi="Amiri" w:eastAsia="Amiri" w:cs="Amiri"/>
          <w:color w:val="111111"/>
          <w:sz w:val="28"/>
          <w:sz w:val="28"/>
          <w:szCs w:val="28"/>
          <w:rtl w:val="true"/>
          <w:lang w:bidi="ar-SA"/>
        </w:rPr>
        <w:t>آیا راهی برای توبه من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را آرام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w:t>
      </w:r>
      <w:r>
        <w:rPr>
          <w:rStyle w:val="FootnoteAnchor"/>
          <w:rtl w:val="true"/>
        </w:rPr>
        <w:footnoteReference w:id="71"/>
      </w:r>
      <w:r>
        <w:rPr>
          <w:rFonts w:ascii="IRNazanin" w:hAnsi="IRNazanin" w:eastAsia="IRNazanin"/>
          <w:color w:val="111111"/>
          <w:sz w:val="28"/>
          <w:sz w:val="28"/>
          <w:szCs w:val="28"/>
          <w:rtl w:val="true"/>
          <w:lang w:bidi="fa-IR"/>
        </w:rPr>
        <w:t>آری خداوند توبه تو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از اسب فرود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مهمان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سواره باشم بهتر از آن است که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خود در یاری تو به میدان جنگ می روم تا پایان کار من به پیاده شدن بیانجامد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حُر پس از کارزاری سخت سرانجام بر زمین افتاد و به ناگاه سر خود را در دامن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به او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الْحُرُّ كَمَا سَمَّتْكَ أُمُّكَ حُرّاً فِي الدُّنْيَا وَ الْآخِرَة؛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تو آزاد هستی، همان گونه که مادرت تو را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تو در دنیا و آخرت آزاد هستی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128_66611"/>
      <w:bookmarkStart w:id="91" w:name="pg7128_66611"/>
      <w:bookmarkEnd w:id="91"/>
    </w:p>
    <w:p>
      <w:pPr>
        <w:pStyle w:val="Heading2"/>
        <w:numPr>
          <w:ilvl w:val="1"/>
          <w:numId w:val="1"/>
        </w:numPr>
        <w:rPr/>
      </w:pPr>
      <w:bookmarkStart w:id="92" w:name="pg7128_66611"/>
      <w:bookmarkStart w:id="93" w:name="__RefHeading___Toc3866029_372815092"/>
      <w:bookmarkStart w:id="94" w:name="_Toc32"/>
      <w:bookmarkEnd w:id="92"/>
      <w:bookmarkEnd w:id="93"/>
      <w:r>
        <w:rPr>
          <w:rtl w:val="true"/>
        </w:rPr>
        <w:t>فصل دوم</w:t>
      </w:r>
      <w:r>
        <w:rPr>
          <w:rtl w:val="true"/>
        </w:rPr>
        <w:t xml:space="preserve">: </w:t>
      </w:r>
      <w:r>
        <w:rPr>
          <w:rtl w:val="true"/>
        </w:rPr>
        <w:t>منزلت اهل بیت</w:t>
      </w:r>
      <w:r>
        <w:rPr>
          <w:rtl w:val="true"/>
        </w:rPr>
        <w:t>(</w:t>
      </w:r>
      <w:r>
        <w:rPr>
          <w:rtl w:val="true"/>
        </w:rPr>
        <w:t>علیهم السلام</w:t>
      </w:r>
      <w:r>
        <w:rPr>
          <w:rtl w:val="true"/>
        </w:rPr>
        <w:t>)</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3866031_372815092"/>
      <w:bookmarkStart w:id="96" w:name="_Toc33"/>
      <w:bookmarkEnd w:id="95"/>
      <w:r>
        <w:rPr>
          <w:rtl w:val="true"/>
        </w:rPr>
        <w:t>اشاره</w:t>
      </w:r>
      <w:bookmarkEnd w:id="9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7128_66613"/>
      <w:bookmarkStart w:id="98" w:name="pg7128_66613"/>
      <w:bookmarkEnd w:id="98"/>
    </w:p>
    <w:p>
      <w:pPr>
        <w:pStyle w:val="Heading3"/>
        <w:numPr>
          <w:ilvl w:val="2"/>
          <w:numId w:val="1"/>
        </w:numPr>
        <w:rPr/>
      </w:pPr>
      <w:bookmarkStart w:id="99" w:name="pg7128_66613"/>
      <w:bookmarkStart w:id="100" w:name="__RefHeading___Toc3866033_372815092"/>
      <w:bookmarkStart w:id="101" w:name="_Toc34"/>
      <w:bookmarkEnd w:id="99"/>
      <w:bookmarkEnd w:id="100"/>
      <w:r>
        <w:rPr>
          <w:rtl w:val="true"/>
        </w:rPr>
        <w:t>گفتار اول</w:t>
      </w:r>
      <w:r>
        <w:rPr>
          <w:rtl w:val="true"/>
        </w:rPr>
        <w:t xml:space="preserve">: </w:t>
      </w:r>
      <w:r>
        <w:rPr>
          <w:rtl w:val="true"/>
        </w:rPr>
        <w:t>واسطه در وجود</w:t>
      </w:r>
      <w:bookmarkEnd w:id="101"/>
    </w:p>
    <w:p>
      <w:pPr>
        <w:pStyle w:val="Heading4"/>
        <w:numPr>
          <w:ilvl w:val="3"/>
          <w:numId w:val="1"/>
        </w:numPr>
        <w:rPr/>
      </w:pPr>
      <w:bookmarkStart w:id="102" w:name="__RefHeading___Toc3866035_372815092"/>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علی اشرف الانبیاء والمرسلین حبیب اله العالمین ابی القاسم المصطفی محمد و علی اهل بیته الطیبین الطاهرین و اللعن علی اعدائهم اجمعین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جلسه ی گذشته پیرامون دیدگاه ها و رفتارهایی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پدیدار شد، مطالبی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چهار موضع و رفتار نادرست را مورد بررسی قرار دادیم و گفتیم تنها یک دیدگاه و موضع صحیح می باشد که لازم است به درستی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در این جلسات سعی می کنم تا حدودی به معرفی ابعاد مختلف این چراغ های فروزان هدایت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به اهم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آنان اشاره ای خواهم داشت و سپس به مسئله ی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مرجعیت علمی و زعامت سیاسی آن وجودات نورانی می باشد، خواهم پرداخت؛ چون </w:t>
      </w:r>
      <w:bookmarkStart w:id="104" w:name="pg7128_66614"/>
    </w:p>
    <w:p>
      <w:pPr>
        <w:pStyle w:val="BookText"/>
        <w:rPr/>
      </w:pPr>
      <w:bookmarkEnd w:id="104"/>
      <w:r>
        <w:rPr>
          <w:rFonts w:ascii="IRNazanin" w:hAnsi="IRNazanin" w:eastAsia="IRNazanin"/>
          <w:color w:val="111111"/>
          <w:sz w:val="28"/>
          <w:sz w:val="28"/>
          <w:szCs w:val="28"/>
          <w:rtl w:val="true"/>
          <w:lang w:bidi="fa-IR"/>
        </w:rPr>
        <w:t>به واسطه ی برجستگی ها و ویژگی های خاص آنان بود که خداوند متعال خلعت امامت را بر قامت بلند آنان پوشاند تا در پرتو پیشوایی آنان مردم نیز به سوی قلّه های رفیع کمال انسانیّت که مقصد عالی خلقت است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همه ی این مطالب را در یک جمله بیان کنم باید بگویم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واسطه در وجود و هم واسطه در عروج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طی این جلسه و جلسات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کوتاه به برخی از مهم ترین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کنم</w:t>
      </w:r>
      <w:r>
        <w:rPr>
          <w:rFonts w:eastAsia="IRNazanin" w:cs="IRNazanin"/>
          <w:color w:val="111111"/>
          <w:sz w:val="28"/>
          <w:szCs w:val="28"/>
          <w:rtl w:val="true"/>
          <w:lang w:bidi="fa-IR"/>
        </w:rPr>
        <w:t>.</w:t>
      </w:r>
    </w:p>
    <w:p>
      <w:pPr>
        <w:pStyle w:val="Heading4"/>
        <w:numPr>
          <w:ilvl w:val="3"/>
          <w:numId w:val="1"/>
        </w:numPr>
        <w:rPr/>
      </w:pPr>
      <w:bookmarkStart w:id="105" w:name="__RefHeading___Toc3866037_372815092"/>
      <w:bookmarkStart w:id="106" w:name="_Toc36"/>
      <w:bookmarkEnd w:id="105"/>
      <w:r>
        <w:rPr>
          <w:rtl w:val="true"/>
        </w:rPr>
        <w:t>اهل بیت</w:t>
      </w:r>
      <w:r>
        <w:rPr>
          <w:rtl w:val="true"/>
        </w:rPr>
        <w:t>(</w:t>
      </w:r>
      <w:r>
        <w:rPr>
          <w:rtl w:val="true"/>
        </w:rPr>
        <w:t>علیهم السلام</w:t>
      </w:r>
      <w:r>
        <w:rPr>
          <w:rtl w:val="true"/>
        </w:rPr>
        <w:t xml:space="preserve">) </w:t>
      </w:r>
      <w:r>
        <w:rPr>
          <w:rtl w:val="true"/>
        </w:rPr>
        <w:t>اولین و برترین مخلوقات</w:t>
      </w:r>
      <w:bookmarkEnd w:id="106"/>
    </w:p>
    <w:p>
      <w:pPr>
        <w:pStyle w:val="BookText"/>
        <w:rPr/>
      </w:pPr>
      <w:r>
        <w:rPr>
          <w:rFonts w:ascii="IRNazanin" w:hAnsi="IRNazanin" w:eastAsia="IRNazanin"/>
          <w:color w:val="111111"/>
          <w:sz w:val="28"/>
          <w:sz w:val="28"/>
          <w:szCs w:val="28"/>
          <w:rtl w:val="true"/>
          <w:lang w:bidi="fa-IR"/>
        </w:rPr>
        <w:t>بر اساس برخی روایات انوار مقدّسه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مخلوقات خداوند متعال بوده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کبیره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فتح الله وبکم يختم؛</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با شما آغاز کرد و با شما به پایان می برد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ی زیارت جامعه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أجسادکُم فی الأجساد وأرواحکُم فی الأَرواح وأنفاسکُم فی النفُوس؛</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تن هایتان در تن ها و ارواح تان در ارواح و جان هایتان در جان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خَلَقَنِي وَخَلَقَ عَلِيّاً وَفَاطِمَةَ وَالْحَسَنَ وَالْحُسَيْنَ قَبْلَ أَنْ يَخْلُقَ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سَمَاءَ مَبْنِيَّةً وَلَا أَرْضَ مَدْحِيَّةً وَلَا ظُلْمَةَ وَلَا نُورَ وَلَا شَمْسَ وَلَا قَمَرَ وَلَا جَنَّةَ وَلَا النَار؛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من و علی و فاطمه و حسن و حسین را آفرید پیش از آن که آدم را بیافریند و آن گاه که نه آسمان بنا شده ای بود و نه زمین گسترش یافته ای و نه تاریکی و نه نوری و نه خورشیدی و نه ماهی و نه بهشتی و نه جهنّمی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الْاسْمَاء کُلَّها ثُمَّ عَرَضَهُمْ عَلَي الْمَلائِکَةِ فَقالَ أَنْبِئُوني بِأَسْمَاء هؤُلاءِ إِنْ کُنْتُمْ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همه ی اسماء را به آدم آموخت، آن گاه آن ها را بر فرشتگان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نام های آن ها خبر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ادعای سزاوار بودنتان به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علَّمَ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حُجَجِ اللهِ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همانا خداوند متعال اسماء حجت های الهی را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اسمائی که خداوند به آدم ابوالبشر تعلیم داد اسماء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بخشی از آن را برای شما می خوانم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السَّلَامِ بْنُ صَالِحٍ الْهَرَوِيُّ عَنْ عَلِيِّ بْنِ مُوسَى الرِّضَا عَنْ أَبِيهِ مُوسَى بْنِ جَعْفَرٍ عَنْ أَبِيهِ جَعْفَرِ بْنِ مُحَمَّدٍ عَنْ أَبِيهِ مُحَمَّدِ بْنِ عَلِيٍّ عَنْ أَبِيهِ عَلِيِّ بْنِ الْحُسَيْنِ عَنْ أَبِيهِ الْحُسَيْنِ بْنِ عَلِيٍّ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فَأَنْتَ أَفْضَلُ أَمْ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اللَّهَ تَبَارَكَ وَ تَعَالَى فَضَّلَ أَنْبِيَائَهُ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 بِوَلَايَتِنَا، يَا عَلِيُّ لَوْ لَا نَحْنُ مَا خَلَقَ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الْحَوَّاءَ وَ لَا الْجَنَّةَ وَ لَا النَّارَ وَ لَا السَّمَاءَ وَ لَا الْأَرْضَ، فَكَيْفَ لَا نَكُونُ أَفْضَلَ مِنَ الْمَلَائِكَةِ وَ قَدْ سَبَقْنَاهُمْ إِلَى مَعْرِفَةِ رَبِّنَا وَ تَسْبِيحِهِ وَ تَهْلِيلِهِ وَ تَقْدِيسِهِ لِأَنَّ أَوَّلَ مَا خَلَقَ اللَّهُعزّوجل أَرْوَاحُنَا فَأَنْطَقَهَا بِتَوْحِيدِهِ وَ تَمْجِيدِهِ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راوی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گرامیش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خلقى را بهتر از من نيافريده و گرامى‌تر از من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برتريد يا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برترى بخشيده انبيای مرسل را بر ملائكه ی مقرّب و مرا برترى بخشيده به تمام انبيای مرسل و فضيلت بعد از من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خدمتكاران ما و خدمتكاران محبين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كسانى كه حامل عرش و كسانى كه اطراف آن هستند تسبيح مي كنند پروردگارشان را به حمد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مي نمايند براى كسانى كه به ولايت ما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اگر ما نبوديم خداوند آدم و حوا و بهشت و جهنّم و آسمان و زمين را نمى‌آفريد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مى‌شود كه از ملائكه برتر نباشيم؛ زيرا اول چيزى كه خداوند آفريد ارواح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خَلَقَ الله نوری؛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اولین چیزی که خدا آفرید نور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خَلَقَ مُحَمَّداً وَعَلِيّاً وَ الْأَئِمَّةَ الْأَحَدَ عَشَرَ مِنْ نُورِ عَظَمَتِهِ أَرْوَاحاً فِي ضِيَاءِ نُورِهِ يَعْبُدُونَهُ قَبْلَ خَلْقِ الْخَلْقِ يُسَبِّحُونَاللَّهَ عزّوجل وَيُقَدِّسُونَهُ وَهُمُ الْأَئِمَّة من ولد رسوُل الله؛</w:t>
      </w:r>
      <w:r>
        <w:rPr>
          <w:rStyle w:val="FootnoteAnchor"/>
          <w:rtl w:val="true"/>
        </w:rPr>
        <w:footnoteReference w:id="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امام را از نور </w:t>
      </w:r>
    </w:p>
    <w:p>
      <w:pPr>
        <w:pStyle w:val="BookText"/>
        <w:rPr/>
      </w:pPr>
      <w:r>
        <w:rPr>
          <w:rFonts w:ascii="IRNazanin" w:hAnsi="IRNazanin" w:eastAsia="IRNazanin"/>
          <w:color w:val="111111"/>
          <w:sz w:val="28"/>
          <w:sz w:val="28"/>
          <w:szCs w:val="28"/>
          <w:rtl w:val="true"/>
          <w:lang w:bidi="fa-IR"/>
        </w:rPr>
        <w:t>عظمتش آفرید و آنان را در درخشش نورش به صورت شبح قرار داد، قبل از آفرینش دیگر مخلوقات خداوند را می پرستیدند و تسبیح و تقدیس می کردند و آنان همان امامان هدایت گر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طور که گفته شد این مطلب در جای خودش ثابت شده که صادر اول چه ویژگی هایی باید داشته باشد و بر همین اساس اولین موجودی که در عالم هستی پس از خداوند پا به عرصه ی وجود گذاشت همین حقیقت بود و همین حقیقت است که واسطه ی فیض الهی به همه ی عوالم هستی است و افاضه وجود به همه ی موجودات این عالم از طریق همین مخلوق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مهم ترین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حقیقت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با وجود خاکی بلکه با روح و نور و حقیقت شان که در روایات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حقیقت جامع کامل وجودی تعبیر به خلیفه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خلیفه و جانشین خداوند آن حقیقت است؛ چرا که نزدیک ترین موجود به خداوند و کامل ترین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موجودات عالم 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کوه، نه دریا، نه ملائکه، 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إِلَى سِدْرَةِ الْمُنْتَهَى فَانْتَهَى إِلَى الْحُجُبِ فَقَالَ جَبْرَئِيلُتَقَدَّمْ يَا رَسُولَ اللَّهِ لَيْسَ لِي أَنْ أَجُوزَ هَذَا الْمَكَانَ وَلَوْ دَنَوْتُ أَنْمُلَةً لَاحْتَرَقْتُ؛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 چون به سدره المنتهی رسیدند و به حجاب ها منتهی شدند،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یا رسول الله، برای من ممکن نیست که از این مقام تجاوز کنم، اگر به قدر بند انگشتی نزدیک شوم می 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داستان معراج را این گونه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بِالْأُفُقِ الْأَعْلي ثُمَّ دَنا فَتَدَلَّي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قَوْسَيْنِ أَوْ أَدْني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حالی که در افق اعلی بود سپس نزدیک رفت و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نزدیک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نه تنها اولین مخلوق و برترین مخلوقات هستند بلکه مجرای فیض پروردگار بوده و وجود سایر مخلوقات نیز از برکت وجود مقدّس این ارواح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طبق بسیاری از روایات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موجوداتی بودند که خداوند متعال آن ها را خلق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ذهن کسی خطور کند که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نازنین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در چه زمانی متولد شده اند، از کدام پدر و مادر زائیده شده و در چه تاریخی به شهادت رسیده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چگونه آنان اولین موجوداتی بودند که خداوند خلق کرده و چرا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وبکم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شما آغاز کرد و با شما به پایان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چگونه ممکن است آغاز و پایان خلقت به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w:t>
      </w:r>
    </w:p>
    <w:p>
      <w:pPr>
        <w:pStyle w:val="BookText"/>
        <w:rPr/>
      </w:pPr>
      <w:r>
        <w:rPr>
          <w:rFonts w:ascii="IRNazanin" w:hAnsi="IRNazanin" w:eastAsia="IRNazanin"/>
          <w:color w:val="111111"/>
          <w:sz w:val="28"/>
          <w:sz w:val="28"/>
          <w:szCs w:val="28"/>
          <w:rtl w:val="true"/>
          <w:lang w:bidi="fa-IR"/>
        </w:rPr>
        <w:t>که این بزرگواران در یک مقطع خاصی به دنیا آمده و در یک زمان معیّنی از دنیا رخت بربسته اند؟</w:t>
      </w:r>
    </w:p>
    <w:p>
      <w:pPr>
        <w:pStyle w:val="BookText"/>
        <w:rPr/>
      </w:pPr>
      <w:r>
        <w:rPr>
          <w:rFonts w:ascii="IRNazanin" w:hAnsi="IRNazanin" w:eastAsia="IRNazanin"/>
          <w:color w:val="111111"/>
          <w:sz w:val="28"/>
          <w:sz w:val="28"/>
          <w:szCs w:val="28"/>
          <w:rtl w:val="true"/>
          <w:lang w:bidi="fa-IR"/>
        </w:rPr>
        <w:t>این، سؤالی اساسی و مهم است که پاسخ به آن بخشی از نظام فکری ما را نسبت به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ی معرفتی شیعه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غیب مطلق بود و هیچ بروز و ظهوری نداشت ولی برای جاری شدن برکاتش حقیقتی را خلق کرد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تجلّی خداوند در عالم هستی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مجلسی که شرف حضور در محضر استاد حضرت آیت الله شاه آبادی</w:t>
      </w:r>
      <w:r>
        <w:rPr>
          <w:rStyle w:val="FootnoteAnchor"/>
          <w:rtl w:val="true"/>
        </w:rPr>
        <w:footnoteReference w:id="84"/>
      </w:r>
      <w:r>
        <w:rPr>
          <w:rFonts w:ascii="IRNazanin" w:hAnsi="IRNazanin" w:eastAsia="IRNazanin"/>
          <w:color w:val="111111"/>
          <w:sz w:val="28"/>
          <w:sz w:val="28"/>
          <w:szCs w:val="28"/>
          <w:rtl w:val="true"/>
          <w:lang w:bidi="fa-IR"/>
        </w:rPr>
        <w:t>را یافتم، از ایشان درباره ی کیفیت وحی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هویت غیبیه دارد و لیله القدر حقیقت محمدیه می باشد و من این تعبیر را از محضر ایشان یاد گرفتم</w:t>
      </w:r>
      <w:r>
        <w:rPr>
          <w:rFonts w:eastAsia="IRNazanin" w:cs="IRNazanin"/>
          <w:color w:val="111111"/>
          <w:sz w:val="28"/>
          <w:szCs w:val="28"/>
          <w:rtl w:val="true"/>
          <w:lang w:bidi="fa-IR"/>
        </w:rPr>
        <w:t>.</w:t>
      </w:r>
      <w:r>
        <w:rPr>
          <w:rStyle w:val="FootnoteAnchor"/>
          <w:rtl w:val="true"/>
        </w:rPr>
        <w:footnoteReference w:id="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اولین چیزی که خداوند متعال خلق کرد می بایستکامل ترین موجود و از هر جهت به خودش نزدیک تر باشد که در قالب آن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ای است که در جای خود مبرهن و مدلل شده و عرفا از آن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تعبیر عرفا را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نزدیک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همانند آینه ای است که خداوند خودش را در آن آینه می دید و </w:t>
      </w:r>
    </w:p>
    <w:p>
      <w:pPr>
        <w:pStyle w:val="BookText"/>
        <w:rPr/>
      </w:pPr>
      <w:r>
        <w:rPr>
          <w:rFonts w:ascii="IRNazanin" w:hAnsi="IRNazanin" w:eastAsia="IRNazanin"/>
          <w:color w:val="111111"/>
          <w:sz w:val="28"/>
          <w:sz w:val="28"/>
          <w:szCs w:val="28"/>
          <w:rtl w:val="true"/>
          <w:lang w:bidi="fa-IR"/>
        </w:rPr>
        <w:t>می بیند و سایر حقایق را با آن نظاره می کرد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روح و نور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اولین چیزی که خداوند خلق نمود ارواح مطهره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جسم خاکی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نداشتند، اما حقیقتی به نام حقیقت محمدیّه یا حقیقت انسان کامل وجود داشت و هر آن چه در این دنیا خلق شده از طریق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ولایت و خلافت همین است؛ یعنی خداوند متعال وقتی می خواست اولین مخلوق را خلق کند می بایست چیزی را خلق کند که نزدیک ترین، کامل ترین و شبیه ترین وجود در این عالم به خودش باشد و این وجود چیزی جز انسان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حقیقت خلق شد و در عوالم متعدد بود تا به عالم مادی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نکته ی مهم آن است که این ارواح طیبه چه نسبتی با وجود مادی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اراده ی خداوند بر آن قرار گرفت تا کودکی که در تاریخی معین از مادری به نام آمنه و پدری به نام عبدالله به دنیا می آید، انسان برگزیده و دارای عصمت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عَنْکُمُ الرِّجْسَ أَهْلَ الْبَيْتِ وَ يُطَهِّرَکُمْ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 خواهد هرگونه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روایت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ی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 های دینی،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انسان های برگزیده اند اما آنان از همان دوران کودکی با تلاش، با عبادت، با بندگی خداوند اوج گرفته و روح و جانشان را به آن حقیقت متصل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حقیقت روح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 ولی وقتی شخص او پا به این عالم گذاشت، هرچند انسان برگزیده ای بود لکن از همان ابتدا به پیامبری مبعوث نشد بلکه در چهل سالگی به نبوت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سال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 و تلاش و عبادت و بندگی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اراده الهی بود که او پیامبر شود ولی خداوند وی را مورد امتحان قرار داد و پس از آزمایش ها و ابتلائات فراوان و اتصال روحی با آن حقیقت که مخلوق اول بود شایستگی بعثت در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الرحمن هم مورد امتحان قرار گرفت تا به مقامات بالا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ابْتَلي إِبْراهيمَ رَبُّهُ بِکَلِماتٍ فَأَتَمَّهُنَّ قالَ إِنِّي جاعِلُکَ لِلنَّاسِ إِماماً قالَ 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را پرودگارش به اموری آزمایش کرد و او آن ها را به انجام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برای مردم امام و پیشوا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پیشوایان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 کاران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امتحان شدند و از امتحانات سربلند بیرون آمدند و پس از طی کردن قوس صعود و اتصال با حقیقت محمدیه شایستگی امامت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ملائکه مجبور نبودند که دائم الذکر باشند چرا که اگر این چنین بود دیگر چه فضیلت و امتیازی برای ایشان محسوب می شد؟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غیر ارادی به آن اوج می رسید، دیگر این چه امتیاز و فضیلتی برای او محسوب می شد؟ روح او دارای معنویت کلیه بود و به عنوان روح انسان کامل و برترین مخلوق الهی صادر اول بود اما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تحت تربیت الهی قرار گرفت و با کوشش، تلاش، عبادت و بندگی همه ی عالم را محضر خدا دید و لحظه ای از یاد خدا غافل نشد تا با آن حقیقتی که مخلوق اول بود اتصال پیدا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ی عمربن عبدود نشسته و می خواهد او را بکشد، ناگهان او آب دهان به صورت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یک انسان قوه ی غضبیه دارد ولی این قوه تحت تسلط نفس کامل او قرار گرفته و لذا انتقام جویی شخصی دروجود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خشمش هم در راه خدا 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جا برمی خیزد و در میدان نبرد قدم می زند تا خشم شخصی او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خواهد قتل دشمن رنگ غیر خدایی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به قدری عظمت پیدا کرده که با آن حقیقت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معتقدیم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برترین انسان ها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 دلیل است که روحشان به آن حقیقت متصل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گوییم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انبیاء بالاتر است برای این است که آن ها در قوس نزول اولین مخلوق خداوند بوده اند و در قوس صعود دوباره با آن حقیقت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ما مملوک خداییم و یقیناً به سوی او بازمی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منشأ هستی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خداست، حقیقت انسان کامل اولین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عوالم هستی و موجودات آن ها فیض وجود را از راه همین حقیقت که صادر اول است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مادی و موجودات آن که پایین ترین مرتبه در بین عوالم وجود هستند هستی خود را از طریق همین واسطه و سایر وسایط اخذ می کنند ولی در بین موجودات عالم مادی تنها انسان است که قابلیت صعود و اتصال با حقیقت صادر اول را دارد و در بین انسان ها تنهاپیامبر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نحو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بین خود آن ها هم اختلاف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حقیقت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عالم، قوس صعود و حرکت به سمت بالا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برویم یعنی قُرب و نزدیکی به خداوند پیدا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آن ها در نظام هستی واسطه ی فیض بوده و هست و در عین حال هادی و راهنمای انسان </w:t>
      </w:r>
      <w:bookmarkStart w:id="107" w:name="pg7128_66625"/>
    </w:p>
    <w:p>
      <w:pPr>
        <w:pStyle w:val="BookText"/>
        <w:rPr/>
      </w:pPr>
      <w:bookmarkEnd w:id="107"/>
      <w:r>
        <w:rPr>
          <w:rFonts w:ascii="IRNazanin" w:hAnsi="IRNazanin" w:eastAsia="IRNazanin"/>
          <w:color w:val="111111"/>
          <w:sz w:val="28"/>
          <w:sz w:val="28"/>
          <w:szCs w:val="28"/>
          <w:rtl w:val="true"/>
          <w:lang w:bidi="fa-IR"/>
        </w:rPr>
        <w:t>برای رساندن او به غایت و هدف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 هستند که راه صعود را به ما نشان داده و موجب قُرب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ائمه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وَمُتَقرِّبٌ بِکُم؛</w:t>
      </w:r>
    </w:p>
    <w:p>
      <w:pPr>
        <w:pStyle w:val="BookText"/>
        <w:rPr/>
      </w:pPr>
      <w:r>
        <w:rPr>
          <w:rFonts w:ascii="IRNazanin" w:hAnsi="IRNazanin" w:eastAsia="IRNazanin"/>
          <w:color w:val="111111"/>
          <w:sz w:val="28"/>
          <w:sz w:val="28"/>
          <w:szCs w:val="28"/>
          <w:rtl w:val="true"/>
          <w:lang w:bidi="fa-IR"/>
        </w:rPr>
        <w:t>و به واسطه ی شما به خدا تقرّب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باشد، گمان نکنید این مباحث صرفاً مباحث نظری است و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نظام تکوین واسطه ی فیض می باشند بلکه در نظام تشریع، در دیانت، در احکام، در قوانین و در اخلاق هم هادیان ما هستند و با تمسّک به آن ها می توان به حقیقت انسانیت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از زیارت جامعه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وَضَلَّ مَن فارَقکم وَفازَ مَن تمسّک بکُم؛</w:t>
      </w:r>
    </w:p>
    <w:p>
      <w:pPr>
        <w:pStyle w:val="BookText"/>
        <w:rPr/>
      </w:pPr>
      <w:r>
        <w:rPr>
          <w:rFonts w:ascii="IRNazanin" w:hAnsi="IRNazanin" w:eastAsia="IRNazanin"/>
          <w:color w:val="111111"/>
          <w:sz w:val="28"/>
          <w:sz w:val="28"/>
          <w:szCs w:val="28"/>
          <w:rtl w:val="true"/>
          <w:lang w:bidi="fa-IR"/>
        </w:rPr>
        <w:t>هرکس از شما جدا گردید گمراه شد و هرکس به شما تمسّک جست به رستگاری رسید</w:t>
      </w:r>
      <w:r>
        <w:rPr>
          <w:rFonts w:eastAsia="IRNazanin" w:cs="IRNazanin"/>
          <w:color w:val="111111"/>
          <w:sz w:val="28"/>
          <w:szCs w:val="28"/>
          <w:rtl w:val="true"/>
          <w:lang w:bidi="fa-IR"/>
        </w:rPr>
        <w:t>.</w:t>
      </w:r>
    </w:p>
    <w:p>
      <w:pPr>
        <w:pStyle w:val="Heading4"/>
        <w:numPr>
          <w:ilvl w:val="3"/>
          <w:numId w:val="1"/>
        </w:numPr>
        <w:rPr/>
      </w:pPr>
      <w:bookmarkStart w:id="108" w:name="__RefHeading___Toc3866039_372815092"/>
      <w:bookmarkStart w:id="109" w:name="_Toc37"/>
      <w:bookmarkEnd w:id="108"/>
      <w:r>
        <w:rPr>
          <w:rtl w:val="true"/>
        </w:rPr>
        <w:t>ذکر مصیبت</w:t>
      </w:r>
      <w:bookmarkEnd w:id="109"/>
    </w:p>
    <w:p>
      <w:pPr>
        <w:pStyle w:val="BookText"/>
        <w:rPr/>
      </w:pPr>
      <w:r>
        <w:rPr>
          <w:rFonts w:ascii="Amiri" w:hAnsi="Amiri" w:eastAsia="Amiri" w:cs="Amiri"/>
          <w:color w:val="111111"/>
          <w:sz w:val="28"/>
          <w:sz w:val="28"/>
          <w:szCs w:val="28"/>
          <w:rtl w:val="true"/>
          <w:lang w:bidi="ar-SA"/>
        </w:rPr>
        <w:t>اَلسَّلامُ عَلَيْکَ يا اَباعَبْدِاللَّهِ وَعَلَى الاَرْواحِ الَّتى حَلَّتْ بِفِناَّئِکَ عَلَيْکَ مِنّى سَلامُ اللَّهِ اَبَداً ما بَقيتُ وَبَقِىَ اللَّيْلُ وَالنَّهارُ وَلاجَعَلَهُ اللَّهُ آخِرَ الْعَهْدِ مِنّى لِزِيارَتِکُمْ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جمله ای هم توسل به فرزندان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پسر عموی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ذهن شما این سؤال خطور کرده باشد که چرا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کربلا آمد و شوهرش او را همراهی نکرد؟ مگر عبدالله بن جعفر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نداشت، پس چرا همراه حضرت عازم کربلا نشد؟ در پاسخ به این سؤال چند احتمال ذکر کرده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مورخین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کم بینا یا نابینا بود و نمی توانست کاروان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به دستور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باقی ماند برای آن که قبیله ی بنی هاشم در مدینه بی سرپرست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می بایست فردی مطمئن و صاحب نفوذ همانند عبدالله بن جعفر در مدینه می ماند تا بنی هاشم را از گزند حوادث احتمالی بعد از واقعه ی کربلا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شهادت محمد و عون دو فرزند برومند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جعفر 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این مصیبت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از این سخناو بسیار ناراحت شد و از شدت خشم با کفش هایش به او زد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أَلِلْحُسَيْنِ تَقُولُ هَذَا وَاللَّهِ لَوْ شَهِدْتُهُ لَأَحْبَبْتُ أَنْ لَا أُفَارِقَهُ حَتَّى أُقْتَلَ مَعَهُ وَاللَّهِ إِنَّهُ لَمِمَّا يَسْخَى بِنَفْسِي عَنْهُمَا وَيُعَزِّي عَنِ الْمُصَابِ بِهِمَا أَنَّهُمَا أُصِيبَا مَعَ أَخِي وَبن عَمِّي مُوَاسِيَيْنِ لَهُ صَابِرَيْنِ مَعَه؛</w:t>
      </w:r>
      <w:r>
        <w:rPr>
          <w:rStyle w:val="FootnoteAnchor"/>
          <w:rtl w:val="true"/>
        </w:rPr>
        <w:footnoteReference w:id="8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دوست داشتم که هرگز از او جدا نگردم تا با او به شهادت برسم،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سودای دل، شهادت فرزندان را </w:t>
      </w:r>
    </w:p>
    <w:p>
      <w:pPr>
        <w:pStyle w:val="BookText"/>
        <w:rPr/>
      </w:pPr>
      <w:r>
        <w:rPr>
          <w:rFonts w:ascii="IRNazanin" w:hAnsi="IRNazanin" w:eastAsia="IRNazanin"/>
          <w:color w:val="111111"/>
          <w:sz w:val="28"/>
          <w:sz w:val="28"/>
          <w:szCs w:val="28"/>
          <w:rtl w:val="true"/>
          <w:lang w:bidi="fa-IR"/>
        </w:rPr>
        <w:t>ناخوشایند نمی دانم و تحمل داغ آنان برای من آسان است چرا که در رکاب برادر و پسر عمویم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برومندش محمد و عون را آماده مبارزه کرد،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فراوان برادر را راضی کرده و فرزندانش را راهی میدان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و معلوم است دیدن داغ فرزند برای مادر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ما این صحنه ها را شاهد بودیم، مادران شهدا جنازه های غرق به خون فرزندانشان را می دیدند و به آغوش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مصیبت ها را تحمّل می کردند؟ قطعاً خداوند متعال به آن ها صبر عنایت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طبق امر الهی اسماعیل را به قربان گاه برد و چاقو را بر گلوی اسماعیل گذاشت و چند بار حرکت داد اما چاقو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جای چاقو بر گردن اسماعیل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و اسماعیل برگشتند، چشم های هاجر به قرمزی گلوی اسماعیل افتاد، نتوانستتحمل کند و غش کرد و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داشت زمانی که سر بریده فرزندانش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هنگامی که پیکر شهدای بنی هاشم را کنار خیام می آوردند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پیکرها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پیکر مطهر عون و محمد را آوردند،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پیکر آن ها نرفت تا مبادا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شرمنده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128_66629"/>
      <w:bookmarkStart w:id="111" w:name="pg7128_66629"/>
      <w:bookmarkEnd w:id="111"/>
    </w:p>
    <w:p>
      <w:pPr>
        <w:pStyle w:val="Heading3"/>
        <w:numPr>
          <w:ilvl w:val="2"/>
          <w:numId w:val="1"/>
        </w:numPr>
        <w:rPr/>
      </w:pPr>
      <w:bookmarkStart w:id="112" w:name="pg7128_66629"/>
      <w:bookmarkStart w:id="113" w:name="__RefHeading___Toc3866041_372815092"/>
      <w:bookmarkStart w:id="114" w:name="_Toc38"/>
      <w:bookmarkEnd w:id="112"/>
      <w:bookmarkEnd w:id="113"/>
      <w:r>
        <w:rPr>
          <w:rtl w:val="true"/>
        </w:rPr>
        <w:t>گفتار دوم</w:t>
      </w:r>
      <w:r>
        <w:rPr>
          <w:rtl w:val="true"/>
        </w:rPr>
        <w:t xml:space="preserve">: </w:t>
      </w:r>
      <w:r>
        <w:rPr>
          <w:rtl w:val="true"/>
        </w:rPr>
        <w:t>واسطه در عروج</w:t>
      </w:r>
      <w:bookmarkEnd w:id="114"/>
    </w:p>
    <w:p>
      <w:pPr>
        <w:pStyle w:val="Heading4"/>
        <w:numPr>
          <w:ilvl w:val="3"/>
          <w:numId w:val="1"/>
        </w:numPr>
        <w:rPr/>
      </w:pPr>
      <w:bookmarkStart w:id="115" w:name="__RefHeading___Toc3866043_372815092"/>
      <w:bookmarkStart w:id="116" w:name="_Toc39"/>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علی اشرف الانبیاء والمرسلین حبیب اله العالمین ابی القاسم المصطفی محمد و علی اهل بیته الطیبین الطاهرین واللعن علی اعدائهم اجمعین</w:t>
      </w:r>
    </w:p>
    <w:p>
      <w:pPr>
        <w:pStyle w:val="Heading4"/>
        <w:numPr>
          <w:ilvl w:val="3"/>
          <w:numId w:val="1"/>
        </w:numPr>
        <w:rPr/>
      </w:pPr>
      <w:bookmarkStart w:id="117" w:name="__RefHeading___Toc3866045_372815092"/>
      <w:bookmarkStart w:id="118" w:name="_Toc40"/>
      <w:bookmarkEnd w:id="117"/>
      <w:r>
        <w:rPr>
          <w:rtl w:val="true"/>
        </w:rPr>
        <w:t>اشاره ای به بحث پیشین</w:t>
      </w:r>
      <w:bookmarkEnd w:id="118"/>
    </w:p>
    <w:p>
      <w:pPr>
        <w:pStyle w:val="BookText"/>
        <w:rPr/>
      </w:pPr>
      <w:r>
        <w:rPr>
          <w:rFonts w:ascii="IRNazanin" w:hAnsi="IRNazanin" w:eastAsia="IRNazanin"/>
          <w:color w:val="111111"/>
          <w:sz w:val="28"/>
          <w:sz w:val="28"/>
          <w:szCs w:val="28"/>
          <w:rtl w:val="true"/>
          <w:lang w:bidi="fa-IR"/>
        </w:rPr>
        <w:t>در جلسه ی گذشته گفته شد خداوند متعال غیب مطلق بود ولی برای ظهور و بروز موجودی را خلق کرد که پس از خودش کامل ترین، جامع ترین و تام ترین موجودات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که نام آن وجود اول، اولین مخلوق و صادر اول چیست، این مهم نیست؛ چون تعابیر مختلفی از آن حقیقت و مخلوق اول شده؛ مانند حقیقت انسان کامل، حقیقت ولایت، اسم اعظم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حدیث قدسی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كَنْزاً مَخْفِيّاً فَأَحْبَبْتُ أَنْ اعْرَفَ فَخَلَقْتُ الخَلْقَ لِاعْرَف؛</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 گنجی پنهان بودم، دوست داشتم که شناخته شوم، پس خلق کردم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واسطه ی جاری شدن فیض خداوند در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مجرای این حقیقت همه ی برکات و فیوضات به سوی عالم جاری و ساری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عالم را همین عالم مادی بپندارند؛ یعنی آن چه که به چشم می بینند یا به یکی از حواس برای آن ها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وجود بسیار گسترده تر از این عالمی است که به عنوان عالم طبیعت و عالم ماده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عالم نیز بسیار گسترده است، از کهکشان ها تا اعماق اقیانوس ها و کره ی زمین، این ها همگی بخشی بسیار کوچک از عوالم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کرات، منظومه ها، ستاره ها، سیاره ها، و تمام دنیا با این عظمتش، پایین ترین مرتبه از مراتب عالم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این عالم عوالم دیگری داریم که هر یک از این عوالم گسترده تر و بزرگ تر از دیگری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عالم غیب و ملکوت خداوند حقیقتی را ایجاد کرد و آن وجود و صادر اول منشأ وجودات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یکی پس از دیگری خلق شدند تا نوبت به خلق این عالم رسید که پایین ترین مرتبه از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صادر اول؛ یعنی حقیقت انسان کامل یا حقیقت محمدیه در واقع همان نور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است و مقام آن ها مقام قُرب خداست که هیچ کس را یارای رسیدن به آن مقام نیست، حتی جبرئیل و میکائیل که برترین ملائکه خداوند هستند، هیچ راهی به </w:t>
      </w:r>
    </w:p>
    <w:p>
      <w:pPr>
        <w:pStyle w:val="BookText"/>
        <w:rPr/>
      </w:pPr>
      <w:r>
        <w:rPr>
          <w:rFonts w:ascii="IRNazanin" w:hAnsi="IRNazanin" w:eastAsia="IRNazanin"/>
          <w:color w:val="111111"/>
          <w:sz w:val="28"/>
          <w:sz w:val="28"/>
          <w:szCs w:val="28"/>
          <w:rtl w:val="true"/>
          <w:lang w:bidi="fa-IR"/>
        </w:rPr>
        <w:t>سوی آن مقام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در این عالم است، در پرتو وجود آن حقیقت و در ظل نور آن حقیقت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عين الله وأنَا يَد الله وأنَا جَنبُ الله وَأَنَا بابُ الله؛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من چشم خدا هستم، من دست خدا هستم، من جنب خدا هستم و من باب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وَنَحْنُ بَابُ اللَّهِ وَنَحْنُ لِسَانُ اللَّهِ وَنَحْنُ وَجْهُ اللهِ وَنَحْنُ عَيْنُ اللَّهِ فِي خَلْقِهِ وَنَحْنُ وُلَاةُ أَمْرِ اللَّهِ فِي عِبَادِه؛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ما حجت خدا هستیم، ما باب خدا هستیم، ما وجه خدا هستیم، ما چشم خدا هستیم در میان خلقش و مائیم والیان امر خدا در میان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تعابیر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الله، یدالله، جنب الله، باب الله، لسان الله، وجه الله، 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خصوصیات آن ارواح و انوار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عناوینی دارد؛ آیت کبرای الهی، حجّت عظمای الهی، خلیفه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سعی و تلاش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در دنیا این بوده که با اراده ی الهی و با سعی و کوشش خودشان و با طی مسیر عبودیت دوباره با آن حقیقت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فریاد سر می دهد و به خداوند عرض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وَسَيِّدِي وَمَوْلَايَ وَرَبِّي صَبَرْتُ عَلَى عَذَابِكَ فَكَيْفَ </w:t>
      </w:r>
    </w:p>
    <w:p>
      <w:pPr>
        <w:pStyle w:val="BookText"/>
        <w:rPr/>
      </w:pPr>
      <w:r>
        <w:rPr>
          <w:rFonts w:ascii="Amiri" w:hAnsi="Amiri" w:eastAsia="Amiri" w:cs="Amiri"/>
          <w:color w:val="111111"/>
          <w:sz w:val="28"/>
          <w:sz w:val="28"/>
          <w:szCs w:val="28"/>
          <w:rtl w:val="true"/>
          <w:lang w:bidi="ar-SA"/>
        </w:rPr>
        <w:t>أَصْبِرُ عَلَى فِرَاقِك؛</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خدا و آقا و مولا و پروردگارم، بر فرض که بر عذابت شکیبایی ورزم ولی چگونه بر فراقت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و طبیعت 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محدودیتهایی دارد، طبیعتاً باید بخورند، بیاشامند،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ممکن است لحظاتی ایشان را از آن مقام و توجه به ذات اقدس احدیت غافل کند، لذا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آنان در جوار قُرب الهی است اما در عالم ماده و طبیعت محصور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و در طول علم خداوند به تمام ذرات و کائنات احاطه تامه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وجودی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غیر از غلوّ است که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رنگ و بوی غلوّ دارد، این مسائل را با هم خلط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أَبْرَأُ إِلَيْكَ مِنَ الَّذِينَ قَالُوا فِينَا مَا لَمْ نَقُلْهُ فِي أَنْفُسِنَا؛</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خدایا بیزاری می جویم به سوی تو از کسانی که درباره ی ما چیزی را گفته اند که ما درباره ی خود نگفته ایم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یعنی آن چیزی که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اند را به آن ها نسبتدهیم اما این مطالب را خودشان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یکسانی نداشتند، برخی از اصحاب سرّ بودند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را برای هر کسی بیان نمی کردند؛ چون ظرفیت و درک آنان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یکی از اصحاب خاص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مطالب معرفتی مهم برای او بیان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چه کیفیتی در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یا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 كُنَّا عِنْدَ رَبِّنَا لَيْسَ عِنْدَهُ أَحَدٌ غَيْرُنَا فِي ظُلَّةٍ خَضْرَاءَ نُسَبِّحُهُ وَ نُقَدِّسُهُ وَ نُهَلِّلُهُ وَ نُمَجِّدُهُ وَ مَا مِنْ مَلَكٍ مقرّب وَ لَا ذِي رُوحٍ غَيْرُنَا حَتَّى بَدَا لَهُ فِي خَلْقِ الْأَشْيَاءِ فَخَلَقَ مَا شَاءَ كَيْفَ شَاءَ مِنَ الْمَلَائِكَةِ وَ غَيْرِهِمْ ثُمَّ أَنْهَى عِلْمَ ذَلِكَ إِلَيْنَا؛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نزد پروردگار خود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 نزد او نبود، در سایه ای سبز بودیم و خدا را تسبیح و تقدیس و تهلیل و تمجید می گفتیم و هیچ فرشته مقرّب و هیچ جانداری غیر ما نبود تا آن که خدا آفرینش چیزها را اراده کرد، پس آن چه خواست از ملائکه و غیر آن آفرید و علم آن را به ما رسانید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به این مضمون داریم که در کتب معتبری مانند کافی</w:t>
      </w:r>
      <w:r>
        <w:rPr>
          <w:rStyle w:val="FootnoteAnchor"/>
          <w:rtl w:val="true"/>
        </w:rPr>
        <w:footnoteReference w:id="96"/>
      </w:r>
      <w:r>
        <w:rPr>
          <w:rFonts w:ascii="IRNazanin" w:hAnsi="IRNazanin" w:eastAsia="IRNazanin"/>
          <w:color w:val="111111"/>
          <w:sz w:val="28"/>
          <w:sz w:val="28"/>
          <w:szCs w:val="28"/>
          <w:rtl w:val="true"/>
          <w:lang w:bidi="fa-IR"/>
        </w:rPr>
        <w:t>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مطالب غلوّ نیست؛ زیرا طبق روایاتمعتبر این ها 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ی خویشتن فرموده اند</w:t>
      </w:r>
      <w:r>
        <w:rPr>
          <w:rFonts w:eastAsia="IRNazanin" w:cs="IRNazanin"/>
          <w:color w:val="111111"/>
          <w:sz w:val="28"/>
          <w:szCs w:val="28"/>
          <w:rtl w:val="true"/>
          <w:lang w:bidi="fa-IR"/>
        </w:rPr>
        <w:t xml:space="preserve">. </w:t>
      </w:r>
      <w:bookmarkStart w:id="119" w:name="pg7128_66634"/>
    </w:p>
    <w:p>
      <w:pPr>
        <w:pStyle w:val="BookText"/>
        <w:rPr/>
      </w:pPr>
      <w:bookmarkEnd w:id="119"/>
      <w:r>
        <w:rPr>
          <w:rFonts w:ascii="IRNazanin" w:hAnsi="IRNazanin" w:eastAsia="IRNazanin"/>
          <w:color w:val="111111"/>
          <w:sz w:val="28"/>
          <w:sz w:val="28"/>
          <w:szCs w:val="28"/>
          <w:rtl w:val="true"/>
          <w:lang w:bidi="fa-IR"/>
        </w:rPr>
        <w:t>به هرحال این مقام و شأن و منزلت سبب شد مقام امامت هم به آن ها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و کامل ترین وجوداتند، لذا خداوند آن ها را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انبیای عظام الهی از آدم ابوالبشر تا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تلاش کردند تا به آن حقیقت برسند و متصل شوند ولی کسی که آن حقیقت را به نحو تام و کامل درک کرد و با آن اتصال تام پیدا کرد وجود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رتبه ی بعد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ی بعد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انبیایی که به مقام امامت نائل شدند؛ چون همه ی انبیا به امامت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معتقدیم شأن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الهی بالاتر است برای این است که آن ها به آن حقیقت متصل شدند اما انبیای الهی اتصال تام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جامع ترین و مقرّب ترین انسان ها هستند و خداوند متعال چنین شخصیت هایی را امام و الگوی انسانیت قرار داد</w:t>
      </w:r>
      <w:r>
        <w:rPr>
          <w:rFonts w:eastAsia="IRNazanin" w:cs="IRNazanin"/>
          <w:color w:val="111111"/>
          <w:sz w:val="28"/>
          <w:szCs w:val="28"/>
          <w:rtl w:val="true"/>
          <w:lang w:bidi="fa-IR"/>
        </w:rPr>
        <w:t>.</w:t>
      </w:r>
    </w:p>
    <w:p>
      <w:pPr>
        <w:pStyle w:val="Heading4"/>
        <w:numPr>
          <w:ilvl w:val="3"/>
          <w:numId w:val="1"/>
        </w:numPr>
        <w:rPr/>
      </w:pPr>
      <w:bookmarkStart w:id="120" w:name="__RefHeading___Toc3866047_372815092"/>
      <w:bookmarkStart w:id="121" w:name="_Toc41"/>
      <w:bookmarkEnd w:id="120"/>
      <w:r>
        <w:rPr>
          <w:rtl w:val="true"/>
        </w:rPr>
        <w:t>هدف از خلقت، تقرّب به خداوند</w:t>
      </w:r>
      <w:bookmarkEnd w:id="1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انسان را خلق کرده است؟ برای این که صرفاً بخورد و بیاشامد؟ اگر هدف از خلقت این بود خلق حیوان کافی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لزومی نداشت انسان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خداوند برای او ابزار درونی و بیرونی هدایت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یکراهنمای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انبیا راهنما و نقشه ی بیرونی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ی </w:t>
      </w:r>
    </w:p>
    <w:p>
      <w:pPr>
        <w:pStyle w:val="BookText"/>
        <w:rPr/>
      </w:pPr>
      <w:r>
        <w:rPr>
          <w:rFonts w:ascii="IRNazanin" w:hAnsi="IRNazanin" w:eastAsia="IRNazanin"/>
          <w:color w:val="111111"/>
          <w:sz w:val="28"/>
          <w:sz w:val="28"/>
          <w:szCs w:val="28"/>
          <w:rtl w:val="true"/>
          <w:lang w:bidi="fa-IR"/>
        </w:rPr>
        <w:t>راه زندگی که همان دین و تعالیم انبیا است، مطابق با فطرت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سعادتمند شود و به جوار قُرب الهی برسد باید خدایی شود و رنگ و بوی خدایی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اوج بگیرد و در رسیدن به آن مقام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و مسیری است که انبیای الهی در این عالم آن را طی کردند و ما هم باید در آن مسیر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این قابلیت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نمی توانیم به نقطه ای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رسیده، دست یابیم ولی همه ی ما قابلیت هایی داریم که بر اساس آن می توانیم در این مسیر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خلق کرد تا به مقام قُرب او برسیم، اما این چگونه ممکن است؟ این یک امر کلی است و برای 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ما خواست این گونه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الگو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جوان ها چگونه تحت تأثیر الگوها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الگوپذیر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می بیند و سعی می کند تمام ابعاد زندگی اش را حتی شکل و شمائل و رفتارش را مثل آن الگو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بشر الگو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في رَسُولِ اللَّهِ أُسْوَةٌ حَسَنَةٌ؛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الگوی نیکویی برای شماست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اسوه را قرار داد تا ما بدانیم چه باید بشویم و کجا بایدبرویم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این مقامات و فضیلت ها هستند، باید الگوی ما باشند</w:t>
      </w:r>
      <w:r>
        <w:rPr>
          <w:rFonts w:eastAsia="IRNazanin" w:cs="IRNazanin"/>
          <w:color w:val="111111"/>
          <w:sz w:val="28"/>
          <w:szCs w:val="28"/>
          <w:rtl w:val="true"/>
          <w:lang w:bidi="fa-IR"/>
        </w:rPr>
        <w:t xml:space="preserve">. </w:t>
      </w:r>
      <w:bookmarkStart w:id="122" w:name="pg7128_66636"/>
    </w:p>
    <w:p>
      <w:pPr>
        <w:pStyle w:val="Heading4"/>
        <w:numPr>
          <w:ilvl w:val="3"/>
          <w:numId w:val="1"/>
        </w:numPr>
        <w:rPr/>
      </w:pPr>
      <w:bookmarkStart w:id="123" w:name="__RefHeading___Toc3866049_372815092"/>
      <w:bookmarkStart w:id="124" w:name="_Toc42"/>
      <w:bookmarkEnd w:id="122"/>
      <w:bookmarkEnd w:id="123"/>
      <w:r>
        <w:rPr>
          <w:rtl w:val="true"/>
        </w:rPr>
        <w:t>اهل بیت</w:t>
      </w:r>
      <w:r>
        <w:rPr>
          <w:rtl w:val="true"/>
        </w:rPr>
        <w:t>(</w:t>
      </w:r>
      <w:r>
        <w:rPr>
          <w:rtl w:val="true"/>
        </w:rPr>
        <w:t>علیهم السلام</w:t>
      </w:r>
      <w:r>
        <w:rPr>
          <w:rtl w:val="true"/>
        </w:rPr>
        <w:t xml:space="preserve">) </w:t>
      </w:r>
      <w:r>
        <w:rPr>
          <w:rtl w:val="true"/>
        </w:rPr>
        <w:t>مقرّب ترین افراد</w:t>
      </w:r>
      <w:bookmarkEnd w:id="124"/>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ترین انسان ها در درگاه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ما آنان را مقرّب ترین انسان ها نزد خداوند می دانیم؟ برای پاسخ به این سؤال ابتدا باید معنای تقرب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 نزدیکی است خواه مادی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گوناگونی مانند نزدیکی از حیث زمان، مکان، نسبت و منزلت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جلوی مجلس نشسته به من نزدیک تر و آن شخص که آخر مجلس نشسته از من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شما به اداره ای می روید، رئیس اداره پیش خدمتی دارد که برای او چای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نظر مکانی نزدیک ترین شخص به رئیس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قُرب مکانی نیست بلکه قُرب و نزدیکی در منزلت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نزدیک ترین شخص به رئیس اداره آن طرف کشور یا حتی خارج از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به این معنا مسئله ی سنخیت و اعتماد و رضایت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مثالی که گفتم شخص مقرّب کسی است که سنخیت بیشتری با رئیس دارد و رئیس به او اعتماد داشته و رضایت بیشتری از او دارد و بیش از دیگران مشمول عنایت، لطف و محبت اوست و کلامش نافذتر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 گاهی به معنای منزلت و جایگاه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گوییم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نزدیک تر و مقرّب ترند؛ یعنی سنخیت شان با خداوند بیشتر است و بیشتر مشمول عنایت خداوند هستند، خداوند از آن ها راضی تر است و برای آن ها احترام و </w:t>
      </w:r>
    </w:p>
    <w:p>
      <w:pPr>
        <w:pStyle w:val="BookText"/>
        <w:rPr/>
      </w:pPr>
      <w:r>
        <w:rPr>
          <w:rFonts w:ascii="IRNazanin" w:hAnsi="IRNazanin" w:eastAsia="IRNazanin"/>
          <w:color w:val="111111"/>
          <w:sz w:val="28"/>
          <w:sz w:val="28"/>
          <w:szCs w:val="28"/>
          <w:rtl w:val="true"/>
          <w:lang w:bidi="fa-IR"/>
        </w:rPr>
        <w:t>شأن و منزلت والایی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شَأْنَكُمْ وَ أَجَلَّ خَطَرَكُم؛</w:t>
      </w:r>
    </w:p>
    <w:p>
      <w:pPr>
        <w:pStyle w:val="BookText"/>
        <w:rPr/>
      </w:pPr>
      <w:r>
        <w:rPr>
          <w:rFonts w:ascii="IRNazanin" w:hAnsi="IRNazanin" w:eastAsia="IRNazanin"/>
          <w:color w:val="111111"/>
          <w:sz w:val="28"/>
          <w:sz w:val="28"/>
          <w:szCs w:val="28"/>
          <w:rtl w:val="true"/>
          <w:lang w:bidi="fa-IR"/>
        </w:rPr>
        <w:t>مقام تان بزرگ و رتبه تان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و روایات بر تقرّب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دلالت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پیشی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تقدم یافتند، آنان به حقیقت مقرّبان درگاهند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به صورت آشکار و روشن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مقربان درگاه الهی هستند اشاره شده است؛ از جمله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السابقون ونحن الآخرون؛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ما پیشگامان و ما آخرون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خداوند در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إِنْ کانَ مِنَ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وَرَيْحانٌ وَجَنَّةُ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 در راحتی و آسایش و بهشت پرنعمت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أَمِيرِ الْمُؤْمِنِينَ وَالْأَئِمَّةِ مِنْ بَعْدِهِ صَلَوَاتُ اللَّهِ عَلَيْهِمْ أَجْمَعِين؛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آیه درباره ی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اوست، درودهای خداوند بر همه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عَلِيٌّ وَشِيعَتُهُ، هُمُ السَّابِقُونَ إِلَى الْجَنَّةِ، الْمُقَرَّبُونَ مِنَ اللَّهِ بِكَرَامَتِهِ لَهُم؛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 ها علی و شیعیان او هستند که پیشگامان به سوی بهشت و مقرّبان پیشگاه پروردگارند به خاطر احترامی که خدا برای آن ها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أَقْرَبُ الْخَلْقِ مِنْ عَرْشِ اللَّهِ يَوْمَ الْقِيَامَةِ بَعْدَنَا؛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روز قیامت بعد از ما شیعیان ما نزدیک ترین خلق به عرشخداوند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به مقام قُرب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لَوْ وَجَدْتُ شُفَعاءَ أَقْرَبَ إِلَيْكَ مِنْ مُحَمَّدٍ وَأَهْلِ بَيْتِهِ الاَخْيارِ الأَئِمَّةِ الاَبْرارِ لَجَعَلْتَهُمْ شُفَعائِي؛</w:t>
      </w:r>
    </w:p>
    <w:p>
      <w:pPr>
        <w:pStyle w:val="BookText"/>
        <w:rPr/>
      </w:pPr>
      <w:r>
        <w:rPr>
          <w:rFonts w:ascii="IRNazanin" w:hAnsi="IRNazanin" w:eastAsia="IRNazanin"/>
          <w:color w:val="111111"/>
          <w:sz w:val="28"/>
          <w:sz w:val="28"/>
          <w:szCs w:val="28"/>
          <w:rtl w:val="true"/>
          <w:lang w:bidi="fa-IR"/>
        </w:rPr>
        <w:t>خدایا اگر من شفیعانی را به درگاهت نزدیک تر از محمد و اهل بیتش، آن خوبان و پیشوایان و نیکان می یافتم آن ها را شفیعان خود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مصادیق قرب به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نیز به وسیله ی تمسّک و پیروی از اهل بیت می توانند در مسیر قرب الهی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 خواهیم مقرّب درگاه خداوند شویم باید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پیدا کنیم، باید به ایشان نزدیک تر شویم؛ یعنی باید رنگ و بوی نبوی و خلق و خوی علوی پیدا کنیم و حقیقت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عظیم الشأن، آن عارف بزرگ در تبیین ولایت و تشریح حقیقت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اصل وجودند و همه ی وجودات دیگر شاخ و برگ این وجوداتند و همان طور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حاکم بر جمیع موجودات است،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حاکم بر موجودات است؛ آن خاتم رسل است و این خاتم ولایت، آن خاتم ولایت کلی بالأصاله است و این خاتم ولایتکلی به تبعیت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منصوب </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w:t>
      </w:r>
    </w:p>
    <w:p>
      <w:pPr>
        <w:pStyle w:val="BookText"/>
        <w:rPr/>
      </w:pPr>
      <w:r>
        <w:rPr>
          <w:rFonts w:ascii="IRNazanin" w:hAnsi="IRNazanin" w:eastAsia="IRNazanin"/>
          <w:color w:val="111111"/>
          <w:sz w:val="28"/>
          <w:sz w:val="28"/>
          <w:szCs w:val="28"/>
          <w:rtl w:val="true"/>
          <w:lang w:bidi="fa-IR"/>
        </w:rPr>
        <w:t>هرکس که من مولا و سرپرست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نصب به سبب شایستگی 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غدیر ارزش داد نه این که غدیر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نصب به خلافت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است ولی قبل از آن که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باشد برای من و شما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حقیقت متصل شده و روح و جانش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شایستگی امامت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غدیر به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غدیر ارزش و اعتبار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یکی از اصحاب با معرفت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خلافت را می پذیرد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زيَّنتَ الخِلافَةَ وما زَانَتكَ ورَفَعتَها وما رَفَعَتكَ ولَهِيَ إليكَ أحوَجُ مِنكَ إليها؛</w:t>
      </w:r>
      <w:r>
        <w:rPr>
          <w:rStyle w:val="FootnoteAnchor"/>
          <w:rtl w:val="true"/>
        </w:rPr>
        <w:footnoteReference w:id="104"/>
      </w:r>
      <w:r>
        <w:rPr>
          <w:rFonts w:ascii="IRNazanin" w:hAnsi="IRNazanin" w:eastAsia="IRNazanin"/>
          <w:color w:val="111111"/>
          <w:sz w:val="28"/>
          <w:sz w:val="28"/>
          <w:szCs w:val="28"/>
          <w:rtl w:val="true"/>
          <w:lang w:bidi="fa-IR"/>
        </w:rPr>
        <w:t>خلافت به تو زینت نداد تو به خلافت زینت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تو را بالا نبرد تو که خلیفه شدی مقام خلافت را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خلافت به تو بیشتر نیاز داشت تا تو به خلافت</w:t>
      </w:r>
      <w:r>
        <w:rPr>
          <w:rFonts w:eastAsia="IRNazanin" w:cs="IRNazanin"/>
          <w:color w:val="111111"/>
          <w:sz w:val="28"/>
          <w:szCs w:val="28"/>
          <w:rtl w:val="true"/>
          <w:lang w:bidi="fa-IR"/>
        </w:rPr>
        <w:t xml:space="preserve">. </w:t>
      </w:r>
      <w:bookmarkStart w:id="125" w:name="pg7128_66641"/>
    </w:p>
    <w:p>
      <w:pPr>
        <w:pStyle w:val="Heading4"/>
        <w:numPr>
          <w:ilvl w:val="3"/>
          <w:numId w:val="1"/>
        </w:numPr>
        <w:rPr/>
      </w:pPr>
      <w:bookmarkStart w:id="126" w:name="__RefHeading___Toc3866051_372815092"/>
      <w:bookmarkStart w:id="127" w:name="_Toc43"/>
      <w:bookmarkEnd w:id="125"/>
      <w:bookmarkEnd w:id="126"/>
      <w:r>
        <w:rPr>
          <w:rtl w:val="true"/>
        </w:rPr>
        <w:t>نمونه ای از عنایات اهل بیت</w:t>
      </w:r>
      <w:r>
        <w:rPr>
          <w:rtl w:val="true"/>
        </w:rPr>
        <w:t>(</w:t>
      </w:r>
      <w:r>
        <w:rPr>
          <w:rtl w:val="true"/>
        </w:rPr>
        <w:t>علیهم السلام</w:t>
      </w:r>
      <w:r>
        <w:rPr>
          <w:rtl w:val="true"/>
        </w:rPr>
        <w:t>)</w:t>
      </w:r>
      <w:bookmarkEnd w:id="127"/>
    </w:p>
    <w:p>
      <w:pPr>
        <w:pStyle w:val="BookText"/>
        <w:rPr/>
      </w:pPr>
      <w:r>
        <w:rPr>
          <w:rFonts w:ascii="IRNazanin" w:hAnsi="IRNazanin" w:eastAsia="IRNazanin"/>
          <w:color w:val="111111"/>
          <w:sz w:val="28"/>
          <w:sz w:val="28"/>
          <w:szCs w:val="28"/>
          <w:rtl w:val="true"/>
          <w:lang w:bidi="fa-IR"/>
        </w:rPr>
        <w:t>اگر شعاعی از نور ولایت به کسی بتابد و فطرتش سالم باشد؛ یعنی اسیر و در بند دنیا و تعلقات آن نباشد و حب و بغض بی جا نداشته باشد و طمع ریاست و حرص مال اندوزی در او نباشد، یقیناً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فراوانی اهل گناه و معصیت بودند اما لحظاتی نور ولایت به عمق وجودشان تابید و راه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طیّب است که در موردش کتاب هم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مشهور به چاقوکشی و گردن کلفتی و لات بازی بود و در میدان بار تهران تشکیلاتی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دوستی او زبانزد بود و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دکتر مصدق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وفاداری اش به شاه روی شکمش تصویر شاه و روی بازوی چپش تاج شاه را خال کوبی کرده بود و متقابلاً هم رژیم برای قدردانی از او کارهایی برای او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در کنار همه ی این کارها، عِرق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و صفر دسته عزاداری و تکیه راه می انداخت و روز تاسوعا و عاشورا اطعام می کرد و عاقبت همین ارادت به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او را از ظلمت به نورانیت رهنمون ساخت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عراقی در مورد دگرگونی طیّب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طیّب رفتیم و گفتیم ما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عرض کردیم ما نگران روز عاشورا هستیم که دسته ها بیرون می آیند؛ چون ممکن است دار و دسته ی طیّب مراسم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ها علاقه مند به اسلام هستند و عرق دینی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نوکران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کار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همان جا به پسرش پول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عکس آقا را می خری و روی علم ها نصب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نام بردن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محسوب می شد، طیّب دسته ی عزاداری بزرگی راه می اندازد و عکس امام را بر روی عَلم ها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از همان خیابان معاون علم با ماشین عبور می کرد که با طیّب مواجه شده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خان این کار برای تو گران و بد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 تمام شود، عکس ها را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طیّب را دستگیر می کنند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آقای خمینی به من پول داده تا این کار 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شکنجه می کنند و می گویند باید بگویی که از آقای خمینی پول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خود را کرده ام و حاضر نیستم در پایان عمر به کسی که جانشین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تقلید است تهمت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او خیانت نمی کنم، من حاضر نیستم به پسر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بزنم</w:t>
      </w:r>
      <w:r>
        <w:rPr>
          <w:rFonts w:eastAsia="IRNazanin" w:cs="IRNazanin"/>
          <w:color w:val="111111"/>
          <w:sz w:val="28"/>
          <w:szCs w:val="28"/>
          <w:rtl w:val="true"/>
          <w:lang w:bidi="fa-IR"/>
        </w:rPr>
        <w:t>.</w:t>
      </w:r>
      <w:r>
        <w:rPr>
          <w:rStyle w:val="FootnoteAnchor"/>
          <w:rtl w:val="true"/>
        </w:rPr>
        <w:footnoteReference w:id="1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چگونه یک لات چاقوکش هدایت می شود و بعد از توبه بهشهادت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جوانمردی و معرفت داشت،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او هستند و او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ولایت به وجود کسی بتابد او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برخی تمام روزنه ها را بسته و نمی گذارند نور ولایت به وجودشان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 را رو به این </w:t>
      </w:r>
      <w:bookmarkStart w:id="128" w:name="pg7128_66643"/>
    </w:p>
    <w:p>
      <w:pPr>
        <w:pStyle w:val="BookText"/>
        <w:rPr/>
      </w:pPr>
      <w:bookmarkEnd w:id="128"/>
      <w:r>
        <w:rPr>
          <w:rFonts w:ascii="IRNazanin" w:hAnsi="IRNazanin" w:eastAsia="IRNazanin"/>
          <w:color w:val="111111"/>
          <w:sz w:val="28"/>
          <w:sz w:val="28"/>
          <w:szCs w:val="28"/>
          <w:rtl w:val="true"/>
          <w:lang w:bidi="fa-IR"/>
        </w:rPr>
        <w:t>نور بگشاییم، به راه دیگری نمی رویم</w:t>
      </w:r>
      <w:r>
        <w:rPr>
          <w:rFonts w:eastAsia="IRNazanin" w:cs="IRNazanin"/>
          <w:color w:val="111111"/>
          <w:sz w:val="28"/>
          <w:szCs w:val="28"/>
          <w:rtl w:val="true"/>
          <w:lang w:bidi="fa-IR"/>
        </w:rPr>
        <w:t>.</w:t>
      </w:r>
    </w:p>
    <w:p>
      <w:pPr>
        <w:pStyle w:val="Heading4"/>
        <w:numPr>
          <w:ilvl w:val="3"/>
          <w:numId w:val="1"/>
        </w:numPr>
        <w:rPr/>
      </w:pPr>
      <w:bookmarkStart w:id="129" w:name="__RefHeading___Toc3866053_372815092"/>
      <w:bookmarkStart w:id="130" w:name="_Toc44"/>
      <w:bookmarkEnd w:id="129"/>
      <w:r>
        <w:rPr>
          <w:rtl w:val="true"/>
        </w:rPr>
        <w:t>اهل بیت</w:t>
      </w:r>
      <w:r>
        <w:rPr>
          <w:rtl w:val="true"/>
        </w:rPr>
        <w:t>(</w:t>
      </w:r>
      <w:r>
        <w:rPr>
          <w:rtl w:val="true"/>
        </w:rPr>
        <w:t>علیهم السلام</w:t>
      </w:r>
      <w:r>
        <w:rPr>
          <w:rtl w:val="true"/>
        </w:rPr>
        <w:t xml:space="preserve">) </w:t>
      </w:r>
      <w:r>
        <w:rPr>
          <w:rtl w:val="true"/>
        </w:rPr>
        <w:t>صراط مستقیم</w:t>
      </w:r>
      <w:bookmarkEnd w:id="130"/>
    </w:p>
    <w:p>
      <w:pPr>
        <w:pStyle w:val="BookText"/>
        <w:rPr/>
      </w:pPr>
      <w:r>
        <w:rPr>
          <w:rFonts w:ascii="IRNazanin" w:hAnsi="IRNazanin" w:eastAsia="IRNazanin"/>
          <w:color w:val="111111"/>
          <w:sz w:val="28"/>
          <w:sz w:val="28"/>
          <w:szCs w:val="28"/>
          <w:rtl w:val="true"/>
          <w:lang w:bidi="fa-IR"/>
        </w:rPr>
        <w:t>ما هر روز در نمازهای پنج گانه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Style w:val="FootnoteAnchor"/>
          <w:rtl w:val="true"/>
        </w:rPr>
        <w:footnoteReference w:id="106"/>
      </w:r>
      <w:r>
        <w:rPr>
          <w:rFonts w:ascii="IRNazanin" w:hAnsi="IRNazanin" w:eastAsia="IRNazanin"/>
          <w:color w:val="111111"/>
          <w:sz w:val="28"/>
          <w:sz w:val="28"/>
          <w:szCs w:val="28"/>
          <w:rtl w:val="true"/>
          <w:lang w:bidi="fa-IR"/>
        </w:rPr>
        <w:t xml:space="preserve">ما را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راه چیست؟ در این زمینه روایات فراوانی داریم که به برخی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الصراط الاقوم؛</w:t>
      </w:r>
    </w:p>
    <w:p>
      <w:pPr>
        <w:pStyle w:val="BookText"/>
        <w:rPr/>
      </w:pPr>
      <w:r>
        <w:rPr>
          <w:rFonts w:ascii="IRNazanin" w:hAnsi="IRNazanin" w:eastAsia="IRNazanin"/>
          <w:color w:val="111111"/>
          <w:sz w:val="28"/>
          <w:sz w:val="28"/>
          <w:szCs w:val="28"/>
          <w:rtl w:val="true"/>
          <w:lang w:bidi="fa-IR"/>
        </w:rPr>
        <w:t>شما راه های استوارید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عزّوجل فِي الْحَمْدِ صِراطَ الَّذِينَ أَنْعَمْتَ عَلَيْهِمْ يَعْنِي مُحَمَّداً وَذُرِّيَّتَه صلوات الله عليهم؛</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منظور از قول پروردگار در سوره ی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وَبَيْنَ حُجَّتِهِ حِجَابٌ فَلَا لِلَّهِ دُونَ حُجَّتِهِ سِتْرٌ نَحْنُ أَبْوَابُ اللَّهِ وَ نَحْنُ الصِّرَاطُ الْمُسْتَقِيمُ وَ نَحْنُ عَيْبَةُ عِلْمِهِ وَنَحْنُ تَرَاجِمَةُ وَحْيِهِ وَنَحْنُ أَرْكَانُ تَوْحِيدِهِ وَنَحْنُ مَوْضِعُ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خدا و حجتش پرده و حجابی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ابواب خدا و راه های </w:t>
      </w:r>
    </w:p>
    <w:p>
      <w:pPr>
        <w:pStyle w:val="BookText"/>
        <w:rPr/>
      </w:pPr>
      <w:r>
        <w:rPr>
          <w:rFonts w:ascii="IRNazanin" w:hAnsi="IRNazanin" w:eastAsia="IRNazanin"/>
          <w:color w:val="111111"/>
          <w:sz w:val="28"/>
          <w:sz w:val="28"/>
          <w:szCs w:val="28"/>
          <w:rtl w:val="true"/>
          <w:lang w:bidi="fa-IR"/>
        </w:rPr>
        <w:t>استوار و گنجینه دانش او و مترجم وحی خداییم، ما پایه های توحید خدا و جایگاه اسرار اوییم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صراط مستقیم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صراط سؤال کردم،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الطَّرِيقُ إِلَى مَعْرِفَةِ اللَّهِ عزّوجل وَ هُمَا صِرَاطَانِ صِرَاطٌ فِي الدُّنْيَا وَصِرَاطٌ فِي الْآخِرَةِ وَ أَمَّا الصِّرَاطُ الَّذِي فِي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صراط راه معرفت و شناخت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صراط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و دیگری در آخرت، صراط در دنیا امام استکه اطاعت از او واجب است، هرکس او را بشناسد و از دستوراتش پیروی نماید از صراط آخرت که پلی است بر روی جهنّم خواهد گذشت و هرکس او را نشناسد پایش در صراط جهنّم خواهد لغزید و میان جهنّم خواهد افتاد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صراط صورت باطنی ولایت است چنانچه در احادیث وارد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نزدیکترین راه وصول إلی الله است که آن 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خداوند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قرار داد که جامع ترین و کامل 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وجود نورانی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أرسَلناکَ إلّا رَحمَةً للعالَمين؛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ما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عَزيزٌ عَلَيْهِ ما عَنِتُّمْ حَريصٌ عَلَيْکُمْ بِالْمُؤْمِنينَ رَؤُفٌ رَحيمٌ؛</w:t>
      </w:r>
      <w:r>
        <w:rPr>
          <w:rStyle w:val="FootnoteAnchor"/>
          <w:rtl w:val="true"/>
        </w:rPr>
        <w:footnoteReference w:id="113"/>
      </w:r>
      <w:r>
        <w:rPr>
          <w:rFonts w:ascii="IRNazanin" w:hAnsi="IRNazanin" w:eastAsia="IRNazanin"/>
          <w:color w:val="111111"/>
          <w:sz w:val="28"/>
          <w:sz w:val="28"/>
          <w:szCs w:val="28"/>
          <w:rtl w:val="true"/>
          <w:lang w:bidi="fa-IR"/>
        </w:rPr>
        <w:t>به یقین پیامبری از میان شما به سوی تان آمده که رنج های شما بر او سخت است و اصرار بر هدایت شما دارد و نسبت به مؤمنین رئوف و مهربان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دغدغه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که می بینند مردم از راه مستقیم خارج می شوند رنج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حقیقتی که در عمق جانش با آن متحد است می داند جوار قُرب خداوند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می بیند مردم به جای این که در مسیر سعادت قدم بگذارند در جولانگاه شقاوت می تازند دردمند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يَكُونُوا 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گویا که می خواهی جانت را از شدت اندوه از دست بدهی به خاطر این که آن ها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 درد و رنج، تسلّی و دلداری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 برای مردم است، هم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وعَلیٌّ أَبَوَا هَذِهِ الأُمَّة؛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از جنس دلسوزی پدرنسبت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پدر دغدغه ی فرزند را دارد و همواره در صدد اصلاح اوست،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سرنوشت مردم است و زمانی که مصلحت اسلام اقتضا می کند سال های طولانی صبر و خویشتن داری را پیشه ی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این کار را انجام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مدعی خلافت است و باورش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خلیفه ی دوم از ابن عباس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آیا هنوز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خلیفه معرفی کرده است؟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خلافت رسانده و از پدرم هم در مورد ادعای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عَلِمْتُمْ أَنِّي أَحَقُّ النَّاسِ بِهَا مِنْ غَيْرِي وَ وَ اللَّهِ لَأُسْلِمَنَّ مَا سَلِمَتْ أُمُورُ الْمُسْلِمِينَ وَلَمْ يَكُنْ فِيهَا جَوْرٌ إِلَّا عَلَيَّ خَاصَّةً الْتِمَاساً لِأَجْرِ ذَلِكَ وَفَضْلِهِ وَزُهْداً فِيمَا تَنَافَسْتُمُوهُ مِنْ زُخْرُفِهِ وَزِبْرِجِه؛</w:t>
      </w:r>
      <w:r>
        <w:rPr>
          <w:rStyle w:val="FootnoteAnchor"/>
          <w:rtl w:val="true"/>
        </w:rPr>
        <w:footnoteReference w:id="1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دانید که من برای خلافت از هرکس شایسته تر وسزاوارترم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خلافت را رها می کنم تا زمانی که امور مسلمانان منظم و روبراه باشد و تا مادامی که در زمان خلافت دیگری به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ستمی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نطلیبده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درک اجر و ثواب آن و برای بی رغبتی نسبت به مال و زینت دنیا است که شما به آن شائق هستید و من از آن پرهیز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نوپا را در خطر دید و احساس کرد که اگر راه دیگری غیر از صبر انتخاب کند، خون ها جاری می شود، نه تنها صبر نمود بلکه در مورد مسائل مهم و سرنوشت ساز که آینده ی اسلام و مسلمین به آن بستگی داشت به خلفا مشورت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غیر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گونه برخورد کند؟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خود را صاحب حق می داند و از سوی دیگر به خاطر مصلحت اسلام و مسلمین صبر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ها به این خاطر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دلسوز بوده و دغدغه ی هدایت آن ها را داشت، لذا از هیچ تلاشی فروگذار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عاشورا خطبه می خواند و سپاه دشمن را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جنگ را به تأخیر اندازد و در نهایت استغاثه می کند تا بلکه یک نفر از سپاه عمربن سعد جدا شده و از تاریکی و ظلمت به سوی نور و رستگاری رهنمون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ی هدایت انسان ها را داشتند، لذا باید این انسان ها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خطاب به آنان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أنتمالصراط الاقوم؛ شما راه های استوارید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 ای که بر عصمت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می نماید و به خاطر همین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دین، مبیّن شریعت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از قرآن می فهمیم بخشی کوچک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قرآن را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کنند</w:t>
      </w:r>
      <w:r>
        <w:rPr>
          <w:rFonts w:eastAsia="IRNazanin" w:cs="IRNazanin"/>
          <w:color w:val="111111"/>
          <w:sz w:val="28"/>
          <w:szCs w:val="28"/>
          <w:rtl w:val="true"/>
          <w:lang w:bidi="fa-IR"/>
        </w:rPr>
        <w:t xml:space="preserve">. </w:t>
      </w:r>
      <w:bookmarkStart w:id="131" w:name="pg7128_66649"/>
    </w:p>
    <w:p>
      <w:pPr>
        <w:pStyle w:val="BookText"/>
        <w:rPr/>
      </w:pPr>
      <w:bookmarkEnd w:id="131"/>
      <w:r>
        <w:rPr>
          <w:rFonts w:ascii="IRNazanin" w:hAnsi="IRNazanin" w:eastAsia="IRNazanin"/>
          <w:color w:val="111111"/>
          <w:sz w:val="28"/>
          <w:sz w:val="28"/>
          <w:szCs w:val="28"/>
          <w:rtl w:val="true"/>
          <w:lang w:bidi="fa-IR"/>
        </w:rPr>
        <w:t>لکن عده ای می خواهند قرآن را بنا بر فهم خودشان و بدون طی مقدمات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می تواند از قرآن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عِندِنا عِلمُ الکِتاب کُلُّه؛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قسم به خدا تمام علم الکتاب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به عنوان مبیّن، مفسّر و مبلّغ دین اسلام قرار داده شدند و تنها راه نجات بشر هم تمسّک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عقلی هم قطعی است که اگر بخواهیم کسی را راهنما و دلیل خود قرار دهیم، فردی که عصمت،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قطعاً بر کسی که این خصوصیات را ندارد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همین ویژگی ها صراط مستقیم انسانیت هستند و تنها راه سعادت بشر هم تمسّک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به غیر از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سرمنزل مقصود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راهاستوار و محکم و مطمئن به سوی مقصد اعلای انسانیت می باشند</w:t>
      </w:r>
      <w:r>
        <w:rPr>
          <w:rFonts w:eastAsia="IRNazanin" w:cs="IRNazanin"/>
          <w:color w:val="111111"/>
          <w:sz w:val="28"/>
          <w:szCs w:val="28"/>
          <w:rtl w:val="true"/>
          <w:lang w:bidi="fa-IR"/>
        </w:rPr>
        <w:t>.</w:t>
      </w:r>
    </w:p>
    <w:p>
      <w:pPr>
        <w:pStyle w:val="Heading4"/>
        <w:numPr>
          <w:ilvl w:val="3"/>
          <w:numId w:val="1"/>
        </w:numPr>
        <w:rPr/>
      </w:pPr>
      <w:bookmarkStart w:id="132" w:name="__RefHeading___Toc3866055_372815092"/>
      <w:bookmarkStart w:id="133" w:name="_Toc45"/>
      <w:bookmarkEnd w:id="132"/>
      <w:r>
        <w:rPr>
          <w:rtl w:val="true"/>
        </w:rPr>
        <w:t>اهل بیت</w:t>
      </w:r>
      <w:r>
        <w:rPr>
          <w:rtl w:val="true"/>
        </w:rPr>
        <w:t>(</w:t>
      </w:r>
      <w:r>
        <w:rPr>
          <w:rtl w:val="true"/>
        </w:rPr>
        <w:t>علیهم السلام</w:t>
      </w:r>
      <w:r>
        <w:rPr>
          <w:rtl w:val="true"/>
        </w:rPr>
        <w:t xml:space="preserve">) </w:t>
      </w:r>
      <w:r>
        <w:rPr>
          <w:rtl w:val="true"/>
        </w:rPr>
        <w:t>الگوی خلق</w:t>
      </w:r>
      <w:bookmarkEnd w:id="133"/>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الْإِسْلَامُ عَلَى خَمْسَةِ أَشْيَاءَ عَلَى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w:t>
      </w:r>
    </w:p>
    <w:p>
      <w:pPr>
        <w:pStyle w:val="BookText"/>
        <w:rPr/>
      </w:pPr>
      <w:r>
        <w:rPr>
          <w:rFonts w:ascii="Amiri" w:hAnsi="Amiri" w:eastAsia="Amiri" w:cs="Amiri"/>
          <w:color w:val="111111"/>
          <w:sz w:val="28"/>
          <w:sz w:val="28"/>
          <w:szCs w:val="28"/>
          <w:rtl w:val="true"/>
          <w:lang w:bidi="ar-SA"/>
        </w:rPr>
        <w:t>أَفْضَلُ فَقَالَ الْوَلَايَةُ أَفْضَلُ لِأَنَّهَا مِفْتَاحُهُنَّ وَ الْوَالِي هُوَ الدَّلِيلُ عَلَيْهِن؛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دین 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 یک از این ها بالاترند؟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زیرا ولایت کلید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مردم به برپاداری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ولایت کلید نماز، روزه، زکات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معنای عامیانه ولایت که عده ای آن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و اعمال دیگر ما، کدام یک در مسیر صحیح است؟</w:t>
      </w:r>
    </w:p>
    <w:p>
      <w:pPr>
        <w:pStyle w:val="BookText"/>
        <w:rPr/>
      </w:pPr>
      <w:r>
        <w:rPr>
          <w:rFonts w:ascii="IRNazanin" w:hAnsi="IRNazanin" w:eastAsia="IRNazanin"/>
          <w:color w:val="111111"/>
          <w:sz w:val="28"/>
          <w:sz w:val="28"/>
          <w:szCs w:val="28"/>
          <w:rtl w:val="true"/>
          <w:lang w:bidi="fa-IR"/>
        </w:rPr>
        <w:t>من با بیان این مطالب قصد ترساندن شما را ندارم بلکه غرضم توجه دادن به این نکته است که باید حالتی بین خوف و رجا در انسان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رجوع کنیم و ببینیم آیا اعمال ما به اعمال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یا خیر؟ ما باید در صراط و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از اول تا آخر عمر فقط بگوییم ما ولایت داریمولی نماز ما بی روح باشد، این موجب کمال و ترقی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خواهیم نماز بخوانیم مانند آن است که می خواهیم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در ما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نور ولایت بر وجود ما بتابد نماز ما چگونه می 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که فرا می رسید، حالشان متغیّر می شد و لرزه بر اندامشان می افتاد و رنگ </w:t>
      </w:r>
    </w:p>
    <w:p>
      <w:pPr>
        <w:pStyle w:val="BookText"/>
        <w:rPr/>
      </w:pPr>
      <w:r>
        <w:rPr>
          <w:rFonts w:ascii="IRNazanin" w:hAnsi="IRNazanin" w:eastAsia="IRNazanin"/>
          <w:color w:val="111111"/>
          <w:sz w:val="28"/>
          <w:sz w:val="28"/>
          <w:szCs w:val="28"/>
          <w:rtl w:val="true"/>
          <w:lang w:bidi="fa-IR"/>
        </w:rPr>
        <w:t>رخسارشان دگرگون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يَرْبَدُّ وَجْهُهُ خَوْفاً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 ایستاد، چهره ی مبارکش از خوف خداوند برافروخته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كَأَنَّهُ ثَوْبٌ مُلْقًى؛</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 ایستاد بدن مبارکش هم چون جامه ای که در معرض باد است، تکان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عبادت می ایستاد، بدنش از خوف مقام خداوند می لرزید و نفس نفس می زد و با تمام وجود به عبادت رویمی آورد و موجب فخر خداوند بر فرشتگان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وَقْتُ الصَّلَاةِ يَتَزَلْزَلُ وَ يَتَلَوَّنُ فَيُقَالُ لَهُ مَا لَكَ يَا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أَمَانَةِ اللَّهِ الَّتِي عَرَضَهَا عَلَى السَّمَاوَاتِ وَ الْأَرْضِ فَأَبَيْنَ أَنْ </w:t>
      </w:r>
    </w:p>
    <w:p>
      <w:pPr>
        <w:pStyle w:val="BookText"/>
        <w:rPr/>
      </w:pPr>
      <w:r>
        <w:rPr>
          <w:rFonts w:ascii="Amiri" w:hAnsi="Amiri" w:eastAsia="Amiri" w:cs="Amiri"/>
          <w:color w:val="111111"/>
          <w:sz w:val="28"/>
          <w:sz w:val="28"/>
          <w:szCs w:val="28"/>
          <w:rtl w:val="true"/>
          <w:lang w:bidi="ar-SA"/>
        </w:rPr>
        <w:t>يَحْمِلْنَهَا وَ أَشْفَقْنَ مِنْهَا وَ حَمَلَهَا الْإِنْسَانُ فَلَا أَدْرِي أُحْسِنُ أَدَاءَ مَا حَمَلْتُ أَمْ لا؟؛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هرگاه وقت نماز فرا می رسید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 لرزید و رنگش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را چه می شود؟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ادای امانت الهی فرا رسیده است، همان امانتی که خداوند به آسمان ها و زمین عرضه کرد و آن ها از برداشتن آن امتناع کرده و ترسیدند ولی انسان آن را برداشت و من نمی دانم آیا امانتی را که بر عهده دارم نیکو ادا خواهم کرد یا نه؟</w:t>
      </w:r>
    </w:p>
    <w:p>
      <w:pPr>
        <w:pStyle w:val="BookText"/>
        <w:rPr/>
      </w:pPr>
      <w:r>
        <w:rPr>
          <w:rFonts w:ascii="IRNazanin" w:hAnsi="IRNazanin" w:eastAsia="IRNazanin"/>
          <w:color w:val="111111"/>
          <w:sz w:val="28"/>
          <w:sz w:val="28"/>
          <w:szCs w:val="28"/>
          <w:rtl w:val="true"/>
          <w:lang w:bidi="fa-IR"/>
        </w:rPr>
        <w:t>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گرفت، رنگ چهره اش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حالتی به شما دست می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 آن کسی که می خواهد بر خداوند وارد شود چنین باشد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مورد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قَالَ مالِكِ يَوْمِ الدِّينِ يُكَرِّرُهَا فِي قِرَاءَتِهِ حَتَّى كَانَ يَظُنُّ مَنْ يَرَاهُ أَنَّهُ قَدْ أَشْرَفَ عَلَى مَمَاتِه؛</w:t>
      </w:r>
      <w:r>
        <w:rPr>
          <w:rStyle w:val="FootnoteAnchor"/>
          <w:rtl w:val="true"/>
        </w:rPr>
        <w:footnoteReference w:id="1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نماز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کرد که بیننده گمان می کرد ایشان در آستانه ی جان دادن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اقْشَعَرَّ جِلْدُهُ وَاصْفَرَّ لَوْنُهُ وَارْتَعَدَ كَالسَّعَفَة؛</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هرگاه وقت نماز فرا می رسد،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بدنش می لرزید و رنگش زرد می شد و مانند بید به لرزه درمی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أبو جعفر وأبو عبدلله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قَامَا فِي الصَّلَاةِ تَغَيَّرَتْ أَلْوَانُهُمَا مَرَّةً حُمْرَةً وَ مَرَّةً صُفْرَةً كَأَنَّمَا يُنَاجِيَانِ شَيْئاً يَرَيَانِه؛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می ایستادند رنگ شان تغییر می کرد، گاهی سرخ و گاهی زرد می شدند، گویی با کسی مناجات می کنند که او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کنیم،نماز ما باید به نماز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بگذاریم اوج می گیریم و با این کار قلب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خشنود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دلش به این خوش نباشد که من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لذا تمام مشکلاتم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 و علقه ی انسان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نباشد در سکرات موت یا در مراحل بعد حتی ممکن </w:t>
      </w:r>
    </w:p>
    <w:p>
      <w:pPr>
        <w:pStyle w:val="BookText"/>
        <w:rPr/>
      </w:pPr>
      <w:r>
        <w:rPr>
          <w:rFonts w:ascii="IRNazanin" w:hAnsi="IRNazanin" w:eastAsia="IRNazanin"/>
          <w:color w:val="111111"/>
          <w:sz w:val="28"/>
          <w:sz w:val="28"/>
          <w:szCs w:val="28"/>
          <w:rtl w:val="true"/>
          <w:lang w:bidi="fa-IR"/>
        </w:rPr>
        <w:t>است نام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شفاعت در آن آنی که نفس تمام شد حاصل شود، یعنی بلافاصله نور ولی الله با آن نوری که مؤمن در حین خروج نفس از بدن داشت مزدوج شود و ممکن است در برزخ نور ایمان ساطع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اول زمان روز قیامت و یا در یکی از مواقف و یا بعد از مدتی که در جهنّم سوخت، این توفیق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در مقابل سنن الهی به شفاعتی که معنایش را هم یاد نگرفته است، مغرور شود؛ زیرا چنان چه گفتیم شاید خدا اصلاً اذن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سال ها اذن داده شود و یا اصلاً ممکن است انسان همه چیز، حتی اسماء مبارکه شفعا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با مختصر بلایی که در این جا به انسان روی می آورد بسیاری از چیزها از یادش می رود؟ آیا ممکن نیست سکرات موت، غربت و هول مرگ و تنهایی قبر همه چیز را از یاد انسان ببرد به طوری که حتی اسماء مبارکه شفعای خودش را همفراموش کند و قادر نباشد کسی را طلب کند؟ یا مثلاً به طور ممتد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همین طور وارد جهنّم شود و بسوزد تا آن آخر وقتی که همه ی کثافات و آلودگی های وجودش سوخت و انسان خالص شد که نوبت برسد به نور توحیدی که از یادش رفته بود،ولی در کمون ذاتش مخفی بود، تا این نور طلوع کند و مالک دوزخ، اسماء شفعا را تلقین نماید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و هادیان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شریعت، اخلاق و معارف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ما از وجود ایشان بی نیاز باشیم؟ </w:t>
      </w:r>
    </w:p>
    <w:p>
      <w:pPr>
        <w:pStyle w:val="BookText"/>
        <w:rPr/>
      </w:pPr>
      <w:r>
        <w:rPr>
          <w:rFonts w:ascii="IRNazanin" w:hAnsi="IRNazanin" w:eastAsia="IRNazanin"/>
          <w:color w:val="111111"/>
          <w:sz w:val="28"/>
          <w:sz w:val="28"/>
          <w:szCs w:val="28"/>
          <w:rtl w:val="true"/>
          <w:lang w:bidi="fa-IR"/>
        </w:rPr>
        <w:t>قول، فعل و تقریر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سند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گویند، آن چه انجام میدهند و آنچه تایید می کنند برای ما حجیت دارد، همانند آن چه که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امام فرصت بیشتری برای بیان حقایق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آن عصر زندگی می کردیم آن کلمات نورانی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نبودیم روایات آنان برای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برخی نقل ها اشتباهی صورت گرفته باشد یا مطلبی اضافه یا 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طبیعی است مثلاً در زمان ما با وجود این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شش سال است که رحلت کرده اند، گاهی در برخی نقل قول ها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پیش می آید؛ شخصی می گوید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فرمود و دیگری می گوید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همه با هم در یک مجلس بودند و امکانات فراوانی برای ضبط صوت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کنید که امکاناتی نبوده بلکه فقط عده ای فقیه و اهل معرفت روایات را می نوشتند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ممکن است در نقل روایات اشتباهی رخ داده باشد، اما شخص مطلع باید داوری کند که کدام صحیح و کدام غیر صحیح است و برای این منظور از دانش رجال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بررسی ها آن گاه روایات برای ما حجت و دلیل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قرآن نیامده و ما برای آن ارزشی قائل نیستیم، سخن بی پایه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معلوم می شود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از احکام الهی را بیان کرده اند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افتخار کنیم </w:t>
      </w:r>
      <w:bookmarkStart w:id="134" w:name="pg7128_66656"/>
    </w:p>
    <w:p>
      <w:pPr>
        <w:pStyle w:val="BookText"/>
        <w:rPr/>
      </w:pPr>
      <w:bookmarkEnd w:id="134"/>
      <w:r>
        <w:rPr>
          <w:rFonts w:ascii="IRNazanin" w:hAnsi="IRNazanin" w:eastAsia="IRNazanin"/>
          <w:color w:val="111111"/>
          <w:sz w:val="28"/>
          <w:sz w:val="28"/>
          <w:szCs w:val="28"/>
          <w:rtl w:val="true"/>
          <w:lang w:bidi="fa-IR"/>
        </w:rPr>
        <w:t>که اکثر مسائل اعتقادات، احکام، معارف و اخلاق مان را از این وجودات نورانی اخذ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شاءالله خداوند به حق این مجالس و محافل به ما توفیق بدهد، قدم در راه و صراط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برای رسیدن به قله ی کمال تلاش و کوشش به عمل آوریم</w:t>
      </w:r>
      <w:r>
        <w:rPr>
          <w:rFonts w:eastAsia="IRNazanin" w:cs="IRNazanin"/>
          <w:color w:val="111111"/>
          <w:sz w:val="28"/>
          <w:szCs w:val="28"/>
          <w:rtl w:val="true"/>
          <w:lang w:bidi="fa-IR"/>
        </w:rPr>
        <w:t>.</w:t>
      </w:r>
    </w:p>
    <w:p>
      <w:pPr>
        <w:pStyle w:val="Heading4"/>
        <w:numPr>
          <w:ilvl w:val="3"/>
          <w:numId w:val="1"/>
        </w:numPr>
        <w:rPr/>
      </w:pPr>
      <w:bookmarkStart w:id="135" w:name="__RefHeading___Toc3866057_372815092"/>
      <w:bookmarkStart w:id="136" w:name="_Toc46"/>
      <w:bookmarkEnd w:id="135"/>
      <w:r>
        <w:rPr>
          <w:rtl w:val="true"/>
        </w:rPr>
        <w:t>ذکر مصیبت</w:t>
      </w:r>
      <w:bookmarkEnd w:id="136"/>
    </w:p>
    <w:p>
      <w:pPr>
        <w:pStyle w:val="BookText"/>
        <w:rPr/>
      </w:pPr>
      <w:r>
        <w:rPr>
          <w:rFonts w:ascii="Amiri" w:hAnsi="Amiri" w:eastAsia="Amiri" w:cs="Amiri"/>
          <w:color w:val="111111"/>
          <w:sz w:val="28"/>
          <w:sz w:val="28"/>
          <w:szCs w:val="28"/>
          <w:rtl w:val="true"/>
          <w:lang w:bidi="ar-SA"/>
        </w:rPr>
        <w:t>اَلسَّلامُ عَلَيْکَ يا اَباعَبْدِاللَّهِ وَعَلَى الاَرْواحِ الَّتى حَلَّتْ بِفِناَّئِکَ عَلَيْکَ مِنّى سَلامُ اللَّهِ اَبَداً ما بَقيتُ وَبَقِىَ اللَّيْلُ وَالنَّهارُ وَلاجَعَلَهُ اللَّهُ آخِرَ الْعَهْدِ مِنّى لِزِيارَتِکُمْ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خداوند و ناموس الدهر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هستیمدیون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لباس وجود بر تن کرده به برکت وجود مقدس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فرات با افتخار جریان دارد به برکت حقیقت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معراج خداوند دستور داد بر آب، بر کوه، بر دریا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عرش تا فرش ننوشتند؟ اما چرا باید این ناموس دهر ناظر فریاد العطش فرزندانش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گویای عظمت روحی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جایگاهی که در این عالم دارد، اما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عزت و شرف و آبرو را از جدّ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حتی آب را از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یزید </w:t>
      </w:r>
    </w:p>
    <w:p>
      <w:pPr>
        <w:pStyle w:val="BookText"/>
        <w:rPr/>
      </w:pPr>
      <w:r>
        <w:rPr>
          <w:rFonts w:ascii="IRNazanin" w:hAnsi="IRNazanin" w:eastAsia="IRNazanin"/>
          <w:color w:val="111111"/>
          <w:sz w:val="28"/>
          <w:sz w:val="28"/>
          <w:szCs w:val="28"/>
          <w:rtl w:val="true"/>
          <w:lang w:bidi="fa-IR"/>
        </w:rPr>
        <w:t>خلیفه شد، افتخارش این بود که جانشین و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اما روز عاشورا،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دلسوز آن هاست و دست از هدایتشان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آخر عمر شریفش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داد 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کمک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حضرت مشتاق شهادت است، اما دغدغه سرنوشت انسان هایی را دارد که در صف باطل قرار گرفته اند تا بلکه در آخرین لحظات هم کسی از خواب غفلت بیدار شده و در زمره یاران بهشتی او قرار گیرد و همین استغاثه ها موجب شد تا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راه ضلالت رهایی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همین نداها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 ص هَلْ مِنْ مُوَحِّدٍ يَخَافُ اللَّهَ فِينَا هَلْ مِنْ مُغِيثٍ يَرْجُو اللَّهَ بِإِغَاثَتِنَا هَلْ مِنْ مُعِينٍ يَرْجُو مَا عِنْدَ اللَّهِ فِي إِعَانَتِنَا؛</w:t>
      </w:r>
      <w:r>
        <w:rPr>
          <w:rStyle w:val="FootnoteAnchor"/>
          <w:rtl w:val="true"/>
        </w:rPr>
        <w:footnoteReference w:id="13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هست که از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کند؟ آیا کسی هست که درباره ما از خدا بترسد؟ آیا دادرسی هست که به امید پاداش خداوند به داد ما برسد؟ آیا یاری کننده ای هست که به امید آن چه نزد خداست ما را یاری کند؟ </w:t>
      </w:r>
    </w:p>
    <w:p>
      <w:pPr>
        <w:pStyle w:val="BookText"/>
        <w:rPr/>
      </w:pPr>
      <w:r>
        <w:rPr>
          <w:rFonts w:ascii="IRNazanin" w:hAnsi="IRNazanin" w:eastAsia="IRNazanin"/>
          <w:color w:val="111111"/>
          <w:sz w:val="28"/>
          <w:sz w:val="28"/>
          <w:szCs w:val="28"/>
          <w:rtl w:val="true"/>
          <w:lang w:bidi="fa-IR"/>
        </w:rPr>
        <w:t>زنان و کودکان چون صدای استغاثه حضرت را شنیدند متوجه شدند این آخرین لحظاتی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هاست و لذا گریه و شیون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اهل حرم به خیمه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نَاوِلُونِي عَلِيّاً ابْنِيَ الطِّفْلَ حَتَّى أُوَدِّعَهُ فَنَاوَلُوهُ الصَّبِي؛</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فرزند خردسالم را بدهید تا با او وداع کنم، پس طفل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در آغوش گرفت و لب های مبارکش را نزدیک صورت طفل آورد تا او را ببوسد ناگهان دید طفل بر رویدستانش دست و پا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عَبْدِ اللَّهِ بْنِ الْحُسَيْنِ الطِّفْلِ الرَّضِيعِ الْمَرْمِيِّ الصَّرِيعِ الْمُتَشَحِّطِ دَماً الْمُصَعَّدِ دَمُهُ فِي السَّمَاءِ الْمَذْبُوحِ بِالسَّهْمِ فِي حَجْرِ أَبِيه؛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سلام بر عبدالله بن حسین، کودک شیرخواره ای که مورد اصابت تیر قرار گرفت و خونش به آسمان پرتاب شد و در دامان پدرش، با تیر سر بریده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المَذْبُوحِ بِالسَّهمِ فِی حَجْرِ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تیر معمولاً هنگامی که به جایی اصابت کند آن را سوراخ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الْمَذْبُوحِ بِالسَّهْمِ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سرش با تیر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این تیر سه شعبه </w:t>
      </w:r>
    </w:p>
    <w:p>
      <w:pPr>
        <w:pStyle w:val="BookText"/>
        <w:rPr/>
      </w:pPr>
      <w:r>
        <w:rPr>
          <w:rFonts w:ascii="IRNazanin" w:hAnsi="IRNazanin" w:eastAsia="IRNazanin"/>
          <w:color w:val="111111"/>
          <w:sz w:val="28"/>
          <w:sz w:val="28"/>
          <w:szCs w:val="28"/>
          <w:rtl w:val="true"/>
          <w:lang w:bidi="fa-IR"/>
        </w:rPr>
        <w:t>چگونه بوده که گلوی کوچک طفل را سوراخ نکرد بلکه سرش از گوش تا گوش بریده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 الطفل من الأذن إلی الأذن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128_66661"/>
      <w:bookmarkStart w:id="138" w:name="pg7128_66661"/>
      <w:bookmarkEnd w:id="138"/>
    </w:p>
    <w:p>
      <w:pPr>
        <w:pStyle w:val="Heading2"/>
        <w:numPr>
          <w:ilvl w:val="1"/>
          <w:numId w:val="1"/>
        </w:numPr>
        <w:rPr/>
      </w:pPr>
      <w:bookmarkStart w:id="139" w:name="pg7128_66661"/>
      <w:bookmarkStart w:id="140" w:name="__RefHeading___Toc3866059_372815092"/>
      <w:bookmarkStart w:id="141" w:name="_Toc47"/>
      <w:bookmarkEnd w:id="139"/>
      <w:bookmarkEnd w:id="140"/>
      <w:r>
        <w:rPr>
          <w:rtl w:val="true"/>
        </w:rPr>
        <w:t>فصل سوم</w:t>
      </w:r>
      <w:r>
        <w:rPr>
          <w:rtl w:val="true"/>
        </w:rPr>
        <w:t xml:space="preserve">: </w:t>
      </w:r>
      <w:r>
        <w:rPr>
          <w:rtl w:val="true"/>
        </w:rPr>
        <w:t>امامت اهل بیت</w:t>
      </w:r>
      <w:r>
        <w:rPr>
          <w:rtl w:val="true"/>
        </w:rPr>
        <w:t>(</w:t>
      </w:r>
      <w:r>
        <w:rPr>
          <w:rtl w:val="true"/>
        </w:rPr>
        <w:t>علیهم السلام</w:t>
      </w:r>
      <w:r>
        <w:rPr>
          <w:rtl w:val="true"/>
        </w:rPr>
        <w:t>)</w:t>
      </w:r>
      <w:bookmarkEnd w:id="1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3866061_372815092"/>
      <w:bookmarkStart w:id="143" w:name="_Toc48"/>
      <w:bookmarkEnd w:id="142"/>
      <w:r>
        <w:rPr>
          <w:rtl w:val="true"/>
        </w:rPr>
        <w:t>اشاره</w:t>
      </w:r>
      <w:bookmarkEnd w:id="1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128_66663"/>
      <w:bookmarkStart w:id="145" w:name="pg7128_66663"/>
      <w:bookmarkEnd w:id="145"/>
    </w:p>
    <w:p>
      <w:pPr>
        <w:pStyle w:val="Heading3"/>
        <w:numPr>
          <w:ilvl w:val="2"/>
          <w:numId w:val="1"/>
        </w:numPr>
        <w:rPr/>
      </w:pPr>
      <w:bookmarkStart w:id="146" w:name="pg7128_66663"/>
      <w:bookmarkStart w:id="147" w:name="__RefHeading___Toc3866063_372815092"/>
      <w:bookmarkStart w:id="148" w:name="_Toc49"/>
      <w:bookmarkEnd w:id="146"/>
      <w:bookmarkEnd w:id="147"/>
      <w:r>
        <w:rPr>
          <w:rtl w:val="true"/>
        </w:rPr>
        <w:t>گفتار اول</w:t>
      </w:r>
      <w:r>
        <w:rPr>
          <w:rtl w:val="true"/>
        </w:rPr>
        <w:t xml:space="preserve">: </w:t>
      </w:r>
      <w:r>
        <w:rPr>
          <w:rtl w:val="true"/>
        </w:rPr>
        <w:t>مرجعیت علمی‌</w:t>
      </w:r>
      <w:bookmarkEnd w:id="148"/>
    </w:p>
    <w:p>
      <w:pPr>
        <w:pStyle w:val="Heading4"/>
        <w:numPr>
          <w:ilvl w:val="3"/>
          <w:numId w:val="1"/>
        </w:numPr>
        <w:rPr/>
      </w:pPr>
      <w:bookmarkStart w:id="149" w:name="__RefHeading___Toc3866065_372815092"/>
      <w:bookmarkStart w:id="150" w:name="_Toc50"/>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علی اشرف الانبیاء والمرسلین حبیب اله العالمین ابی القاسم المصطفی محمد و علی اهل بیته الطیبین الطاهرین و اللعن علی اعدائهم اجمعین</w:t>
      </w:r>
      <w:r>
        <w:rPr>
          <w:rFonts w:eastAsia="IRNazanin" w:cs="IRNazanin"/>
          <w:color w:val="111111"/>
          <w:sz w:val="28"/>
          <w:szCs w:val="28"/>
          <w:rtl w:val="true"/>
          <w:lang w:bidi="fa-IR"/>
        </w:rPr>
        <w:t>.</w:t>
      </w:r>
    </w:p>
    <w:p>
      <w:pPr>
        <w:pStyle w:val="Heading4"/>
        <w:numPr>
          <w:ilvl w:val="3"/>
          <w:numId w:val="1"/>
        </w:numPr>
        <w:rPr/>
      </w:pPr>
      <w:bookmarkStart w:id="151" w:name="__RefHeading___Toc3866067_372815092"/>
      <w:bookmarkStart w:id="152" w:name="_Toc51"/>
      <w:bookmarkEnd w:id="151"/>
      <w:r>
        <w:rPr>
          <w:rtl w:val="true"/>
        </w:rPr>
        <w:t>شؤون مختلف امام</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در جلسات گذشته بیان شد که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در نظام تکوین و نظام تشریع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واسطه در وجود و جاری شدن فیض الهی به عوالم وجودند و واسطه در عروج انسان ها به مقام قُرب الهی می باشند و به خاطر این ویژگی ها و خصوصیات به مقام امامت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دو شأن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علمی و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و زعامت سیاسی</w:t>
      </w:r>
      <w:r>
        <w:rPr>
          <w:rFonts w:eastAsia="IRNazanin" w:cs="IRNazanin"/>
          <w:color w:val="111111"/>
          <w:sz w:val="28"/>
          <w:szCs w:val="28"/>
          <w:rtl w:val="true"/>
          <w:lang w:bidi="fa-IR"/>
        </w:rPr>
        <w:t xml:space="preserve">. </w:t>
      </w:r>
      <w:bookmarkStart w:id="153" w:name="pg7128_66664"/>
    </w:p>
    <w:p>
      <w:pPr>
        <w:pStyle w:val="Heading4"/>
        <w:numPr>
          <w:ilvl w:val="3"/>
          <w:numId w:val="1"/>
        </w:numPr>
        <w:rPr/>
      </w:pPr>
      <w:bookmarkStart w:id="154" w:name="__RefHeading___Toc3866069_372815092"/>
      <w:bookmarkStart w:id="155" w:name="_Toc52"/>
      <w:bookmarkEnd w:id="153"/>
      <w:bookmarkEnd w:id="154"/>
      <w:r>
        <w:rPr>
          <w:rtl w:val="true"/>
        </w:rPr>
        <w:t>لزوم مرجعیت علمی اهل بیت</w:t>
      </w:r>
      <w:r>
        <w:rPr>
          <w:rtl w:val="true"/>
        </w:rPr>
        <w:t>(</w:t>
      </w:r>
      <w:r>
        <w:rPr>
          <w:rtl w:val="true"/>
        </w:rPr>
        <w:t>علیهم السلام</w:t>
      </w:r>
      <w:r>
        <w:rPr>
          <w:rtl w:val="true"/>
        </w:rPr>
        <w:t>)</w:t>
      </w:r>
      <w:bookmarkEnd w:id="155"/>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مفسّر و مبیّن شریعت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شأن از شئون امامت، بیان مقدماتی لازم است که به صورت مختصر به آن ها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اصل دین و وجود پیامبر و نبی به عنوان یک ضرورت در جای خود ثابت شده، هم چنین به ادله ی قطعی معلوم گردیده دین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خاتم و خود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عنوان آخرین دین الهی باید تا روز قیامت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مخصوص یک دوران خاص نبوده بلکه برای همه ی اعصار و دوران ها و همه ی انسان ها الی یوم القيامة عرضه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رسالتش فرصت بیان همه ی مطالب مورد نیاز بشر را پیدا نکرد و حتی اگر این فرصت را هم در اختیار داشت، هنوز بسیاری از موضوعات و مسائل حادث نشده بود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آن ها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بدیهی بود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سؤالات و نیازهایی پیش می آمد که می بایست کسی به آن ها پاسخ دهد؛ زیرا دینی که نتواند پاسخ گوی سؤالات بشر باشد، قهراً دوام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دین و مکتب این قابلیت را نداشته باشد که به پرسش ها و نیازهایی که به طور طبیعی در هر دوره ای پیش می آید جواب دهد خود به خود متروک می شود</w:t>
      </w:r>
      <w:r>
        <w:rPr>
          <w:rFonts w:eastAsia="IRNazanin" w:cs="IRNazanin"/>
          <w:color w:val="111111"/>
          <w:sz w:val="28"/>
          <w:szCs w:val="28"/>
          <w:rtl w:val="true"/>
          <w:lang w:bidi="fa-IR"/>
        </w:rPr>
        <w:t xml:space="preserve">. </w:t>
      </w:r>
      <w:bookmarkStart w:id="156" w:name="pg7128_66665"/>
    </w:p>
    <w:p>
      <w:pPr>
        <w:pStyle w:val="BookText"/>
        <w:rPr/>
      </w:pPr>
      <w:bookmarkEnd w:id="156"/>
      <w:r>
        <w:rPr>
          <w:rFonts w:ascii="IRNazanin" w:hAnsi="IRNazanin" w:eastAsia="IRNazanin"/>
          <w:color w:val="111111"/>
          <w:sz w:val="28"/>
          <w:sz w:val="28"/>
          <w:szCs w:val="28"/>
          <w:rtl w:val="true"/>
          <w:lang w:bidi="fa-IR"/>
        </w:rPr>
        <w:t>لذا باید در دین کسانی متصدی پاسخ گویی به مسائل و نیازهای مردم باشند که از هر جهت توانایی و شایستگی لازم را دارا باشند که مردم بتوانند به آن 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این اشخاص فقط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یکی از شئون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تبیین و تشریح دین، بیان احکام و معارف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یکی از مهم ترین ادله ی اثبات مرجعیت علمی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است که به تواتر از شیعه و سنّی نقل شده است؛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درخواست کرده که به قرآن و عترت او تمسّک جویند تا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عترت در کنار قرآن قرار گرفته حاکی از اهمیت عترت در این رابطه است؛ زیرا عترت ترجمان قرآن و ناقلان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جلسات در مقام بیان ادله ی امامت نیستیم؛ زیرا این یک مبحث مفصّل و طولانی است و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در این چند جلسه صرفاً تبیین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ی معرفتی شیعه و توضیح مختصری از شئون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کلام نورانی و مبارک آن حضرات است</w:t>
      </w:r>
      <w:r>
        <w:rPr>
          <w:rFonts w:eastAsia="IRNazanin" w:cs="IRNazanin"/>
          <w:color w:val="111111"/>
          <w:sz w:val="28"/>
          <w:szCs w:val="28"/>
          <w:rtl w:val="true"/>
          <w:lang w:bidi="fa-IR"/>
        </w:rPr>
        <w:t>.</w:t>
      </w:r>
    </w:p>
    <w:p>
      <w:pPr>
        <w:pStyle w:val="Heading4"/>
        <w:numPr>
          <w:ilvl w:val="3"/>
          <w:numId w:val="1"/>
        </w:numPr>
        <w:rPr/>
      </w:pPr>
      <w:bookmarkStart w:id="157" w:name="__RefHeading___Toc3866071_372815092"/>
      <w:bookmarkStart w:id="158" w:name="_Toc53"/>
      <w:bookmarkEnd w:id="157"/>
      <w:r>
        <w:rPr>
          <w:rtl w:val="true"/>
        </w:rPr>
        <w:t>اهل بیت</w:t>
      </w:r>
      <w:r>
        <w:rPr>
          <w:rtl w:val="true"/>
        </w:rPr>
        <w:t>(</w:t>
      </w:r>
      <w:r>
        <w:rPr>
          <w:rtl w:val="true"/>
        </w:rPr>
        <w:t>علیهم السلام</w:t>
      </w:r>
      <w:r>
        <w:rPr>
          <w:rtl w:val="true"/>
        </w:rPr>
        <w:t xml:space="preserve">) </w:t>
      </w:r>
      <w:r>
        <w:rPr>
          <w:rtl w:val="true"/>
        </w:rPr>
        <w:t>مفسّر و مبیّن قرآن کریم</w:t>
      </w:r>
      <w:bookmarkEnd w:id="158"/>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عالم هستی واسطه ی فیض هستند بلکه حقیقت قرآن و روح آن می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صحیفه نورانیه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اسم اعظم است چنان چه انسان کامل نیز صورت اسم اعظم است بلکه حقیقت این دو در حضرت غیب یکی است و در عالم تفرقه از هم به حسب صورت، متفرق ولی باز به حسب معنا از هم متفرق نشوند و این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کنند حقیقت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نورانی در این عالم یکی به صورت قرآن و دیگری به صورت وجود مقدّس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قرآن را چه کسانی می فهمند و تفسیر قرآن از شؤون چه کسانی است؟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 فَقَالَ لَهُ قَتَادَةُ نَعَمْ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تُفَسِّرُهُ بِعِلْمٍ فَأَنْتَ أَنْتَ وَ 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 فَقَدْ هَلَكْتَ وَ أَهْلَكْتَ وَ إِنْ كُنْتَ قَدْ فَسَّرْتَهُ مِنَ الرِّجَالِ فَقَدْ هَلَكْتَ وَ أَهْلَكْتَ وَيْحَكَ يَا قَتَادَةُ إِنَّمَا يَعْرِفُ الْقُرْآنَ مَنْ خُوطِبَ بِه؛</w:t>
      </w:r>
      <w:r>
        <w:rPr>
          <w:rStyle w:val="FootnoteAnchor"/>
          <w:rtl w:val="true"/>
        </w:rPr>
        <w:footnoteReference w:id="13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تو قرآن را تفسیر می کنی؟ قتاده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روی علم و یقین تفسیر نمایی، پس در این صورت مشکلی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 مجرد </w:t>
      </w:r>
    </w:p>
    <w:p>
      <w:pPr>
        <w:pStyle w:val="BookText"/>
        <w:rPr/>
      </w:pPr>
      <w:r>
        <w:rPr>
          <w:rFonts w:ascii="IRNazanin" w:hAnsi="IRNazanin" w:eastAsia="IRNazanin"/>
          <w:color w:val="111111"/>
          <w:sz w:val="28"/>
          <w:sz w:val="28"/>
          <w:szCs w:val="28"/>
          <w:rtl w:val="true"/>
          <w:lang w:bidi="fa-IR"/>
        </w:rPr>
        <w:t>یک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سؤال و پرسش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اگر قرآن را از پیش خودت تفسیر کنی هم خود را هلاک کرده ای و هم دیگران را؛ و اگر از مردمان دیگر اخذ نمایی باز همین طور است، وای بر تو قتاده، قرآن را فقط کسی که مخاطب واقعی آن شده می تواند بفهمد و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کرده است از قرآن غیر از استفاده ای است که دیگران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القران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نمی دانند ما ها یک ذره ای، یک چیزی، یک خیالاتی پیش خودمان داریم، آن که قرآن برایش نازل شده، می داند چیست، چه جور نازل شده، کیفیت نزول چیست، چه مقصدی در این نزول است و محتوا چیست و غایت این کار چیست، او می داند، آنهایی هم که به تعلیم او تربیت شده اند، آن ها هم برای خاطر تربیت او می دانند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وی هم چنین در این باره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قرآن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القران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 آیات است و الّا بعضی آیاتی که مربوط به احکام ظاهریه است و مربوط به نصایح است همه می فهمند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الا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هم نمی تواند بفهمد، جبرئیل هم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هم یک واسطه ای بوده است که خوانده است </w:t>
      </w:r>
    </w:p>
    <w:p>
      <w:pPr>
        <w:pStyle w:val="BookText"/>
        <w:rPr/>
      </w:pPr>
      <w:r>
        <w:rPr>
          <w:rFonts w:ascii="IRNazanin" w:hAnsi="IRNazanin" w:eastAsia="IRNazanin"/>
          <w:color w:val="111111"/>
          <w:sz w:val="28"/>
          <w:sz w:val="28"/>
          <w:szCs w:val="28"/>
          <w:rtl w:val="true"/>
          <w:lang w:bidi="fa-IR"/>
        </w:rPr>
        <w:t xml:space="preserve">برحضرت این آیاتی که از غیب بر او وارد شده است و مأمور شده است که برساند؛ اما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هم که به واسطه ی آن نوری که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آن تعلیم نورانی ای که از قلب او به قلب خواص او بوده است، به واسطه ی او فهمیده 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 غیر از ظواهر قرآن، هیچ چیزی از آن را در نمی یابیم و فقط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باید آن را تفسیر و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وَعِتْرَتِي ما إِنْ تَمَسَّكْتُمْ بِهِمَا لَنْ تَضِلُّوا أَبَداً کتاب الله وعترتی؛</w:t>
      </w:r>
    </w:p>
    <w:p>
      <w:pPr>
        <w:pStyle w:val="BookText"/>
        <w:rPr/>
      </w:pPr>
      <w:r>
        <w:rPr>
          <w:rFonts w:ascii="IRNazanin" w:hAnsi="IRNazanin" w:eastAsia="IRNazanin"/>
          <w:color w:val="111111"/>
          <w:sz w:val="28"/>
          <w:sz w:val="28"/>
          <w:szCs w:val="28"/>
          <w:rtl w:val="true"/>
          <w:lang w:bidi="fa-IR"/>
        </w:rPr>
        <w:t>من دو چیز گران بها بین شما باقی می گذارم تا زمانی که به کتاب خداوند و اهل بیتم تمسّک کنید هرگز گمراه نخواهید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 شوند، هر چند عده ای عترت را کنار گذاشتند ولی در عالم واقع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 قرآن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 قرآن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هزار روایت از این وجودات نورانی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را برای ما در تمام ابعادش تبیین کرده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روی بعضی مطالب تأکید می کنم؛ چون برخی افراد گویا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روایتی نقل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کنار </w:t>
      </w:r>
    </w:p>
    <w:p>
      <w:pPr>
        <w:pStyle w:val="BookText"/>
        <w:rPr/>
      </w:pPr>
      <w:r>
        <w:rPr>
          <w:rFonts w:ascii="IRNazanin" w:hAnsi="IRNazanin" w:eastAsia="IRNazanin"/>
          <w:color w:val="111111"/>
          <w:sz w:val="28"/>
          <w:sz w:val="28"/>
          <w:szCs w:val="28"/>
          <w:rtl w:val="true"/>
          <w:lang w:bidi="fa-IR"/>
        </w:rPr>
        <w:t>بگذارید و فقط با قرآن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 خواهید قرآن را بفهمید؟ قرآن حقیقتی دارد که فقط جان های متحد با قرآن می توانند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دریای علم و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مَحَالِّ مَعْرِفَةِ اللَّهِ وَمَسَاكِنِ بَرَكَةِ اللهِ وَمَعَادِنِ حِكْمَةِ اللَّهِ وَحَفَظَةِ سِرِّ اللَّهِ وحَمَلَةِ کتاب الله؛</w:t>
      </w:r>
    </w:p>
    <w:p>
      <w:pPr>
        <w:pStyle w:val="BookText"/>
        <w:rPr/>
      </w:pPr>
      <w:r>
        <w:rPr>
          <w:rFonts w:ascii="IRNazanin" w:hAnsi="IRNazanin" w:eastAsia="IRNazanin"/>
          <w:color w:val="111111"/>
          <w:sz w:val="28"/>
          <w:sz w:val="28"/>
          <w:szCs w:val="28"/>
          <w:rtl w:val="true"/>
          <w:lang w:bidi="fa-IR"/>
        </w:rPr>
        <w:t>سلام بر شما که دل هایتان محل معرفت خداست و مسکن های برکت حق و معدن حکمت الهی و نگهبانان راز خدا و حاملان کتاب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خصوصیت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ظرف معرفت الهی، جایگاه برکت الهی، معدن حکمت الهی، حافظ و پشتیبان راز خداوند و حاملان کتاب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فرازها خود شرح و توضیح مبسوطی می طلبد که در این مجال کوتاه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ده ها هزار روایت از این وجودات نورانی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منبع غنی را نداشتیم یقیناً بسیاری از معارف دینی و احکام شرعی برای ما معلوم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نورانی افتخار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غنی مملو از معارف والا، اخلاق، عقاید و احکام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نکرد سخن بگوید و معارف دینی را آن گونه که باید،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برای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با عمل و قیامش به بشریّت درس داد و این پیام را به همگان ابلاغ کرد </w:t>
      </w:r>
    </w:p>
    <w:p>
      <w:pPr>
        <w:pStyle w:val="BookText"/>
        <w:rPr/>
      </w:pPr>
      <w:r>
        <w:rPr>
          <w:rFonts w:ascii="IRNazanin" w:hAnsi="IRNazanin" w:eastAsia="IRNazanin"/>
          <w:color w:val="111111"/>
          <w:sz w:val="28"/>
          <w:sz w:val="28"/>
          <w:szCs w:val="28"/>
          <w:rtl w:val="true"/>
          <w:lang w:bidi="fa-IR"/>
        </w:rPr>
        <w:t>که ای انسان اگر می خواهی به مقصد برسی، راه زندگی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سعادت مند و خوشبخت شوی راهش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 خواهیم به نور ولایت حسینی منوّر شویم باید آن حقیقت و عظمت را درک کنیم و خود را با عبادت، نماز، حُسن خلق، کرامت، عزت، صداقت و حریّت به آن حقیقت نزدیک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تفسیر قرآن کریم یکی از شئون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اسرار و لطایف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 معنای ظاهری دارد که لازمه اش این است که هنگام مسّ قرآن باید طاهر بوده و وضو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آیه فراتر از این است؛ یعنی به حقایق و اسرار قرآن دست نمی یابند مگر آن ها که طهارت باطنی از رذایل و گناهان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نفس و جان و روحشان پاک است می توانند به حقیقت قرآن دسترسی پیدا کنند و آنان باید قرآن را برای ما تفسیر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خداوند در قرآن بر پاکی آن ها شهادت داده و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عَنْکُمُ الرِّجْسَ أَهْلَ الْبَيْتِ وَ يُطَهِّرَکُمْ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bookmarkStart w:id="159" w:name="pg7128_66671"/>
    </w:p>
    <w:p>
      <w:pPr>
        <w:pStyle w:val="BookText"/>
        <w:rPr/>
      </w:pPr>
      <w:bookmarkEnd w:id="159"/>
      <w:r>
        <w:rPr>
          <w:rFonts w:ascii="IRNazanin" w:hAnsi="IRNazanin" w:eastAsia="IRNazanin"/>
          <w:color w:val="111111"/>
          <w:sz w:val="28"/>
          <w:sz w:val="28"/>
          <w:szCs w:val="28"/>
          <w:rtl w:val="true"/>
          <w:lang w:bidi="fa-IR"/>
        </w:rPr>
        <w:t xml:space="preserve">جز این نیست که همواره خداوند می خواهد هرگونه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شیعه و سنی؛ 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ی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وارثان علوم انبیا و به تعبیر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کریم هستند</w:t>
      </w:r>
      <w:r>
        <w:rPr>
          <w:rFonts w:eastAsia="IRNazanin" w:cs="IRNazanin"/>
          <w:color w:val="111111"/>
          <w:sz w:val="28"/>
          <w:szCs w:val="28"/>
          <w:rtl w:val="true"/>
          <w:lang w:bidi="fa-IR"/>
        </w:rPr>
        <w:t>.</w:t>
      </w:r>
    </w:p>
    <w:p>
      <w:pPr>
        <w:pStyle w:val="Heading4"/>
        <w:numPr>
          <w:ilvl w:val="3"/>
          <w:numId w:val="1"/>
        </w:numPr>
        <w:rPr/>
      </w:pPr>
      <w:bookmarkStart w:id="160" w:name="__RefHeading___Toc3866073_372815092"/>
      <w:bookmarkStart w:id="161" w:name="_Toc54"/>
      <w:bookmarkEnd w:id="160"/>
      <w:r>
        <w:rPr>
          <w:rtl w:val="true"/>
        </w:rPr>
        <w:t>مرجعیت علمی اهل بیت</w:t>
      </w:r>
      <w:r>
        <w:rPr>
          <w:rtl w:val="true"/>
        </w:rPr>
        <w:t>(</w:t>
      </w:r>
      <w:r>
        <w:rPr>
          <w:rtl w:val="true"/>
        </w:rPr>
        <w:t>علیهم السلام</w:t>
      </w:r>
      <w:r>
        <w:rPr>
          <w:rtl w:val="true"/>
        </w:rPr>
        <w:t xml:space="preserve">) </w:t>
      </w:r>
      <w:r>
        <w:rPr>
          <w:rtl w:val="true"/>
        </w:rPr>
        <w:t>از دیدگاه روایات</w:t>
      </w:r>
      <w:bookmarkEnd w:id="161"/>
    </w:p>
    <w:p>
      <w:pPr>
        <w:pStyle w:val="BookText"/>
        <w:rPr/>
      </w:pPr>
      <w:r>
        <w:rPr>
          <w:rFonts w:ascii="IRNazanin" w:hAnsi="IRNazanin" w:eastAsia="IRNazanin"/>
          <w:color w:val="111111"/>
          <w:sz w:val="28"/>
          <w:sz w:val="28"/>
          <w:szCs w:val="28"/>
          <w:rtl w:val="true"/>
          <w:lang w:bidi="fa-IR"/>
        </w:rPr>
        <w:t>روایات فراوانی در مورد مرجعیت علمی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به عنوان نمونه به برخی از آن ها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ایشان سخن از مسائلی که شیعیان در آن با یکدیگر اختلاف دارند،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إِنَّ اللَّهَ تَبَارَكَ وَتَعَالَى لَمْ يَزَلْ مُتَفَرِّداً بِوَحْدَانِيَّتِهِ ثُمَّ خَلَقَ مُحَمَّداً وَعَلِيّاً وَفَاطِمَةَ فَمَكَثُوا أَلْفَ دَهْرٍ ثُمَّ خَلَقَ جَمِيعَ الْأَشْيَاءِ فَأَشْهَدَهُمْ خَلْقَهَا وَأَجْرَى طَاعَتَهُمْ عَلَيْهَا وَ فَوَّضَ أُمُورَهَا إِلَيْهِمْ فَهُمْ يُحِلُّونَ مَا يَشَاءُونَ وَ يُحَرِّمُونَ مَا يَشَاءُونَ وَ لَنْ يَشَاءُوا إِلَّا أَنْ يَشَاءَ اللَّهُ تَبَارَكَ وَ تَعَالَى ثُمَّ قَالَ يَا مُحَمَّدُ هَذِهِ الدِّيَانَةُ الَّتِي مَنْ تَقَدَّمَهَا مَرَقَ وَمَنْ تَخَلَّفَ عَنْهَا مُحِقَ وَمَنْ لَزِمَهَا لَحِقَ خُذْهَا إِلَيْكَ يَا مُحَمَّد؛</w:t>
      </w:r>
      <w:r>
        <w:rPr>
          <w:rStyle w:val="FootnoteAnchor"/>
          <w:rtl w:val="true"/>
        </w:rPr>
        <w:footnoteReference w:id="14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همانا خدای تبارک و تعالی همواره به یگانگی خود </w:t>
      </w:r>
    </w:p>
    <w:p>
      <w:pPr>
        <w:pStyle w:val="BookText"/>
        <w:rPr/>
      </w:pPr>
      <w:r>
        <w:rPr>
          <w:rFonts w:ascii="IRNazanin" w:hAnsi="IRNazanin" w:eastAsia="IRNazanin"/>
          <w:color w:val="111111"/>
          <w:sz w:val="28"/>
          <w:sz w:val="28"/>
          <w:szCs w:val="28"/>
          <w:rtl w:val="true"/>
          <w:lang w:bidi="fa-IR"/>
        </w:rPr>
        <w:t xml:space="preserve">یکتا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ای غیر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علی و فاطمه را آفرید، آن ها هزار دوران ماندند، سپس چیزهای دیگر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بر آفرینش آن ها گواه گرفت و اطاعت ایشان را بر مخلوقات واجب کرد و کارهای مخلوقات را به ایشان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هرچه را بخواهند حلال و هر چه را بخواهند حرام می کنند ولی هرگز جز آن چه که خداوند تبارک و تعالی اراده می کند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است آن دیانتی که هر که از آن جلوتر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دایره ی اسلام بیرون رفته و هر که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را باطل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همراه آن باشد، به حق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همواره ملازم این دیانت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در مورد چگونگی خلقت انوار مقدّس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سایر موجودات سخن گفتیم، آن چه گفته شد مربوط به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سخن از جایگاه آنان در نظام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وَفَوَّضَ أُمُورَهَا إِلَيْهِمْ فَهُمْ يُحِلُّونَ مَا يَشَاءُونَ وَ يُحَرِّمُونَ مَا يَشَاءُونَ وَلَنْ يَشَاءُوا إِلَّا أَنْ يَشَاءَ اللَّهُ تَبَارَكَ وَ تَعَالَی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کارها و امور مخلوقات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تفویض به چند معنا است که اکثر آن ها باطل می باشد و تنها یک معنای صحیح دارد که با توجه به مباحث گذشته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جمله ی بعدی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هرچه را بخواهند حلال و هر چه را بخواهند حرام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چیزی جز آن چه خداوند اراده </w:t>
      </w:r>
    </w:p>
    <w:p>
      <w:pPr>
        <w:pStyle w:val="BookText"/>
        <w:rPr/>
      </w:pPr>
      <w:r>
        <w:rPr>
          <w:rFonts w:ascii="IRNazanin" w:hAnsi="IRNazanin" w:eastAsia="IRNazanin"/>
          <w:color w:val="111111"/>
          <w:sz w:val="28"/>
          <w:sz w:val="28"/>
          <w:szCs w:val="28"/>
          <w:rtl w:val="true"/>
          <w:lang w:bidi="fa-IR"/>
        </w:rPr>
        <w:t>می کند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حلال و حرام دین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مرجعیت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قرآن برده نشده است؟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الصَّلَاةُ، ولَمْ يُسَمِّ اللَّهُ لَهُمْ ثَلَاثاً ولَا أَرْبَعاً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ونَزَلَتْ عَلَيْهِ الزَّكَاةُ، وَلَمْ يُسَمِّ لَهُمْ مِنْ كُلِّ أَرْبَعِينَ دِرْهَماً دِرْهَمٌ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نماز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سه رکعت یا چهار رکعت آن بیان نشد تا این 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 نماز را برای مردم بیان کرد و آیه ی زکات بر آن حضرت نازل شد و بیان نشد که زکات هر چهل درهم یک درهم است تا این 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شرح داد و امر حج نازل شد و به مردم گفته نشد که هفت دور طواف کنید تا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مسائل بسیاری است که حکم آن در قرآن بیان نشده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بیان فرمود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مرجع علمی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شرق و غرب عالم بروید، هیچ دانش صحیحی نخواهید یافتمگر آن که از نزد ما خاندان اهل بیت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از علم لایزال الهی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سرشار از معارف بوده و هیچ گونه نقص و کاستی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علم را از ایشان اخذ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الْعِلْمَ الصَّحِيحَ فَخُذْ عَنْ أَهْلِ الْبَيْتِ فَإِنَّا رَوَيْنَاهُ وَ أُوتِينَا شَرْح الْحِكْمَةِ وَ فَصْل الْخِطَابِ إِنَّ اللَّهَ اصْطَفَانَا وَ آتَانَا ما لَمْ يُؤْتِ أَحَداً مِنَ الْعالَمِين؛</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هرگاه در پی دانش صحیح بودی، آن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پس ما آن را بیان کرده و شرح حکمت و فصل خطاب به ما داده شده و به درستی که خداوند ما را برگزیده و چیزی را که به احدی در جهان نداده به ما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به دنبال دیگران باشد چه خسران عظیمی برای او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الَّذِينَ عِنْدَنَا عِلْمُ الْكِتَابِ وَبَيَانُ مَا فِيهِ وَلَيْسَ عِنْدَ أَحَدٍ مِنْ خَلْقِهِ مَا عِنْدَنَا لِأَنَّا أَهْلُ سِرِّ اللَّه؛</w:t>
      </w:r>
      <w:r>
        <w:rPr>
          <w:rStyle w:val="FootnoteAnchor"/>
          <w:rtl w:val="true"/>
        </w:rPr>
        <w:footnoteReference w:id="1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کسانی هستیم که علم به کتاب خدا و بیان آن چه در آن است، نزد ماست، هیچ یک از بندگان دانستنی ها و داشته های ما را ندارد، چون ما رازداران خداوندیم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أَبْوَابُ اللَّهِ وَنَحْنُ الصِّرَاطُ الْمُسْتَقِيمُ وَنَحْنُ عَيْبَةُ عِلْمِهِ وَنَحْنُ تَرَاجِمَةُ وَحْيِهِ وَنَحْنُ أَرْكَانُ تَوْحِيدِهِ وَنَحْنُ مَوْضِعُ سِرِّه؛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ما درهای خداوندیم، ما راه راست و استواریم، ما ظرف علم او هستیم، ما بازگوکننده ی وحی او هستیم، ما پایه های توحید اوییم، ما جایگاه راز پروردگاریم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عَلَيْكُمْ بِالطَّاعَةِ وَالْمَعْرِفَةِ بِمَنْ لَا تُعْذَرُونَ بِجَهَالَتِهِ فَإِنَّ الْعِلْمَ الَّذِي هَبَطَ بِهِ آدَمُ وَجَمِيعَ مَا فُضِّلَتْ بِهِ النَّبِيُّونَ إِلَى خَاتَمِ النَّبِيِّينَ فِي عِتْرَةِ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بَلْ أَيْنَ تَذْهَبُون؛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 مردم، به اطاعت و شناخت کسانی رو آورید که عذر بی اطاعتی از آنان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علمی که آدم، آن را فرود آورد و هر آن چه پیامبران تا خاتم الانبیا بدان فضیلت داده شده اند، در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کژراهه می روید؟ به کدام سو می روید؟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وَرَثَةُ الْأَنْبِيَاءِ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ثُمَّ عَلَّمَهُ وَ ذَلِكَ مَا يَقُولُ النَّاسُ عَلَّمَهُ أَلْفَ كَلِمَةٍ </w:t>
      </w:r>
    </w:p>
    <w:p>
      <w:pPr>
        <w:pStyle w:val="BookText"/>
        <w:rPr/>
      </w:pPr>
      <w:r>
        <w:rPr>
          <w:rFonts w:ascii="Amiri" w:hAnsi="Amiri" w:eastAsia="Amiri" w:cs="Amiri"/>
          <w:color w:val="111111"/>
          <w:sz w:val="28"/>
          <w:sz w:val="28"/>
          <w:szCs w:val="28"/>
          <w:rtl w:val="true"/>
          <w:lang w:bidi="ar-SA"/>
        </w:rPr>
        <w:t>كُلُّ كَلِمَةٍ يَفْتَحُأَلْفَ كَلِمَة؛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ما وارثان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پوشاند و سپس هزار کلمه به او آموخت که هر کلمه، آغازگر هزار کلمه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مرجعیت علمی دارند و این مرجعیت علمی محدود به احکام و معارف نیست بلکه در تمام مسائل باید به آن ها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 مختلف خود را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علت داشت که در مقام بیان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الَّذی عِندی اَلفُ کتابٍ مِن کُتُبِ الأنبياءِ، أنَا المُتَکَلِّمُ بِکُلِّ لُغَةٍ فِی الدُّنيا؛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من آن کسی هستم که هزار کتاب از کتاب های پیامبران نزد من است و با هر لغتی در دنیا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خلافت خود در حالی که ردای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و عمامه ی آن جناب را بر سر گذارده بود، بر فراز منبر قرار گرفت و حمد و ثنای الهی را به جا آورد و مردم را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کمال وقار و آرامش به منبر تکیه داد و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سَلُونِي قَبْلَ أَنْ تَفْقِدُونِي سَلُونِي فَإِنَّ عِنْدِي عِلْمَ الْأَوَّلِينَ وَالْآخِرِينَ أَمَا وَاللَّهِ لَوْ ثُنِيَ لِيَ الْوِسَادُ لَحَكَمْتُ بَيْنَ أَهْلِالتَّوْرَاةِ بِتَوْرَاتِهِمْ وَبَيْنَ أَهْلِ الْإِنْجِيلِ بِإِنْجِيلِهِمْ وَأَهْلِ الزَّبُورِ </w:t>
      </w:r>
    </w:p>
    <w:p>
      <w:pPr>
        <w:pStyle w:val="BookText"/>
        <w:rPr/>
      </w:pPr>
      <w:r>
        <w:rPr>
          <w:rFonts w:ascii="Amiri" w:hAnsi="Amiri" w:eastAsia="Amiri" w:cs="Amiri"/>
          <w:color w:val="111111"/>
          <w:sz w:val="28"/>
          <w:sz w:val="28"/>
          <w:szCs w:val="28"/>
          <w:rtl w:val="true"/>
          <w:lang w:bidi="ar-SA"/>
        </w:rPr>
        <w:t>بِزَبُورِهِمْ وَأَهْلِ الْقُرْآنِ بِقُرْآنِهِمْ حَتَّى يَزْهَرَ كُلُّ كِتَابٍ مِنْ هَذِهِ الْكُتُبِ وَيَقُولُ يَا رَبِّ إِنَّ عَلِيّاً قَضَى بِقَضَائِكَ وَاللَّهِ إِنِّي أَعْلَمُ بِالْقُرْآنِ وَتَأْوِيلِهِ مِنْ كُلِّ مُدَّعٍ عِلْمَهُ وَلَوْ لَا آيَةٌ فِي كِتَابِ اللَّهِ لَأَخْبَرْتُكُمْ بِمَا يَكُونُ إِلَى يَوْمِ الْقِيَامَةِ ثُمَّ قَالَ سَلُونِي قَبْلَ أَنْ تَفْقِدُونِي فَوَ الَّذِي فَلَقَ الْحَبَّةَ وَبَرَأَ النَّسَمَةَ لَوْ سَأَلْتُمُونِي عَنْ آيَةٍ آيَةٍ لَأَخْبَرْتُكُمْ بِوَقْتِ نُزُولِهَا وَ فِي مَنْ نَزَلَتْ وَ أَنْبَأْتُكُمْ بِنَاسِخِهَا مِنْ مَنْسُوخِهَا وَخَاصِّهَا مِنْ عَامِّهَا وَمُحْكَمِهَا مِنْ مُتَشَابِهِهَا وَمَكِّيِّهَا مِنْ مَدَنِيِّهَا وَ اللَّهِ مَا فِئَةٌ تَضِلُّ أَوْ تُهْدَى إِلَّا وَأَنَا أَعْرِفُ قَائِدَهَا وَسَائِقَهَا وَنَاعِقَهَا إِلَى يَوْمِ الْقِيَامَة؛</w:t>
      </w:r>
      <w:r>
        <w:rPr>
          <w:rStyle w:val="FootnoteAnchor"/>
          <w:rtl w:val="true"/>
        </w:rPr>
        <w:footnoteReference w:id="15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هرچه می خواهید از من بپرسید پیش از آن که مرا نیابید که دانش گذشتگان و آیندگان نزد من است، سوگند به خدا اگر امکان داوری برایم حاصل شود، هر آینه حکم می کنم میان اهل تورات با تورات آن ها و میان اهل انجیل با انجیل شان و میان اهل زبور با زبورشان و میان اهل قرآن با قرآن آن ها و حقایق هر یک از این کتب را به راستی آشکار می سازم به گونه ای که اگر خداوند آن کتاب ها را گویا کند و به نطق آورد اظهار می دارند که خدایا علی به حکم واقعی داوری نمود، به خدا سوگند من از تمامی مردمی که ادعای علم و دانش در مورد قرآن می کنند، به حقایق و تاویلات آن ها واقف تر 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نبود باز هم من، از تمام حوادثی که تا روز قیامت واقع می شدند شما را باخبرمی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از من پیش از آن که مرا </w:t>
      </w:r>
    </w:p>
    <w:p>
      <w:pPr>
        <w:pStyle w:val="BookText"/>
        <w:rPr/>
      </w:pPr>
      <w:r>
        <w:rPr>
          <w:rFonts w:ascii="IRNazanin" w:hAnsi="IRNazanin" w:eastAsia="IRNazanin"/>
          <w:color w:val="111111"/>
          <w:sz w:val="28"/>
          <w:sz w:val="28"/>
          <w:szCs w:val="28"/>
          <w:rtl w:val="true"/>
          <w:lang w:bidi="fa-IR"/>
        </w:rPr>
        <w:t>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دانه را می شکافد و مردم را به هستی می آورد، اگر یکایک آیات را از من بپرسید به شما خواهم گفت که چه وقت و برای چه چیزی نازل شده و نیز از ناسخ و منسوخ، خاص و عام، محکم و متشابه، مکی و مدنی آن ها خبر می دهم، به خدا سوگند که فرقه ای نیست که تا روز قیامت گمراه شوند، یا هدایت یابند، مگر آن که من می دانم که رهبر و پیش آهنگ آن و سوق دهنده و نداکننده آن ها چه کسی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دین، عقاید، احکام، اخلاق و عمل به این ها سرنوشت ما را معلوم می کنند، این ها را باید از کسانی اخذ کرد که با آن حقیقت در ارتباط می باشند و اینان اهل بیت عصمت و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آن ها رجوع کنیم به حقیقت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لَمْ يَخْرُجْ مِنْ هَذَا الْبَيْتِ فَهُوَ بَاطِل؛</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معارف و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و دقت کنیم که معارف را از چه کسی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ایشان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تعالیم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صحیح و کامل به گوش مردم دنیا برسد، هر انسان پاک سرشتی تسلیم این پیام می شود، چنان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النَّاسَ لَوْ عَلِمُوا مَحَاسِنَ كَلَامِنَا لَاتَّبَعُونَا؛</w:t>
      </w:r>
      <w:r>
        <w:rPr>
          <w:rStyle w:val="FootnoteAnchor"/>
          <w:rtl w:val="true"/>
        </w:rPr>
        <w:footnoteReference w:id="15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اگر تعالیم والا و سخنان زیبای ما را دریابند، بی گمان از ما </w:t>
      </w:r>
      <w:bookmarkStart w:id="162" w:name="pg7128_66679"/>
    </w:p>
    <w:p>
      <w:pPr>
        <w:pStyle w:val="BookText"/>
        <w:rPr/>
      </w:pPr>
      <w:bookmarkEnd w:id="162"/>
      <w:r>
        <w:rPr>
          <w:rFonts w:ascii="IRNazanin" w:hAnsi="IRNazanin" w:eastAsia="IRNazanin"/>
          <w:color w:val="111111"/>
          <w:sz w:val="28"/>
          <w:sz w:val="28"/>
          <w:szCs w:val="28"/>
          <w:rtl w:val="true"/>
          <w:lang w:bidi="fa-IR"/>
        </w:rPr>
        <w:t>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خداوند به برکت این مجالس به ما توفیق عنایت کند تا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کامل و صحیح درک کنیم و هم به قدر توان خود در معرفی معارف ناب و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کوشش نماییم</w:t>
      </w:r>
      <w:r>
        <w:rPr>
          <w:rFonts w:eastAsia="IRNazanin" w:cs="IRNazanin"/>
          <w:color w:val="111111"/>
          <w:sz w:val="28"/>
          <w:szCs w:val="28"/>
          <w:rtl w:val="true"/>
          <w:lang w:bidi="fa-IR"/>
        </w:rPr>
        <w:t>.</w:t>
      </w:r>
    </w:p>
    <w:p>
      <w:pPr>
        <w:pStyle w:val="Heading4"/>
        <w:numPr>
          <w:ilvl w:val="3"/>
          <w:numId w:val="1"/>
        </w:numPr>
        <w:rPr/>
      </w:pPr>
      <w:bookmarkStart w:id="163" w:name="__RefHeading___Toc3866075_372815092"/>
      <w:bookmarkStart w:id="164" w:name="_Toc55"/>
      <w:bookmarkEnd w:id="163"/>
      <w:r>
        <w:rPr>
          <w:rtl w:val="true"/>
        </w:rPr>
        <w:t>ذکر مصیبت</w:t>
      </w:r>
      <w:bookmarkEnd w:id="164"/>
    </w:p>
    <w:p>
      <w:pPr>
        <w:pStyle w:val="BookText"/>
        <w:rPr/>
      </w:pPr>
      <w:r>
        <w:rPr>
          <w:rFonts w:ascii="Amiri" w:hAnsi="Amiri" w:eastAsia="Amiri" w:cs="Amiri"/>
          <w:color w:val="111111"/>
          <w:sz w:val="28"/>
          <w:sz w:val="28"/>
          <w:szCs w:val="28"/>
          <w:rtl w:val="true"/>
          <w:lang w:bidi="ar-SA"/>
        </w:rPr>
        <w:t>اَلسَّلامُ عَلَيْکَ يا اَباعَبْدِاللَّهِ وَعَلَى الاَرْواحِ الَّتى حَلَّتْ بِفِناَّئِکَ عَلَيْکَ مِنّى سَلامُ اللَّهِ اَبَداً ما بَقيتُ وَبَقِىَ اللَّيْلُ وَالنَّهارُ وَلا جَعَلَهُ اللَّهُ آخِرَ الْعَهْدِ مِنّى لِزِيارَتِکُمْ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علی اکبر می خواست به میدان برود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محاسنش گرفت و سرش را به سوی آسمان بلند کرد و به خداوند متعال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عَلَى هَؤُلَاءالْقَوْمِ فَقَدْ بَرَزَ إِلَيْهِمْ غُلَامٌ أَشْبَهُ النَّاسِ خَلْقاً وَ خُلُقاً وَ مَنْطِقاً بِرَسُولِكَ كُنَّا إِذَا اشْتَقْنَا إِلَى نَبِيِّكَ نَظَرْنَا إِلَى وَجْهِه؛</w:t>
      </w:r>
      <w:r>
        <w:rPr>
          <w:rStyle w:val="FootnoteAnchor"/>
          <w:rtl w:val="true"/>
        </w:rPr>
        <w:footnoteReference w:id="1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گواه باش جوانی برای جنگ به میدان رفت که از نظر جمال و کمال و خلق و خوی شبیه ترین مردم به رسول تو می باشدو ما هرگاه مشتاق جمال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شدیم به صورت او نظر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اکبر در مسیر کربلا خبر شهادتش را از پدر بزرگوارش شنیده بود؛ یعنی علم داشت و می دانست که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 در مسیری گام برداشت که می دانست عاقبت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کار پدرش، برادرانش و زنان حرم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 پدر با استواری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سپاه حُر با سپاه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مؤذن نماز آن ها علی اکبر بود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هنگامی که ایستاد و اذان گفت گویی صدای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ها طنین 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بود اما علی اکبر دو بار مسئولیت آب رسانی به خیام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روز عاشورا بعد از آن که همه ی اصحاب و یاران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رفتند و شهید شدند، علی اکبر اولین جوان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میدان می رود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فردی خطاب به علی اکبر کرده و او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خویشاوندی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تو امان می دهیم و به هر کجا که مایل بودی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با صدای بلند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لَقَرَابَةُ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اَوْلَی أَن تُرْعَی مِنْ قَرَابَةِ </w:t>
      </w:r>
    </w:p>
    <w:p>
      <w:pPr>
        <w:pStyle w:val="BookText"/>
        <w:rPr/>
      </w:pPr>
      <w:r>
        <w:rPr>
          <w:rFonts w:ascii="Amiri" w:hAnsi="Amiri" w:eastAsia="Amiri" w:cs="Amiri"/>
          <w:color w:val="111111"/>
          <w:sz w:val="28"/>
          <w:sz w:val="28"/>
          <w:szCs w:val="28"/>
          <w:rtl w:val="true"/>
          <w:lang w:bidi="ar-SA"/>
        </w:rPr>
        <w:t>اَبِی سُفْيَان؛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خدا سوگند رعایت خویشاوندی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 از رعایت خویشاوندی ابوسفیان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با فریاد بلند به رجزخوانی پرداخت و شجاعانه جنگید و تعدادی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علی اکبر غالب شده بود و رمقی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نانجیبی به علی اکبر حمله کرد و ضربه ای بر او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بر روی زمین افتاد و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اَبَتَاه عَلَيْکَ مِنِّیِ السَّلام، هَذَا جَدِّی يَقْرَئُکَ السَّلام؛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پدر سلام بر تو این جدم رسول خدا است که به تو سلام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وَوَضَعَ خَدَّهُ عَلَى خَدِّهِ وَقَالَ قَتَلَ اللَّهُ قَوْماً قَتَلُوكَ مَا أَجْرَأَهُمْ عَلَى اللَّهِ وَعَلَى انْتِهَاكِ حُرْمَةِ الرَّسُولِ عَلَى الدُّنْيَا بَعْدَكَ الْعَفَاء؛</w:t>
      </w:r>
      <w:r>
        <w:rPr>
          <w:rStyle w:val="FootnoteAnchor"/>
          <w:rtl w:val="true"/>
        </w:rPr>
        <w:footnoteReference w:id="15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علی اکبر آمد و گونه بر گونه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برابر خدا و بر هتک حرمت پیامبرش گستاخ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تو ویران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أَنظُرُ إِلَى اِمْرَأَةٍ خَرَجَتْ مُسْرِعَةً كَأَنَّهَا الشَّمْسُ الطَّالِعَة تُنَادِي يَا حَبِيبَاه، يَا بْنَ اَخَاه؛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 زنی می نگرم که مانند خورشید هنگام طلوع به شتاب بیرون دوید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ای برادرزاده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اش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خود را بر روی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آمد و دستش را گرفت و او را به سوی خیمه ها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فِتيانُهُ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أَخاکُم؛</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جوانان خاندانش به سوی او آمدند و حضرت فرمود برادرتان را ببرید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bookmarkStart w:id="165" w:name="pg7128_66683"/>
    </w:p>
    <w:p>
      <w:pPr>
        <w:pStyle w:val="Heading3"/>
        <w:numPr>
          <w:ilvl w:val="2"/>
          <w:numId w:val="1"/>
        </w:numPr>
        <w:rPr/>
      </w:pPr>
      <w:bookmarkStart w:id="166" w:name="__RefHeading___Toc3866077_372815092"/>
      <w:bookmarkStart w:id="167" w:name="_Toc56"/>
      <w:bookmarkEnd w:id="165"/>
      <w:bookmarkEnd w:id="166"/>
      <w:r>
        <w:rPr>
          <w:rtl w:val="true"/>
        </w:rPr>
        <w:t>گفتار دوم</w:t>
      </w:r>
      <w:r>
        <w:rPr>
          <w:rtl w:val="true"/>
        </w:rPr>
        <w:t xml:space="preserve">: </w:t>
      </w:r>
      <w:r>
        <w:rPr>
          <w:rtl w:val="true"/>
        </w:rPr>
        <w:t>زعامت سیاسی</w:t>
      </w:r>
      <w:bookmarkEnd w:id="167"/>
    </w:p>
    <w:p>
      <w:pPr>
        <w:pStyle w:val="Heading4"/>
        <w:numPr>
          <w:ilvl w:val="3"/>
          <w:numId w:val="1"/>
        </w:numPr>
        <w:rPr/>
      </w:pPr>
      <w:bookmarkStart w:id="168" w:name="__RefHeading___Toc3866079_372815092"/>
      <w:bookmarkStart w:id="169" w:name="_Toc5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علی اشرف الانبیاء والمرسلین حبیب اله العالمین ابی القاسم المصطفی محمد و علی اهل بیته الطیبین الطاهرین والعن علی اعدائهم اجمعین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گذشته بیان شد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شأن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مرجعیت علمی و دیگری زعامت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شأن اول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شأن دوم شأن ریاست، زعامت، مدیریت، رهبری جامعه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بدون شأن ریاست و زعامت در جامعه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امامت بدون شأن حاکمیت محال است؛ چون در این صورت فلسفه ی دین زیر سؤال رفته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قبیله، شهر و یا کشور حاکم است، نقش تعیین کننده ای در هدایت کلی جامعه به سوی خوبی ها و بدی ها دارد</w:t>
      </w:r>
      <w:r>
        <w:rPr>
          <w:rFonts w:eastAsia="IRNazanin" w:cs="IRNazanin"/>
          <w:color w:val="111111"/>
          <w:sz w:val="28"/>
          <w:szCs w:val="28"/>
          <w:rtl w:val="true"/>
          <w:lang w:bidi="fa-IR"/>
        </w:rPr>
        <w:t xml:space="preserve">. </w:t>
      </w:r>
      <w:bookmarkStart w:id="170" w:name="pg7128_66684"/>
    </w:p>
    <w:p>
      <w:pPr>
        <w:pStyle w:val="BookText"/>
        <w:rPr/>
      </w:pPr>
      <w:bookmarkEnd w:id="170"/>
      <w:r>
        <w:rPr>
          <w:rFonts w:ascii="IRNazanin" w:hAnsi="IRNazanin" w:eastAsia="IRNazanin"/>
          <w:color w:val="111111"/>
          <w:sz w:val="28"/>
          <w:sz w:val="28"/>
          <w:szCs w:val="28"/>
          <w:rtl w:val="true"/>
          <w:lang w:bidi="fa-IR"/>
        </w:rPr>
        <w:t>یکی از مهم ترین ویژگی هایی که فلاسفه ی یونان برای مدینه ی فاضله ترسیم می کنند وجود حاکم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بدون حاکم و زعیم خوب، مدینه ی فاضله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اسلامی نیز به این مهم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واضح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مردم به سوی سعادت رهنمون شوند، رهبری و زعامت سیاسی یکی از ابزارهای مهم برای دستیابی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دستوراتی بدهند و هر شخصی، خود به دنبال عمل و اجرای دستور بوده ولی حرکت کلی جامعه تحت حاکمیت طواغیت به سمت و سوی دیگری برود و حتی خنثی کننده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با این روش هدف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تشکیل حکومت و حاکمیت الهی امری ضروری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این است که خداوند چه کسی را حاکم قرار داده است؟</w:t>
      </w:r>
    </w:p>
    <w:p>
      <w:pPr>
        <w:pStyle w:val="Heading4"/>
        <w:numPr>
          <w:ilvl w:val="3"/>
          <w:numId w:val="1"/>
        </w:numPr>
        <w:rPr/>
      </w:pPr>
      <w:bookmarkStart w:id="171" w:name="__RefHeading___Toc3866081_372815092"/>
      <w:bookmarkStart w:id="172" w:name="_Toc58"/>
      <w:bookmarkEnd w:id="171"/>
      <w:r>
        <w:rPr>
          <w:rtl w:val="true"/>
        </w:rPr>
        <w:t>ائمه</w:t>
      </w:r>
      <w:r>
        <w:rPr>
          <w:rtl w:val="true"/>
        </w:rPr>
        <w:t>(</w:t>
      </w:r>
      <w:r>
        <w:rPr>
          <w:rtl w:val="true"/>
        </w:rPr>
        <w:t>علیهم السلام</w:t>
      </w:r>
      <w:r>
        <w:rPr>
          <w:rtl w:val="true"/>
        </w:rPr>
        <w:t xml:space="preserve">) </w:t>
      </w:r>
      <w:r>
        <w:rPr>
          <w:rtl w:val="true"/>
        </w:rPr>
        <w:t>حاکمان الهی</w:t>
      </w:r>
      <w:bookmarkEnd w:id="172"/>
    </w:p>
    <w:p>
      <w:pPr>
        <w:pStyle w:val="Heading5"/>
        <w:numPr>
          <w:ilvl w:val="4"/>
          <w:numId w:val="1"/>
        </w:numPr>
        <w:rPr/>
      </w:pPr>
      <w:bookmarkStart w:id="173" w:name="__RefHeading___Toc3866083_372815092"/>
      <w:bookmarkStart w:id="174" w:name="_Toc59"/>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بر ولایت و رهبری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نقلی متعددی می 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فلسفه امامت، عصمت یکی از مهم ترین شرایط امام است و این ویژگی بنابر آیه ی تطهیر</w:t>
      </w:r>
      <w:r>
        <w:rPr>
          <w:rStyle w:val="FootnoteAnchor"/>
          <w:rtl w:val="true"/>
        </w:rPr>
        <w:footnoteReference w:id="162"/>
      </w:r>
      <w:r>
        <w:rPr>
          <w:rFonts w:ascii="IRNazanin" w:hAnsi="IRNazanin" w:eastAsia="IRNazanin"/>
          <w:color w:val="111111"/>
          <w:sz w:val="28"/>
          <w:sz w:val="28"/>
          <w:szCs w:val="28"/>
          <w:rtl w:val="true"/>
          <w:lang w:bidi="fa-IR"/>
        </w:rPr>
        <w:t>فقط 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و رهبری فقط شایسته آنان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آیات و روایات متعددی شأن خلافت و زعامت </w:t>
      </w:r>
      <w:bookmarkStart w:id="175" w:name="pg7128_66685"/>
    </w:p>
    <w:p>
      <w:pPr>
        <w:pStyle w:val="BookText"/>
        <w:rPr/>
      </w:pPr>
      <w:bookmarkEnd w:id="175"/>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آیه ی تبلیغ،</w:t>
      </w:r>
      <w:r>
        <w:rPr>
          <w:rStyle w:val="FootnoteAnchor"/>
          <w:rtl w:val="true"/>
        </w:rPr>
        <w:footnoteReference w:id="163"/>
      </w:r>
      <w:r>
        <w:rPr>
          <w:rFonts w:ascii="IRNazanin" w:hAnsi="IRNazanin" w:eastAsia="IRNazanin"/>
          <w:color w:val="111111"/>
          <w:sz w:val="28"/>
          <w:sz w:val="28"/>
          <w:szCs w:val="28"/>
          <w:rtl w:val="true"/>
          <w:lang w:bidi="fa-IR"/>
        </w:rPr>
        <w:t>آیه ی اکمال دین،</w:t>
      </w:r>
      <w:r>
        <w:rPr>
          <w:rStyle w:val="FootnoteAnchor"/>
          <w:rtl w:val="true"/>
        </w:rPr>
        <w:footnoteReference w:id="164"/>
      </w:r>
      <w:r>
        <w:rPr>
          <w:rFonts w:ascii="IRNazanin" w:hAnsi="IRNazanin" w:eastAsia="IRNazanin"/>
          <w:color w:val="111111"/>
          <w:sz w:val="28"/>
          <w:sz w:val="28"/>
          <w:szCs w:val="28"/>
          <w:rtl w:val="true"/>
          <w:lang w:bidi="fa-IR"/>
        </w:rPr>
        <w:t>آیه ی ولایت،</w:t>
      </w:r>
      <w:r>
        <w:rPr>
          <w:rStyle w:val="FootnoteAnchor"/>
          <w:rtl w:val="true"/>
        </w:rPr>
        <w:footnoteReference w:id="165"/>
      </w:r>
      <w:r>
        <w:rPr>
          <w:rFonts w:ascii="IRNazanin" w:hAnsi="IRNazanin" w:eastAsia="IRNazanin"/>
          <w:color w:val="111111"/>
          <w:sz w:val="28"/>
          <w:sz w:val="28"/>
          <w:szCs w:val="28"/>
          <w:rtl w:val="true"/>
          <w:lang w:bidi="fa-IR"/>
        </w:rPr>
        <w:t>آیه ی اولی الامر،</w:t>
      </w:r>
      <w:r>
        <w:rPr>
          <w:rStyle w:val="FootnoteAnchor"/>
          <w:rtl w:val="true"/>
        </w:rPr>
        <w:footnoteReference w:id="166"/>
      </w:r>
      <w:r>
        <w:rPr>
          <w:rFonts w:ascii="IRNazanin" w:hAnsi="IRNazanin" w:eastAsia="IRNazanin"/>
          <w:color w:val="111111"/>
          <w:sz w:val="28"/>
          <w:sz w:val="28"/>
          <w:szCs w:val="28"/>
          <w:rtl w:val="true"/>
          <w:lang w:bidi="fa-IR"/>
        </w:rPr>
        <w:t>آیه ی صادقین</w:t>
      </w:r>
      <w:r>
        <w:rPr>
          <w:rStyle w:val="FootnoteAnchor"/>
          <w:rtl w:val="true"/>
        </w:rPr>
        <w:footnoteReference w:id="1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این مجال اندک در مقام استدلال به آیات برای اثبات این شأن نیستم؛ زیرا بیان این مطلب بحث مفصّل و مبسوطی را می طلبد و علاقه مندان به این مباحث می توانند به کتاب هایی که در این زمینه به رشته ی تحریر درآمده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نحو اجمال به چند نمونه اشاره می کنم</w:t>
      </w:r>
      <w:r>
        <w:rPr>
          <w:rFonts w:eastAsia="IRNazanin" w:cs="IRNazanin"/>
          <w:color w:val="111111"/>
          <w:sz w:val="28"/>
          <w:szCs w:val="28"/>
          <w:rtl w:val="true"/>
          <w:lang w:bidi="fa-IR"/>
        </w:rPr>
        <w:t>.</w:t>
      </w:r>
    </w:p>
    <w:p>
      <w:pPr>
        <w:pStyle w:val="Heading5"/>
        <w:numPr>
          <w:ilvl w:val="4"/>
          <w:numId w:val="1"/>
        </w:numPr>
        <w:rPr/>
      </w:pPr>
      <w:bookmarkStart w:id="176" w:name="__RefHeading___Toc3866085_372815092"/>
      <w:bookmarkStart w:id="177" w:name="_Toc60"/>
      <w:bookmarkEnd w:id="176"/>
      <w:r>
        <w:rPr/>
        <w:t>1</w:t>
      </w:r>
      <w:r>
        <w:rPr>
          <w:rtl w:val="true"/>
        </w:rPr>
        <w:t xml:space="preserve">. </w:t>
      </w:r>
      <w:r>
        <w:rPr>
          <w:rtl w:val="true"/>
        </w:rPr>
        <w:t>آیه تبلیغ</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 شریفه درباره ی مهم ترین مسئله ی جهان اسلام پس از نبوت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قراین و شواهد فراوانی وجود دارد که آیه ی </w:t>
      </w:r>
    </w:p>
    <w:p>
      <w:pPr>
        <w:pStyle w:val="BookText"/>
        <w:rPr/>
      </w:pPr>
      <w:r>
        <w:rPr>
          <w:rFonts w:ascii="IRNazanin" w:hAnsi="IRNazanin" w:eastAsia="IRNazanin"/>
          <w:color w:val="111111"/>
          <w:sz w:val="28"/>
          <w:sz w:val="28"/>
          <w:szCs w:val="28"/>
          <w:rtl w:val="true"/>
          <w:lang w:bidi="fa-IR"/>
        </w:rPr>
        <w:t>مورد بحث در اواخر عمر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با تأکیدهایفراوانی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تا تکلیف مسئله ی جانشینی و خلافت و زعامت سیاسی بر مسلمین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خاص خداوند به پیامبرش در این آیه گویای اهمیت مسئله ی ولایت و خلافت و زعامت سیاسی بر مسلمین است تا جایی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کار را انجام ندهی گویا رسالت او را انجام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مسئله ی مهم چیست که هم وزن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ابلاغ نشود زحمات طاقت فرسای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می رود؟</w:t>
      </w:r>
    </w:p>
    <w:p>
      <w:pPr>
        <w:pStyle w:val="BookText"/>
        <w:rPr/>
      </w:pPr>
      <w:r>
        <w:rPr>
          <w:rFonts w:ascii="IRNazanin" w:hAnsi="IRNazanin" w:eastAsia="IRNazanin"/>
          <w:color w:val="111111"/>
          <w:sz w:val="28"/>
          <w:sz w:val="28"/>
          <w:szCs w:val="28"/>
          <w:rtl w:val="true"/>
          <w:lang w:bidi="fa-IR"/>
        </w:rPr>
        <w:t>چه مسئله ای باقی مانده که این چنین دارای اهمیت است و هم طراز نبوت قرار گرفته است؟ آن قدر بیان این مسئله مهم بوده که بیم آن می رفت عده ای با آن مخالفت کنند و زیر بار آن نروند، لذا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تسکین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مسئله ای که باقی مانده و این گونه اهمیت دارد، ابلاغ رسمی مسئله ی ولایت و خلافت و زعامت سیاسی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مسلمین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از طرق شیعه و اهل سنت نقل شده اند که نزول آیه ی فوق را در شأن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مفسّر و عالم بزرگ اهل سنّت در ذیل این آیه ی شریفهبعد از بیان احتمالات نه گانه، ولایت و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دهمین احتمال مطرح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الاية فی فضل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هذه الاية أخذ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لک يا بن ابی طالب أصبحت مولای ومولی کل مؤمن ومؤمنة؛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آیه در مورد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هنگامی که این آیه ی شریفه نازل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 هستم پس این علی مولا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علی را پذیرفته اند دوست بدار و کسانی که با او به دشمنی برخاسته اند،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 مقام بر تو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امروز مولای من و همه ی مردان و زنان مسلمان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شأن نزول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در تفاسیر شیعه و اهل سنّت این جریان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نصب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من مولای او هستم علی نیز مولای اوست</w:t>
      </w:r>
      <w:r>
        <w:rPr>
          <w:rFonts w:eastAsia="IRNazanin" w:cs="IRNazanin"/>
          <w:color w:val="111111"/>
          <w:sz w:val="28"/>
          <w:szCs w:val="28"/>
          <w:rtl w:val="true"/>
          <w:lang w:bidi="fa-IR"/>
        </w:rPr>
        <w:t xml:space="preserve">. </w:t>
      </w:r>
      <w:bookmarkStart w:id="178" w:name="pg7128_66688"/>
    </w:p>
    <w:p>
      <w:pPr>
        <w:pStyle w:val="BookText"/>
        <w:rPr/>
      </w:pPr>
      <w:bookmarkEnd w:id="178"/>
      <w:r>
        <w:rPr>
          <w:rFonts w:ascii="IRNazanin" w:hAnsi="IRNazanin" w:eastAsia="IRNazanin"/>
          <w:color w:val="111111"/>
          <w:sz w:val="28"/>
          <w:sz w:val="28"/>
          <w:szCs w:val="28"/>
          <w:rtl w:val="true"/>
          <w:lang w:bidi="fa-IR"/>
        </w:rPr>
        <w:t>خبر به شهرهای مختلف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نعمان بن حارث فهریخدمت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دادی به وحدانیّت خدا اعتراف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شهادت به رسالت تو بدهیم،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جهاد کنیم، حج به جا آوریم، روزه بگیریم، نماز بخوانیم، 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مقدار راضی نشدی تا این پسر را به خلافت نصب نموده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امر از ناحیه ی خودت بود یا از ناحیه ی خداوند؟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دستور از ناحیه 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 ی توست پس سنگی از آسمان بر سر ما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سخنش به اتمام رسید، سنگی از آسمان فرود آمد و به سرش اصابت کرد و او کشته شد و این آیه نازل شد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کتب معتبر اهل سنّت روایاتی در ذیل آیه تبلیغ نقل شده است ولی آنان نظر خاصی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با نظر علمای شیعه متفاوت بوده و در جای خود مورد بررسی قرار گرفته است</w:t>
      </w:r>
      <w:r>
        <w:rPr>
          <w:rFonts w:eastAsia="IRNazanin" w:cs="IRNazanin"/>
          <w:color w:val="111111"/>
          <w:sz w:val="28"/>
          <w:szCs w:val="28"/>
          <w:rtl w:val="true"/>
          <w:lang w:bidi="fa-IR"/>
        </w:rPr>
        <w:t>.</w:t>
      </w:r>
    </w:p>
    <w:p>
      <w:pPr>
        <w:pStyle w:val="Heading5"/>
        <w:numPr>
          <w:ilvl w:val="4"/>
          <w:numId w:val="1"/>
        </w:numPr>
        <w:rPr/>
      </w:pPr>
      <w:bookmarkStart w:id="179" w:name="__RefHeading___Toc3866087_372815092"/>
      <w:bookmarkStart w:id="180" w:name="_Toc61"/>
      <w:bookmarkEnd w:id="179"/>
      <w:r>
        <w:rPr/>
        <w:t>2</w:t>
      </w:r>
      <w:r>
        <w:rPr>
          <w:rtl w:val="true"/>
        </w:rPr>
        <w:t xml:space="preserve">. </w:t>
      </w:r>
      <w:r>
        <w:rPr>
          <w:rtl w:val="true"/>
        </w:rPr>
        <w:t>آیه اکمال دین</w:t>
      </w:r>
      <w:bookmarkEnd w:id="18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کَفَرُوا مِنْ دينِکُمْ فَلا تَخْشَوْهُمْ وَاخْشَوْنِ الْيَوْمَ أَکْمَلْتُ لَکُمْ دينَکُمْ وَأَتْمَمْتُ عَلَيْکُمْ نِعْمَتي وَرَضيتُ لَکُمُ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امروز کفرپیشگان از شما ناامید شده اند، بنابراین از آنان مترسید واز من بترسید، امروز 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چه واقعه و مسئله ای باعث یأس و نا امیدی کافران شد و از آن مهم تر باعث کامل شدن دین و اتمام نعمت خداوند بر مسلمانان گردید؟</w:t>
      </w:r>
    </w:p>
    <w:p>
      <w:pPr>
        <w:pStyle w:val="BookText"/>
        <w:rPr/>
      </w:pPr>
      <w:r>
        <w:rPr>
          <w:rFonts w:ascii="IRNazanin" w:hAnsi="IRNazanin" w:eastAsia="IRNazanin"/>
          <w:color w:val="111111"/>
          <w:sz w:val="28"/>
          <w:sz w:val="28"/>
          <w:szCs w:val="28"/>
          <w:rtl w:val="true"/>
          <w:lang w:bidi="fa-IR"/>
        </w:rPr>
        <w:t>مفسّرین و مورّخین اتّفاق نظر دارند که این آیه در اواخر عمر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فخر رازی مفسّر اهل سنّت به این موضوع اعتراف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 الآثار انّه لمّا نزلت هذه الآية على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يعمر بعد نزولها إلاّ أحداً وثمانين يوماً أو اثنين وثمانين يوماً ولم يحصل فی الشريعة بعدها زيادة ولا نسخ ولا تبديل البتّه؛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مورّخان و محدّثان اتفاق نظر دارند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ی شریفه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نکرد و در این مدت چیزی بر احکام اسلام افزوده نشد و چیزی از احکام نیز نسخ نشد و قانونگذاری پایان یافت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مسئله ی مهمی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شریفشان مطرح فرمودند و باعث اکمال دین و اتمام نعمت و سبب ناامیدی کفار شد، چیزی جز مسئله ی خلافت و جانشینی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فراوانی از شیعه و سنّی نقل شده که مؤیّد این معناست ودر این فرصت به برخی از آن ها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نصب رسول اللَّه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فنادى له بالولاية هبط جبرئيل بهذه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دينکم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نمود و ولایت او را به مؤمنین اعلام کرد، جبرئیل این آیه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يَوْمَ ثَمَانِ عَشْرَةَ مِنْ ذِي الْحِجَّةِ كُتِبَ لَهُ صِيَامُ سِتِّينَ شَهْرًا، وَهُوَ يَوْمُ غَدِيرِ خُمٍّ لَمَّا 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مَوْلايَ وَمَوْلَى كُلِّ مُؤمن ومؤمنة،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هجدهم ذی الحجه را روزه بگیرد، معادل روزه شصت ماه برایش ثواب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مصادف با روز غدیرخم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81" w:name="pg7128_66691"/>
    </w:p>
    <w:p>
      <w:pPr>
        <w:pStyle w:val="BookText"/>
        <w:rPr/>
      </w:pPr>
      <w:bookmarkEnd w:id="181"/>
      <w:r>
        <w:rPr>
          <w:rFonts w:ascii="IRNazanin" w:hAnsi="IRNazanin" w:eastAsia="IRNazanin"/>
          <w:color w:val="111111"/>
          <w:sz w:val="28"/>
          <w:sz w:val="28"/>
          <w:szCs w:val="28"/>
          <w:rtl w:val="true"/>
          <w:lang w:bidi="fa-IR"/>
        </w:rPr>
        <w:t>گرفت و سپس از مردم پرسید آیا من نسبت به مؤمنان و مسلمانان از خودشان اولی نیستم؟ همه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تبریک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 مقام بر تو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 و سرپرست من و تمام مسلمانان گشتی، سپس خداوند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مضامین روایات شیعه و سنّی در می یابیم آیه ی مورد بحث در روز غدیرخم نازل گردیده و اعلام و ابلاغ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اکمال دین و اتمام نعمت و سبب یأس و نا امیدی کفّار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دهنده و مکمّل نبوّت رسول خداست</w:t>
      </w:r>
      <w:r>
        <w:rPr>
          <w:rFonts w:eastAsia="IRNazanin" w:cs="IRNazanin"/>
          <w:color w:val="111111"/>
          <w:sz w:val="28"/>
          <w:szCs w:val="28"/>
          <w:rtl w:val="true"/>
          <w:lang w:bidi="fa-IR"/>
        </w:rPr>
        <w:t>.</w:t>
      </w:r>
    </w:p>
    <w:p>
      <w:pPr>
        <w:pStyle w:val="Heading5"/>
        <w:numPr>
          <w:ilvl w:val="4"/>
          <w:numId w:val="1"/>
        </w:numPr>
        <w:rPr/>
      </w:pPr>
      <w:bookmarkStart w:id="182" w:name="__RefHeading___Toc3866089_372815092"/>
      <w:bookmarkStart w:id="183" w:name="_Toc62"/>
      <w:bookmarkEnd w:id="182"/>
      <w:r>
        <w:rPr/>
        <w:t>3</w:t>
      </w:r>
      <w:r>
        <w:rPr>
          <w:rtl w:val="true"/>
        </w:rPr>
        <w:t xml:space="preserve">. </w:t>
      </w:r>
      <w:r>
        <w:rPr>
          <w:rtl w:val="true"/>
        </w:rPr>
        <w:t>آیه انذار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عَشيرَتَکَ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جَناحَکَ لِمَنِ اتَّبَعَکَ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إِنِّي بَري‌ءٌ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بستگان نزدیک خود را از عذاب الهی بیم ده، پر و بال پر مهر و محبّت خود را بر سر افراد باایمان پایین بیاور و اگر با تو از در مخالفت وارد شوند، بگو من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مبعوث شدن به نبوّت و رسالت به مدّت سه سال دعوت عمومی به آئین اسلام نداشت بلکه از طریق دعوت </w:t>
      </w:r>
    </w:p>
    <w:p>
      <w:pPr>
        <w:pStyle w:val="BookText"/>
        <w:rPr/>
      </w:pPr>
      <w:r>
        <w:rPr>
          <w:rFonts w:ascii="IRNazanin" w:hAnsi="IRNazanin" w:eastAsia="IRNazanin"/>
          <w:color w:val="111111"/>
          <w:sz w:val="28"/>
          <w:sz w:val="28"/>
          <w:szCs w:val="28"/>
          <w:rtl w:val="true"/>
          <w:lang w:bidi="fa-IR"/>
        </w:rPr>
        <w:t>خصوصی، آن هم در بین افرادی که قابلیت پذیرش حق را داشتند،تلاش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فرمان الهی فرا رسید و آیه ی فوق نازل شد که هم اکنون هنگام اعلام و دعوت عمومی فرا رسیده است و آن را نیز از بستگان خود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ضیافت و پذیرایی، قبل از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آغاز کند، ابولهب با سخنان سخیف خود مجلس را از آمادگی سخن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را دعوت کرد و پس از اطعام رو به آنان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شما را از نافرمانی او برحذر می دارم و به شما نوید می دهم، مسلمان شوید و از خدا پیروی نمایید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يُوَاخِينى وَيُوَازِرُنى يَكُونُ وَلِيِّى وَ وَصِيِّى بَعْدِى وَخَلِيفَتِى فِي أَهْلِى وَيَقْضِى دَيْنِى؛</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هرکس برادری و وزارت مرا نسبت به امر نبوّت بپذیرد، بعد از من ولی و جانشین بلافصل من خواهد بود و جانشین من در خانواده ام می باشد و دین مرا ادا خواهد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سخن خود را تکرار کرد و در هر نوبت آن ها سکوت اختیار کردند و فقط در هر بار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w:t>
      </w:r>
      <w:bookmarkStart w:id="184" w:name="pg7128_66693"/>
    </w:p>
    <w:p>
      <w:pPr>
        <w:pStyle w:val="BookText"/>
        <w:rPr/>
      </w:pPr>
      <w:bookmarkEnd w:id="184"/>
      <w:r>
        <w:rPr>
          <w:rFonts w:ascii="IRNazanin" w:hAnsi="IRNazanin" w:eastAsia="IRNazanin"/>
          <w:color w:val="111111"/>
          <w:sz w:val="28"/>
          <w:sz w:val="28"/>
          <w:szCs w:val="28"/>
          <w:rtl w:val="true"/>
          <w:lang w:bidi="fa-IR"/>
        </w:rPr>
        <w:t>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وَوَصِيّی وَخَليفَتِی؛</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برادر و وصی و خلیفه ی من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ها برخاستند در حالی که از روی سرزنش به ابوطالب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اوامر علی اطاعت کن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حدیث دلالت روشن و واضحی بر خلافت و وصایت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طرفی اهمیت خلافت و وصایت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نخست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را به توحید و یکتاپرستی دعوت نمود و نبوت خود را بر آنان آشکار ساخت، مسئله ی خلافت و وصایت بعد از خود را بازگو کرده و خلیفه و وصی خود را معرفی کرد</w:t>
      </w:r>
      <w:r>
        <w:rPr>
          <w:rFonts w:eastAsia="IRNazanin" w:cs="IRNazanin"/>
          <w:color w:val="111111"/>
          <w:sz w:val="28"/>
          <w:szCs w:val="28"/>
          <w:rtl w:val="true"/>
          <w:lang w:bidi="fa-IR"/>
        </w:rPr>
        <w:t>.</w:t>
      </w:r>
    </w:p>
    <w:p>
      <w:pPr>
        <w:pStyle w:val="Heading5"/>
        <w:numPr>
          <w:ilvl w:val="4"/>
          <w:numId w:val="1"/>
        </w:numPr>
        <w:rPr/>
      </w:pPr>
      <w:bookmarkStart w:id="185" w:name="__RefHeading___Toc3866091_372815092"/>
      <w:bookmarkStart w:id="186" w:name="_Toc63"/>
      <w:bookmarkEnd w:id="185"/>
      <w:r>
        <w:rPr/>
        <w:t>4</w:t>
      </w:r>
      <w:r>
        <w:rPr>
          <w:rtl w:val="true"/>
        </w:rPr>
        <w:t xml:space="preserve">. </w:t>
      </w:r>
      <w:r>
        <w:rPr>
          <w:rtl w:val="true"/>
        </w:rPr>
        <w:t>آیه ابتلاء</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ابْتَلي إِبْراهيمَ رَبُّهُ بِکَلِماتٍ فَأَتَمَّهُنَّ قالَ إِنِّي جاعِلُکَ لِلنَّاسِ إِماماً قالَ وَ 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پرودگارش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 سپس او همه را به طور کامل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شایستگی و لیاقت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همه مردم پیشوا و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پیشوایانی برگزین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پییشوایی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کاران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ی شریفه بر اموری دلالت می کند؛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عهد و پیمانی از جانب خداوند و منصبی الهی است که مردم در آن هیچ گونه دخالتی ندارند؛ چون خداوند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بس بالاتر از مقام نبوت است؛ زیرا حضرت ابراهیم به مقام نبوّت برانگیخته شده بود و پس از پیروزی در امتحانات و آزمایش های الهی به مقام بالاتری که امامت بود،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کمترین تماسی با ظلم و ستم داشته باشد قابلیت ندارد تا به این پیمان الهی دسترسی پیدا کند،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خلیفه و امام باید توسط خداوند تعیین شود؛ چون امامت عهد خداست و به ظالمین نمی رسد و از نبوت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قرآن کریم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 مختلف به این شأن و ویژگی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آنان را به عنوان خلیفه و امام معرّفی نموده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وجود نازنین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ی ده ساله زعامت و ریاست بر مسلمین را در مدینه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امام توانستند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سال و هشت ماه رهبری جامعه را به دست گرفت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چند ماه رهبری و خلافت بر مسلمین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برای هیچ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فراهم نشد، البته این لطمه ای به امامت آن ها نمی زند؛ چه این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الحَسَنِ وَالحُسَين إمامان قاما أو قعدا؛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همانا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 چه قیام کنند و چه سکوت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و ریاست و زعامت ظاهری هم نداشته باشند، از مقامات معنوی آنان کاسته نمی شود؛ یعنی برترین مخلوقاتند، مقرب ترین افراد به خداوند و واسطه ی فیض و تقرّبند و حجت های پروردگار بر روی زمین هستند و مرجعیت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موقعیت ریاست، زعامت و رهبری جامعه ی اسلامی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نشود اما مرجعیت دینی و شأن تبیین و تفسیر دین و معارف و احکام و مقامات معنوی آن ها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همین مدت کوتاه که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پیش آمد و خلافت ظاهری را بر عهده داشت، آن حضرت نمونه عالی یک حکومت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مدت با دوست و دشمن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یکی از شهرهای مرزی خلخال از پای زن یهودی ربودند،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اگر برای این حادثه تلخ، مسلمانی از روی تأسف بمیرد، ملامت نخواهد شد بلکه از نظر من سزاوار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بیان حضرت اگر کسی از غصه این اتفاق تلخ که در مملکت </w:t>
      </w:r>
    </w:p>
    <w:p>
      <w:pPr>
        <w:pStyle w:val="BookText"/>
        <w:rPr/>
      </w:pPr>
      <w:r>
        <w:rPr>
          <w:rFonts w:ascii="IRNazanin" w:hAnsi="IRNazanin" w:eastAsia="IRNazanin"/>
          <w:color w:val="111111"/>
          <w:sz w:val="28"/>
          <w:sz w:val="28"/>
          <w:szCs w:val="28"/>
          <w:rtl w:val="true"/>
          <w:lang w:bidi="fa-IR"/>
        </w:rPr>
        <w:t>اسلامی واقع شده، دق کند و جان بدهد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 دردی جز هدایت مردم و برقراری عدالت ندارد و حکومت فی نفسه برای او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بارها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کفش خود را پینه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لَهِيَ أَحَبُّ إِلَيَّ مِنْ إِمْرَتِكُمْ إِلَّا أَنْ أُقِيمَ حَقّاً أَوْ أَدْفَعَ بَاطِلاً؛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خدا سوگند این کفش بی ارزش نزد من از حکومت بر شما محبوب تر است، مگر این که حقی را بپا دارم یا باطلی را دفع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وَالَّذِي فَلَقَ الْحَبَّةَ وَبَرَأَ النَّسَمَةَ لَوْ لَا حُضُورُ الْحَاضِرِ وَقِيَامُ الْحُجَّةِ بِوُجُودِ النَّاصِرِ وَمَا أَخَذَ اللَّهُ عَلَى الْعُلَمَاءِ أَلَّا ّ يُقَارّوا عَلَى كِظَّةِ ظَالِمٍ وَلَا سَغَبِ مَظْلُومٍ لَأَلْقَيْتُ حَبْلَهَا عَلَى غَارِبِهَا وَلَسَقَيْتُ آخِرَهَا بِكَأْسِ أَوَّلِهَا وَلَأَلْفَيْتُمْ دُنْيَاكُمْ هَذِهِ عِنْدِي أَزْهَدَ مِنْ عَفْطَةِ عَنْز؛</w:t>
      </w:r>
      <w:r>
        <w:rPr>
          <w:rStyle w:val="FootnoteAnchor"/>
          <w:rtl w:val="true"/>
        </w:rPr>
        <w:footnoteReference w:id="1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دانه را شکافت و جان را آفرید، اگر حضور فراوان بیعت کنندگان نبود و یاران حجت را بر من تمام نمی کردندو اگر خداوند از علما عهد و پیمان نگرفته بود که در برابر </w:t>
      </w:r>
    </w:p>
    <w:p>
      <w:pPr>
        <w:pStyle w:val="BookText"/>
        <w:rPr/>
      </w:pPr>
      <w:r>
        <w:rPr>
          <w:rFonts w:ascii="IRNazanin" w:hAnsi="IRNazanin" w:eastAsia="IRNazanin"/>
          <w:color w:val="111111"/>
          <w:sz w:val="28"/>
          <w:sz w:val="28"/>
          <w:szCs w:val="28"/>
          <w:rtl w:val="true"/>
          <w:lang w:bidi="fa-IR"/>
        </w:rPr>
        <w:t>شکم بارگی ستمگران و گرسنگی مظلومان سکوت نکنند، مهار شتر خلافت را بر کوهان آن انداخته و رهایش می ساختم و آخر خلافت را به کاسه ی اول آن سیراب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دیدید که دنیای شما نزد من از آب بینی بزغاله ای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مکتب چنین حاکمی یافت می شود؟ کدام فرمانروایی را سراغ دارید که حکومت و سلطنت را با همه ی جاذبه ها و زیبایی هایش بی ارزش بداند، به نحوی که حکومت برای او به اندازه ی کفش پینه زده یا آب بینی بزی ارزش نداشته باشد مگر این که عدلی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همه ی دنیا مجذوب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اشاره کردم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خدا بر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حُجَج الله عَلی خَلقِه؛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شما حجت خداوند بر مخلوقات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حجت بودن در تمامی امور جریان دارد، نه فقط در مسائل عبادی، بلکه آنان در مسائل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حجت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به سبب وجود ایشان و سیره و رفتار و گفتار آنان در تمام شئون زندگی شان به بندگان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شئون امامان، عدالت آنان در همه ی زمینه 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فرمانداران و </w:t>
      </w:r>
    </w:p>
    <w:p>
      <w:pPr>
        <w:pStyle w:val="BookText"/>
        <w:rPr/>
      </w:pPr>
      <w:r>
        <w:rPr>
          <w:rFonts w:ascii="IRNazanin" w:hAnsi="IRNazanin" w:eastAsia="IRNazanin"/>
          <w:color w:val="111111"/>
          <w:sz w:val="28"/>
          <w:sz w:val="28"/>
          <w:szCs w:val="28"/>
          <w:rtl w:val="true"/>
          <w:lang w:bidi="fa-IR"/>
        </w:rPr>
        <w:t>حاکمان ستم پیشه حجت است؛ زیرا خداوند به واسطه ی سیرت آن بزرگوار باب عذر و بهانه را بر همه ی آنان در تعدّی از حدود الهی و تجاوز به اموال مسلمانان و سرپیچی از قوانین اسلام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در تمام شئون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اند سایر حجت های خداوند به ویژه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را در میان مردمان می گستراند و زمین را از قسط پر می کند و بر اساس نظامی عادلانه بر مردم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مردم در مسائل شرعی و احکام الهی از تدبیر امور مسلمین تا اداره ی امور سیاسی و آن چه به حکومت وابسته است به کسانی غیر از آن ها رجوع کنند در صورتی که ایشان خود در جامعه حضور دارند عذری در پیشگاه خداوند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حاکمان ستمگر بر مردم چیره شوند و قدرت را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کنند آن گاه عذر مردم در عدم مراجعه به آنان در امور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گر چه در همان زمان هم اولیای امور و زمامداران واقعی که از جانب خداوند معیّن شده اند،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مذهب تشیّع این از امور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حجت خدا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دارای منصب الهی و صاحب ولایت مطلقه بر بندگان است و چنان نیست که او تنها مرجع بیان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مرجع این حقوق جعل ولایت از جانب خداوند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 در امر حکومت نمی توانیم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کنیم ولی مسیرمان باید مسیر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ما باید رنگ و </w:t>
      </w:r>
      <w:bookmarkStart w:id="187" w:name="pg7128_66699"/>
    </w:p>
    <w:p>
      <w:pPr>
        <w:pStyle w:val="BookText"/>
        <w:rPr/>
      </w:pPr>
      <w:bookmarkEnd w:id="187"/>
      <w:r>
        <w:rPr>
          <w:rFonts w:ascii="IRNazanin" w:hAnsi="IRNazanin" w:eastAsia="IRNazanin"/>
          <w:color w:val="111111"/>
          <w:sz w:val="28"/>
          <w:sz w:val="28"/>
          <w:szCs w:val="28"/>
          <w:rtl w:val="true"/>
          <w:lang w:bidi="fa-IR"/>
        </w:rPr>
        <w:t>بوی حکومت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صورت خلاصه به بیان این شأن امام معصوم یعنی شأن ریاست، زعامت و رهبری جامعه اسلامی پرداختیم، لازم است در پایان این جلسه به دو سؤال مهم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غیبت وجود مقدّس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شئون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ی امامت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جایگاه والا و رفیع چرا در قرآن مطرح نشده است؟</w:t>
      </w:r>
    </w:p>
    <w:p>
      <w:pPr>
        <w:pStyle w:val="Heading4"/>
        <w:numPr>
          <w:ilvl w:val="3"/>
          <w:numId w:val="1"/>
        </w:numPr>
        <w:rPr/>
      </w:pPr>
      <w:bookmarkStart w:id="188" w:name="__RefHeading___Toc3866093_372815092"/>
      <w:bookmarkStart w:id="189" w:name="_Toc64"/>
      <w:bookmarkEnd w:id="188"/>
      <w:r>
        <w:rPr>
          <w:rtl w:val="true"/>
        </w:rPr>
        <w:t>تفویض شؤون اهل بیت</w:t>
      </w:r>
      <w:r>
        <w:rPr>
          <w:rtl w:val="true"/>
        </w:rPr>
        <w:t>(</w:t>
      </w:r>
      <w:r>
        <w:rPr>
          <w:rtl w:val="true"/>
        </w:rPr>
        <w:t>علیهم السلام</w:t>
      </w:r>
      <w:r>
        <w:rPr>
          <w:rtl w:val="true"/>
        </w:rPr>
        <w:t xml:space="preserve">) </w:t>
      </w:r>
      <w:r>
        <w:rPr>
          <w:rtl w:val="true"/>
        </w:rPr>
        <w:t>به فقها در دوران غیبت</w:t>
      </w:r>
      <w:bookmarkEnd w:id="189"/>
    </w:p>
    <w:p>
      <w:pPr>
        <w:pStyle w:val="BookText"/>
        <w:rPr/>
      </w:pPr>
      <w:r>
        <w:rPr>
          <w:rFonts w:ascii="IRNazanin" w:hAnsi="IRNazanin" w:eastAsia="IRNazanin"/>
          <w:color w:val="111111"/>
          <w:sz w:val="28"/>
          <w:sz w:val="28"/>
          <w:szCs w:val="28"/>
          <w:rtl w:val="true"/>
          <w:lang w:bidi="fa-IR"/>
        </w:rPr>
        <w:t>اما در مورد سؤال اول یعنی این که در عصر غیبت چه کسی عهده دار شئون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بگوییم همان ادله ای که برای اثبات آن دو شأن برای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اقتضا می کند در عصر غیبت هم عالمانی باشند که مرجع دینی و علمی مردم بوده و زعامت سیاسی جامعه را متقبّل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و با واسطه در دامان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اند، عالمان دین، عالمان ربّانی، فقهای بزرگواری که از اول غیبت تا به امروز حافظ دین و مبلّغ احکام بودند، مرجعیت علمی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مسئله ی رجوع به فقیهان و عالمان ربانی یک ضرورت است؛ زیرا هرچند برخی از مسائل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اما بسیاری از مسائل بعد از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بزرگواریهم چون شیخ صدوق، شیخ کلینی، شیخ مفید و شیخ طوسی </w:t>
      </w:r>
    </w:p>
    <w:p>
      <w:pPr>
        <w:pStyle w:val="BookText"/>
        <w:rPr/>
      </w:pPr>
      <w:r>
        <w:rPr>
          <w:rFonts w:ascii="IRNazanin" w:hAnsi="IRNazanin" w:eastAsia="IRNazanin"/>
          <w:color w:val="111111"/>
          <w:sz w:val="28"/>
          <w:sz w:val="28"/>
          <w:szCs w:val="28"/>
          <w:rtl w:val="true"/>
          <w:lang w:bidi="fa-IR"/>
        </w:rPr>
        <w:t>با زحمت فراوان کلمات نورانی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کرده اند تا ما بتوانیم با رجوع به اصول و عمومات و اطلاقات کلام آن ها حکم مسائل جدید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ما در این مجالس و محافل هستیم و اعتقادات صحیحی داریم به برکت وجود آن بزرگان است که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و حفظ نموده و راه استنباط را هموار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فقط مرجعیت علمی نداشتند بلکه عالم ربّانی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نَفَس ایشان برای جامعه منشأ خیر و تجسّم و تمثّل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همه را نمی گویم، برخی افراد صرفاً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ادعای مرجعیت هم داشته باشد ولی شرایط مرجعیت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اهل هوای نفس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ربّانی شیخ بهایی است، شرح حال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روزی جمعی از شاگردان همراه با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تخت فولاد</w:t>
      </w:r>
      <w:r>
        <w:rPr>
          <w:rStyle w:val="FootnoteAnchor"/>
          <w:rtl w:val="true"/>
        </w:rPr>
        <w:footnoteReference w:id="186"/>
      </w:r>
      <w:r>
        <w:rPr>
          <w:rFonts w:ascii="IRNazanin" w:hAnsi="IRNazanin" w:eastAsia="IRNazanin"/>
          <w:color w:val="111111"/>
          <w:sz w:val="28"/>
          <w:sz w:val="28"/>
          <w:szCs w:val="28"/>
          <w:rtl w:val="true"/>
          <w:lang w:bidi="fa-IR"/>
        </w:rPr>
        <w:t>جهت زیارت اهل قبور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شیخ بهایی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شنیدید؟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چیزی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سکوت کرد و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وضعش به کلی تغییر کرد؛ یعنی بیشتر از سابق به خود می پرداخت و مشغول توبه، استغفار و عبادت بود و درس و مباحثه و تربیت افراد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به خود جرأت داده و از استاد سؤال کردم آیا ممکن است بفرمایید آنروز در تخت فولاد چه اتفاقی افتاد؟ شیخ بهایی رو به من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آن جا رد می شدم که صدایی شنیدم؛ مثل این که صاحب قبر بود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در فکر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مرگم نزدیک است و باید آماده ی رفتن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از این واقعه شیخ بهایی از دنیا رفت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عالمان بزرگواری هم چون شیخ مفید، شیخ طوسی، وحید بهبهانی و در عصر ما آن عارف بزرگ، عابد، عالم، مفسّر، حکیم، فیلسوف و فقیه، امام بزرگوار ما خمینی کبیر عالم ربّانی بودند و هیچ ادعایی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عالمان برای مردم موجب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عالمان دین، عالمان ربّانی مرجعیت علمی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نداریم ولی آنان تکلیف ما را در عصر غیبت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باره وارد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مِنَ الْفُقَهَاءِ صَائِناً لِنَفْسِهِ حَافِظاً لِدِينِهِ مُخَالِفاً عَلَى هَوَاهُ مُطِيعاً لِأَمْرِ مَوْلَاهُ فَلِلْعَوَامِّ أَنْ يُقَلِّدُوهُ وَذَلِكَ لَا يَكُونُ إِلَّا بَعْضَ فُقَهَاءِ الشِّيعَةِ لَا جَمِيعَهُم؛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پس هر فقیهی مواظب نفسش بوده و حافظ دین خود باشد و با نفس خود مخالف و مطیع امر مولی باشد، بر عوام است که از چنین فقیهی تقلید کنند و این چنین نیستند مگر برخی از فقهای شیعه، نه تمام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اسحاق بن یعقوب که عرض می کند</w:t>
      </w:r>
      <w:bookmarkStart w:id="190" w:name="pg7128_66702"/>
    </w:p>
    <w:p>
      <w:pPr>
        <w:pStyle w:val="BookText"/>
        <w:rPr/>
      </w:pPr>
      <w:bookmarkEnd w:id="190"/>
      <w:r>
        <w:rPr>
          <w:rFonts w:ascii="IRNazanin" w:hAnsi="IRNazanin" w:eastAsia="IRNazanin"/>
          <w:color w:val="111111"/>
          <w:sz w:val="28"/>
          <w:sz w:val="28"/>
          <w:szCs w:val="28"/>
          <w:rtl w:val="true"/>
          <w:lang w:bidi="fa-IR"/>
        </w:rPr>
        <w:t>در حوادثی که روی می دهد به چه کسی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اما در حوادثی که برای شما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حکم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راویان حدیث ما رجوع کنید، زیرا آن ها حجت من بر شما هستند و من حجت خدا بر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راویان حدیث، نقل کنندگان حدیث نیستند بلکه مقصود فقها و دانشمندانی می باشند که توانایی استفاده حکم شرعی را از آیات و روایات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فتاوا و نظرات علما برای کسانی که خود اهل فتوا و نظر نیستند؛ حجت است چون برای فهم دین راهی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روحانیت و علمای ربّانی هدایت مردم و مسیرشان مسیر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باید همواره به علما رجوع کنند و علم دین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همانند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شأن مرجعیت دینی، شأن زعامت، ریاست، حاکمیت و ولایت نیز دارند که در مباحث مربوط به ولایت فقیه به آن پرداخته شده است</w:t>
      </w:r>
      <w:r>
        <w:rPr>
          <w:rFonts w:eastAsia="IRNazanin" w:cs="IRNazanin"/>
          <w:color w:val="111111"/>
          <w:sz w:val="28"/>
          <w:szCs w:val="28"/>
          <w:rtl w:val="true"/>
          <w:lang w:bidi="fa-IR"/>
        </w:rPr>
        <w:t>.</w:t>
      </w:r>
    </w:p>
    <w:p>
      <w:pPr>
        <w:pStyle w:val="Heading4"/>
        <w:numPr>
          <w:ilvl w:val="3"/>
          <w:numId w:val="1"/>
        </w:numPr>
        <w:rPr/>
      </w:pPr>
      <w:bookmarkStart w:id="191" w:name="__RefHeading___Toc3866095_372815092"/>
      <w:bookmarkStart w:id="192" w:name="_Toc65"/>
      <w:bookmarkEnd w:id="191"/>
      <w:r>
        <w:rPr>
          <w:rtl w:val="true"/>
        </w:rPr>
        <w:t>علت عدم تصریح به ولایت اهل بیت</w:t>
      </w:r>
      <w:r>
        <w:rPr>
          <w:rtl w:val="true"/>
        </w:rPr>
        <w:t>(</w:t>
      </w:r>
      <w:r>
        <w:rPr>
          <w:rtl w:val="true"/>
        </w:rPr>
        <w:t>علیهم السلام</w:t>
      </w:r>
      <w:r>
        <w:rPr>
          <w:rtl w:val="true"/>
        </w:rPr>
        <w:t xml:space="preserve">) </w:t>
      </w:r>
      <w:r>
        <w:rPr>
          <w:rtl w:val="true"/>
        </w:rPr>
        <w:t>در قرآن</w:t>
      </w:r>
      <w:bookmarkEnd w:id="1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که قبلاً طرح شد و باید به آن پاسخ داده شود این است که چرا مسئله ی امامت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جایگاه رفیع و والا درقرآن به صراحت مطرح نشده است؟ </w:t>
      </w:r>
    </w:p>
    <w:p>
      <w:pPr>
        <w:pStyle w:val="BookText"/>
        <w:rPr/>
      </w:pPr>
      <w:r>
        <w:rPr>
          <w:rFonts w:ascii="IRNazanin" w:hAnsi="IRNazanin" w:eastAsia="IRNazanin"/>
          <w:color w:val="111111"/>
          <w:sz w:val="28"/>
          <w:sz w:val="28"/>
          <w:szCs w:val="28"/>
          <w:rtl w:val="true"/>
          <w:lang w:bidi="fa-IR"/>
        </w:rPr>
        <w:t>این سؤال از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برخی افراد بوده است، ابو بصیر همین سؤال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فَمَا لَهُ لَمْ يُسَمِّ عَلِيّاً وَ أَهْلَ بَيْتِهِ ع فِي كِتَابِ اللَّهِ عزّوجل قَالَ فَقَالَ قُولُوا لَهُمْ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الصَّلَاةُ وَ لَمْ يُسَمِّ اللَّه لَهُمْ ثَلَاثاً وَ لَا أَرْبَعاً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 نَزَلَتْ عَلَيْهِ الزَّكَاةُ وَ لَمْ يُسَمِّ لَهُمْ مِنْ كُلِّ أَرْبَعِينَ دِرْهَماً دِرْهَمٌ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 نَزَلَ الْحَجُّ فَلَمْ يَقُلْ لَهُمْ طُوفُوا أُسْبُوعاً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 نَزَلَتْ أَطِيعُوا اللَّهَ وَ أَطِيعُوا الرَّسُولَ وَ أُولِي الْأَمْرِ مِنْكُمْ وَ نَزَلَتْ فِي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مَنْ كُنْتُ مَوْلَاهُ فَعَلِيٌّ مَوْلَاهُ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 أَهْلِ بَيْتِي فَإِنِّي سَأَلْتُ اللَّهَ عزّوجل أَنْ لَا يُفَرِّقَ بَيْنَهُمَا حَتَّى يُورِدَهُمَا عَلَيَّ الْحَوْضَ فَأَعْطَانِي ذَلِكَ وَ قَالَ لَا تُعَلِّمُوهُمْ فَهُمْ أَعْلَمُ مِنْكُمْ وَ قَالَ إِنَّهُمْ لَنْ يُخْرِجُوكُمْ مِنْ بَابِ هُدًى وَ لَنْ يُدْخِلُوكُمْ فِي بَابِ ضَلَالَةٍ فَلَوْ سَكَتَ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يُبَيِّنْ مَنْ أَهْلُ بَيْتِهِ لَادَّعَاهَا آلُ فُلَانٍ وَ آلُ فُلَانٍ وَ لَكِنَّ اللَّهَ عزّوجل أَنْزَلَهُ فِي كِتَابِهِ تَصْدِيقاً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فَكَانَ عَلِيٌّ 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فِي بَيْتِ أُمِّ سَلَمَةَ ثُمَّ قَالَ اللَّهُمَّ إِنَّ لِكُلِّ نَبِيٍّ أَهْلًا وَثَقَلًا وَهَؤُلَاءِ أَهْلُ بَيْتِي وَثَقَلِي فَقَالَتْ أُمُّ </w:t>
      </w:r>
    </w:p>
    <w:p>
      <w:pPr>
        <w:pStyle w:val="BookText"/>
        <w:rPr/>
      </w:pPr>
      <w:r>
        <w:rPr>
          <w:rFonts w:ascii="Amiri" w:hAnsi="Amiri" w:eastAsia="Amiri" w:cs="Amiri"/>
          <w:color w:val="111111"/>
          <w:sz w:val="28"/>
          <w:sz w:val="28"/>
          <w:szCs w:val="28"/>
          <w:rtl w:val="true"/>
          <w:lang w:bidi="ar-SA"/>
        </w:rPr>
        <w:t>سَلَمَةَ أَ لَسْتُ مِنْ أَهْلِكَ فَقَالَ إِنَّكِ إِلَى خَيْرٍ وَ لَكِنَّ هَؤُلَاءِ أَهْلِي؛</w:t>
      </w:r>
    </w:p>
    <w:p>
      <w:pPr>
        <w:pStyle w:val="BookText"/>
        <w:rPr/>
      </w:pPr>
      <w:r>
        <w:rPr>
          <w:rFonts w:ascii="IRNazanin" w:hAnsi="IRNazanin" w:eastAsia="IRNazanin"/>
          <w:color w:val="111111"/>
          <w:sz w:val="28"/>
          <w:sz w:val="28"/>
          <w:szCs w:val="28"/>
          <w:rtl w:val="true"/>
          <w:lang w:bidi="fa-IR"/>
        </w:rPr>
        <w:t>ابوبصیر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كتاب خداى عزّوجل برده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ی نماز،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ولی گفته نشد که آیا سه رکعت است یا چهار رکعت؟ تا آن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براى مردم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ی زكات بر آن حضرت نازل شد و گفته نشد كه زكات از هر چهل درهم يك درهم است تا اين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مردم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حج نازل شد ولی به مردم نگفت هفت دور طواف كنيد تا آن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توضيح داد و آيه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درباره ی على و حسن و حسين هم نازل شد، 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 و آقاي اویم على مولا و آقای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كتاب خدا و اهل بيتم به شما سفارش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عزّوجل خواسته‌ام كه ميان آن ها جدائى نيندازد تا آن ها را در سر حوض به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ی مرا اجابت كرد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چيزى به آن ها نياموزيد كه آن ها از شما داناترند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شما را از راه هدايت بيرون نكنند و به گمراهى وارد نسازند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اختیار می کرد و اهل بيتش را معرفی نمی کرد، آل فلان و آل فلان آن را براى خود ادعا مى‌كردند ولى خداى عزّوجل براى تصديق پيامبرش بيان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آل پيامبر است نه آل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مي خواهد ناپاكى را از شما اهل اين خانه ببرد و </w:t>
      </w:r>
    </w:p>
    <w:p>
      <w:pPr>
        <w:pStyle w:val="BookText"/>
        <w:rPr/>
      </w:pPr>
      <w:r>
        <w:rPr>
          <w:rFonts w:ascii="IRNazanin" w:hAnsi="IRNazanin" w:eastAsia="IRNazanin"/>
          <w:color w:val="111111"/>
          <w:sz w:val="28"/>
          <w:sz w:val="28"/>
          <w:szCs w:val="28"/>
          <w:rtl w:val="true"/>
          <w:lang w:bidi="fa-IR"/>
        </w:rPr>
        <w:t>پاكيزه‌تان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ام سلمه، على و حسن و حسين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زير عبا گرد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پيامبرى اهل و تکیه گاهی داشت و اهل و تکیه گاه من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 خوبی داری ولی این ها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مقصود از آن اهل سنّت است و این نشان می دهد این سؤال حتی در آن زمان مطرح بوده که چرا نامی از ائمه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سه پاسخ به این سؤال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 که نماز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ولی تعداد رکعات آن بیان نشد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شد ولی نصاب آن بیان نشد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حج بیان شد ولی تعداد شوط های آن بیان نشد تا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وَأُولِي الْأَمْرِ مِنْکُمْ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نازل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معرفی نکرد تا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قرآن نامی از ائمه به میان نیامده، مسئله ای غیر متعارف نیست، چون بسیاری از احکام نیز در قرآن بیان نشده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بیان فرمودند</w:t>
      </w:r>
      <w:r>
        <w:rPr>
          <w:rFonts w:eastAsia="IRNazanin" w:cs="IRNazanin"/>
          <w:color w:val="111111"/>
          <w:sz w:val="28"/>
          <w:szCs w:val="28"/>
          <w:rtl w:val="true"/>
          <w:lang w:bidi="fa-IR"/>
        </w:rPr>
        <w:t xml:space="preserve">. </w:t>
      </w:r>
      <w:bookmarkStart w:id="193" w:name="pg7128_66706"/>
    </w:p>
    <w:p>
      <w:pPr>
        <w:pStyle w:val="BookText"/>
        <w:rPr/>
      </w:pPr>
      <w:bookmarkEnd w:id="193"/>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قرآن به مسئله ی امامت و ولایتاهل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و قبلاً به برخی از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اشاره به امامت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هم روایاتی در ذیل این آیات نقل شده که ثابت می کند این آیات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 و برخی از آن 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قرآن ذکر می شد قرآن در معرض تحریف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تحریف در کتب آسمانی و انگیزه هایی که بر تحریف در آن دوران وجود داشت، مانع از تصریح به آن در قرآن گردید؛ از جمله این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امتیازاتی که داشت مورد حسد واقع شده بود و عده ای دل خوشی از ایشان نداشتند بلکه بغض و کینه آن حضرت در دلشان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نگرانی وجود داشت که در صورت تصریح به این مسئله، گروهی در صدد حذف این آیات برآیند و یک قرآن محرّف ارائه دهند و این ننگ برای مسلمین باقی بماند که قرآن هم تحریف شده است</w:t>
      </w:r>
      <w:r>
        <w:rPr>
          <w:rFonts w:eastAsia="IRNazanin" w:cs="IRNazanin"/>
          <w:color w:val="111111"/>
          <w:sz w:val="28"/>
          <w:szCs w:val="28"/>
          <w:rtl w:val="true"/>
          <w:lang w:bidi="fa-IR"/>
        </w:rPr>
        <w:t>.</w:t>
      </w:r>
    </w:p>
    <w:p>
      <w:pPr>
        <w:pStyle w:val="Heading4"/>
        <w:numPr>
          <w:ilvl w:val="3"/>
          <w:numId w:val="1"/>
        </w:numPr>
        <w:rPr/>
      </w:pPr>
      <w:bookmarkStart w:id="194" w:name="__RefHeading___Toc3866097_372815092"/>
      <w:bookmarkStart w:id="195" w:name="_Toc66"/>
      <w:bookmarkEnd w:id="194"/>
      <w:r>
        <w:rPr>
          <w:rtl w:val="true"/>
        </w:rPr>
        <w:t>جمع بندی</w:t>
      </w:r>
      <w:bookmarkEnd w:id="1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در این چند جلسه بیان شد واضح و روشن گردید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تکوین و تشریع جایگاه ویژه و ممتازی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واسطه در هستی و فیض وجودند و لذا ولایت تکوینی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تشریع هم واسطه در عروج و سفر از ظلمت نفسانیّت و انانیّت به سوی مقام قُرب و لقاء حق تعالی هستند و به </w:t>
      </w:r>
      <w:bookmarkStart w:id="196" w:name="pg7128_66708"/>
    </w:p>
    <w:p>
      <w:pPr>
        <w:pStyle w:val="BookText"/>
        <w:rPr/>
      </w:pPr>
      <w:bookmarkEnd w:id="196"/>
      <w:r>
        <w:rPr>
          <w:rFonts w:ascii="IRNazanin" w:hAnsi="IRNazanin" w:eastAsia="IRNazanin"/>
          <w:color w:val="111111"/>
          <w:sz w:val="28"/>
          <w:sz w:val="28"/>
          <w:szCs w:val="28"/>
          <w:rtl w:val="true"/>
          <w:lang w:bidi="fa-IR"/>
        </w:rPr>
        <w:t>واسطه ی همین منزلت به مقام امامت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 معنای گسترده ای دارد که دو جنبه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علمی؛ یعنی تبیین، تشریح و تفسیر قرآن و معارف و احکام به عهده ی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زعامت و ریاست به این معنا که شأن مدیریت و رهبری جامعه اسلامی نیز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ی زیبایی در جامعه کبیره وارد شده که همه ی این معانی در آن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اَنْواراً فَجَعَلَكُمْ بِعَرْشِهِ مُحْدِقينَ حتی مَنَّ علينا بکُم فَجَعَلَكُمْ فِي بُيُوت أَذِنَ اللهُ أَنْ تُرْفَعَ وَ يُذْكَرَ فِيهَا اسْمُهُ؛</w:t>
      </w:r>
    </w:p>
    <w:p>
      <w:pPr>
        <w:pStyle w:val="BookText"/>
        <w:rPr/>
      </w:pPr>
      <w:r>
        <w:rPr>
          <w:rFonts w:ascii="IRNazanin" w:hAnsi="IRNazanin" w:eastAsia="IRNazanin"/>
          <w:color w:val="111111"/>
          <w:sz w:val="28"/>
          <w:sz w:val="28"/>
          <w:szCs w:val="28"/>
          <w:rtl w:val="true"/>
          <w:lang w:bidi="fa-IR"/>
        </w:rPr>
        <w:t>خداوند شما را نورهایی آفرید و گرداگرد عرش خود قرار داد تا با آوردنتان به دنیا بر ما منّت نهاد و سپس قرارتان داد در خانه هایی که اجازه داد رفعت یابند و نام او در آن ها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و دیدگاه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است که برگرفته از کلمات نورانی خود آن هاست و نگرشی است که عالمان ربانی و عارفان و فیلسوفان بزرگ بر آن پای فشرده و همگان را به بهره مندی از آن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به برکت این مجالس و محافل این معرفت تا حد ممکن برای ما حاصل شود</w:t>
      </w:r>
      <w:r>
        <w:rPr>
          <w:rFonts w:eastAsia="IRNazanin" w:cs="IRNazanin"/>
          <w:color w:val="111111"/>
          <w:sz w:val="28"/>
          <w:szCs w:val="28"/>
          <w:rtl w:val="true"/>
          <w:lang w:bidi="fa-IR"/>
        </w:rPr>
        <w:t>.</w:t>
      </w:r>
    </w:p>
    <w:p>
      <w:pPr>
        <w:pStyle w:val="Heading4"/>
        <w:numPr>
          <w:ilvl w:val="3"/>
          <w:numId w:val="1"/>
        </w:numPr>
        <w:rPr/>
      </w:pPr>
      <w:bookmarkStart w:id="197" w:name="__RefHeading___Toc3866099_372815092"/>
      <w:bookmarkStart w:id="198" w:name="_Toc67"/>
      <w:bookmarkEnd w:id="197"/>
      <w:r>
        <w:rPr>
          <w:rtl w:val="true"/>
        </w:rPr>
        <w:t>ذکر مصیبت</w:t>
      </w:r>
      <w:bookmarkEnd w:id="19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عَلَيْکَ يا اَباعَبْدِاللَّهِ وَعَلَى الاَرْواحِ الَّتى حَلَّتْ بِفِناَّئِکَ عَلَيْکَ مِنّى سَلامُ اللَّهِ اَبَداً ما بَقيتُ وَبَقِىَ اللَّيْلُ وَالنَّهارُ وَلاجَعَلَهُ </w:t>
      </w:r>
    </w:p>
    <w:p>
      <w:pPr>
        <w:pStyle w:val="BookText"/>
        <w:rPr/>
      </w:pPr>
      <w:r>
        <w:rPr>
          <w:rFonts w:ascii="Amiri" w:hAnsi="Amiri" w:eastAsia="Amiri" w:cs="Amiri"/>
          <w:color w:val="111111"/>
          <w:sz w:val="28"/>
          <w:sz w:val="28"/>
          <w:szCs w:val="28"/>
          <w:rtl w:val="true"/>
          <w:lang w:bidi="ar-SA"/>
        </w:rPr>
        <w:t>اللَّهُ آخِرَ الْعَهْدِ مِنّى لِزِيارَتِکُمْ اَلسَّلامُ عَلَى الْحُسَيْنِ وَعَلى عَلِىِّبْنِ الْحُسَيْنِ وَعَلى اَوْلادِ الْحُسَيْنِ وَعَلى اَصْحابِ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شب تاسوعا و متعلق به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متعددی برای ایشان به کار برده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یکی از القاب آن حضرت که کمتر شنیده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یا به مطلق زن و همسر اطلاق می شود، یا به زن و زوجه ای می گویند که هنگام کوچ در کجاوه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حامی زنان و بچه ها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طولانی کاروان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و از مکه به کربلا کسی که مسؤلیت مراقبت از زنان و بچه ها را به عهده داشت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مدت طولانی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هر شب بار می انداختند و صبح بارها را جمع می کردند و راه می افتادند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چند خانواده با هم به مسافرت می روند، مراقبت از زن ها و بچه ها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باید مواظب باشند کسی مخصوصاً بچه ها جا نمانند، لذا بعضی مسؤل مراقبت از بچه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منزل گاه ها بچه ها را از شتران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 تک بچه ها مواظبت می کرد و مراقب بود زنان حرم به آرامی و با احترام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علاقه ای که بین بچه ها و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در این سفر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کارها را انجام می دهد به طور طبیعی </w:t>
      </w:r>
    </w:p>
    <w:p>
      <w:pPr>
        <w:pStyle w:val="BookText"/>
        <w:rPr/>
      </w:pPr>
      <w:r>
        <w:rPr>
          <w:rFonts w:ascii="IRNazanin" w:hAnsi="IRNazanin" w:eastAsia="IRNazanin"/>
          <w:color w:val="111111"/>
          <w:sz w:val="28"/>
          <w:sz w:val="28"/>
          <w:szCs w:val="28"/>
          <w:rtl w:val="true"/>
          <w:lang w:bidi="fa-IR"/>
        </w:rPr>
        <w:t>علاقه ی بیشتری بین او و دیگران ایجاد می شود لذا هر مشکلی پیش می آمد ابتدا به سراغ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مشکلی که از چند روز قبل از عاشورا برای کاروان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مشکل بی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هنگامی که تشنه می شدند ناخودآگاه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و آب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نمی توانست خواسته ی زن ها و بچه ها را اجابت کند شرمگین می شد؛ زیرا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آن روز دیگر نتوانست از آن ها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شریعه فرات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 و پروانه وار بر گرد امام می گردید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نانجیبی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میان آنان و آب فرات حائل شوید و نگذارید به آب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نانجیب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أَظْمِئْهُ؛</w:t>
      </w:r>
      <w:r>
        <w:rPr>
          <w:rStyle w:val="FootnoteAnchor"/>
          <w:rtl w:val="true"/>
        </w:rPr>
        <w:footnoteReference w:id="191"/>
      </w:r>
      <w:r>
        <w:rPr>
          <w:rFonts w:ascii="IRNazanin" w:hAnsi="IRNazanin" w:eastAsia="IRNazanin"/>
          <w:color w:val="111111"/>
          <w:sz w:val="28"/>
          <w:sz w:val="28"/>
          <w:szCs w:val="28"/>
          <w:rtl w:val="true"/>
          <w:lang w:bidi="fa-IR"/>
        </w:rPr>
        <w:t>خدایا او را به تشنگی دچار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عصبانی شد و تیری رها کرد که به زیر گلوی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از زیر گلو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باعث جدایی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اخاه ادرک اخاک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برادرت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بالای </w:t>
      </w:r>
    </w:p>
    <w:p>
      <w:pPr>
        <w:pStyle w:val="BookText"/>
        <w:rPr/>
      </w:pPr>
      <w:r>
        <w:rPr>
          <w:rFonts w:ascii="IRNazanin" w:hAnsi="IRNazanin" w:eastAsia="IRNazanin"/>
          <w:color w:val="111111"/>
          <w:sz w:val="28"/>
          <w:sz w:val="28"/>
          <w:szCs w:val="28"/>
          <w:rtl w:val="true"/>
          <w:lang w:bidi="fa-IR"/>
        </w:rPr>
        <w:t>سرابوالفضل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سر او را به دامن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 اِنکَسَرَ ظَهرِی وَقَلَّت حيلَتی؛</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الان کمرم شکست و توانم کم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bookmarkStart w:id="199" w:name="pg7128_66717"/>
    </w:p>
    <w:p>
      <w:pPr>
        <w:pStyle w:val="Heading2"/>
        <w:numPr>
          <w:ilvl w:val="1"/>
          <w:numId w:val="1"/>
        </w:numPr>
        <w:rPr/>
      </w:pPr>
      <w:bookmarkStart w:id="200" w:name="__RefHeading___Toc3866101_372815092"/>
      <w:bookmarkStart w:id="201" w:name="_Toc68"/>
      <w:bookmarkEnd w:id="199"/>
      <w:bookmarkEnd w:id="200"/>
      <w:r>
        <w:rPr>
          <w:rtl w:val="true"/>
        </w:rPr>
        <w:t>فصل چهارم</w:t>
      </w:r>
      <w:r>
        <w:rPr>
          <w:rtl w:val="true"/>
        </w:rPr>
        <w:t xml:space="preserve">: </w:t>
      </w:r>
      <w:r>
        <w:rPr>
          <w:rtl w:val="true"/>
        </w:rPr>
        <w:t>وظائف ما نسبت به اهل بیت</w:t>
      </w:r>
      <w:r>
        <w:rPr>
          <w:rtl w:val="true"/>
        </w:rPr>
        <w:t>(</w:t>
      </w:r>
      <w:r>
        <w:rPr>
          <w:rtl w:val="true"/>
        </w:rPr>
        <w:t>علیهم السلام</w:t>
      </w:r>
      <w:r>
        <w:rPr>
          <w:rtl w:val="true"/>
        </w:rPr>
        <w:t>)</w:t>
      </w:r>
      <w:bookmarkEnd w:id="2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866103_372815092"/>
      <w:bookmarkStart w:id="203" w:name="_Toc69"/>
      <w:bookmarkEnd w:id="202"/>
      <w:r>
        <w:rPr>
          <w:rtl w:val="true"/>
        </w:rPr>
        <w:t>اشاره</w:t>
      </w:r>
      <w:bookmarkEnd w:id="20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128_66721"/>
      <w:bookmarkStart w:id="205" w:name="pg7128_66721"/>
      <w:bookmarkEnd w:id="205"/>
    </w:p>
    <w:p>
      <w:pPr>
        <w:pStyle w:val="Heading3"/>
        <w:numPr>
          <w:ilvl w:val="2"/>
          <w:numId w:val="1"/>
        </w:numPr>
        <w:rPr/>
      </w:pPr>
      <w:bookmarkStart w:id="206" w:name="pg7128_66721"/>
      <w:bookmarkStart w:id="207" w:name="__RefHeading___Toc3866105_372815092"/>
      <w:bookmarkStart w:id="208" w:name="_Toc70"/>
      <w:bookmarkEnd w:id="206"/>
      <w:bookmarkEnd w:id="207"/>
      <w:r>
        <w:rPr>
          <w:rtl w:val="true"/>
        </w:rPr>
        <w:t>گفتار اول</w:t>
      </w:r>
      <w:r>
        <w:rPr>
          <w:rtl w:val="true"/>
        </w:rPr>
        <w:t xml:space="preserve">: </w:t>
      </w:r>
      <w:r>
        <w:rPr>
          <w:rtl w:val="true"/>
        </w:rPr>
        <w:t>وظیفه اول تا پنجم</w:t>
      </w:r>
      <w:bookmarkEnd w:id="208"/>
    </w:p>
    <w:p>
      <w:pPr>
        <w:pStyle w:val="Heading4"/>
        <w:numPr>
          <w:ilvl w:val="3"/>
          <w:numId w:val="1"/>
        </w:numPr>
        <w:rPr/>
      </w:pPr>
      <w:bookmarkStart w:id="209" w:name="__RefHeading___Toc3866107_372815092"/>
      <w:bookmarkStart w:id="210" w:name="_Toc7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الرحمیم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علی اشرف الانبیاء والمرسلین حبیب اله العالمین ابی القاسم المصطفی محمد و علی اهل بیته الطیبین الطاهرین و اللعن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بیان شد که خداوند متعال،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منزلت و موقعیتی که داشتند، حجت و راهنمای ما قرار داد و به دلیل همین موقعیت ممتاز در همه ی شئون بر ما امامت پیدا کردند؛ هم در امور دینی و علمی و هم در امور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آنان که واسطه در وجود و مجرای فیض الهی و واسطه در عروج هستند حقوقی به گردن ما دارند و به عبارت دیگر ما وظایفی نسبت به آنان داریم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انسان معمولی لطفی در حق ما بکند، ما نسبت به او </w:t>
      </w:r>
      <w:bookmarkStart w:id="211" w:name="pg7128_66723"/>
    </w:p>
    <w:p>
      <w:pPr>
        <w:pStyle w:val="BookText"/>
        <w:rPr/>
      </w:pPr>
      <w:bookmarkEnd w:id="211"/>
      <w:r>
        <w:rPr>
          <w:rFonts w:ascii="IRNazanin" w:hAnsi="IRNazanin" w:eastAsia="IRNazanin"/>
          <w:color w:val="111111"/>
          <w:sz w:val="28"/>
          <w:sz w:val="28"/>
          <w:szCs w:val="28"/>
          <w:rtl w:val="true"/>
          <w:lang w:bidi="fa-IR"/>
        </w:rPr>
        <w:t>احساس دین می کنیم و در صدد بر می آییم این لطف و محبت او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الطاف و نعمت های خداوند نیز مسئله از همین قرار است و شکر نعمت های خداوند 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لطف کرده و منّت نهاده 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ی وجود و عروج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بزرگواران حقوقی هم به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حقوق به دلیل عقلی ثابتند؛ یعنی عقل ما با برهان و استدلال درک می کند که آنان حقوقی دارند که باید رعایت شوند و برخی نیز تنها با استناد به سخنان خود آنان که مصداق حقیقی صادقین و راستگویان می باشند، قابل اثبات است</w:t>
      </w:r>
      <w:r>
        <w:rPr>
          <w:rFonts w:eastAsia="IRNazanin" w:cs="IRNazanin"/>
          <w:color w:val="111111"/>
          <w:sz w:val="28"/>
          <w:szCs w:val="28"/>
          <w:rtl w:val="true"/>
          <w:lang w:bidi="fa-IR"/>
        </w:rPr>
        <w:t>.</w:t>
      </w:r>
    </w:p>
    <w:p>
      <w:pPr>
        <w:pStyle w:val="Heading4"/>
        <w:numPr>
          <w:ilvl w:val="3"/>
          <w:numId w:val="1"/>
        </w:numPr>
        <w:rPr/>
      </w:pPr>
      <w:bookmarkStart w:id="212" w:name="__RefHeading___Toc3866109_372815092"/>
      <w:bookmarkStart w:id="213" w:name="_Toc72"/>
      <w:bookmarkEnd w:id="212"/>
      <w:r>
        <w:rPr>
          <w:rtl w:val="true"/>
        </w:rPr>
        <w:t>اهمیّت و ضرورت شناخت حقوق اهل بیت</w:t>
      </w:r>
      <w:r>
        <w:rPr>
          <w:rtl w:val="true"/>
        </w:rPr>
        <w:t>(</w:t>
      </w:r>
      <w:r>
        <w:rPr>
          <w:rtl w:val="true"/>
        </w:rPr>
        <w:t>علیهم السلام</w:t>
      </w:r>
      <w:r>
        <w:rPr>
          <w:rtl w:val="true"/>
        </w:rPr>
        <w:t>)</w:t>
      </w:r>
      <w:bookmarkEnd w:id="213"/>
    </w:p>
    <w:p>
      <w:pPr>
        <w:pStyle w:val="Heading5"/>
        <w:numPr>
          <w:ilvl w:val="4"/>
          <w:numId w:val="1"/>
        </w:numPr>
        <w:rPr/>
      </w:pPr>
      <w:bookmarkStart w:id="214" w:name="__RefHeading___Toc3866111_372815092"/>
      <w:bookmarkStart w:id="215" w:name="_Toc7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مسلمانان چه وظایفی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مسئله بسیار مهم است چون در زندگی ما اثر اعتقادی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اعتقادی و وظایف عملی داشته باشیم، نقش سازنده ای در تربیت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بر اهمیّت و ضرورت شناخت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تأکید فراوانی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نَفْسِي بِيَدِهِ لَا يَنْتَفِعُ عَبْدٌ بِعَمَلِهِ إِلَّا بِمَعْرِفَةِ حَقِّنَا؛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سوگند به آن که جانم در دست اوست، هیچ بنده ای از اعمال وکردارش سودی نمی برد مگر در پرتو شناخت حق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أَوْضَحَ بِأَئِمَّةِ الْهُدَى مِنْ أَهْلِ بَيْتِ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دِينِهِ وَأَبْلَجَ بِهِمْ عَنْ سَبِيلِ مِنْهَاجِهِ وَفَتَحَ لَهُمْ عَنْ بَاطِنِ يَنَابِيعِ عِلْمِهِ فَمَنْ عَرَفَ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وَجَدَ طَعْمَ حَلَاوَةِ إِيمَانِهِ وَعَلِمَ فَضْلَ طُلَاوَةِ إِسْلَامِه؛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خداوند به وسیله ی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پیامبرش، دینش را آشکار ساخت و به وسیله ی آنان راهش را روشن نمود و به واسطه ی آنان چشمه های پنهان دانش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 امامش را بشناسد، مزّه شیرین ایمانش را می چشد و به ارزش دل پذیری اسلام خود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شناخت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 گونه که باید نزد پروردگار ارزشی ندارد؛ چون براساس این روایت هرکس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مزه ی ایمان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تعابیری درباره ی شناخت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تا چه اندازه مردم به حفظ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الله فی اهل بيتی؛</w:t>
      </w:r>
      <w:r>
        <w:rPr>
          <w:rStyle w:val="FootnoteAnchor"/>
          <w:rtl w:val="true"/>
        </w:rPr>
        <w:footnoteReference w:id="1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درباره ی اهل بیتم سوگند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و حرمتشان را نگه دارید</w:t>
      </w:r>
      <w:r>
        <w:rPr>
          <w:rFonts w:eastAsia="IRNazanin" w:cs="IRNazanin"/>
          <w:color w:val="111111"/>
          <w:sz w:val="28"/>
          <w:szCs w:val="28"/>
          <w:rtl w:val="true"/>
          <w:lang w:bidi="fa-IR"/>
        </w:rPr>
        <w:t xml:space="preserve">]. </w:t>
      </w:r>
      <w:bookmarkStart w:id="216" w:name="pg7128_66728"/>
    </w:p>
    <w:p>
      <w:pPr>
        <w:pStyle w:val="BookText"/>
        <w:rPr/>
      </w:pPr>
      <w:bookmarkEnd w:id="216"/>
      <w:r>
        <w:rPr>
          <w:rFonts w:ascii="IRNazanin" w:hAnsi="IRNazanin" w:eastAsia="IRNazanin"/>
          <w:color w:val="111111"/>
          <w:sz w:val="28"/>
          <w:sz w:val="28"/>
          <w:szCs w:val="28"/>
          <w:rtl w:val="true"/>
          <w:lang w:bidi="fa-IR"/>
        </w:rPr>
        <w:t>هم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إحفظُونِی فی عِترَتی؛</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مرا حفظ کنید در مورد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کوتاه به صورت مختصر و گذرا به برخی از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عهده ماست یا به تعبیر دیگر وظایفی که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خواهم پرداخت</w:t>
      </w:r>
      <w:r>
        <w:rPr>
          <w:rFonts w:eastAsia="IRNazanin" w:cs="IRNazanin"/>
          <w:color w:val="111111"/>
          <w:sz w:val="28"/>
          <w:szCs w:val="28"/>
          <w:rtl w:val="true"/>
          <w:lang w:bidi="fa-IR"/>
        </w:rPr>
        <w:t>.</w:t>
      </w:r>
    </w:p>
    <w:p>
      <w:pPr>
        <w:pStyle w:val="Heading5"/>
        <w:numPr>
          <w:ilvl w:val="4"/>
          <w:numId w:val="1"/>
        </w:numPr>
        <w:rPr/>
      </w:pPr>
      <w:bookmarkStart w:id="217" w:name="__RefHeading___Toc3866113_372815092"/>
      <w:bookmarkStart w:id="218" w:name="_Toc74"/>
      <w:bookmarkEnd w:id="217"/>
      <w:r>
        <w:rPr/>
        <w:t>1</w:t>
      </w:r>
      <w:r>
        <w:rPr>
          <w:rtl w:val="true"/>
        </w:rPr>
        <w:t xml:space="preserve">. </w:t>
      </w:r>
      <w:r>
        <w:rPr>
          <w:rtl w:val="true"/>
        </w:rPr>
        <w:t>معرفت نسبت به اهل بیت</w:t>
      </w:r>
      <w:r>
        <w:rPr>
          <w:rtl w:val="true"/>
        </w:rPr>
        <w:t>(</w:t>
      </w:r>
      <w:r>
        <w:rPr>
          <w:rtl w:val="true"/>
        </w:rPr>
        <w:t>علیهم السلام</w:t>
      </w:r>
      <w:r>
        <w:rPr>
          <w:rtl w:val="true"/>
        </w:rPr>
        <w:t>)</w:t>
      </w:r>
      <w:bookmarkEnd w:id="218"/>
    </w:p>
    <w:p>
      <w:pPr>
        <w:pStyle w:val="BookText"/>
        <w:rPr/>
      </w:pPr>
      <w:r>
        <w:rPr>
          <w:rFonts w:ascii="IRNazanin" w:hAnsi="IRNazanin" w:eastAsia="IRNazanin"/>
          <w:color w:val="111111"/>
          <w:sz w:val="28"/>
          <w:sz w:val="28"/>
          <w:szCs w:val="28"/>
          <w:rtl w:val="true"/>
          <w:lang w:bidi="fa-IR"/>
        </w:rPr>
        <w:t>مهم ترین وظیفه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و شناخت نسبت به ولایت و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 معرفت لازم است هم در مورد منزلت و هم در مورد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مورد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این باره وارد شده که به برخی از آن ها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کسی که بمیرد و امام زمانش را نشناسد مرگش، مرگ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 لَا يَعْرِفُ إِمَامَهُ مَاتَ مِيتَةً جَاهِلِيَّةً؟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جَاهِلِيَّةً جَهْلاءَ أَوْ جَاهِلِيَّةً لا يَعْرِفُ إِمَامَهُ؟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 نِفَاقٍ وَضَلَال؛</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امامش را نشناسد به مرگ جاهلیت مرده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کامل یا جاهلیتی که امامش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مطلب برای راوی سنگین بوده، لذا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جاهلیت کدام نوع از جاهلیت است؛ جاهلیت نسبی یا جاهلیت مطلق؟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مطلق چون در روایت آمده که اگر کسی بمیرد و امام زمانش را نشناسد به جاهلیت کفر، نفاق و ضلال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حضرت از حجت غایب سخن به میان آورد و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يُحِبُّ أَنْ يَمْتَحِنَ الشِّيعَةَ فَعِنْدَ ذَلِكَ يَرْتَابُ الْمُبْطِلُونَ يَا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عَرِّفْنِي </w:t>
      </w:r>
    </w:p>
    <w:p>
      <w:pPr>
        <w:pStyle w:val="BookText"/>
        <w:rPr/>
      </w:pPr>
      <w:r>
        <w:rPr>
          <w:rFonts w:ascii="Amiri" w:hAnsi="Amiri" w:eastAsia="Amiri" w:cs="Amiri"/>
          <w:color w:val="111111"/>
          <w:sz w:val="28"/>
          <w:sz w:val="28"/>
          <w:szCs w:val="28"/>
          <w:rtl w:val="true"/>
          <w:lang w:bidi="ar-SA"/>
        </w:rPr>
        <w:t>حُجَّتَكَ فَإِنَّكَ إِنْ لَمْ تُعَرِّفْنِي حُجَّتَكَ ضَلَلْتُ عَنْ دِينِي؛</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دوست دارد شیعه را بیازماید و ای زراره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باطل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اگر من آن زمان را درک کردم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زمان رسیدی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 زیرا اگر خودت را به من نشناسانی، من رسولت را نشناسم، خدایا پیامبرت را به من بشناسان، زیرا اگر پیامبرت را به من نشناسانی، من حجت تو را نمی شناسم، خدایا حجت خود را به من بشناسان، زیرا اگر حجت خود را به من نشناسانی، از دینم گمراه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معرفت امام به حدی است که عدم شناخت امام مساوی با از دنیا رفتن به مرگ جاهلیت که مرگ کفر، نفاق و ضلال است، دانسته شده و کسی که امامش را نشناسد، از دینش گمراه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إِمَامَكَ فَإِذَا عَرَفْتَهُ لَمْ يَضُرَّكَ تَقَدَّمَ هَذَا الْأَمْرُ أَمْ تَأَخَّرَ، فَإِنَّ اللَّهَ عزّوجل يَقُولُ يَوْمَ نَدْعُوا كُلَّ أُناسٍ بِإِمامِهِمْ فَمَنْ عَرَفَ إِمَامَهُ كَانَ كَالغيبة مَنْ هُوَ فِي فُسْطَاطِ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را بشناس که چون او را شناختی، تقدم و تأخر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امامشان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امامش را بشناسد، مانند کسی است که در خیمه امامِ منتظر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برای آشنایی بیشتر با جایگاه امامت و اوصاف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که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روایت طولانی است فقط به نقل ترجمه آن اکتفا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روز جمعه در مسجد جامع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مسجد، موضوع امامت را مورد بحث قرار داده و اختلاف بسيار مردم را در آن زمينه بازگو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گفتگوى مردم را در بحث امامت به عرضش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 اين مردم نفهميدند و از آراء خود فريب خورده و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خويش را قبض روح نفرمود تا دين را برايش كامل كرد و قرآن را بر او نازل فرمود كه بيان هر چيز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حدود و احكام و تمام احتياجات مردم را در قرآن بيان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در اين كتاب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 الوداع كه سال آخر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دين اسلام را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امامت از كمال دين 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نرفت تا آن كه نشانه‌هاى دين را براى امتش بيان كرد و راه ايشان را روشن ساخت و آن ها را بر شاه راه حق واداشت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پيشوا و امام منصوب كرد و همه ی احتياجات امت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گمان كند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دينش را كامل نكرده، قرآن را رد كرده و هر کس قرآن را رد كند به آن كافر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مردم مقام و منزلت امامت را در ميان امت مي دانند تا روا باشد كه به اختيار و انتخاب ايشان واگذار شود؟ همانا امامت قدرش والاتر و شأنش بزرگ تر و منزلتش عالي تر و مكانش منيع تر و ژرفای آن عمیق تر از آن است كه مردم با عقل خود به آن برسند يا به آرائشان آن را دريابند و يا به انتخاب خود امامى منصوب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مقامى است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رتبه ی نبوت و خلّت در مرتبه ی سوم به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به آن فضيلت مشرفش ساخته و نامش را بلند و استوار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نهايت شادمانی به آن مقام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فرزندان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 نائل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 فرمان من به ستمكاران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امامت را براى ستمگران تا روز قيامت باطل ساخت و در ميان برگزيدگان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ابراهيم را شرافت داد و امامت را در فرزندان برگزيده و پاكش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اسحاق و يعقوب را اضافه به او بخشيديم و همه را شايسته نموديم و ايشان را امام و پيشوا قرار داديم تا به فرمان ما رهبرى كنند و انجام كارهاى نيك و گزاردن نماز و دادن زكات را به ايشان وحى نموديم، آن ها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هميشه در فرزندان او بود در دوران متوالى و از يكديگر ارث مي بردند، تا خداى تعالى آن را به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داد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سزاوارترين مردم به ابراهيم، پيروان او و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ايمانند و خدا ولىّ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مخصوص آن حضرت گشت و او به فرمان خداى تعالى و طبق آن چه خدا واجب ساخته بود، آن را به عهده 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سپس در ميان فرزندان برگزيده او كه خدا به آن ها علم و ايمان داده، جارى گشت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علم و ايمان گرفتند، گويند در كتاب خدا تا روز رستاخيز به سر 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تنها در ميان فرزندان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روز قيامت؛ زيرا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نادانان از كجا و به چه دليل براى خود امام انتخاب مي كنند؟ همانا امامت مقام پيامبران و ميراث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خلافت خدا و خلافت رسول خدا و مقام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ميراث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زمام دين و مايه ی نظام مسلمين و صلاح دنيا و عزت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ريشه ی با نمو اسلام و شاخه ی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نماز و زكات و روزه و حج و جهاد و بسيار شدن غنيمت و صدقات و اجرای حدود و احكام و نگهدارى مرزها و اطراف به وسيله 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كه حلال خدا را حلال و حرام او را حرام كند و حدود خدا را بپا دارد و از دين خدا دفاع كند و با حكمت و اندرز و حجت رسا مردم را به طريق پروردگارش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خورشيد طالع است كه نورش عالم را فرا گيرد و خودش در افق است به نحوى كه دست ها و ديدگان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ستاره‌اي است راهنما در شدت </w:t>
      </w:r>
    </w:p>
    <w:p>
      <w:pPr>
        <w:pStyle w:val="BookText"/>
        <w:rPr/>
      </w:pPr>
      <w:r>
        <w:rPr>
          <w:rFonts w:ascii="IRNazanin" w:hAnsi="IRNazanin" w:eastAsia="IRNazanin"/>
          <w:color w:val="111111"/>
          <w:sz w:val="28"/>
          <w:sz w:val="28"/>
          <w:szCs w:val="28"/>
          <w:rtl w:val="true"/>
          <w:lang w:bidi="fa-IR"/>
        </w:rPr>
        <w:t xml:space="preserve">تاريكى‌ها و رهگذر شهرها و كويرها و گرداب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 جهل و فتنه و سرگردانى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گواراى زمان تشنگى و رهبر به سوى هدايت و نجات بخش از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آتش روشن بر روى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گم 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وسيله ی گرمى سرمازدگان و راهنماى انسان ها از مهلکه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او جدا شود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ابري است بارنده و باراني است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خورشيدي فروزنده و آسمان سایه افکن و زمينى گسترده و چشمه‌اي جوشنده و غدیر تشنه کامان و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 و رفيق، پدر مهربان، برادری از جان بهتر و چون مادری دلسوز به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پناه بندگان خدا در گرفتارى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امين خدا در ميان خلقش و حجت او بر بندگانش و خليفه ی او در بلادش و دعوت‌كننده به سوى او و دفاع‌كننده از حقوق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پاك و از عيب ها بر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مخصوص و به خويشتن دارى و حلم آراسته شده است و موجب نظام دين و عزت مسلمين و خشم منافقين و هلاكت كافرين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يگانه ی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همسنگ او نیست، دانشمندى با او برابر نباشد، جايگزين ندارد و مانند و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فضيلت مخصوص است بى‌آن كه خود او در طلبش رفته و به دست آورده باشد بلكه امتيازي است كه خدا به فضل و بخشش به او عنايت فرموده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در این جهان به شناخت همه ی جانبه امام می رسد یا برایش ممکن است که امام و امامت را برای مردم انتخاب کند؟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هيهات، در اين جا خردها گم گشته، خويشتن‌داري ها بيراهه رفته و عقل ها سرگردان و ديده‌ها بى‌نور و بزرگان در این حریم كوچك شده و حكيمان متحير و خردمندان كوتاه فكر و خطيبان درمانده و خردمندان نادان و شعرا وامانده و ادبا ناتوان و سخن دانان درمانده‌اند كه بتوانند يكى از شئون و فضایل امام را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عجز و ناتوانى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تمام اوصاف و حقيقت امام را بيان كرد يا مطلبى از امر امام را فهميد و جايگزينى كه كار او را انجام دهد برايش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چگونه و 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از دست‌يازان و وصف‌كنندگان اوج گرفته و مقام ستاره در آسمان را دارد، او كجا و انتخاب بشر؟ او كجا و خرد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مانندى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 كه امام در غير خاندان رسول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ضميرشان به آن ها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بيهوده آرزو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گردنه ی بلند و لغزنده‌اى كه به پایین مي لغزند، بالا رفتند و خواستند كه با خرد گم گشته و ناقص خود و با آرای گمراه‌كننده خويش نصب امام كنند و جز دورى از حق بهره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بكشد، به كجا منحرف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مشكلى را قصد كردند و دروغى پرداختند و به گمراهى دور و درازی افتادند و در سرگردانى و حیرت فرو رفتند كه با چشم بينا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انتخابش در انحصار خداست و دارای اوصاف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كردارشان را در نظرشان آراست و از راه منحرفشان كرد در حالی که دیده باز برای شناخت حق از باطل داشتند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انتخاب خدا و انتخاب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روى گردان شده و به انتخاب خود روی آوردند در صورتى كه قرآن با صدای بلند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هر چه خواهد بيافريند و انتخاب كند اختيار به دست آن ها نيست، خدا از آن چه با او شريك ميكنند منزّه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خداى عزّوجل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و زن مؤمنى را نرسد هنگامی که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حکم کنند برای آنان در کار خودشان اختیار باشد و هرکس خدا و پیامبرش را نافرمانی کند یقیناً به صورت آشکار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چگونه قضاوت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كتابى داريد كه آن را مي خوانيد، تا هر چه خواهيد انتخاب كنيد در آن كتاب بيابيد، يا براى شما تا روز قيامت بر عهده ما پيمان هاى رسا هست كه هر چه قضاوت كنيد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كدام شان متعهد اين مطلب است و يا مگر شريكانى داريد، اگر راست گويند شريكان خويش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قرآن انديشه نمي كنند يا مگر بر دل ها قفل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بر دل هاشان مهر نهاده كه نمي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شنيديم ولى نمي شنيدند و همانا بدترين جانوران بنظر خدا مردم كر و لالند كه تعقل نمي كنند، و اگر خدا در آن ها خيرى سراغ داشت به آن ها شنوایى مي داد و اگر شنوایى هم مي داشتند پشت مي كردند و روى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شنيديم و نافرمانى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 امامت اكتسابى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فضلى است از خدا كه به هر كس خواهد مي دهد پس چگونه ايشان را رسد كه امام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كنند، در صورتى كه امام ویژگی هایی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است كه نادانى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است كه شانه خالی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قدس و پاكى و طاعت و زهد و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پاك فاطمه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دودمانش جاى طعن و سرزنشى نيست و هيچ شريف نژادى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قريش و كنگره ی هاشم و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اشراف شرفست و زاده ی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ی حقایق و دارای مقام کامل و بردباری و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قوى و در سياست عالمست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خداى عزّوجل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 بندگان خدا و نگهبان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پيامبران و امامان را توفيق بخشيده و از خزانه علم و حكم خود آن چه به ديگران نداده به آن ها داده، از اين جهت علم آن ها برتر از علم مردم زمانشان باشد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سوى حق هدايت مي كند شايسته‌تر است كه پيرويش كنند يا كسى كه نیازمند هدایت است؟ شما را چه شده؟ چگونه قضاوت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ديگر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حكمت دادند خير بسيارى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خداى تعالى درباره ی جناب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 و به او فزونی در علم و جسم داد، خدا ملك خويش به هر کس خواهد بدهد و خدا وسعت بخش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پيامبر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تو كتاب و حكمت نازل كرد و آن چه را نمي دانستى به تو تعليم داد، فضل خدا نسبت به تو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امامان از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و عترت وذريه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نسبت به آن چه خدا از فضل خويش به ايشان داده حسد ميبرند؟ حقاً كه ما خاندان ابراهيم را كتاب و حكمت داديم و به آن ها ملك عظيمى داديم كسانى به آن گرويدند و كسانى از آن روى گردانيدند و جهنّم آن ها را بس افروخته آتشى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خداى عزّوجل بنده‌اى را براى اصلاح امور بندگانش انتخاب فرمايد سينه‌اش را براى آن كار باز كند و چشمه‌هاى حكمت در دلش گذارد و علمى به او الهام كند كه بعد از آن در پاسخ هیچ سؤالی در نماند و از درستى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معصوم است و تأیید شده و با توفيق استوار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خطا و لغزش و ناصوابی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اين صفات امتياز بخشيده تا حجت رساى او بر بندگانش و گواه بر مخلوقش باشد و اين بخشش و كرم خداست به هركس خواهد عطا كند و خدا صاحب فضل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چنان قدرتى دارند كه بتوانند چنين كسى انتخاب كنند و يا ممكن است انتخاب شده آن ها اين گونه باشد تا او را پيشوا سازند؟ به خانه ی خدا سوگند كه اين مردم از حق تجاوز كردند و كتاب خدا را پشت سر انداختند مثل اين كه نمی دانند، در صورتى كه هدايت و شفا در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كتاب خدا را دور افکندند و از هوس خود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و تعالى هم ايشان را نكوهش نمود و دشمن داشت و تباهى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ستمگرتر از آن کس که هوس خويش را بدون هدايت خدا پيروى كند كيست؟ خدا گروه ستمكاران را هدايت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تباهى باد بر آن ها و اعمالشان نابود شود</w:t>
      </w:r>
      <w:r>
        <w:rPr>
          <w:rFonts w:eastAsia="IRNazanin" w:cs="IRNazanin"/>
          <w:color w:val="111111"/>
          <w:sz w:val="28"/>
          <w:szCs w:val="28"/>
          <w:rtl w:val="true"/>
          <w:lang w:bidi="fa-IR"/>
        </w:rPr>
        <w:t xml:space="preserve">» </w:t>
      </w:r>
      <w:bookmarkStart w:id="219" w:name="pg7128_66751"/>
    </w:p>
    <w:p>
      <w:pPr>
        <w:pStyle w:val="BookText"/>
        <w:rPr/>
      </w:pPr>
      <w:bookmarkEnd w:id="21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در دشمنى نزد خدا و نزد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گونه بر هر دل گردنكش جبارى مهر 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یک از محورهای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نکات معرفتی در مورد جایگاه امامت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فرصت مبسوط و بحث مفصّلی می طلبد و در این جا به ذکر همین مقدار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کسب معرفت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و اولین وظیفه 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برای ما معرفت به حقیقت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 ولی باید در این راه قدم برداریم و به وسیله ی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تشنه ی وجودمان را از معارف غنی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کنیم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به قدر تشنگی باید چشید‌</w:t>
      </w:r>
      <w:r>
        <w:rPr>
          <w:rStyle w:val="FootnoteAnchor"/>
          <w:rtl w:val="true"/>
        </w:rPr>
        <w:footnoteReference w:id="202"/>
      </w:r>
    </w:p>
    <w:p>
      <w:pPr>
        <w:pStyle w:val="Heading5"/>
        <w:numPr>
          <w:ilvl w:val="4"/>
          <w:numId w:val="1"/>
        </w:numPr>
        <w:rPr/>
      </w:pPr>
      <w:bookmarkStart w:id="220" w:name="__RefHeading___Toc3866115_372815092"/>
      <w:bookmarkStart w:id="221" w:name="_Toc75"/>
      <w:bookmarkEnd w:id="220"/>
      <w:r>
        <w:rPr/>
        <w:t>2</w:t>
      </w:r>
      <w:r>
        <w:rPr>
          <w:rtl w:val="true"/>
        </w:rPr>
        <w:t xml:space="preserve">. </w:t>
      </w:r>
      <w:r>
        <w:rPr>
          <w:rtl w:val="true"/>
        </w:rPr>
        <w:t>محبّت نسبت به اهل بیت</w:t>
      </w:r>
      <w:r>
        <w:rPr>
          <w:rtl w:val="true"/>
        </w:rPr>
        <w:t>(</w:t>
      </w:r>
      <w:r>
        <w:rPr>
          <w:rtl w:val="true"/>
        </w:rPr>
        <w:t>علیهم السلام</w:t>
      </w:r>
      <w:r>
        <w:rPr>
          <w:rtl w:val="true"/>
        </w:rPr>
        <w:t>)</w:t>
      </w:r>
      <w:bookmarkEnd w:id="221"/>
    </w:p>
    <w:p>
      <w:pPr>
        <w:pStyle w:val="BookText"/>
        <w:rPr/>
      </w:pPr>
      <w:r>
        <w:rPr>
          <w:rFonts w:ascii="IRNazanin" w:hAnsi="IRNazanin" w:eastAsia="IRNazanin"/>
          <w:color w:val="111111"/>
          <w:sz w:val="28"/>
          <w:sz w:val="28"/>
          <w:szCs w:val="28"/>
          <w:rtl w:val="true"/>
          <w:lang w:bidi="fa-IR"/>
        </w:rPr>
        <w:t>یکی از وظایف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ی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بگو از شما در مقابل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پاداش و اجری طلب نمی کنم جز مودّت نسبت به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روایات فراوانی از شیعه و سنّی در این زمینه وارد شده است که به برخی از آن ها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مفصّل نبوی که مفسّرین سرشناس اهل سنّت همانند زمخشری و فخر رازی ذیل آیه ی شریفه مودّت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عَلَى حُبِّ آلِ مُحَمَّدٍ مَاتَ شَهِيداً أَلَا وَ مَنْ مَاتَ عَلَى حُبِّ آلِ مُحَمَّدٍ مَاتَ مَغْفُوراً أَلَا وَ مَنْ مَاتَ عَلَى حُبِّ آلِ مُحَمَّدٍ مَاتَ تَائِباً أَلَا وَمَنْ مَاتَ عَلَى حُبِّ آلِ مُحَمَّدٍ مَاتَ مُؤْمِناً مُسْتَكْمِلَ الْإِيمَانِ أَلَا وَ مَنْ مَاتَ عَلَى حُبِّ آلِ مُحَمَّدٍ بَشَّرَهُ مَلَكُ الْمَوْتِ بِالْجَنَّةِ ثُمَّ مُنْكَرٌ وَ نَكِيرٌ أَلَا وَمَنْ مَاتَ عَلَى حُبِّ آلِ مُحَمَّدٍ فُتِحَ لَهُ فِي قَبْرِهِ بَابَانِ إِلَى الْجَنَّةِ أَلَا وَ مَنْ مَاتَ عَلَى حُبِّ آلِ مُحَمَّدٍ جَعَلَ اللَّهُ قَبْرَهُ مَزَارَ مَلَائِكَةِ الرَّحْمَةِ أَلَا وَ مَنْ مَاتَ عَلَى حُبِّ آلِ مُحَمَّدٍ مَاتَ عَلَى السُّنَّةِ وَ الْجَمَاعَةِ أَلَا وَ مَنْ مَاتَ عَلَى بُغْضِ آلِ مُحَمَّدٍ جَاءَ يَوْمَ الْقِيَامَةِ مَكْتُوبٌ بَيْنَ عَيْنَيْهِ آيِسٌ مِنْ رَحْمَةِ اللَّهِ أَلَا وَ مَنْ مَاتَ عَلَى بُغْضِ آلِ مُحَمَّدٍ مَاتَ كَافِراً أَلَا وَ مَنْ مَاتَ عَلَى بُغْضِ آلِ مُحَمَّدٍ لَمْ يَشَمَّ رَائِحَةَ الْجَنَّة؛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 کس با عشق و علاقه و محبت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در صف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و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آمرزیده و بخشوده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و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محبت و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مؤمن کامل الایمان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که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فرشته ی مرگ او را بشارت به بهشت می دهد و سپس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سؤال و جواب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او را همانند عروسی که به حجله می برند، به سوی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که بر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دو در از قبرش به سوی بهشت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قبرش را زیارت گاه فرشتگان رحمت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بر سنّت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مسلمین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بغض و کینه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در حالی که بین چشمانش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مأیوس و ناامید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بغض و کینه 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کافر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بغض و کینه 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بوی بهشت را استشمام نمی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پس از نقل این روایت به توضیح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بازگشت امرشان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ارتباطشان محکم تر و کامل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 شوند و شکی نیست که فاطمه و علی و حسن و حسین محکم ترین پیوند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این از مسلّمات و مستفاد از احادیث متواتر است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ابوذر، سلمان و مقداد در مورد شروط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 بْنَ أَبِي طَالِبٍ وَصِيَّ مُحَمَّدٍ أَمِيرُ الْمُؤْمِنِينَ وَمَوْلَاهُمْ وَأَنَّ حَقَّهُ مِنَ اللَّهِ مَفْرُوضٌ وَاجِبٌ وَطَاعَتَهُ طَاعَةُ اللَّهِ وَرَسُولِهِ وَالْأَئِمَّةَ مِنْ وُلْدِهِ وَأَنَّ مَوَدَّةَ أَهْلِ بَيْتِهِ مَفْرُوضَةٌ وَاجِبَةٌ عَلَى كُلِّ مُؤْمِنٍ وَ مُؤْمِنَة؛</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به این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رهبر و پیشوای مردم است و حقش از جانب خداوند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اطاعت از خدا و رسول می باشد و امامان هم از فرزندان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خاندان او بر هر مؤمن و مؤمنه ای واجب است و از آن ها باید اطاعت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مِنّی وَأَنَا مِن حُسَين أَحَبّ الله مَن أحَبَّ حُسينَاه؛</w:t>
      </w:r>
      <w:r>
        <w:rPr>
          <w:rStyle w:val="FootnoteAnchor"/>
          <w:rtl w:val="true"/>
        </w:rPr>
        <w:footnoteReference w:id="20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بدارد کسی را </w:t>
      </w:r>
    </w:p>
    <w:p>
      <w:pPr>
        <w:pStyle w:val="BookText"/>
        <w:rPr/>
      </w:pPr>
      <w:r>
        <w:rPr>
          <w:rFonts w:ascii="IRNazanin" w:hAnsi="IRNazanin" w:eastAsia="IRNazanin"/>
          <w:color w:val="111111"/>
          <w:sz w:val="28"/>
          <w:sz w:val="28"/>
          <w:szCs w:val="28"/>
          <w:rtl w:val="true"/>
          <w:lang w:bidi="fa-IR"/>
        </w:rPr>
        <w:t>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شیعه و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این است که همه ی ما تصوّر می کنیم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از صمیم قلب آن ها را دوست داریم و به ایشان عشق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اول نیز بیان شد در این نقطه بین ما و اهل سنّت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ی اهل سنّت هم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تکریم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محبّت در میان ما خیال و گمان محبّت است یا محبت واقعی است؟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خیالات از قبیل اشتهای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آن که در قلب خود دوستی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دیدیم، مغرور به این دوستی می شویم و گمان می کنیم با ترک تبعیّت این دوستی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اطمینان است که اگر انسان مراقبت نکرد و آثار دوستی را ترک کرد، این دوستی باقی بماند؟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امکان ندارد انسان کسی را دوست داشته باشد و بر خلاف مقاصد محبوبش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ای که انسان شخصی را دوست بدارد به همان میزان در جهت مقاصد او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مکرم او تمام عمر خود را صرف در احکام و اخلاق و عقاید نمودند و یگانه مقصد آن ها نشر </w:t>
      </w:r>
    </w:p>
    <w:p>
      <w:pPr>
        <w:pStyle w:val="BookText"/>
        <w:rPr/>
      </w:pPr>
      <w:r>
        <w:rPr>
          <w:rFonts w:ascii="IRNazanin" w:hAnsi="IRNazanin" w:eastAsia="IRNazanin"/>
          <w:color w:val="111111"/>
          <w:sz w:val="28"/>
          <w:sz w:val="28"/>
          <w:szCs w:val="28"/>
          <w:rtl w:val="true"/>
          <w:lang w:bidi="fa-IR"/>
        </w:rPr>
        <w:t>احکام خدا و اصلاح و تهذیب بشر بوده و هر قتل و غارت و ذلّت واهانتی را در راه این مقصد شریف سهل شمردند و از اقدام باز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 و شیعه ی آن ها کسی است که در مقاصد آن ها با آن ها شرکت کند و پیروی از آثار و اخبار آن ها 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این روایات دقّت کنید که چگونه برداشت نادرست از این احادیث می تواند ما را از مقاصد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شخصی در مورد آیه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يُبَدِّلُ اللَّهُ سَيِّئاتِهِمْ حَسَناتٍ وَ کانَ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خداوند گناهانشان را تبدیل به حسنات می کند،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يُؤْتَى بِالْمُؤْمِنِ الْمُذْنِبِ يَوْمَ الْقِيَامَةِ حَتَّى يُقَامَ بِمَوْقِفِ الْحِسَابِ، فَيَكُونُ اللَّهُ تَعَالَى هُوَ الَّذِي يَتَوَلَّى حِسَابَهُ، لَا يُطْلِعُ عَلَى حِسَابِهِ أَحَداً مِنَ النَّاسِ، فَيُعَرِّفُهُ ذُنُوبَهُ حَتَّى إِذَا أَقَرَّ بِسَيِّئَاتِهِ، قَالَ اللَّهُ عزّوجل لِلْكَتَبَةِ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 أَظْهِرُوهَا لِلنَّاسِ، فَيَقُولُ النَّاسُ حِينَئِذٍ أَمَا كَانَ لِهَذَا الْعَبْدِ سَيِّئَة وَاحِدَةٌ، ثُمَّ يَأْمُرُ اللَّهُ عزّوجل بِهِ إِلَى الْجَنَّةِ، فَهَذَا تَأْوِيلُ الْآيَةِ وَ هِيَ فِي الْمُذْنِبِينَ مِنْ شِيعَتِنَا خَاصَّة؛</w:t>
      </w:r>
      <w:r>
        <w:rPr>
          <w:rStyle w:val="FootnoteAnchor"/>
          <w:rtl w:val="true"/>
        </w:rPr>
        <w:footnoteReference w:id="21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مؤمن گنه كار را مى‌آورند تا در جايگاه حسابرسى </w:t>
      </w:r>
    </w:p>
    <w:p>
      <w:pPr>
        <w:pStyle w:val="BookText"/>
        <w:rPr/>
      </w:pP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متعال شخصا حسابرسى او را به عهده مى‌گيرد و احدى از مردم را بر حساب او مطّلع و آگاه نمى‌سازد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گناهانش را به او معرّفى مي كند تا اين كه به همه ی گناهان خود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كاتب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اين گناهان را به حسنات و نيكى بدل سازيد و به مردم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بنده حتّى يك گناه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كه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تأويل اين آيه و اين تنها در مورد گناهكاران از شيعيان ما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گویای این مطلب است که در روز قیامت حسابرسی بعضی انسان ها توسط خود خداوند انجام می گیرد و هیچ کس از مردم بر این حسابرسی آگاه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می شود دادگاه قیامت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دادگاه ها علنی و بعضی دادگاه ها غیر علنی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علنی در ملأ عام است؛ مانند دادگاه علنی که در این دنیا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تماشاچی می روند، خبرنگارها و عکّاس ها حضور پیدا می کنند و همه ی مردم از جزئیات این دادگاه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دادگاه به جهت بعضی مسائل غیر علنی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شبیه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گاهی دادگاه علنی تشکیل می دهد و رسیدگی و حسابرسی در مقابل مردم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و نامه اعمال را باز می کند و نشان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و گناهان را در دنیا مرتکب شده ای، این خیلی رسوایی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برخی دادگاه غیر علنی تشکیل می شود و طبق </w:t>
      </w:r>
    </w:p>
    <w:p>
      <w:pPr>
        <w:pStyle w:val="BookText"/>
        <w:rPr/>
      </w:pPr>
      <w:r>
        <w:rPr>
          <w:rFonts w:ascii="IRNazanin" w:hAnsi="IRNazanin" w:eastAsia="IRNazanin"/>
          <w:color w:val="111111"/>
          <w:sz w:val="28"/>
          <w:sz w:val="28"/>
          <w:szCs w:val="28"/>
          <w:rtl w:val="true"/>
          <w:lang w:bidi="fa-IR"/>
        </w:rPr>
        <w:t>این روایت خداوند خود به این پرونده ها رسیدگی می کند و هیچ کس از آن ها مطّلع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اعمال باز می شود و خداوند به اوگناهانش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دیدن گناهانش شرمنده می شود و به آن ها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امر می کند که گناهان او را تبدیل به حسنات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گناهان این شخص را پاک می کنند و به جای آن حسنه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شخص از دادگاه بیرون می آید، همراه با حکم و نوشته ای است که در آن حسنات نوشته شده و لذا مردم تعجب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هیچ گناهی نداشته است؟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امر می کند که این شخص را روانه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که در مورد گناهکاران از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شیعیان هر چند گناه کار باشند و هر گناهی مرتکب شده باشند، سرانجام به جهت آن که شیعه هستند نجات پیدا می کنند ولی آیا این چنین است؟</w:t>
      </w:r>
    </w:p>
    <w:p>
      <w:pPr>
        <w:pStyle w:val="BookText"/>
        <w:rPr/>
      </w:pPr>
      <w:r>
        <w:rPr>
          <w:rFonts w:ascii="IRNazanin" w:hAnsi="IRNazanin" w:eastAsia="IRNazanin"/>
          <w:color w:val="111111"/>
          <w:sz w:val="28"/>
          <w:sz w:val="28"/>
          <w:szCs w:val="28"/>
          <w:rtl w:val="true"/>
          <w:lang w:bidi="fa-IR"/>
        </w:rPr>
        <w:t>اگر این گونه است پس آن همه روایت که دلالت می کنند بر این که به ولایت ما مغرور نشوید و باید مطیع فرمان خدا باشید، چه می شود؟</w:t>
      </w:r>
    </w:p>
    <w:p>
      <w:pPr>
        <w:pStyle w:val="BookText"/>
        <w:rPr/>
      </w:pPr>
      <w:r>
        <w:rPr>
          <w:rFonts w:ascii="IRNazanin" w:hAnsi="IRNazanin" w:eastAsia="IRNazanin"/>
          <w:color w:val="111111"/>
          <w:sz w:val="28"/>
          <w:sz w:val="28"/>
          <w:szCs w:val="28"/>
          <w:rtl w:val="true"/>
          <w:lang w:bidi="fa-IR"/>
        </w:rPr>
        <w:t>فرق دقّت و عمق نظر با سطحی نگری در این موارد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اهل منبر به مردم عامه بد فهماندند این قبیل اخبار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گناه جری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تنبلِ مبتلا به شهوات و حب دنیا و جاه و مال همیشه دنبال بهانه است از برای تأیید تنبلی خود و هرچه موافق با شهوات او باشد اقبال به آن </w:t>
      </w:r>
    </w:p>
    <w:p>
      <w:pPr>
        <w:pStyle w:val="BookText"/>
        <w:rPr/>
      </w:pPr>
      <w:r>
        <w:rPr>
          <w:rFonts w:ascii="IRNazanin" w:hAnsi="IRNazanin" w:eastAsia="IRNazanin"/>
          <w:color w:val="111111"/>
          <w:sz w:val="28"/>
          <w:sz w:val="28"/>
          <w:szCs w:val="28"/>
          <w:rtl w:val="true"/>
          <w:lang w:bidi="fa-IR"/>
        </w:rPr>
        <w:t>نماید و چشم و گوش خود را به آن باز کند بدون آن که فحص ازمغزای آن نماید یا به مقابلات و معارضات آن نظر نماید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صدر و ذیل آیه ی شریفه و چند آیه ی قبل از آن را ملاحظه کند، در می یابد معنای روایت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ذلِکَ يَلْقَ أَثاماً يُضاعَفْ لَهُ الْعَذابُ يَوْمَ الْقِيامَةِ وَيَخْلُدْ فيهِ مُهاناً إِلاَّ مَنْ تابَ وَآمَنَ وَعَمِلَ عَمَلاً صالِحاً فَأُوْلئِکَ يُبَدِّلُ اللهُ سَيِّئاتِهِمْ حَسَناتٍ وَکانَ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آنان که معبود دیگری را با خدا نمی پرستند و کسی را که خدا خونش را حرام کرده است جز به حق نمی کشند و زنا نمی کنند و کسی که این اعمال را مرتکب شود به کیفر سختی برسد و روز قیامت عذابش دوچندان شود و در آن با خواری و سرشکستگی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توبه کند و ایمان آورد و کار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کسانی هستند که خدا بدی هایشان را به خوبی تبدیل می کند و خداوند بسیار آمرزنده و مهربان است و هر کس توبه کند و کار شایسته انجام دهد، قطعاً به صورت پسندیده و نیکو به سوی خدا بازمی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کسی است که گناهانی مرتکب شده و سپس توبه کرده و ایمان آورده و با انجام اعمال صالح در صدد </w:t>
      </w:r>
    </w:p>
    <w:p>
      <w:pPr>
        <w:pStyle w:val="BookText"/>
        <w:rPr/>
      </w:pPr>
      <w:r>
        <w:rPr>
          <w:rFonts w:ascii="IRNazanin" w:hAnsi="IRNazanin" w:eastAsia="IRNazanin"/>
          <w:color w:val="111111"/>
          <w:sz w:val="28"/>
          <w:sz w:val="28"/>
          <w:szCs w:val="28"/>
          <w:rtl w:val="true"/>
          <w:lang w:bidi="fa-IR"/>
        </w:rPr>
        <w:t>جبران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روز قیامت پرونده اش را خداوندمورد حسابرسی قرار می دهد و پس از آن که از شخص عاصی اعتراف می گیرد،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پاک کنید؛ زیرا توبه کرده و ایمان آورده و عمل صالح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تأویل آیه در مورد گناه کاران از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کسانی هستند که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بدون توبه در عالم برزخ و قیامت نمی تواند از این نعمت ها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توبه، ایمان و عمل صالح باشد تا خداوند به دلیل ولایت و محبّتی که گناه کار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گناهانش را تبدیل به حسنات کرده و او را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بعضی روایات در نگاه اولیه و سطحی انسان را به اشتباه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که خودشان روایت را متوجه نشده و برداشت غلط و اشتباهی دارند، همان را به مردم منتقل کرده و موجب انحراف و گمراهی عده ی زیادی از مردم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واقعی باید انسان را به سوی اطاعت و سرسپردگی بکشاند و اساساً محبّت بدون اطاعت و پیروی، محبّت و مودّت نیست، لذا کسی هم که برخلاف روش و منش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 در واقع او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زبر دست و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شاعری با صفا و دارای اشعاری نغز بود، گاه هم چون عوام اشعار ناپسندی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وصف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نامناسبی به این عبارت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اگر معامله حشر با علی است</w:t>
      </w:r>
    </w:p>
    <w:p>
      <w:pPr>
        <w:pStyle w:val="BookText"/>
        <w:rPr/>
      </w:pPr>
      <w:r>
        <w:rPr>
          <w:rFonts w:ascii="IRNazanin" w:hAnsi="IRNazanin" w:eastAsia="IRNazanin"/>
          <w:color w:val="111111"/>
          <w:sz w:val="28"/>
          <w:sz w:val="28"/>
          <w:szCs w:val="28"/>
          <w:rtl w:val="true"/>
          <w:lang w:bidi="fa-IR"/>
        </w:rPr>
        <w:t>من ضامنم، هرچه خواهی گناه کن</w:t>
      </w:r>
    </w:p>
    <w:p>
      <w:pPr>
        <w:pStyle w:val="BookText"/>
        <w:rPr/>
      </w:pPr>
      <w:r>
        <w:rPr>
          <w:rFonts w:ascii="IRNazanin" w:hAnsi="IRNazanin" w:eastAsia="IRNazanin"/>
          <w:color w:val="111111"/>
          <w:sz w:val="28"/>
          <w:sz w:val="28"/>
          <w:szCs w:val="28"/>
          <w:rtl w:val="true"/>
          <w:lang w:bidi="fa-IR"/>
        </w:rPr>
        <w:t>یعنی اگر عشق و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نجات کافی است، هرچند انسان غرق در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کاذب که در شعر آمده، چراغ سبزی برای گناه کاران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شبی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این چه شعری است که گفته ای؟ حاجب عرض کرد چگونه بگویم؟ حضرت شعر او را این گونه اصلاح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حاجب یقین محاسبه حشر با علی است</w:t>
      </w:r>
    </w:p>
    <w:p>
      <w:pPr>
        <w:pStyle w:val="BookText"/>
        <w:rPr/>
      </w:pP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به هر حال 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پیوند و اتصال برقرار کنیم سرانجام دست ما را می گیرند و ما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روزنه ای باز شود و نور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ما بتابد باعث تحول و دگرگونی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مجالس و محافل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گمراه بودند اما به برکت حضور در این مجالس و ارتباط با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بر مصائب آن حضرت متحوّل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ها و گریه ها باید زمینه ای برای تحوّل فراهم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مودّت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بدانیم این محبّت باید محبّت واقعی باشد نه خیال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 که باعث شود حداقل کمی از آن بزرگواران شرم و حیا کنیم و سعی و تلاشمان </w:t>
      </w:r>
      <w:bookmarkStart w:id="222" w:name="pg7128_66771"/>
    </w:p>
    <w:p>
      <w:pPr>
        <w:pStyle w:val="BookText"/>
        <w:rPr/>
      </w:pPr>
      <w:bookmarkEnd w:id="222"/>
      <w:r>
        <w:rPr>
          <w:rFonts w:ascii="IRNazanin" w:hAnsi="IRNazanin" w:eastAsia="IRNazanin"/>
          <w:color w:val="111111"/>
          <w:sz w:val="28"/>
          <w:sz w:val="28"/>
          <w:szCs w:val="28"/>
          <w:rtl w:val="true"/>
          <w:lang w:bidi="fa-IR"/>
        </w:rPr>
        <w:t>این باشد که اعمال و رفتار مان را مطابق خواسته و مطلوب آنان قرار دهیم</w:t>
      </w:r>
      <w:r>
        <w:rPr>
          <w:rFonts w:eastAsia="IRNazanin" w:cs="IRNazanin"/>
          <w:color w:val="111111"/>
          <w:sz w:val="28"/>
          <w:szCs w:val="28"/>
          <w:rtl w:val="true"/>
          <w:lang w:bidi="fa-IR"/>
        </w:rPr>
        <w:t>.</w:t>
      </w:r>
    </w:p>
    <w:p>
      <w:pPr>
        <w:pStyle w:val="Heading5"/>
        <w:numPr>
          <w:ilvl w:val="4"/>
          <w:numId w:val="1"/>
        </w:numPr>
        <w:rPr/>
      </w:pPr>
      <w:bookmarkStart w:id="223" w:name="__RefHeading___Toc3866117_372815092"/>
      <w:bookmarkStart w:id="224" w:name="_Toc76"/>
      <w:bookmarkEnd w:id="223"/>
      <w:r>
        <w:rPr/>
        <w:t>3</w:t>
      </w:r>
      <w:r>
        <w:rPr>
          <w:rtl w:val="true"/>
        </w:rPr>
        <w:t xml:space="preserve">. </w:t>
      </w:r>
      <w:r>
        <w:rPr>
          <w:rtl w:val="true"/>
        </w:rPr>
        <w:t>پذیرش ولایت اهل بیت</w:t>
      </w:r>
      <w:r>
        <w:rPr>
          <w:rtl w:val="true"/>
        </w:rPr>
        <w:t>(</w:t>
      </w:r>
      <w:r>
        <w:rPr>
          <w:rtl w:val="true"/>
        </w:rPr>
        <w:t>علیهم السلام</w:t>
      </w:r>
      <w:r>
        <w:rPr>
          <w:rtl w:val="true"/>
        </w:rPr>
        <w:t>)</w:t>
      </w:r>
      <w:bookmarkEnd w:id="224"/>
    </w:p>
    <w:p>
      <w:pPr>
        <w:pStyle w:val="BookText"/>
        <w:rPr/>
      </w:pPr>
      <w:r>
        <w:rPr>
          <w:rFonts w:ascii="IRNazanin" w:hAnsi="IRNazanin" w:eastAsia="IRNazanin"/>
          <w:color w:val="111111"/>
          <w:sz w:val="28"/>
          <w:sz w:val="28"/>
          <w:szCs w:val="28"/>
          <w:rtl w:val="true"/>
          <w:lang w:bidi="fa-IR"/>
        </w:rPr>
        <w:t>پذیرش سرپرستی و مرجعیت علمی و دینی و پذیرش زعامت و رهبری جامعه ی اسلامی توسط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به این وظیفه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يَحْيَا حَيَاتِي وَيَمُوتَ مِيتَتِي وَيَدْخُلَ الْجَنَّةَ الَّتِي وَعَدَنِي رَبِّي فَلْيَتَوَلَّ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الطَّاهِرِينَ أَئِمَّةَ الْهُدَى وَمَصَابِيحَ الدُّجَى مِنْ بَعْدِهِ فَإِنَّهُمْ لَمْ يُخْرِجُوكُمْ مِنْ بَابِ الْهُدَى إِلَى بَابِ الضَّلَالَة؛</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هرکس دوست دارد هم چون من زندگی کند و مانند من بمیرد و به همان بهشتی که پروردگارم مرا وعده داده است وارد شود، پس باید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وارثان پاک او را که پس از من امامان هدایت گر و چراغ های تاریکی ها هستند، بپذیرد؛ زیرا آنان هرگز شما را از راه راست به گمراهی نمی 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عَبَّاسٍ وَلَايَتُهُمْ وَلَايَتِي وَوَلَايَتِي وَلَايَةُ اللهِ وَحَرْبُهُمْ حَرْبِي وَحَرْبِي حَرْبُ اللهِ وَسِلْمُهُمْ سِلْمِي وَسِلْمِي سِلْمُ الله؛</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 ابن عباس، ولایت آنان، ولایت من است و ولایت من،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 جنگ با من است و جنگ با من، جنگبا خداست و آشتی با آنان، آشتی با من و آشتی با من، آشتی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عَلَى النَّاسِ حَقُّ الطَّاعَةِ وَالْوَلَايَةِ وَلَهُمْ مِنَ اللهِ حُسْنُ الْجَزَاءِ؛</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برای ما بر عهده ی مردم حق فرمانبری و ولایت است و برای این کار از خداوند سبحان پاداش نیک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به گردن شما حقی داریم، ولیّ و سرپرست شما هستیم و شما باید این ولایت، مرجعیت علمی و دینی و زعامت و سرپرستی و حاکمیت ما را بپذیرید و از ما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قرآنی نیز به این وظیفه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وَلِيُّکُمُ اللَّهُ وَرَسُولُهُ وَالَّذينَ آمَنُوا الَّذينَ يُقيمُونَ الصَّلاةَ وَيُؤْتُونَ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سرپرست و ولیّ امر شما فقط خداوند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 دارند و در حالی که در رکوع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متعددی از طریق شیعه و سنّی ذیل این آیه ی شریفه نقل شده که </w:t>
      </w:r>
      <w:bookmarkStart w:id="225" w:name="pg7128_66775"/>
    </w:p>
    <w:p>
      <w:pPr>
        <w:pStyle w:val="BookText"/>
        <w:rPr/>
      </w:pPr>
      <w:bookmarkEnd w:id="225"/>
      <w:r>
        <w:rPr>
          <w:rFonts w:ascii="IRNazanin" w:hAnsi="IRNazanin" w:eastAsia="IRNazanin"/>
          <w:color w:val="111111"/>
          <w:sz w:val="28"/>
          <w:sz w:val="28"/>
          <w:szCs w:val="28"/>
          <w:rtl w:val="true"/>
          <w:lang w:bidi="fa-IR"/>
        </w:rPr>
        <w:t>دلالت می کند این آیه در شأن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بر طبق این روایات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وارد شد و تقاضای خویش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رکوع بود که با دست به آن نیازمند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انگشتر را از انگشت مبارک آن حضرت بیرون آورد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ی شریفه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5"/>
        <w:numPr>
          <w:ilvl w:val="4"/>
          <w:numId w:val="1"/>
        </w:numPr>
        <w:rPr/>
      </w:pPr>
      <w:bookmarkStart w:id="226" w:name="__RefHeading___Toc3866119_372815092"/>
      <w:bookmarkStart w:id="227" w:name="_Toc77"/>
      <w:bookmarkEnd w:id="226"/>
      <w:r>
        <w:rPr/>
        <w:t>4</w:t>
      </w:r>
      <w:r>
        <w:rPr>
          <w:rtl w:val="true"/>
        </w:rPr>
        <w:t xml:space="preserve">. </w:t>
      </w:r>
      <w:r>
        <w:rPr>
          <w:rtl w:val="true"/>
        </w:rPr>
        <w:t>اطاعت از اهل بیت</w:t>
      </w:r>
      <w:r>
        <w:rPr>
          <w:rtl w:val="true"/>
        </w:rPr>
        <w:t>(</w:t>
      </w:r>
      <w:r>
        <w:rPr>
          <w:rtl w:val="true"/>
        </w:rPr>
        <w:t>علیهم السلام</w:t>
      </w:r>
      <w:r>
        <w:rPr>
          <w:rtl w:val="true"/>
        </w:rPr>
        <w:t>)</w:t>
      </w:r>
      <w:bookmarkEnd w:id="227"/>
    </w:p>
    <w:p>
      <w:pPr>
        <w:pStyle w:val="BookText"/>
        <w:rPr/>
      </w:pPr>
      <w:r>
        <w:rPr>
          <w:rFonts w:ascii="IRNazanin" w:hAnsi="IRNazanin" w:eastAsia="IRNazanin"/>
          <w:color w:val="111111"/>
          <w:sz w:val="28"/>
          <w:sz w:val="28"/>
          <w:szCs w:val="28"/>
          <w:rtl w:val="true"/>
          <w:lang w:bidi="fa-IR"/>
        </w:rPr>
        <w:t>وظیفه ی دیگر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غیر از پذیرش ولایت است هر چند ملازم با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باید از آن چه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اطاعت 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 کسانی که ایمان آوردید، از خداوند اطاعت کنید و از پیامبر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 که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بر این وظیفه تأکید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بَيْتِي يَفْرُقُونَ بَيْنَ الْحَقِّ وَالْبَاطِلِ وَهُمُ الْأَئِمَّةُ الَّذِينَ </w:t>
      </w:r>
    </w:p>
    <w:p>
      <w:pPr>
        <w:pStyle w:val="BookText"/>
        <w:rPr/>
      </w:pPr>
      <w:r>
        <w:rPr>
          <w:rFonts w:ascii="Amiri" w:hAnsi="Amiri" w:eastAsia="Amiri" w:cs="Amiri"/>
          <w:color w:val="111111"/>
          <w:sz w:val="28"/>
          <w:sz w:val="28"/>
          <w:szCs w:val="28"/>
          <w:rtl w:val="true"/>
          <w:lang w:bidi="ar-SA"/>
        </w:rPr>
        <w:t>يُقْتَدَى بِهِم؛</w:t>
      </w:r>
      <w:r>
        <w:rPr>
          <w:rStyle w:val="FootnoteAnchor"/>
          <w:rtl w:val="true"/>
        </w:rPr>
        <w:footnoteReference w:id="220"/>
      </w:r>
      <w:r>
        <w:rPr>
          <w:rFonts w:ascii="IRNazanin" w:hAnsi="IRNazanin" w:eastAsia="IRNazanin"/>
          <w:color w:val="111111"/>
          <w:sz w:val="28"/>
          <w:sz w:val="28"/>
          <w:szCs w:val="28"/>
          <w:rtl w:val="true"/>
          <w:lang w:bidi="fa-IR"/>
        </w:rPr>
        <w:t>اهل بیت من، حق را از باطل جدا می کنند و آن ها امامانی هستند که باید به آن ها اقتدا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أَدْرَكَ قَائِمَ أَهْلِ بَيْتِي وَهُوَ يَأْتَمُّ بِهِ فِي غَيْبَتِهِ قَبْلَ قِيَامِهِ وَيَتَوَلَّى أَوْلِيَاءَهُ وَيُعَادِي أَعْدَاءَهُ ذَاكَ مِنْ رُفَقَائِي وَذَوِي مَوَدَّتِي وَأَكْرَمِ أُمَّتِي عَلَي؛</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خوشا به حال کسی که قائم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پیش از قیامش به او اقتدا نماید و دوستانش را دوست بدارد و دشمنانش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رفیقان من و گرامی ترین افراد در نزد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الْمُتَقَدِّمُ لَهُمْ مَارِقٌ وَالْمُتَأَخِّرُ عَنْهُمْ زَاهِقٌ وَاللَّازِمُ لَهُمْ لَاحِق؛</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کسی که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افتاده، از دین خارج شود و عقب مانده از آنان نابود است و همراه آنان ملحق به حق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بین چهار وظیفه ای که تاکنون بیان شد یک رابطه ی طولی برقرار است؛ چون اگر معرفت فی الجمله حاصل شود به دنبال آن محبّت به وجود می آید و سپس پذیرش ولایت و به دنبال آن اطاعت محقق می شود</w:t>
      </w:r>
      <w:r>
        <w:rPr>
          <w:rFonts w:eastAsia="IRNazanin" w:cs="IRNazanin"/>
          <w:color w:val="111111"/>
          <w:sz w:val="28"/>
          <w:szCs w:val="28"/>
          <w:rtl w:val="true"/>
          <w:lang w:bidi="fa-IR"/>
        </w:rPr>
        <w:t xml:space="preserve">. </w:t>
      </w:r>
      <w:bookmarkStart w:id="228" w:name="pg7128_66779"/>
    </w:p>
    <w:p>
      <w:pPr>
        <w:pStyle w:val="Heading5"/>
        <w:numPr>
          <w:ilvl w:val="4"/>
          <w:numId w:val="1"/>
        </w:numPr>
        <w:rPr/>
      </w:pPr>
      <w:bookmarkStart w:id="229" w:name="__RefHeading___Toc3866121_372815092"/>
      <w:bookmarkStart w:id="230" w:name="_Toc78"/>
      <w:bookmarkEnd w:id="228"/>
      <w:bookmarkEnd w:id="229"/>
      <w:r>
        <w:rPr/>
        <w:t>5</w:t>
      </w:r>
      <w:r>
        <w:rPr>
          <w:rtl w:val="true"/>
        </w:rPr>
        <w:t xml:space="preserve">. </w:t>
      </w:r>
      <w:r>
        <w:rPr>
          <w:rtl w:val="true"/>
        </w:rPr>
        <w:t>تمسّک به اهل بیت</w:t>
      </w:r>
      <w:r>
        <w:rPr>
          <w:rtl w:val="true"/>
        </w:rPr>
        <w:t>(</w:t>
      </w:r>
      <w:r>
        <w:rPr>
          <w:rtl w:val="true"/>
        </w:rPr>
        <w:t>علیهم السلام</w:t>
      </w:r>
      <w:r>
        <w:rPr>
          <w:rtl w:val="true"/>
        </w:rPr>
        <w:t xml:space="preserve">) </w:t>
      </w:r>
      <w:r>
        <w:rPr>
          <w:rtl w:val="true"/>
        </w:rPr>
        <w:t>به عنوان اُسوه</w:t>
      </w:r>
      <w:bookmarkEnd w:id="230"/>
    </w:p>
    <w:p>
      <w:pPr>
        <w:pStyle w:val="BookText"/>
        <w:rPr/>
      </w:pPr>
      <w:r>
        <w:rPr>
          <w:rFonts w:ascii="IRNazanin" w:hAnsi="IRNazanin" w:eastAsia="IRNazanin"/>
          <w:color w:val="111111"/>
          <w:sz w:val="28"/>
          <w:sz w:val="28"/>
          <w:szCs w:val="28"/>
          <w:rtl w:val="true"/>
          <w:lang w:bidi="fa-IR"/>
        </w:rPr>
        <w:t>تمسّک در لغت به معنای چنگ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سقوط باشد و چیزی را بگیرد، می گویند فلانی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گرفتن معمولی نیست بلکه به معنای چنگ انداختن به چیزی برای نجات از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در این دنیا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از انحراف و هلاکت نجات یابیم و به رستگاری و سعادت برسیم باید دست به دامان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 برای نجات به آنان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الْمُتَمَسِّكِينَ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ستایش مخصوص خداوندی است که ما را از متمسّکین به ولایت امیرالمؤمنین و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جز با اطاعت و پیروی و اسوه قرار دادن آنان، معنا پیدا نمی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هرچند با برخی وظایف قبلی پیوند عمیقی دارد و چه بسا در برخی جهات تداخل داشته باشند ولی علت این که مستقلا مورد اشاره قرار گرفت این است که این راه تنها راه رسیدن به کمال انسانی و تقرّب به خداوند می باشد و می تواند به نوعی دربردارنده وظایف قبلی نیز باشد؛ زیرا تقرّب به خداوند و کمال انسانی و سیر و سلوک معنوی جز در سایه ی معرفت، محبت، اطاعت و قرار دادن آنان به عنوان الگو و اُسوه حاصل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اگر می خواهیم به مقامات معنوی برسیم و سیر و سلوک الی الله داشته باشیم باید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غیر از این، هیچ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مسیر به دنبال دیگران می روند و بعضی اصطلاحات و الفاظ را یاد گرفته و گمان می کنند سیر و سلوک با چند عمل غیر متعارف و غیر شرعی حاصل می شود، عمر خود را تباه کرده و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کسی می روید که از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برایتان سودمند است به شرط این که آن شخص اهل علم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ادعای عرفان و سیر و سلوک می کند ولی نه بهره ای از علم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 عامل به آن است، نمی تواند معلم و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افراد ادعا می کنند عرفان کاذب است نه عرفان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های کاذب متاسفانه عده ای را هم جذب خود کرده ولی آغاز و سرانجام این راه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درک مقامات معنوی در مسیری غیر از مسیر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بگذارد قطعاً در راه خطا و اشتباه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و جایگاه رفیع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مُحْدِقِينَ حَتَّى مَنَّ عَلَيْنَا بِكُم؛</w:t>
      </w:r>
      <w:r>
        <w:rPr>
          <w:rStyle w:val="FootnoteAnchor"/>
          <w:rtl w:val="true"/>
        </w:rPr>
        <w:footnoteReference w:id="22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نورهایی آفرید و گرداگرد عرش خود قرار داد و با آوردنتان به دنیا بر ما منّت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ترین افراد به درگاه الهی هستند؛ چون آنان کامل ترین موجودات پس از خداوند می باشند و قُرب به خداوند یعنی کامل شدن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وجودی کامل تر باشد به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وجودی انسان نیز به علم، معرفت، اخلاق و تبلور ارزش های انسانی و دینی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اخلاق زشت دارد وجودش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غیبت می کند، تهمت می زند، مال مردم را می خورد، در واقع خود را ناقص می کند و از کمال مطلق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کامل و تامّ یعنی وجودی که به خداوند شبیه است و رنگ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صفات الهی در انسان تقویت شود وجود انسان کامل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کامل ترین وجودات در این عالم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هیچ موجودی به اندازه ی آنان نزد خداوند مقرّب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باید در سیر و سلوک معنوی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آنان را در زندگی خود اُسوه و الگو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به این وظیفه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تَارِكٌ فِيكُمُ الثَّقَلَيْنِ مَا إِنْ تَمَسَّكْتُمْ بِهِمَا لَنْ تَضِلُّوا بَعْدِي كِتَابَ اللَّهِ وَعِتْرَتِي أَهْلَ بَيْتِي؛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دو چیز گران بها بین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کتاب خداوند و اهل بیتم تمسّک کنید هرگز گمراه نخواهید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کتاب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نجات ما از گمراهی </w:t>
      </w:r>
    </w:p>
    <w:p>
      <w:pPr>
        <w:pStyle w:val="BookText"/>
        <w:rPr/>
      </w:pPr>
      <w:r>
        <w:rPr>
          <w:rFonts w:ascii="IRNazanin" w:hAnsi="IRNazanin" w:eastAsia="IRNazanin"/>
          <w:color w:val="111111"/>
          <w:sz w:val="28"/>
          <w:sz w:val="28"/>
          <w:szCs w:val="28"/>
          <w:rtl w:val="true"/>
          <w:lang w:bidi="fa-IR"/>
        </w:rPr>
        <w:t>خواهد بود و عدم تمسّک به این دو امر مهمّ گمراهی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تَمَسَّكَ بِعِتْرَتِي مِنْ بَعْدِي كَانَ مِنَ الْفَائِزِين؛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 کس پس از من به عترتم تمسّک جوید از رستگاران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تَمَسَّكَ بِنَا لَحِق، مَن تَخَلَّفَ عَنَّا غَرِق؛</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هر کس به ما چنگ زند به ساحل نجات می رسد و هر کس ما را رها کند، غرق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مَنْ زَعَمَ أَنَّهُ يَعْرِفُنَا وَهُوَ مُتَمَسِّكٌ بِعُرْوَةِ غَيْرِنَا؛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دروغ می گوید کسی که مدعی است ما را شناخته اما به دستاویز دیگران چنگ آویخته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کبیره خطاب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مَن فَارَقَکُم وَفَازَ مَن تمسّک بِکُم؛</w:t>
      </w:r>
    </w:p>
    <w:p>
      <w:pPr>
        <w:pStyle w:val="BookText"/>
        <w:rPr/>
      </w:pPr>
      <w:r>
        <w:rPr>
          <w:rFonts w:ascii="IRNazanin" w:hAnsi="IRNazanin" w:eastAsia="IRNazanin"/>
          <w:color w:val="111111"/>
          <w:sz w:val="28"/>
          <w:sz w:val="28"/>
          <w:szCs w:val="28"/>
          <w:rtl w:val="true"/>
          <w:lang w:bidi="fa-IR"/>
        </w:rPr>
        <w:t>هر کس از شما جدا گردید گمراه شد و هر کس به شما تمسّک جست به رستگاری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نیکویی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الگوپذیری انسان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اوج بگیرد و به کمال برسد، لذا برای خود سرمشق و الگویی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الگو و سرمشق در زندگی انسان ها،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بیان شد آن ها حجت بر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عَلَی أَهْل الدُّنيَا وَالآخِرَة؛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های خدا بر اهل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روز قیامت به وجود این انوار مقدّسه بر ما احتجاج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شما الگو معرفی نکردم؟ مگر من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شما قرار ندادم؟ مگر در نماز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المُستَقيم؛ خدایا ما را به راه استوار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صراط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صراط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با وجود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آن چه که وظیفه ماست احتجاج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رفتار، اقوال و فرامین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 و الگویتان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کردید؟ از چه کسانی پیروی و تبعیت کردید؟ گفتار، رفتار و کردارتان با یکدیگر، در خانواده، نسبت به همسایه و در بازار مثل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سراغ دیگران رفتید؟ چرا دیگران را مدل و الگوی زندگی خود قرار دادید؟ شما که راه و روش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دانستید، پس چرا طبق آن عمل نکردید؟ خداوند به وسیله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احتجاج می کند و </w:t>
      </w:r>
    </w:p>
    <w:p>
      <w:pPr>
        <w:pStyle w:val="BookText"/>
        <w:rPr/>
      </w:pPr>
      <w:r>
        <w:rPr>
          <w:rFonts w:ascii="IRNazanin" w:hAnsi="IRNazanin" w:eastAsia="IRNazanin"/>
          <w:color w:val="111111"/>
          <w:sz w:val="28"/>
          <w:sz w:val="28"/>
          <w:szCs w:val="28"/>
          <w:rtl w:val="true"/>
          <w:lang w:bidi="fa-IR"/>
        </w:rPr>
        <w:t>می فرماید شما که این ها را داشتید چرا دنبال دیگران رفتید؟ به خدا قسم ما باید افتخار کنیم که الگوهای 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مقامات معنوی و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ایشان را رها کنیم به دامان چه کسی پناه ببریم؟</w:t>
      </w:r>
    </w:p>
    <w:p>
      <w:pPr>
        <w:pStyle w:val="BookText"/>
        <w:rPr/>
      </w:pPr>
      <w:r>
        <w:rPr>
          <w:rFonts w:ascii="IRNazanin" w:hAnsi="IRNazanin" w:eastAsia="IRNazanin"/>
          <w:color w:val="111111"/>
          <w:sz w:val="28"/>
          <w:sz w:val="28"/>
          <w:szCs w:val="28"/>
          <w:rtl w:val="true"/>
          <w:lang w:bidi="fa-IR"/>
        </w:rPr>
        <w:t>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نور الهی است و آنان با کردار، رفتار و گفتار خویش، بهترین الگو را به ما ارائه داده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فَلَکُم فِیَّ أُسوَةٌ؛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من برای شما سرمشق و الگو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إبنَةِ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أُسوَة حَسَنة؛</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سرمشقی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خود می داند، ما که جای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وجودی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گسترده و قابل الگوپذیری است که هیچ جای خالی را برای ما باقی نمی گذارد، اما متاسفانه شخصیت آنان مغفول مانده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شاءالله به برکت این مجالس و محافل توفیق پیدا کنیم که هرچه بهتر و بیشتر این وجودات نورانی را بشناسیم و آنان را در مسائلاجتماعی، سیاسی، خانوادگی، فردی، عبادی و در تمام شئون الگو و </w:t>
      </w:r>
      <w:bookmarkStart w:id="231" w:name="pg7128_66791"/>
    </w:p>
    <w:p>
      <w:pPr>
        <w:pStyle w:val="BookText"/>
        <w:rPr/>
      </w:pPr>
      <w:bookmarkEnd w:id="231"/>
      <w:r>
        <w:rPr>
          <w:rFonts w:ascii="IRNazanin" w:hAnsi="IRNazanin" w:eastAsia="IRNazanin"/>
          <w:color w:val="111111"/>
          <w:sz w:val="28"/>
          <w:sz w:val="28"/>
          <w:szCs w:val="28"/>
          <w:rtl w:val="true"/>
          <w:lang w:bidi="fa-IR"/>
        </w:rPr>
        <w:t>سرمشق خود قرار دهیم</w:t>
      </w:r>
      <w:r>
        <w:rPr>
          <w:rFonts w:eastAsia="IRNazanin" w:cs="IRNazanin"/>
          <w:color w:val="111111"/>
          <w:sz w:val="28"/>
          <w:szCs w:val="28"/>
          <w:rtl w:val="true"/>
          <w:lang w:bidi="fa-IR"/>
        </w:rPr>
        <w:t>.</w:t>
      </w:r>
    </w:p>
    <w:p>
      <w:pPr>
        <w:pStyle w:val="Heading4"/>
        <w:numPr>
          <w:ilvl w:val="3"/>
          <w:numId w:val="1"/>
        </w:numPr>
        <w:rPr/>
      </w:pPr>
      <w:bookmarkStart w:id="232" w:name="__RefHeading___Toc3866123_372815092"/>
      <w:bookmarkStart w:id="233" w:name="_Toc79"/>
      <w:bookmarkEnd w:id="232"/>
      <w:r>
        <w:rPr>
          <w:rtl w:val="true"/>
        </w:rPr>
        <w:t>ذکر مصیبت</w:t>
      </w:r>
      <w:bookmarkEnd w:id="233"/>
    </w:p>
    <w:p>
      <w:pPr>
        <w:pStyle w:val="BookText"/>
        <w:rPr/>
      </w:pPr>
      <w:r>
        <w:rPr>
          <w:rFonts w:ascii="Amiri" w:hAnsi="Amiri" w:eastAsia="Amiri" w:cs="Amiri"/>
          <w:color w:val="111111"/>
          <w:sz w:val="28"/>
          <w:sz w:val="28"/>
          <w:szCs w:val="28"/>
          <w:rtl w:val="true"/>
          <w:lang w:bidi="ar-SA"/>
        </w:rPr>
        <w:t>اَلسَّلامُ عَلَيْکَ يا اَباعَبْدِاللَّهِ وَعَلَى الاَرْواحِ الَّتى حَلَّتْ بِفِناَّئِکَ عَلَيْکَ مِنّى سَلامُ اللَّهِ اَبَداً ما بَقيتُ وَبَقِىَ اللَّيْلُ وَالنَّهارُ وَلاجَعَلَهُ اللَّهُ آخِرَ الْعَهْدِ مِنّى لِزِيارَتِکُمْ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بعد از شهادت اصحاب و یارانش بر در خیمه آمد و خطاب به بانوان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ابْغُوا لِي ثَوْباً لَا يُرْغَبُ فِيهِ أَجْعَلْهُ تَحْتَ ثِيَابِي لِئَلَّا أُجَرَّدَ مِنْهُ فَأُتِيَ بِتُبَّانٍ فَقَالَ لَا ذَاكَ لِبَاسُ مَنْ ضُرِبَتْ عَلَيْهِ الذِّلَّةُ فَأَخَذَ ثَوْباً خَلَقاً فَخَرَقَهُ وَ جَعَلَهُ تَحْتَ ثِيَابِهِ فَلَمَّا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جَرَّدُوهُ مِنْهُ ثُمَّ اسْتَدْعَى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بِسَرَاوِيلَ مِنْ حِبَرَةٍ فَفَرَزَهَا وَ لَبِسَهَا وَ إِنَّمَا فَرَزَهَا لِئَلَّا يُسْلَبَهَا فَلَمَّا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سَلَبَهَا بَحْرُ بْنُ كَعْبٍ لَعَنَهُ اللَّهُ وَ تَرَكَ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w:t>
      </w:r>
      <w:r>
        <w:rPr>
          <w:rStyle w:val="FootnoteAnchor"/>
          <w:rtl w:val="true"/>
        </w:rPr>
        <w:footnoteReference w:id="23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ای را برایم بیاورید که کسی رغبت به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را زیر لباس هایم بپوشم تا کسی مرا برهنه نکند، شلوار کوتاهی آوردند،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نپذیرفتند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کسی است که به حالت ذلّت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عزّتدارد، حتی نمی خواهد جسد مبارکش هم از آن هیبت عزّت مندانه خارج شود، ببینید کار نوه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w:t>
      </w:r>
    </w:p>
    <w:p>
      <w:pPr>
        <w:pStyle w:val="BookText"/>
        <w:rPr/>
      </w:pPr>
      <w:r>
        <w:rPr>
          <w:rFonts w:ascii="IRNazanin" w:hAnsi="IRNazanin" w:eastAsia="IRNazanin"/>
          <w:color w:val="111111"/>
          <w:sz w:val="28"/>
          <w:sz w:val="28"/>
          <w:szCs w:val="28"/>
          <w:rtl w:val="true"/>
          <w:lang w:bidi="fa-IR"/>
        </w:rPr>
        <w:t>رسیده که باید لباس کهنه ای طلب کند تا اگر لباس هایش را به غارت بردند پیکر مطهّرش برهنه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جامه کهنه ای گرفت و شلواری که بافت یمن بود طلبید و هر دو را پاره پاره کرد تا غارتگران به آن رغبت پیدا نکنند و از بدنش بیرون نیاورند، ولی نانجیبی به نام بحر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 از بدن حضرت خارج کرده و پیکر ایشان را برهنه در صحرای کربلا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اسرار امامت را به امام بعدی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لحظات پایانی عمر شریفش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و اسرار و وصایا را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فَاَوصَی إِلَيْهِ بِالاِسْمِ الأَعْظَمِ وَمَوَارِيثِ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اَنَّه قَدْ دَفَعَ العُلُومَ وَالصُّحُفِ وَالمَصَاحِفَ وَالسِّلاحَ إِلَی اُمِّ سَلَمَةَ وَاَمَرَهَا اَن تَدفَعَ جَمِيعَ ذَلِکَ إِلَيهِ؛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اسم اعظم و میراث های پیامبران را به او وصیت کرد و او را آگاه کرد که علوم و نوشته ها و مصحف ها و سلاح را به ام سلمه سپرده و به وی فرمان داده که همه آن ها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لحظات آخر عمر شریفش مرا به سینه اش چسباند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إِيَّاكَ وَ ظُلْمَ مَنْ لَا يَجِدُ عَلَيْكَ نَاصِراً إِلَّا اللَّهَ؛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 پسر عزیزم مبادا بر کسی که در برابر تو هیچ یار و یاوری جز خداوند ندارد ظلم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سخت حضرت توصیه می کند بر پرهیز از ظلم کردن به کسی که هیچ پناهی جز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راهی میدان شده و با صدای استوار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 يَخَافُ اللَّهَ فِينَا هَلْ مِنْ مُغِيثٍ يَرْجُو اللَّهَ بِإِغَاثَتِنَا؛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آیا کسی هست که از حرم رسول خدا دفاع کند؟ آیا خدا پرستی هست که درباره ی ما از خدا بترسد؟ آیا دادرسی هست که به امید پاداش خداوند به داد ما برسد؟ آیا یاری کننده ای هست که به امید آن چه نزد خداست ما را یاری کند؟</w:t>
      </w:r>
    </w:p>
    <w:p>
      <w:pPr>
        <w:pStyle w:val="BookText"/>
        <w:rPr/>
      </w:pPr>
      <w:r>
        <w:rPr>
          <w:rFonts w:ascii="IRNazanin" w:hAnsi="IRNazanin" w:eastAsia="IRNazanin"/>
          <w:color w:val="111111"/>
          <w:sz w:val="28"/>
          <w:sz w:val="28"/>
          <w:szCs w:val="28"/>
          <w:rtl w:val="true"/>
          <w:lang w:bidi="fa-IR"/>
        </w:rPr>
        <w:t>حضرت این جملات را فرمود و استغاثه کرد اما نه از موضع ضعف بلکه برای آن که حتی اگر شده یک نفر هم از گمراهی نجات پیدا کند و گرفتار شقاوت ابدی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واقعه ی کربلا را گزارش کرده، در مورد نبرد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تا آن زمان کسی را ندیده بودم که فرزندان و خاندان و یارانش کشته شده باشند اما این گونه استوار در میدان جنگ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پیادگان به او یورش می بردند و او هم بر آنان حمله می کرد و آنان همانند فرار گلّه گوسفند به هنگام حمله ی شیر، از هم شکافته می شدند، او به میدان نبرد می رفت و دوباره به </w:t>
      </w:r>
    </w:p>
    <w:p>
      <w:pPr>
        <w:pStyle w:val="BookText"/>
        <w:rPr/>
      </w:pPr>
      <w:r>
        <w:rPr>
          <w:rFonts w:ascii="IRNazanin" w:hAnsi="IRNazanin" w:eastAsia="IRNazanin"/>
          <w:color w:val="111111"/>
          <w:sz w:val="28"/>
          <w:sz w:val="28"/>
          <w:szCs w:val="28"/>
          <w:rtl w:val="true"/>
          <w:lang w:bidi="fa-IR"/>
        </w:rPr>
        <w:t>جای خویش بازمی گشت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قوه إلا بالله العلی العظيم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اهل حرم در خیمه ها این ندا را می شنیدند و متوجّه می شدند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حضرت موجب دلگرمی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ولی دیگر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فَرَسُ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لَطَّخَ عُرْفَهُ وَنَاصِيَتَهُ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يَرْكُضُ وَيَصْهُلُ فَسَمِعَ بَنَاتُ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صَهِيلَهُ فَخَرْجَن فَإِذَا الْفَرَسُ بِلَا رَاكِبٍ فَعَرَفْنَ أَنَّ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اسب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تا یال و پیشانی اش از خون حضرت رنگین شد و می تاخت و شیهه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شیهه را شنیدند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بدون سوار حضرت را دیدند و</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7128_66802"/>
      <w:bookmarkStart w:id="235" w:name="pg7128_66802"/>
      <w:bookmarkEnd w:id="235"/>
    </w:p>
    <w:p>
      <w:pPr>
        <w:pStyle w:val="Heading3"/>
        <w:numPr>
          <w:ilvl w:val="2"/>
          <w:numId w:val="1"/>
        </w:numPr>
        <w:rPr/>
      </w:pPr>
      <w:bookmarkStart w:id="236" w:name="pg7128_66802"/>
      <w:bookmarkStart w:id="237" w:name="__RefHeading___Toc3866125_372815092"/>
      <w:bookmarkStart w:id="238" w:name="_Toc80"/>
      <w:bookmarkEnd w:id="236"/>
      <w:bookmarkEnd w:id="237"/>
      <w:r>
        <w:rPr>
          <w:rtl w:val="true"/>
        </w:rPr>
        <w:t xml:space="preserve">گفتار دوم </w:t>
      </w:r>
      <w:r>
        <w:rPr>
          <w:rtl w:val="true"/>
        </w:rPr>
        <w:t xml:space="preserve">: </w:t>
      </w:r>
      <w:r>
        <w:rPr>
          <w:rtl w:val="true"/>
        </w:rPr>
        <w:t>وظیفه ششم تا چهاردهم</w:t>
      </w:r>
      <w:bookmarkEnd w:id="238"/>
    </w:p>
    <w:p>
      <w:pPr>
        <w:pStyle w:val="Heading4"/>
        <w:numPr>
          <w:ilvl w:val="3"/>
          <w:numId w:val="1"/>
        </w:numPr>
        <w:rPr/>
      </w:pPr>
      <w:bookmarkStart w:id="239" w:name="__RefHeading___Toc3866127_372815092"/>
      <w:bookmarkStart w:id="240" w:name="_Toc8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علی اشرف الانبیاء و المرسلین حبیب اله العالمین ابی القاسم المصطفی محمد و علی اهل بیته الطیبین الطاهرین و اللعن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ی وظایفی است که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پنج وظیفه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وظیفه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به سایر وظایفی که بر عهده ماست به نحو مختصر اشاره می کنم</w:t>
      </w:r>
      <w:r>
        <w:rPr>
          <w:rFonts w:eastAsia="IRNazanin" w:cs="IRNazanin"/>
          <w:color w:val="111111"/>
          <w:sz w:val="28"/>
          <w:szCs w:val="28"/>
          <w:rtl w:val="true"/>
          <w:lang w:bidi="fa-IR"/>
        </w:rPr>
        <w:t xml:space="preserve">. </w:t>
      </w:r>
      <w:bookmarkStart w:id="241" w:name="pg7128_66803"/>
    </w:p>
    <w:p>
      <w:pPr>
        <w:pStyle w:val="Heading4"/>
        <w:numPr>
          <w:ilvl w:val="3"/>
          <w:numId w:val="1"/>
        </w:numPr>
        <w:rPr/>
      </w:pPr>
      <w:bookmarkStart w:id="242" w:name="__RefHeading___Toc3866129_372815092"/>
      <w:bookmarkStart w:id="243" w:name="_Toc82"/>
      <w:bookmarkEnd w:id="241"/>
      <w:bookmarkEnd w:id="242"/>
      <w:r>
        <w:rPr/>
        <w:t>6</w:t>
      </w:r>
      <w:r>
        <w:rPr>
          <w:rtl w:val="true"/>
        </w:rPr>
        <w:t xml:space="preserve">. </w:t>
      </w:r>
      <w:r>
        <w:rPr>
          <w:rtl w:val="true"/>
        </w:rPr>
        <w:t>توسّل به اهل بیت</w:t>
      </w:r>
      <w:r>
        <w:rPr>
          <w:rtl w:val="true"/>
        </w:rPr>
        <w:t>(</w:t>
      </w:r>
      <w:r>
        <w:rPr>
          <w:rtl w:val="true"/>
        </w:rPr>
        <w:t>علیهم السلام</w:t>
      </w:r>
      <w:r>
        <w:rPr>
          <w:rtl w:val="true"/>
        </w:rPr>
        <w:t>)</w:t>
      </w:r>
      <w:bookmarkEnd w:id="243"/>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از توسّل، مجال مُفصّل و مبسوطی می طلبد که اگر خداوند متعال توفیق عنایت فرماید، درباره ی این مسئله ی بحث خواهم کرد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یکی از موضوعاتی است که پیرامون آن شبهاتی مطرح شده ولی همه شبهات و سؤالات پاسخ های متقن دارد که در جای خود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چه در این فرصت کوتاه لازم است به آن اشاره کنم این است که فلسفه ی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چرا ما باید به آنان متوسّل شویم؟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حاجات مادی و هم در نیازهای معنوی لازم است ولی ما عادت کرده ایم فقط در حاجت های مادی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برای شفای بیمار، برای ادا شدن قرض، برای آزادی زندانی و به طور کلی برای رفع گرفتاری های دنیوی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مسئله توسّل بالاتر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 که آنان را بشناسد و نسبت به آن ها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کند تا بتواند عبادتش را درست انجام دهد و از آنان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قرار دادن آنان برای تقرّب به خداوند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و پس از حیات آنان به ارواح مقدّسه شان نه تنها امری مشروع بلکه لازم و جزء وظایف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ابان که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داشت، می گوید به آن حضرت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أَفْعَلُ وَاللَّهِ إِنَّ أَعْمَالَكُمْ لَتُعْرَضُ عَلَيَّ فِي كُلِّ يَوْمٍ وَلَيْلَةٍ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عزّوجل وَقُلِ اعْمَلُوا فَسَيَرَى اللَّهُ عَمَلَكُمْ وَرَسُولُهُ وَالْمُؤْمِنُونَ،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برای من و خانواده ام به درگاه خداوند دعا بفرمایید،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نمی کنم؟ به خدا اعمال شما در هر صبح و شام بر من عرضه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بزرگ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نمی خوانی؟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عمل بکوشید که خداوند و رسولش و مؤمنان کردار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مؤمن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امری مرسوم بوده، و پس از مرگ آنان نیز می توان به آن وجودات شریف متوسّل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و بدن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جسم مادی در خاک قرار می گیرد اما روح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ارواح باقی است و در همان درجه وجودی که در این دنیا داشت، جای دارد و بلکه به مراتب عالی تر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مادی نیز هر چند به طور طبیعی هنگامی که روح از آن جدا شده و در خاک قرار می گیرد، فاسد می شود، </w:t>
      </w:r>
    </w:p>
    <w:p>
      <w:pPr>
        <w:pStyle w:val="BookText"/>
        <w:rPr/>
      </w:pPr>
      <w:r>
        <w:rPr>
          <w:rFonts w:ascii="IRNazanin" w:hAnsi="IRNazanin" w:eastAsia="IRNazanin"/>
          <w:color w:val="111111"/>
          <w:sz w:val="28"/>
          <w:sz w:val="28"/>
          <w:szCs w:val="28"/>
          <w:rtl w:val="true"/>
          <w:lang w:bidi="fa-IR"/>
        </w:rPr>
        <w:t>ولی اجسادبرخی از بزرگان و اولیا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خود دارد و قابل مقایسه با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ماندن جسد هم به دلیل اثر وضعی بعضی از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مشاهدات جسد بسیاری از بزرگان و علما متلاشی نشده که نمونه های آن در کتب معتبر و از ناحیه ی اشخاص مورد وثوق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بعضی اعمال در سالم ماندن پیکر انسان پس از مرگ مؤثر است؛ همانند مداومت بر غسل جمعه و مهم تر از آن گره گشایی از کار مردم، اگر کسی همّتش را صرف گره گشایی از کار مردم کند این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 عالمان ربانی پس از مرگ فاسد نمی شود، اجساد مبارک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است که ارواح مقدّسه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پاکش حیات داشته و بر امور این عالم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تَسْمَعُ كَلَامِي وَتَشْهَدُ مَقَامِي؛</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شهادت می دهم که مرا می بینی و کلام مرا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گوییم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 تَسمَعُ کَلامی وَ تَرُدُّ سَلامِی؛</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مرا می شنوی و جواب سلام مرا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دهیم، اگر حجاب ها کنار بروند ما جواب آنان را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 چه در حرم آنان، چه از راه دور ارواح مقدّس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می شنوند و حتی آن چه در فکر ما می گذرد را متوجه می شوند، هرچند به زبان نیاوریم و البته اگر شرایطش باشد، پاسخ هم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اعتقادات شیعه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زمان حیات چه پس از مرگ، از اعمال پیروان خود آگاهی دارند و سخنان آن ها را می شنوند و به سلام آن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 معنوی همیشگی است که مؤیّدات روایی فراوانی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و افرادی که در مجلس حضور داشتند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تَسُوءُونَ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رَأَى فِيهَا مَعْصِيَةً سَاءَهُ ذَلِكَ فَلَا تَسُوءُوا رَسُولَ اللَّهِ وَ سُرُّوه؛</w:t>
      </w:r>
      <w:r>
        <w:rPr>
          <w:rStyle w:val="FootnoteAnchor"/>
          <w:rtl w:val="true"/>
        </w:rPr>
        <w:footnoteReference w:id="24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می رنجانید؟ شخصی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می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اعمال شما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شود؟ پس اگر معصیتی در اعمال شما مشاهده نماید باعث </w:t>
      </w:r>
    </w:p>
    <w:p>
      <w:pPr>
        <w:pStyle w:val="BookText"/>
        <w:rPr/>
      </w:pPr>
      <w:r>
        <w:rPr>
          <w:rFonts w:ascii="IRNazanin" w:hAnsi="IRNazanin" w:eastAsia="IRNazanin"/>
          <w:color w:val="111111"/>
          <w:sz w:val="28"/>
          <w:sz w:val="28"/>
          <w:szCs w:val="28"/>
          <w:rtl w:val="true"/>
          <w:lang w:bidi="fa-IR"/>
        </w:rPr>
        <w:t>ناراحتی و رنجشخاطر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بدتان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نکنید،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اطاعت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خوشحال و مسرور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هم از اعمال و کردار ما آگاهی دارد و نسبت به آن ها بی تفاوت نیست بلکه از گناه ما محزون و با اطاعت ما مسرور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توسّل به حضرت ممکن نباشد؟</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ای کسانی که ایمان آوردید،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وسیله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مقرّبان درگاهش و از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وسیله و نیز احادیثی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شریفه وارد شده که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مِنْ وُلْدِ الْحُسَيْنِ مَنْ أَطَاعَهُمْ فَقَدْ أَطَاعَ اللَّهَ وَمَنْ عَصَاهُمْ فَقَدْ عَصَى اللَّهَ هُمُ الْعُرْوَةُ الْوُثْقَى وَهُمُ الْوَسِيلَةُ إِلَى اللَّهِ عزّوجل؛</w:t>
      </w:r>
      <w:r>
        <w:rPr>
          <w:rStyle w:val="FootnoteAnchor"/>
          <w:rtl w:val="true"/>
        </w:rPr>
        <w:footnoteReference w:id="24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آنان را اطاعت کند در حقیقت خدا را اطاعت کرده و کسی که از فرمان آنان سرپیچی </w:t>
      </w:r>
      <w:bookmarkStart w:id="244" w:name="pg7128_66814"/>
    </w:p>
    <w:p>
      <w:pPr>
        <w:pStyle w:val="BookText"/>
        <w:rPr/>
      </w:pPr>
      <w:bookmarkEnd w:id="244"/>
      <w:r>
        <w:rPr>
          <w:rFonts w:ascii="IRNazanin" w:hAnsi="IRNazanin" w:eastAsia="IRNazanin"/>
          <w:color w:val="111111"/>
          <w:sz w:val="28"/>
          <w:sz w:val="28"/>
          <w:szCs w:val="28"/>
          <w:rtl w:val="true"/>
          <w:lang w:bidi="fa-IR"/>
        </w:rPr>
        <w:t>کند در حقیقت از فرمان خداوند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الهی و وسیله ی تقرّب به سوی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الوَسيلَةُ إلَی الله؛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ما وسیله ی تقرّب به خداوند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وَسيلَتُه؛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من وسیله ی تقرّب به خداوند هستم</w:t>
      </w:r>
      <w:r>
        <w:rPr>
          <w:rFonts w:eastAsia="IRNazanin" w:cs="IRNazanin"/>
          <w:color w:val="111111"/>
          <w:sz w:val="28"/>
          <w:szCs w:val="28"/>
          <w:rtl w:val="true"/>
          <w:lang w:bidi="fa-IR"/>
        </w:rPr>
        <w:t>.</w:t>
      </w:r>
    </w:p>
    <w:p>
      <w:pPr>
        <w:pStyle w:val="Heading4"/>
        <w:numPr>
          <w:ilvl w:val="3"/>
          <w:numId w:val="1"/>
        </w:numPr>
        <w:rPr/>
      </w:pPr>
      <w:bookmarkStart w:id="245" w:name="__RefHeading___Toc3866131_372815092"/>
      <w:bookmarkStart w:id="246" w:name="_Toc83"/>
      <w:bookmarkEnd w:id="245"/>
      <w:r>
        <w:rPr/>
        <w:t>7</w:t>
      </w:r>
      <w:r>
        <w:rPr>
          <w:rtl w:val="true"/>
        </w:rPr>
        <w:t xml:space="preserve">. </w:t>
      </w:r>
      <w:r>
        <w:rPr>
          <w:rtl w:val="true"/>
        </w:rPr>
        <w:t>مقدّم داشتن اهل بیت</w:t>
      </w:r>
      <w:r>
        <w:rPr>
          <w:rtl w:val="true"/>
        </w:rPr>
        <w:t>(</w:t>
      </w:r>
      <w:r>
        <w:rPr>
          <w:rtl w:val="true"/>
        </w:rPr>
        <w:t>علیهم السلام</w:t>
      </w:r>
      <w:r>
        <w:rPr>
          <w:rtl w:val="true"/>
        </w:rPr>
        <w:t>)</w:t>
      </w:r>
      <w:bookmarkEnd w:id="246"/>
    </w:p>
    <w:p>
      <w:pPr>
        <w:pStyle w:val="BookText"/>
        <w:rPr/>
      </w:pPr>
      <w:r>
        <w:rPr>
          <w:rFonts w:ascii="IRNazanin" w:hAnsi="IRNazanin" w:eastAsia="IRNazanin"/>
          <w:color w:val="111111"/>
          <w:sz w:val="28"/>
          <w:sz w:val="28"/>
          <w:szCs w:val="28"/>
          <w:rtl w:val="true"/>
          <w:lang w:bidi="fa-IR"/>
        </w:rPr>
        <w:t>مقدّم نمودن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و برتری دادن آن ها بر دیگران از وظایف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مقدم داشتن آن ها هم پذیرش پیشوایی و امامت آنان است و هم حرکت در چارچوب و مسیر ترسیم شده از سوی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فراز مورد نظر است این است که باید تشخیص آنان را بر تشخیص خود و دیگران مقدم دانست و جلوتر از آنان حرکت نکرد و پا جای پای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روایات فراوانی داریم که به ذکر یک روایت بسنده می کنم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بَيْتِي نُجُومُ الْأَرْضِ فَلَا تَتَقَدَّمُوهُمْ وَ قَدِّمُوهُمْ فَهُمُ الْوُلَاةُ </w:t>
      </w:r>
      <w:bookmarkStart w:id="247" w:name="pg7128_66816"/>
    </w:p>
    <w:p>
      <w:pPr>
        <w:pStyle w:val="BookText"/>
        <w:rPr/>
      </w:pPr>
      <w:bookmarkEnd w:id="247"/>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 أَهْلِ بَيْتِكَ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وَالطَّاهِرُونَ مِنْ وُلْدِه؛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اهل بیت من ستارگان اهل زمین اند، پس از آنان جلو نیفتید و آنان را مقدّم سازید؛ چرا که آنان والیان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کدام اهل بیتت؟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 پاک او</w:t>
      </w:r>
      <w:r>
        <w:rPr>
          <w:rFonts w:eastAsia="IRNazanin" w:cs="IRNazanin"/>
          <w:color w:val="111111"/>
          <w:sz w:val="28"/>
          <w:szCs w:val="28"/>
          <w:rtl w:val="true"/>
          <w:lang w:bidi="fa-IR"/>
        </w:rPr>
        <w:t>.</w:t>
      </w:r>
    </w:p>
    <w:p>
      <w:pPr>
        <w:pStyle w:val="Heading4"/>
        <w:numPr>
          <w:ilvl w:val="3"/>
          <w:numId w:val="1"/>
        </w:numPr>
        <w:rPr/>
      </w:pPr>
      <w:bookmarkStart w:id="248" w:name="__RefHeading___Toc3866133_372815092"/>
      <w:bookmarkStart w:id="249" w:name="_Toc84"/>
      <w:bookmarkEnd w:id="248"/>
      <w:r>
        <w:rPr/>
        <w:t>8</w:t>
      </w:r>
      <w:r>
        <w:rPr>
          <w:rtl w:val="true"/>
        </w:rPr>
        <w:t xml:space="preserve">. </w:t>
      </w:r>
      <w:r>
        <w:rPr>
          <w:rtl w:val="true"/>
        </w:rPr>
        <w:t>تکریم و بزرگداشت اهل بیت</w:t>
      </w:r>
      <w:r>
        <w:rPr>
          <w:rtl w:val="true"/>
        </w:rPr>
        <w:t>(</w:t>
      </w:r>
      <w:r>
        <w:rPr>
          <w:rtl w:val="true"/>
        </w:rPr>
        <w:t>علیهم السلام</w:t>
      </w:r>
      <w:r>
        <w:rPr>
          <w:rtl w:val="true"/>
        </w:rPr>
        <w:t>)</w:t>
      </w:r>
      <w:bookmarkEnd w:id="249"/>
    </w:p>
    <w:p>
      <w:pPr>
        <w:pStyle w:val="BookText"/>
        <w:rPr/>
      </w:pPr>
      <w:r>
        <w:rPr>
          <w:rFonts w:ascii="IRNazanin" w:hAnsi="IRNazanin" w:eastAsia="IRNazanin"/>
          <w:color w:val="111111"/>
          <w:sz w:val="28"/>
          <w:sz w:val="28"/>
          <w:szCs w:val="28"/>
          <w:rtl w:val="true"/>
          <w:lang w:bidi="fa-IR"/>
        </w:rPr>
        <w:t>یکی دیگر از وظایف ما تکریم و بزرگداشت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بزرگداشت به اشکال مختلف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چه تا به حال گفته شد که آن هم نوعی تکریم و بزرگداشت است، این مسئله باید در همه ی رفتارها و گفتارهای ما تجلّی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احترام 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شکوه هرچه بیشتر و به نحوی برگزار کنیم که در چشم هر بیننده و ناظری منزلت و موقعیت آنان کاملاً معلوم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ذکر دو روایت اکتفا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عَظِّمُوا أَهْلَ بَيْتِي فِي حَيَاتِي وَمَمَاتِي وَأَكْرِمُوهُمْ وَفَضِّلُوهُم؛</w:t>
      </w:r>
      <w:r>
        <w:rPr>
          <w:rStyle w:val="FootnoteAnchor"/>
          <w:rtl w:val="true"/>
        </w:rPr>
        <w:footnoteReference w:id="24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اهل بیت مرا در زمان حیاتم و پس از من بزرگ دارید و </w:t>
      </w:r>
      <w:bookmarkStart w:id="250" w:name="pg7128_66817"/>
    </w:p>
    <w:p>
      <w:pPr>
        <w:pStyle w:val="BookText"/>
        <w:rPr/>
      </w:pPr>
      <w:bookmarkEnd w:id="250"/>
      <w:r>
        <w:rPr>
          <w:rFonts w:ascii="IRNazanin" w:hAnsi="IRNazanin" w:eastAsia="IRNazanin"/>
          <w:color w:val="111111"/>
          <w:sz w:val="28"/>
          <w:sz w:val="28"/>
          <w:szCs w:val="28"/>
          <w:rtl w:val="true"/>
          <w:lang w:bidi="fa-IR"/>
        </w:rPr>
        <w:t>به آنان احترام بگذارید و برتری 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حُرُمَاتٍ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حَفِظَهُنَّ حَفِظَ اللَّهُ لَهُ أَمْرَ دِينِهِ وَ دُنْيَاهُ وَمَنْ لَمْ يَحْفَظْهُنَّ لَمْ يَحْفَظِ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 حُرْمَتِي وَ حُرْمَةَ عِتْرَتِي؛</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خداوند متعال را سه حرمت است که هر کس آن ها را نگه دارد خداوند کار دین و دنیای او را حفظ می کند و هرکس آن ها را نگه ندارد خداوند هیچ چیز آن ها را حفظ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اسلام، حرمت من و حرمت عترتم</w:t>
      </w:r>
      <w:r>
        <w:rPr>
          <w:rFonts w:eastAsia="IRNazanin" w:cs="IRNazanin"/>
          <w:color w:val="111111"/>
          <w:sz w:val="28"/>
          <w:szCs w:val="28"/>
          <w:rtl w:val="true"/>
          <w:lang w:bidi="fa-IR"/>
        </w:rPr>
        <w:t>.</w:t>
      </w:r>
    </w:p>
    <w:p>
      <w:pPr>
        <w:pStyle w:val="Heading4"/>
        <w:numPr>
          <w:ilvl w:val="3"/>
          <w:numId w:val="1"/>
        </w:numPr>
        <w:rPr/>
      </w:pPr>
      <w:bookmarkStart w:id="251" w:name="__RefHeading___Toc3866135_372815092"/>
      <w:bookmarkStart w:id="252" w:name="_Toc85"/>
      <w:bookmarkEnd w:id="251"/>
      <w:r>
        <w:rPr/>
        <w:t>9</w:t>
      </w:r>
      <w:r>
        <w:rPr>
          <w:rtl w:val="true"/>
        </w:rPr>
        <w:t xml:space="preserve">. </w:t>
      </w:r>
      <w:r>
        <w:rPr>
          <w:rtl w:val="true"/>
        </w:rPr>
        <w:t>زیارت قبور اهل بیت</w:t>
      </w:r>
      <w:r>
        <w:rPr>
          <w:rtl w:val="true"/>
        </w:rPr>
        <w:t>(</w:t>
      </w:r>
      <w:r>
        <w:rPr>
          <w:rtl w:val="true"/>
        </w:rPr>
        <w:t>علیهم السلام</w:t>
      </w:r>
      <w:r>
        <w:rPr>
          <w:rtl w:val="true"/>
        </w:rPr>
        <w:t>)</w:t>
      </w:r>
      <w:bookmarkEnd w:id="252"/>
    </w:p>
    <w:p>
      <w:pPr>
        <w:pStyle w:val="BookText"/>
        <w:rPr/>
      </w:pPr>
      <w:r>
        <w:rPr>
          <w:rFonts w:ascii="IRNazanin" w:hAnsi="IRNazanin" w:eastAsia="IRNazanin"/>
          <w:color w:val="111111"/>
          <w:sz w:val="28"/>
          <w:sz w:val="28"/>
          <w:szCs w:val="28"/>
          <w:rtl w:val="true"/>
          <w:lang w:bidi="fa-IR"/>
        </w:rPr>
        <w:t>زیارت قبور و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است که بر عهده ی ماست و باید به آن اهتمام ورزیده و آن را کوچک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آثار فراوان مادی و معنوی دارد که در برخی روایات به آن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Style w:val="FootnoteAnchor"/>
          <w:rtl w:val="true"/>
        </w:rPr>
        <w:footnoteReference w:id="24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امامی برگردن دوستان و پیروانش عهدی دارد و اتمام آن عهد </w:t>
      </w:r>
      <w:bookmarkStart w:id="253" w:name="pg7128_66819"/>
    </w:p>
    <w:p>
      <w:pPr>
        <w:pStyle w:val="BookText"/>
        <w:rPr/>
      </w:pPr>
      <w:bookmarkEnd w:id="253"/>
      <w:r>
        <w:rPr>
          <w:rFonts w:ascii="IRNazanin" w:hAnsi="IRNazanin" w:eastAsia="IRNazanin"/>
          <w:color w:val="111111"/>
          <w:sz w:val="28"/>
          <w:sz w:val="28"/>
          <w:szCs w:val="28"/>
          <w:rtl w:val="true"/>
          <w:lang w:bidi="fa-IR"/>
        </w:rPr>
        <w:t>و پیمان و حسن ادای وظیفه، با زیارت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از روی رغبت و میل به زیارتشان برود، ایشان در روز قیامت شفیع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عهد و پیمانی به گردن دوست داران و شیعیانش دارد که بسیار وسیع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قبور آن ها برود گویا وفای به عهد را کامل کرده است، نه این که حق و عهد امام منحصر در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 کنند زیارت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 امام بر گردن پیروانشان است، در حالی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فراوانی بر گردن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تمام وظایف و اعمالمان را انجام دهیم و به زیارت قبور آنان نیز برویم، در حقیقت عهد و پیمانی را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دارند به صورت کامل به جا آورده ایم</w:t>
      </w:r>
      <w:r>
        <w:rPr>
          <w:rFonts w:eastAsia="IRNazanin" w:cs="IRNazanin"/>
          <w:color w:val="111111"/>
          <w:sz w:val="28"/>
          <w:szCs w:val="28"/>
          <w:rtl w:val="true"/>
          <w:lang w:bidi="fa-IR"/>
        </w:rPr>
        <w:t>.</w:t>
      </w:r>
    </w:p>
    <w:p>
      <w:pPr>
        <w:pStyle w:val="Heading4"/>
        <w:numPr>
          <w:ilvl w:val="3"/>
          <w:numId w:val="1"/>
        </w:numPr>
        <w:rPr/>
      </w:pPr>
      <w:bookmarkStart w:id="254" w:name="__RefHeading___Toc3866137_372815092"/>
      <w:bookmarkStart w:id="255" w:name="_Toc86"/>
      <w:bookmarkEnd w:id="254"/>
      <w:r>
        <w:rPr/>
        <w:t>10</w:t>
      </w:r>
      <w:r>
        <w:rPr>
          <w:rtl w:val="true"/>
        </w:rPr>
        <w:t xml:space="preserve">. </w:t>
      </w:r>
      <w:r>
        <w:rPr>
          <w:rtl w:val="true"/>
        </w:rPr>
        <w:t>یاد اهل بیت</w:t>
      </w:r>
      <w:r>
        <w:rPr>
          <w:rtl w:val="true"/>
        </w:rPr>
        <w:t>(</w:t>
      </w:r>
      <w:r>
        <w:rPr>
          <w:rtl w:val="true"/>
        </w:rPr>
        <w:t>علیهم السلام</w:t>
      </w:r>
      <w:r>
        <w:rPr>
          <w:rtl w:val="true"/>
        </w:rPr>
        <w:t xml:space="preserve">) </w:t>
      </w:r>
      <w:r>
        <w:rPr>
          <w:rtl w:val="true"/>
        </w:rPr>
        <w:t>و ذکر فضایل و مصائب آنان</w:t>
      </w:r>
      <w:bookmarkEnd w:id="255"/>
    </w:p>
    <w:p>
      <w:pPr>
        <w:pStyle w:val="BookText"/>
        <w:rPr/>
      </w:pPr>
      <w:r>
        <w:rPr>
          <w:rFonts w:ascii="IRNazanin" w:hAnsi="IRNazanin" w:eastAsia="IRNazanin"/>
          <w:color w:val="111111"/>
          <w:sz w:val="28"/>
          <w:sz w:val="28"/>
          <w:szCs w:val="28"/>
          <w:rtl w:val="true"/>
          <w:lang w:bidi="fa-IR"/>
        </w:rPr>
        <w:t>ذکر و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فضایل و مصائب آنان از دیگر وظایف ماست که در روایات به آن توصیه و آثار و فواید آن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أَهْلَ الْبَيْتِ شِفَاءٌ مِنَ الْعِلَلِ وَالْأَسْقَامِ وَوَسْوَاسِ الرَّيْب؛</w:t>
      </w:r>
      <w:r>
        <w:rPr>
          <w:rStyle w:val="FootnoteAnchor"/>
          <w:rtl w:val="true"/>
        </w:rPr>
        <w:footnoteReference w:id="25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ما اهل بیت شفا بخش بیماری ها و ناخوشی ها و درمانگروسوسه شک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ذِكْرَنَا مِنْ ذِكْرِ اللَّهِ إِنَّا إِذَا ذُكِرْنَا ذُكِرَ اللَّهُ وَإِذَا ذُكِرَ عَدُوُّنَا ذُكِرَ الشَّيْطَان؛</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همانا یاد کردن از ما یاد کردن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یاد شویم، خدا یاد شده است و هرگاه دشمن ما یاد شود، شیطان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بن سرحان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أَبْلِغْ مَوَالِيَّ عَنِّي السَّلَامَ وَ أَنِّي أَقُولُ رَحِمَ اللَّهُ عَبْداً اجْتَمَعَ مَعَ آخَرَ فَتَذَاكَرَ أَمْرَنَا فَإِنَّ ثَالِثَهُمَا مَلَكٌ يَسْتَغْفِرُ لَهُمَا وَ مَا اجْتَمَعَ اثْنَانِ عَلَى ذِكْرِنَا إِلَّا بَاهَى اللَّهُ تَعَالَى بِهِمَا الْمَلَائِكَةَ فَإِذَا اجْتَمَعْتُمْ فَاشْتَغلوّا بِالذِّكْرِ فَإِنَّ فِي اجْتِمَاعِكُمْ وَ مُذَاكَرَتِكُمْ إِحْيَاءَنَا وَ خَيْرُ النَّاسِ مِنْ بَعْدِنَا مَنْ ذَاكَرَ بِأَمْرِنَا وَ دَعَا إِلَى ذِكْرِنَا؛</w:t>
      </w:r>
      <w:r>
        <w:rPr>
          <w:rStyle w:val="FootnoteAnchor"/>
          <w:rtl w:val="true"/>
        </w:rPr>
        <w:footnoteReference w:id="25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داوود، سلام مرا به دوست دارانم برسان و به آنان ابلاغ کن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بنده ای که با دیگری گرد آید و دو نفری درباره ی قضیه ما گفتگو کنند که در این حال سومین نفر آن ها فرشته ای است که برای آن دو آمرزش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نفری گرد هم نیامدند و از ما یاد نکردند مگر این که خداوند متعال به وجود آنان بر فرشتگان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گرد هم آیید بهذکر مشغول شوید، زیرا گردهمایی و مذاکره شما با یکدیگر </w:t>
      </w:r>
    </w:p>
    <w:p>
      <w:pPr>
        <w:pStyle w:val="BookText"/>
        <w:rPr/>
      </w:pPr>
      <w:r>
        <w:rPr>
          <w:rFonts w:ascii="IRNazanin" w:hAnsi="IRNazanin" w:eastAsia="IRNazanin"/>
          <w:color w:val="111111"/>
          <w:sz w:val="28"/>
          <w:sz w:val="28"/>
          <w:szCs w:val="28"/>
          <w:rtl w:val="true"/>
          <w:lang w:bidi="fa-IR"/>
        </w:rPr>
        <w:t>موجب زنده شدن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ما کسی است که درباره ی کار ما مذاکره کند و به یاد و نام ما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خودمان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کنیم و هم آن را به یاد دیگران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مجالسی که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شود از زمان قدیم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کم و بیش این رسم بسیار خوب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مجالس نباید صرفاً تشریفاتی باشد بلکه باید واقعاً موجب احیای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فضیل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تَجْلِسُونَ وَتُحَدِّثُونَ؟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أُحِبُّهَا فَأَحْيُوا أَمْرَنَا، يَا فُضَيْلُ فَرَحِمَ اللَّهُ مَنْ أَحْيَا أَمْرَنَا، يَا فُضَيْلُ مَنْ ذَكَرَنَا أَوْ ذُكِرْنَا عِنْدَهُ فَخَرَجَ مِنْ عَيْنِهِ مِثْلُ جَنَاحِ الذُّبَابِ غَفَرَ اللَّهُ لَهُ ذُنُوبَهُ وَلَوْ كَانَتْ أَكْثَرَ مِنْ زَبَدِ الْبَحْر؛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آیا باهم می نشینید و گفتگو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جانم به فدایت 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ما را زنده کنید که هر کس از ما یاد کند یا در حضور او از ما یاد شود و به اندازه ی پر مگسی اشک از دیدگانش بیرون آید، خداوند گناهان او را می آمرزد، حتی اگر بیشتر از کف دریا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حضرت از این که فرموده اشک ریختن باعث آمرزش </w:t>
      </w:r>
    </w:p>
    <w:p>
      <w:pPr>
        <w:pStyle w:val="BookText"/>
        <w:rPr/>
      </w:pPr>
      <w:r>
        <w:rPr>
          <w:rFonts w:ascii="IRNazanin" w:hAnsi="IRNazanin" w:eastAsia="IRNazanin"/>
          <w:color w:val="111111"/>
          <w:sz w:val="28"/>
          <w:sz w:val="28"/>
          <w:szCs w:val="28"/>
          <w:rtl w:val="true"/>
          <w:lang w:bidi="fa-IR"/>
        </w:rPr>
        <w:t>گناهان می شود،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گریه ای قطعاً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 مداحی با صدای خوشی می خواند یاد قرض و گرفتاری های خود می افتند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اشک ریختن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 است که همراه با معرفت، آگاهی و ایمان باشد و منشأ 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اگر به این صورت جاری شود خداوند تمام ذنوب و گناهان او را می بخشد؛ زیرا زمانی که انسان به این مرحله برسد به معنای آن است که دل و قلبش رقیق شده و اگر قلب انسان رقیق شود و از قساوت و سنگ دلی دور گردد آمادگی ترک گناه و توبه به سوی خداوند را پیدا کرده و در واقع می خواهد در مسیر تقرّب به سوی پروردگار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هم او را یاری کرده و گناهانش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الْمَهْمُومِ لِظُلْمِنَا تَسْبِيحٌ وَهمه‌ُ لَنَا عِبَادَةٌ وَكِتْمَانُ سِرِّنَا جِهَادٌ فِي سَبِيلِ اللَّهِ ثُمَّ قَالَ أَبُو عَبْدِ اللَّهِ يَجِبُ أَنْ يُكْتَبَ هَذَا الْحَدِيثُ بِالذَّهَب؛</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نفس کشیدن غم دیده از برای ستمی که بر ما رفته تسبیح است و اندوه او به خاطر ما عبادت است و پرده پوشی اسرار ما جهاد در راه خداست،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حدیث را با طلا نوشت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قدر این مجالس و محافل را بدانیم و سعی کنیم به برکت ذکراهل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متخلّق به اخلاق و فضایل آن ها بنماییم</w:t>
      </w:r>
      <w:r>
        <w:rPr>
          <w:rFonts w:eastAsia="IRNazanin" w:cs="IRNazanin"/>
          <w:color w:val="111111"/>
          <w:sz w:val="28"/>
          <w:szCs w:val="28"/>
          <w:rtl w:val="true"/>
          <w:lang w:bidi="fa-IR"/>
        </w:rPr>
        <w:t xml:space="preserve">. </w:t>
      </w:r>
      <w:bookmarkStart w:id="256" w:name="pg7128_66828"/>
    </w:p>
    <w:p>
      <w:pPr>
        <w:pStyle w:val="BookText"/>
        <w:rPr/>
      </w:pPr>
      <w:bookmarkEnd w:id="256"/>
      <w:r>
        <w:rPr>
          <w:rFonts w:ascii="IRNazanin" w:hAnsi="IRNazanin" w:eastAsia="IRNazanin"/>
          <w:color w:val="111111"/>
          <w:sz w:val="28"/>
          <w:sz w:val="28"/>
          <w:szCs w:val="28"/>
          <w:rtl w:val="true"/>
          <w:lang w:bidi="fa-IR"/>
        </w:rPr>
        <w:t>از جمله موارد ذکر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فرستادن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صلوات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دارد و در روایات بر آن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أَبِي رَجُلًا مُتَعَلِّقاً بِالْبَيْتِ وَهُوَ يَقُولُ اللَّهُمَّ صَلِّ عَلَى مُحَمَّدٍ،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تَبْتُرْهَا لَا تَظْلِمْنَا حَقَّنَا، قُلِ اللَّهُمَّ صَلِّ عَلَى مُحَمَّدٍ وَأَهْلِ بَيْتِه؛</w:t>
      </w:r>
    </w:p>
    <w:p>
      <w:pPr>
        <w:pStyle w:val="BookText"/>
        <w:rPr/>
      </w:pPr>
      <w:r>
        <w:rPr>
          <w:rFonts w:ascii="IRNazanin" w:hAnsi="IRNazanin" w:eastAsia="IRNazanin"/>
          <w:color w:val="111111"/>
          <w:sz w:val="28"/>
          <w:sz w:val="28"/>
          <w:szCs w:val="28"/>
          <w:rtl w:val="true"/>
          <w:lang w:bidi="fa-IR"/>
        </w:rPr>
        <w:t>پدرم از مردی که به کعبه آویخته بود، شنید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 آن را ناقص مگو و حق ما را ضایع مگردان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أَهْلِ بَيْتِه</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57" w:name="__RefHeading___Toc3866139_372815092"/>
      <w:bookmarkStart w:id="258" w:name="_Toc87"/>
      <w:bookmarkEnd w:id="257"/>
      <w:r>
        <w:rPr/>
        <w:t>11</w:t>
      </w:r>
      <w:r>
        <w:rPr>
          <w:rtl w:val="true"/>
        </w:rPr>
        <w:t xml:space="preserve">. </w:t>
      </w:r>
      <w:r>
        <w:rPr>
          <w:rtl w:val="true"/>
        </w:rPr>
        <w:t>زینت بودن برای اهل بیت</w:t>
      </w:r>
      <w:r>
        <w:rPr>
          <w:rtl w:val="true"/>
        </w:rPr>
        <w:t>(</w:t>
      </w:r>
      <w:r>
        <w:rPr>
          <w:rtl w:val="true"/>
        </w:rPr>
        <w:t>علیهم السلام</w:t>
      </w:r>
      <w:r>
        <w:rPr>
          <w:rtl w:val="true"/>
        </w:rPr>
        <w:t>)</w:t>
      </w:r>
      <w:bookmarkEnd w:id="258"/>
    </w:p>
    <w:p>
      <w:pPr>
        <w:pStyle w:val="BookText"/>
        <w:rPr/>
      </w:pPr>
      <w:r>
        <w:rPr>
          <w:rFonts w:ascii="IRNazanin" w:hAnsi="IRNazanin" w:eastAsia="IRNazanin"/>
          <w:color w:val="111111"/>
          <w:sz w:val="28"/>
          <w:sz w:val="28"/>
          <w:szCs w:val="28"/>
          <w:rtl w:val="true"/>
          <w:lang w:bidi="fa-IR"/>
        </w:rPr>
        <w:t>وظیفه ی دیگر ما این است که مایه ی افتخار و زینت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نه آن که خدای ناکرده مایه ی ننگ و سرافکندگی آن ها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الشِّيعَةِ إِنَّكُمْ قَدْ نُسِبْتُمْ إِلَيْنَا كُونُوا لَنَا زَيْناً وَلا تَكُونُوا عَلَينا شَيْنا؛</w:t>
      </w:r>
      <w:r>
        <w:rPr>
          <w:rStyle w:val="FootnoteAnchor"/>
          <w:rtl w:val="true"/>
        </w:rPr>
        <w:footnoteReference w:id="25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 شما به ما منسوب هستید، پس مایه ی زینت ما باشیدنه موجب آبروریزی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ادعا می کنیم شیعه هستیم و عَلَم شیعه را در دست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ما نقش شیعه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مایه ی افتخار آن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 کنیم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نظاره گر اعمال و کردار ما هستند و اگر قدمی بر خلاف مقاصد آن ها برداریم آن ها احساس سرافکندگی و شرم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ای اهل صدق، حُسن خُلق، پاکدامنی و آراسته به فضایل اخلاقی باشد،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ملکوت به فرشتگان مباهات می کنند که این افراد پیروان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که بعضی خدمت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گوید من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صفاتی را برای شیعیان می شمارند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باید این گونه باشد، به این امور پایبند باشد و این کارها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شده مردی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شخص به ناموس همسایه اش نگاه می کند و اگر چنان چه حرام و گناهی برای او پیش بیاید، ابا و امتناعی ندارد و مرتکب اعمال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از شیعیان شما می باشد و با شما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است و از دشمنان شما بیزاری می جوید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إِنَّهُ مِنْ شِيعَتِنَا فَإِنَّهُ كَذِبٌ إِنَّ شِيعَتَنَا مَنْ شَيَّعَنَا وَتَبِعَنَا فِي أَعْمَالِنَا وَلَيْسَ هَذَا الَّذِي ذَكَرْتَهُفِي هَذَا الرَّجُلِ مِنْ أَعْمَالِنَا؛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نگویید او از شیعیان ماست؛ زیرا این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از ما پیروی کنند و از اعمال ما تبعیّت نمایند و آن چه شما درباره ی این مرد گفتید از اعمال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شیعه بودن صرف شعار دادن نیست بلکه شیعه کسی است که با عمل خود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موجب زینت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خدا رحمت کند کسی را که امر ما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بدارد؟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گیرد و به مردم بیاموزد، زیرا اگر مردم تعالیم والا و سخنان زیبای ما را دریابند، بی گمان از ما پیروی می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ما آموخته اند که چگونه می توانیم زینت آن ها باشیم و رفتارمان با برادران شیعه و برادران اهل سنّت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مشاهده می شود برخی به نام شیعه و با ادعای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ناپسند و خلاف عقل و دین و مصلحت با برادران اهل سنّت دارند و موجب اختلاف و تفرقه بین صفوف مسلمینمی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قطعاً با سیره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معاوية بن وهب می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يَنْبَغِي لَنَا أَنْ نَصْنَعَ فِيمَا بَيْنَنَا وَ بَيْنَ قَوْمِنَا وَ بَيْنَ خُلَطَائِنَا مِنَ النَّاسِ مِمَّنْ لَيْسُوا عَلَى 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إِلَى أَئِمَّتِكُمُ الَّذِينَ تَقْتَدُونَ بِهِمْ فَتَصْنَعُونَ مَا يَصْنَعُونَ فَوَ اللَّهِ إِنَّهُمْ لَيَعُودُونَ مَرْضَاهُمْ وَيَشْهَدُونَ جَنَائِزَهُمْ وَيُقِيمُونَ الشَّهَادَةَ لَهُمْ وَعَلَيْهِمْ وَيُؤَدُّونَ الْأَمَانَةَ إِلَيْهِم؛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چگونه با شیعیان و دیگر مردم از اهل سنّت رفتار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امامانی که مقتدای شما هستند و از آن ها پیروی می کنید نگاه کنید و همان گونه که آن ها معاشرت دارند،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امامان شما از بیماران آن ها عیادت و در تشییع جنازه آن ها شرکت می کنند، برای آن ها چه به نفع شان باشد یا ضررشان، شهادت می دهند و امانت های آن ها را ادا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زینت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به این توصیه ها عمل نماید و در برخورد با برادران اهل سنّت حقوق آن ها را محترم بشمارد؛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به عیادت آن ها برود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آن ها شرکت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برای ادای شهادت نسبت به آنان حاضر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 آن ها را ادا کند و در امانتشان خیانت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فقرای آنان کمک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و ملاقات آن ها برود و درباره ی مسائل دین با آن ها صحبت نماید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کسی این روش و منش را در پیش گرفت، پیرو واقعیاهل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تواند مروّج معارف و زینت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تکفیر </w:t>
      </w:r>
      <w:bookmarkStart w:id="259" w:name="pg7128_66835"/>
    </w:p>
    <w:p>
      <w:pPr>
        <w:pStyle w:val="BookText"/>
        <w:rPr/>
      </w:pPr>
      <w:bookmarkEnd w:id="259"/>
      <w:r>
        <w:rPr>
          <w:rFonts w:ascii="IRNazanin" w:hAnsi="IRNazanin" w:eastAsia="IRNazanin"/>
          <w:color w:val="111111"/>
          <w:sz w:val="28"/>
          <w:sz w:val="28"/>
          <w:szCs w:val="28"/>
          <w:rtl w:val="true"/>
          <w:lang w:bidi="fa-IR"/>
        </w:rPr>
        <w:t>و تفسیق های بی جهت کاری از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مهر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مردم افزون کنیم نه آن که به گونه ای رفتار کنیم که باعث دوری مردم از آن بزرگواران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لَنَا زَيْناً وَلَا تَكُونُوا لَنَا شَيْناً حَبِّبُونَا إِلَى النَّاسِ وَلَا تُبَغِّضُونَا إِلَيْهِمْ جَرُّوا إِلَيْنَا كُلَّ مَوَدَّةٍ وَ ادْفَعُوا عَنَّا كُلَّ شَرِّ الحَدِيث؛</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مایه ی زینت ما باشید نه مایه ی آبروریزی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را در دل های مردم ایجاد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محبوب مردم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ما دشمن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دوستی را به سوی ما جلب نمایید و هرگونه قبیحی را از ما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موظّفیم با گفتار، کردار و اعمال مان قلوب مردم را به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نماییم</w:t>
      </w:r>
      <w:r>
        <w:rPr>
          <w:rFonts w:eastAsia="IRNazanin" w:cs="IRNazanin"/>
          <w:color w:val="111111"/>
          <w:sz w:val="28"/>
          <w:szCs w:val="28"/>
          <w:rtl w:val="true"/>
          <w:lang w:bidi="fa-IR"/>
        </w:rPr>
        <w:t>.</w:t>
      </w:r>
    </w:p>
    <w:p>
      <w:pPr>
        <w:pStyle w:val="Heading4"/>
        <w:numPr>
          <w:ilvl w:val="3"/>
          <w:numId w:val="1"/>
        </w:numPr>
        <w:rPr/>
      </w:pPr>
      <w:bookmarkStart w:id="260" w:name="__RefHeading___Toc3866141_372815092"/>
      <w:bookmarkStart w:id="261" w:name="_Toc88"/>
      <w:bookmarkEnd w:id="260"/>
      <w:r>
        <w:rPr/>
        <w:t>12</w:t>
      </w:r>
      <w:r>
        <w:rPr>
          <w:rtl w:val="true"/>
        </w:rPr>
        <w:t xml:space="preserve">. </w:t>
      </w:r>
      <w:r>
        <w:rPr>
          <w:rtl w:val="true"/>
        </w:rPr>
        <w:t>محبت به دوستان اهل بیت</w:t>
      </w:r>
      <w:r>
        <w:rPr>
          <w:rtl w:val="true"/>
        </w:rPr>
        <w:t>(</w:t>
      </w:r>
      <w:r>
        <w:rPr>
          <w:rtl w:val="true"/>
        </w:rPr>
        <w:t>علیهم السلام</w:t>
      </w:r>
      <w:r>
        <w:rPr>
          <w:rtl w:val="true"/>
        </w:rPr>
        <w:t xml:space="preserve">) </w:t>
      </w:r>
      <w:r>
        <w:rPr>
          <w:rtl w:val="true"/>
        </w:rPr>
        <w:t>و دشمنی با دشمنان آنان</w:t>
      </w:r>
      <w:bookmarkEnd w:id="261"/>
    </w:p>
    <w:p>
      <w:pPr>
        <w:pStyle w:val="BookText"/>
        <w:rPr/>
      </w:pPr>
      <w:r>
        <w:rPr>
          <w:rFonts w:ascii="IRNazanin" w:hAnsi="IRNazanin" w:eastAsia="IRNazanin"/>
          <w:color w:val="111111"/>
          <w:sz w:val="28"/>
          <w:sz w:val="28"/>
          <w:szCs w:val="28"/>
          <w:rtl w:val="true"/>
          <w:lang w:bidi="fa-IR"/>
        </w:rPr>
        <w:t>محبّت به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نسبت به دشمنان آنان از وظایف دیگری است که بر عهده 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وظیفه داریم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داشته باشیم، وظیفه داریم دوستان آنان را نیز دوست بداریم و از دشمنانشان بیزاری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چند بر این مطلب دلالت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تَوَلَّى مُحِبَّنَا فَقَدْ أَحَبَّنَا؛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 کس دوست دارِ ما را دوست بدارد بی تردید ما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وَلَايَتُنَا وَالْبَرَاءَةُ مِنْ عَدُوِّنَا؛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کمال دین در پذیرش ولایت ما و بیزاری جستن از دشمن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اسْتَخَفَّ بِمُؤْمِنٍ فِينَا اسْتَخَفَّ وَضَيَّعَ حُرْمَةَ اللهِ عزّوجل؛</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هر کس مؤمنی را به خاطر ما تحقیر کند ما را تحقیر کرده و حرمت خدای عزّوجل را تضییع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را سبک بشمارد یا خوار کند،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شمرده و حرمت خدا را ضایع کرده و مثل کسی است که به جنگ با خدا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برخی نسبت به علمای ربانی توهین می کنند و هر تهمتی را به آنان روا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توصیه اکید به احترام عالمان و فقیهان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أَهَانَ عَالِماً فَقَدْ أَهَانَنِي وَمَنْ أَهَانَنِي فَقَدْ أَهَانَ اللَّهَ فَمَصِيرُهُ إِلَى النَّارِ وَمَنْ أَكْرَمَ عَالِماً فَقَدْ أَكْرَمَنِي وَمَنْ أَكْرَمَنِي </w:t>
      </w:r>
    </w:p>
    <w:p>
      <w:pPr>
        <w:pStyle w:val="BookText"/>
        <w:rPr/>
      </w:pPr>
      <w:r>
        <w:rPr>
          <w:rFonts w:ascii="Amiri" w:hAnsi="Amiri" w:eastAsia="Amiri" w:cs="Amiri"/>
          <w:color w:val="111111"/>
          <w:sz w:val="28"/>
          <w:sz w:val="28"/>
          <w:szCs w:val="28"/>
          <w:rtl w:val="true"/>
          <w:lang w:bidi="ar-SA"/>
        </w:rPr>
        <w:t>فَقَدْ أَكْرَمَ اللَّه فَمَصِيرُهُ إِلَى الْجَنَّة؛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 کس به عالمی اهانت کند به من اهانت کرده و هر کس به من اهانت کند به خدا اهانت کرده است و به سوی دوزخ می رود و هر کس به عالمی اکرام کند مرا اکرام کرده و هر کس مرا اکرام کند خدا را اکرام کرده و هر کس خدا را اکرام کند به سوی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أَكْرَمَ فَقِيهاً مُسْلِماً لَقِيَ اللَّهَ يَوْمَ الْقِيَامَةِ وَهُوَ عَنْهُ رَاضٍ وَمَنْ أَهَانَ فَقِيهاً مُسْلِماً لَقِيَ اللَّهَ يَوْمَ الْقِيَامَةِ وَهُوَ عَلَيْهِ غَضْبَان؛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کسی که فقیه مسلمان و عالم به احکام شرعی را گرامی بدارد روز رستاخیز خداوند را ملاقات کند در حالی که راضی و خشنود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رحمت خود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نسبت به فقیه مسلمانی اهانت کند روز قیامت خداوند را ملاقات می کند، در حالی که خدا بر او خشمگین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می کند شیعه است باید گفتار، رفتار و کردارش را بر مبنای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 ی ما مراقب و مواظب گفتار و اعمالمان باشیم و با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کنیم و در همه ی ابعاد؛ در عالم سیاست، در مسائلاجتماعی، در زندگی خانوادگی و فردی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قرار دهیم</w:t>
      </w:r>
      <w:r>
        <w:rPr>
          <w:rFonts w:eastAsia="IRNazanin" w:cs="IRNazanin"/>
          <w:color w:val="111111"/>
          <w:sz w:val="28"/>
          <w:szCs w:val="28"/>
          <w:rtl w:val="true"/>
          <w:lang w:bidi="fa-IR"/>
        </w:rPr>
        <w:t xml:space="preserve">. </w:t>
      </w:r>
      <w:bookmarkStart w:id="262" w:name="pg7128_66841"/>
    </w:p>
    <w:p>
      <w:pPr>
        <w:pStyle w:val="Heading4"/>
        <w:numPr>
          <w:ilvl w:val="3"/>
          <w:numId w:val="1"/>
        </w:numPr>
        <w:rPr/>
      </w:pPr>
      <w:bookmarkStart w:id="263" w:name="__RefHeading___Toc3866143_372815092"/>
      <w:bookmarkStart w:id="264" w:name="_Toc89"/>
      <w:bookmarkEnd w:id="262"/>
      <w:bookmarkEnd w:id="263"/>
      <w:r>
        <w:rPr/>
        <w:t>13</w:t>
      </w:r>
      <w:r>
        <w:rPr>
          <w:rtl w:val="true"/>
        </w:rPr>
        <w:t xml:space="preserve">. </w:t>
      </w:r>
      <w:r>
        <w:rPr>
          <w:rtl w:val="true"/>
        </w:rPr>
        <w:t>ادای خمس</w:t>
      </w:r>
      <w:bookmarkEnd w:id="264"/>
    </w:p>
    <w:p>
      <w:pPr>
        <w:pStyle w:val="BookText"/>
        <w:rPr/>
      </w:pPr>
      <w:r>
        <w:rPr>
          <w:rFonts w:ascii="IRNazanin" w:hAnsi="IRNazanin" w:eastAsia="IRNazanin"/>
          <w:color w:val="111111"/>
          <w:sz w:val="28"/>
          <w:sz w:val="28"/>
          <w:szCs w:val="28"/>
          <w:rtl w:val="true"/>
          <w:lang w:bidi="fa-IR"/>
        </w:rPr>
        <w:t>یکی از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برگردن ما می باشد پرداخت خمس اموال و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باره وارد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لِلَّهِ وَلِلرَّسُولِ وَلَنَا؛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منظور از ذی القربی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هر چیزی را به غنیمت گرفتید، یک پنجم آن برای خدا و برای پیامبر و ذی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آن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خمس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پرداخت آن هم برکات فراوانی دارد که در روایات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يَسَّرَ اللَّهُ عَلَى الْمُؤْمِنِينَ أَرْزَاقَهُمْ بِخَمْسَةِ دَرَاهِمَ جَعَلُوا لِرَبِّهِمْ وَاحِداً وَأَكَلُوا أَرْبَعَةً أَحِلَّاءَ،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حَدِيثِنَا صَعْبٌ مُسْتَصْعَبٌ لا يَعْمَلُ بِهِ وَلا يَصْبِرُ عَلَيْهِ إِلَّا مُمْتَحَنٌ قَلْبُهُلِلْإِيمَان؛</w:t>
      </w:r>
      <w:r>
        <w:rPr>
          <w:rStyle w:val="FootnoteAnchor"/>
          <w:rtl w:val="true"/>
        </w:rPr>
        <w:footnoteReference w:id="26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خداوند بر مؤمنین آسان گرفته و روزی آنان به پنج قسمت تقسیم شده که یک قسمت برای خدا و چهار قسمت برای </w:t>
      </w:r>
    </w:p>
    <w:p>
      <w:pPr>
        <w:pStyle w:val="BookText"/>
        <w:rPr/>
      </w:pPr>
      <w:r>
        <w:rPr>
          <w:rFonts w:ascii="IRNazanin" w:hAnsi="IRNazanin" w:eastAsia="IRNazanin"/>
          <w:color w:val="111111"/>
          <w:sz w:val="28"/>
          <w:sz w:val="28"/>
          <w:szCs w:val="28"/>
          <w:rtl w:val="true"/>
          <w:lang w:bidi="fa-IR"/>
        </w:rPr>
        <w:t>آن ها حلال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سختی است که جز افراد با ایمانِ امتحان شده، تحمل پذیرش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الْخُمُسَ عَوْنُنَا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تَزْوُوهُ عَنَّا وَلا تَحْرِمُوا أَنْفُسَكُمْ دُعَاءَنَا مَا قَدَرْتُمْ عَلَيْهِ فَإِنَّ إِخْرَاجَهُ مِفْتَاحُ رِزْقِكُمْ وَ تَمْحِيصُ ذُنُوبِكُمْ وَ مَا تَمْهَدُونَ لِأَنْفُسِكُمْ لِيَوْمِ فَاقَتِكُم؛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خمس موجب کمک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دریغ نکنید و خود را از دعای ما محروم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پرداخت خمس کلید رزق شما و باعث آمرزش گناهان تان و ذخیره ی قیامت و روز نیاز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نورانی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آثار پرداخت خمس اشاره شده؛ از جمله این که پرداخت خمس کمک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باعث دعای خیر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کلید و باعث گشایش در امور مادی و رزق است و سبب بخشیده شدن گناهان و ذخیره 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النَّاسُ فِي بُطُونِهِمْ وَفُرُوجِهِمْ لِأَنَّهُمْ لا يُؤَدُّونَ إِلَيْنَاحَقَّنَا؛</w:t>
      </w:r>
      <w:r>
        <w:rPr>
          <w:rStyle w:val="FootnoteAnchor"/>
          <w:rtl w:val="true"/>
        </w:rPr>
        <w:footnoteReference w:id="26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خاطر این که حق ما را نمی دهند، غذا و مجامعت آن ها ناپاک شده و سبب هلاکت آنان می شود</w:t>
      </w:r>
      <w:r>
        <w:rPr>
          <w:rFonts w:eastAsia="IRNazanin" w:cs="IRNazanin"/>
          <w:color w:val="111111"/>
          <w:sz w:val="28"/>
          <w:szCs w:val="28"/>
          <w:rtl w:val="true"/>
          <w:lang w:bidi="fa-IR"/>
        </w:rPr>
        <w:t xml:space="preserve">. </w:t>
      </w:r>
      <w:bookmarkStart w:id="265" w:name="pg7128_66845"/>
    </w:p>
    <w:p>
      <w:pPr>
        <w:pStyle w:val="BookText"/>
        <w:rPr/>
      </w:pPr>
      <w:bookmarkEnd w:id="265"/>
      <w:r>
        <w:rPr>
          <w:rFonts w:ascii="IRNazanin" w:hAnsi="IRNazanin" w:eastAsia="IRNazanin"/>
          <w:color w:val="111111"/>
          <w:sz w:val="28"/>
          <w:sz w:val="28"/>
          <w:szCs w:val="28"/>
          <w:rtl w:val="true"/>
          <w:lang w:bidi="fa-IR"/>
        </w:rPr>
        <w:t>همان طور که در این روایت بیان شده، خمس از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پرداخت این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باشید و به برکات و آثار آن که در روایات بیان شده اعتقاد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احکام مربوط به خمس را یاد بگیرید و طبق نظر مراجع تقلید عمل کنید</w:t>
      </w:r>
      <w:r>
        <w:rPr>
          <w:rFonts w:eastAsia="IRNazanin" w:cs="IRNazanin"/>
          <w:color w:val="111111"/>
          <w:sz w:val="28"/>
          <w:szCs w:val="28"/>
          <w:rtl w:val="true"/>
          <w:lang w:bidi="fa-IR"/>
        </w:rPr>
        <w:t>.</w:t>
      </w:r>
    </w:p>
    <w:p>
      <w:pPr>
        <w:pStyle w:val="Heading4"/>
        <w:numPr>
          <w:ilvl w:val="3"/>
          <w:numId w:val="1"/>
        </w:numPr>
        <w:rPr/>
      </w:pPr>
      <w:bookmarkStart w:id="266" w:name="__RefHeading___Toc3866145_372815092"/>
      <w:bookmarkStart w:id="267" w:name="_Toc90"/>
      <w:bookmarkEnd w:id="266"/>
      <w:r>
        <w:rPr/>
        <w:t>14</w:t>
      </w:r>
      <w:r>
        <w:rPr>
          <w:rtl w:val="true"/>
        </w:rPr>
        <w:t xml:space="preserve">. </w:t>
      </w:r>
      <w:r>
        <w:rPr>
          <w:rtl w:val="true"/>
        </w:rPr>
        <w:t>انتظار فرج</w:t>
      </w:r>
      <w:bookmarkEnd w:id="267"/>
    </w:p>
    <w:p>
      <w:pPr>
        <w:pStyle w:val="BookText"/>
        <w:rPr/>
      </w:pPr>
      <w:r>
        <w:rPr>
          <w:rFonts w:ascii="IRNazanin" w:hAnsi="IRNazanin" w:eastAsia="IRNazanin"/>
          <w:color w:val="111111"/>
          <w:sz w:val="28"/>
          <w:sz w:val="28"/>
          <w:szCs w:val="28"/>
          <w:rtl w:val="true"/>
          <w:lang w:bidi="fa-IR"/>
        </w:rPr>
        <w:t xml:space="preserve">آخرین وظیفه ای که در این فرصت کوتاه لازم است مطرح کنم وظیفه ی اختصاصی ما نسبت به قطب عالم امکان وجود مقدّس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به حال بیان شد همه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وظایف اختصاصی هم داریم؛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صدقه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یکی از مهم ترین وظایف ما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روایات فراوانی درباره ی اجر و منزلت منتظران ذکر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عَلَى هَذَا الْأَمْرِ مُنْتَظِراً لَهُ كَانَ كَمَنْ كَانَ فِي فُسْطَاطِ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شما با اعتقاد بر این امر در حال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هم چون کسی است که در خیمه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الْآخِذُ بِأَمْرِنَا مَعَنَا غَداً فِي حَظِيرَةِ الْقُدْسِ وَالْمُنْتَظِرُ لِأَمْرِنَا كَالْمُتَشَحِّطِ بِدَمِهِ فِي سَبِيلِ اللَّه؛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عمل کننده به امر ما فردای قیامت در حظیره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 عالیه 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خواهد بود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چون غوطه ور شده به خونش در راه خدا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مِنْكُمْ وَهُوَ مُنْتَظِرٌ لِهَذَا الْأَمْرِ كَمَنْ هُوَ مَعَ الْقَائِمِ فِي فُسْطَاطِهِ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كَمَنِ اسْتُشْهِدَ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کسی از شما بمیرد در حالی که منتظر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کسی است که با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سپس لحظه ای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کسی است که در رکاب او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قسم همچون کسی است که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کسی که عزیزش به مسافرت رفته و حال می خواهد برگردد، چه شور و هیجانی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خود را آراسته و منزل را مرتب می کند و در یک کلمه خود را از هر جهت آماده و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مراتب انتظار از جهت محبّت نسبت به کسی که در انتظارش هستید </w:t>
      </w:r>
    </w:p>
    <w:p>
      <w:pPr>
        <w:pStyle w:val="BookText"/>
        <w:rPr/>
      </w:pPr>
      <w:r>
        <w:rPr>
          <w:rFonts w:ascii="IRNazanin" w:hAnsi="IRNazanin" w:eastAsia="IRNazanin"/>
          <w:color w:val="111111"/>
          <w:sz w:val="28"/>
          <w:sz w:val="28"/>
          <w:szCs w:val="28"/>
          <w:rtl w:val="true"/>
          <w:lang w:bidi="fa-IR"/>
        </w:rPr>
        <w:t>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شدیدتر و دوستی بیشتر باشد، آمادگی برای دیدار محبوب زیادتر و فراقش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باید از هر جهت خود را آماده و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از آلودگی ها و گناهان پاک و نسبت به واجبات و تکالیفش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مؤمن منتظر هر چه انتظارش شدیدتر باشد، خودسازی و اتّصاف او به صفات حسنه بیشتر می شود و یاد و ذکر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دوستان و منتظرانش می باشد؛ چون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غَيْرُ مُهْمِلِينَ لِمُرَاعَاتِكُمْ وَلَا نَاسِينَ لِذِكْرِكُمْ وَلَوْ لَا ذَلِكَ لَنَزَلَ بِكُمُ اللَّأْوَاءُ وَاصْطَلَمَكُمُ الْأَعْدَاءُ فَاتَّقُوا اللَّه؛</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همانا ما در مراقبت از شما کوتاهی نمی کنیم و شما را از یاد نمی بریم و اگر جز این بود، هر آینه بلا بر شما نازل می شد ودشمنان شما را در کام خود فرو می بردند، پس تقوای الهی را مراعات کنید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فراموش نمی کند و از ما مراقبت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چه اندازه به یاد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برای فرج ایشان دعا می کنیم؟ این یک وظیفه ی اختصاصی است که بر عهده ماست و إن شاءالله به برکت این مجالس و محافل بتوانیم آن را انجام دهیم</w:t>
      </w:r>
      <w:r>
        <w:rPr>
          <w:rFonts w:eastAsia="IRNazanin" w:cs="IRNazanin"/>
          <w:color w:val="111111"/>
          <w:sz w:val="28"/>
          <w:szCs w:val="28"/>
          <w:rtl w:val="true"/>
          <w:lang w:bidi="fa-IR"/>
        </w:rPr>
        <w:t xml:space="preserve">. </w:t>
      </w:r>
      <w:bookmarkStart w:id="268" w:name="pg7128_66851"/>
    </w:p>
    <w:p>
      <w:pPr>
        <w:pStyle w:val="BookText"/>
        <w:rPr/>
      </w:pPr>
      <w:bookmarkEnd w:id="268"/>
      <w:r>
        <w:rPr>
          <w:rFonts w:ascii="IRNazanin" w:hAnsi="IRNazanin" w:eastAsia="IRNazanin"/>
          <w:color w:val="111111"/>
          <w:sz w:val="28"/>
          <w:sz w:val="28"/>
          <w:szCs w:val="28"/>
          <w:rtl w:val="true"/>
          <w:lang w:bidi="fa-IR"/>
        </w:rPr>
        <w:t>عمل به وظایفی که بیان شد به نفع خود ماست و هیچ یک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معرفت، محبّت، اطاعت، توسّل و تمسّک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موجب تعالی و تکامل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محافل و مجالس شرکت می کنیم، منّتی بر خداوند متعال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و بدانیم حضور در این مجالس توفیقی است که خدای متعال برای ما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مهم ترین وظایفی که 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را مختصراً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أسوه قرار دادن آنان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دانستن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بزرگداشت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فضایل و مصائب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بودن برای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 آنان و دشمنی با دشمنان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خمس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جمله سعادت دنیا و آخرت ما در گرو عمل به این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به حق این مجالس به ما توفیق دهدکه بتوانیم وظایف مان را به خوبی انجام دهیم</w:t>
      </w:r>
      <w:r>
        <w:rPr>
          <w:rFonts w:eastAsia="IRNazanin" w:cs="IRNazanin"/>
          <w:color w:val="111111"/>
          <w:sz w:val="28"/>
          <w:szCs w:val="28"/>
          <w:rtl w:val="true"/>
          <w:lang w:bidi="fa-IR"/>
        </w:rPr>
        <w:t>.</w:t>
      </w:r>
    </w:p>
    <w:p>
      <w:pPr>
        <w:pStyle w:val="Heading4"/>
        <w:numPr>
          <w:ilvl w:val="3"/>
          <w:numId w:val="1"/>
        </w:numPr>
        <w:rPr/>
      </w:pPr>
      <w:bookmarkStart w:id="269" w:name="__RefHeading___Toc3866147_372815092"/>
      <w:bookmarkStart w:id="270" w:name="_Toc91"/>
      <w:bookmarkEnd w:id="269"/>
      <w:r>
        <w:rPr>
          <w:rtl w:val="true"/>
        </w:rPr>
        <w:t>ذکر مصیبت</w:t>
      </w:r>
      <w:bookmarkEnd w:id="27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عَلَيْکَ يا اَباعَبْدِاللَّهِ وَعَلَى الاَرْواحِ الَّتى حَلَّتْ بِفِناَّئِکَ عَلَيْکَ مِنّى سَلامُ اللَّهِ اَبَداً ما بَقيتُ وَبَقِىَ اللَّيْلُ وَالنَّهارُ وَلاجَعَلَهُ اللَّهُ آخِرَ الْعَهْدِ مِنّى لِزِيارَتِکُمْ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جسمی رنجور و بیمار شاهد حوادث تلخ و وقایع ناگوار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توانایی یاری پدر بزرگوارش را نداشت، لذا به شدّت غمگین و متأثّر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ضعف و بیماری دو بار در روز عاشورا سعی کرد به کمک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فرزندم علی را دریاب</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به دنبال آن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رفتن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ها بعد از واقعه کربلا، هرگاه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آب می افتاد به یاد تشنگی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فرزندانش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حالی که به سجده افتاده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حزن به پایان نرسیده است؟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إِنَّ يَعْقُوبَ بْنَ 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بن نَبِيٍّكَانَ لَهُ اثْنَا عَشَرَ ابْناً فَغَيَّبَ اللَّهُ سُبْحَانَهُ وَاحِداً مِنْهُمْ فَشَابَ رَأْسُهُ مِنَ الْحُزْنِ وَاحْدَوْدَبَ ظَهْرُهُ مِنَ الْغَمِّ وَذَهَبَ بَصَرُهُ مِنَ الْبُكَاءِ وَابْنُهُ حَيٌّ فِي دَارِ الدُّنْيَا وَأَنَا فَقَدْتُ أَبِي وَأَخِي وَسَبْعَةَ عَشَرَ مِنْ أَهْلِ بَيْتِي صَرْعَى مَقْتُولِينَ فَكَيْفَ يَنْقَضِي حُزْنِي وَيَقِلُّ بُكَائِي؛</w:t>
      </w:r>
      <w:r>
        <w:rPr>
          <w:rStyle w:val="FootnoteAnchor"/>
          <w:rtl w:val="true"/>
        </w:rPr>
        <w:footnoteReference w:id="27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یعقوب پیامبر در میان دوازده پسر یکی از پسرانش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نظرش غایب گردید و از اندوه هجر او موی سرش سفید گشت و از انبوه غم کمرش خم شد و از گریه بسیار چشمانش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فرزندش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نظر او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دیدم که پدرم، برادرم و هفده نفر از بستگانم را چگونه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حزن من تمام و گریه ام قطع شود؟</w:t>
      </w:r>
    </w:p>
    <w:p>
      <w:pPr>
        <w:pStyle w:val="BookText"/>
        <w:rPr/>
      </w:pPr>
      <w:r>
        <w:rPr>
          <w:rFonts w:ascii="IRNazanin" w:hAnsi="IRNazanin" w:eastAsia="IRNazanin"/>
          <w:color w:val="111111"/>
          <w:sz w:val="28"/>
          <w:sz w:val="28"/>
          <w:szCs w:val="28"/>
          <w:rtl w:val="true"/>
          <w:lang w:bidi="fa-IR"/>
        </w:rPr>
        <w:t>عبادت و گریه حضرت با آن که به ظاهر معارضه ای با دستگاه امویان نداشت، اما ولید بن عبدالملک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راحة وعلی بن الحسين موجود فی دار الدنيا؛ تا زمانی که علی بن الحسین در دار دنیاست راحتی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بستر بود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تشییع با شکوهی برپا شد که تا آن روز بی سابقه بود؛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تیرباران کردند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وضعیت در کربلا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بود که یک نفر از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أُحُدٍ قُتِلَ فِيهِ عَمُّهُ حَمْزَةُ بْنُ عَبْدِ الْمُطَّلِبِ أَسَدُ اللَّهِ وَ أَسَدُ رَسُولِهِ وَ بَعْدَهُ يَوْمَ مُؤْتَةَ قُتِلَ فِيهِ بن عَمِّهِ جَعْفَرُ بْنُ أَبِي طَالِبٍ،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كَيَوْمِ الْحُسَيْنِ ازْدَلَفَ إِلَيْهِ ثَلَاثُونَ أَلْفَ رَجُلٍ يَزْعُمُونَ أَنَّهُمْ مِنْ هَذِهِ الْأُمَّةِ كُلٌّ يَتَقَرَّبُ إِلَى اللَّهِ عزّوجل بِدَمِهِ وَهُوَ بِاللَّهِ يُذَكِّرُهُمْ فَلَا يَتَّعِظُونَ حَتَّى قَتَلُوهُ بَغْياً وَظُلْماً وَعُدْوَاناً؛</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هیچ روزی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اُحد سخت تر نبود؛ زیرا حمزه بن عبدالمطّلب که شیر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جنگ موته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 بود که پسر عموی آن حضرت یعنی جعفر بن ابی طالب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مثل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زیرا سی هزار نفر که گمان می کردند از این امت هستند اطراف آن بزرگوار را گرفتند و هر یک از آنان می خواستند به وسیله ی ریختن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را به آن ها متذکّر می شد ولی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حضرت را از راه ظلم و کینه و دشمنی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اسب بر پیکر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سوار بر اسب های تازه نعل شده بر بدن حضرت تاختند به حدّی که گویا پیکر حضرت به زمین چسبیده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مصیبت دیگر تاراج خیمه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خدا بی خبران به سوی خیمه ها هجوم آوردند و همه چیز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حفظ زنان و دختران از تعرّض نامردان، همه ی زیور آلات را از اهل حرم گرفت و در گوشه ی خیمه گذارد، اما این شیاطین به آن قانع نشدند و به زنان و بچه ها حمله ور شدند و حتّی چادر از سر زن ها کشیدند</w:t>
      </w:r>
      <w:r>
        <w:rPr>
          <w:rStyle w:val="FootnoteAnchor"/>
          <w:rtl w:val="true"/>
        </w:rPr>
        <w:footnoteReference w:id="277"/>
      </w:r>
      <w:r>
        <w:rPr>
          <w:rFonts w:ascii="IRNazanin" w:hAnsi="IRNazanin" w:eastAsia="IRNazanin"/>
          <w:color w:val="111111"/>
          <w:sz w:val="28"/>
          <w:sz w:val="28"/>
          <w:szCs w:val="28"/>
          <w:rtl w:val="true"/>
          <w:lang w:bidi="fa-IR"/>
        </w:rPr>
        <w:t>و خیمه ها را آتش زدند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عَلَی القَومِ الظالَمینَ وَسَيَعْلَمُ الَّذِينَ ظَلَمُوا أَيَّ مُنقَلَبٍ يَنقَلِبُونَ</w:t>
      </w:r>
      <w:r>
        <w:rPr>
          <w:rFonts w:eastAsia="Amiri" w:cs="Amiri" w:ascii="Amiri" w:hAnsi="Amiri"/>
          <w:color w:val="111111"/>
          <w:sz w:val="28"/>
          <w:szCs w:val="28"/>
          <w:rtl w:val="true"/>
          <w:lang w:bidi="ar-SA"/>
        </w:rPr>
        <w:t xml:space="preserve">. </w:t>
      </w:r>
      <w:bookmarkStart w:id="271" w:name="pg7128_66859"/>
    </w:p>
    <w:p>
      <w:pPr>
        <w:pStyle w:val="Heading4"/>
        <w:numPr>
          <w:ilvl w:val="3"/>
          <w:numId w:val="1"/>
        </w:numPr>
        <w:rPr/>
      </w:pPr>
      <w:bookmarkStart w:id="272" w:name="__RefHeading___Toc3866149_372815092"/>
      <w:bookmarkStart w:id="273" w:name="_Toc92"/>
      <w:bookmarkEnd w:id="271"/>
      <w:bookmarkEnd w:id="272"/>
      <w:r>
        <w:rPr>
          <w:rtl w:val="true"/>
        </w:rPr>
        <w:t>دعای پایانی</w:t>
      </w:r>
      <w:bookmarkEnd w:id="273"/>
    </w:p>
    <w:p>
      <w:pPr>
        <w:pStyle w:val="BookText"/>
        <w:rPr/>
      </w:pPr>
      <w:r>
        <w:rPr>
          <w:rFonts w:ascii="IRNazanin" w:hAnsi="IRNazanin" w:eastAsia="IRNazanin"/>
          <w:color w:val="111111"/>
          <w:sz w:val="28"/>
          <w:sz w:val="28"/>
          <w:szCs w:val="28"/>
          <w:rtl w:val="true"/>
          <w:lang w:bidi="fa-IR"/>
        </w:rPr>
        <w:t>در پایان چند کلمه ای دعا کنیم و با این اشک های پاک خدا را قسم دهیم تا حوائج مشروعه ما را برآورده به خیر بفرماید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ما را به خودمان وامگذار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راضی و خشنود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خون دل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 را عزّت عنایت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خون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همه ی ما ختم به خیر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ابوالفضل العباس ما را وفادار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شهدای کربلا این نظام و انقلاب را حفظ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خون دل بچه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مملکت و انقلاب را نابود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به عزّت و جلالت درجات امام راحل متعالی بگردان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اشک های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مراجعتقلید، به ویژه رهبر معظّم انقلاب را حفظ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بیماران به ویژه منظورین، لباس عافیت بپوشان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علی اکبر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را از شرّ بدخواهان محافظت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به مظلومیّت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مظلومین عالم رفع ظلم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 خدایا این قلیل توسّلات و عزاداری از همه ی ما قبول و ذخیره ی قبر و قیامت ما قرار بده و ثواب و بهره ای از آن به ارواح مؤمنین و مؤمنات و ذوی الحقوق و آن ها که در انتظارند، عائد و واصل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ارنی الطلعة الرشيدة والغرة الحميدة</w:t>
      </w:r>
    </w:p>
    <w:p>
      <w:pPr>
        <w:pStyle w:val="BookText"/>
        <w:rPr/>
      </w:pPr>
      <w:r>
        <w:rPr>
          <w:rFonts w:ascii="IRNazanin" w:hAnsi="IRNazanin" w:eastAsia="IRNazanin"/>
          <w:color w:val="111111"/>
          <w:sz w:val="28"/>
          <w:sz w:val="28"/>
          <w:szCs w:val="28"/>
          <w:rtl w:val="true"/>
          <w:lang w:bidi="fa-IR"/>
        </w:rPr>
        <w:t>واجعلنا من أعوانه وأنصاره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7128_66864"/>
      <w:bookmarkStart w:id="275" w:name="pg7128_66864"/>
      <w:bookmarkEnd w:id="275"/>
    </w:p>
    <w:p>
      <w:pPr>
        <w:pStyle w:val="Heading2"/>
        <w:numPr>
          <w:ilvl w:val="1"/>
          <w:numId w:val="1"/>
        </w:numPr>
        <w:rPr/>
      </w:pPr>
      <w:bookmarkStart w:id="276" w:name="pg7128_66864"/>
      <w:bookmarkStart w:id="277" w:name="__RefHeading___Toc3866151_372815092"/>
      <w:bookmarkStart w:id="278" w:name="_Toc93"/>
      <w:bookmarkEnd w:id="276"/>
      <w:bookmarkEnd w:id="277"/>
      <w:r>
        <w:rPr>
          <w:rtl w:val="true"/>
        </w:rPr>
        <w:t>کتاب نامه</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الوصية للامام علی بن أبی طالب، علی بن الحسین المسعودی، بیروت، دارالأضواء،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اهل اللجاج، احمد بن علی طبرسی، مترجم، احمد غفاری، مرتضوی،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سیّد نورالله حسینی مرعشی تستری، کتابخانه آيةالله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مفید، تحقیق، علی اکبر غفاری، ناشر، المؤتمر العالمی لالفية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حدیثاً، منتخب الدین علی بن عبیدالله بن بابویه الرازی، مدرسه ی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فروشی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اعتقادات الامامية، محمد بن علی ابن بابویه، کنگره شیخ مفید،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الأعمال، علی بن موسی بن طاووس، دارالکتب الإسلامية، تهران،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 بن الحسن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علی، ابن بابویه، 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محمد، مفید، تحقیق، علی اکبر غفاری،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انسان کامل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النعمانية، سید نعمت الله موسوی جزایری، شرکت چاپ، تبریز،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الصلاة،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مرد، شهید طیب رضائی به روایت ساواک، مرکز بررسی اسناد تاریخی،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داراحیاءالتراث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سید هاشم بحرانی، مؤسسه بعثه،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تحقیق، محسن بن عباسعلی کوچه باغی، مکتبة آية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 ابوبکر احمد بن علی الخطیب البغدادی، دار الکتب العلمية،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بن شعبه حرّانی، محقق علی اکبر غفاری، دفتر انتشارات اسلامی وابسته به جامعه مدرسین حوزه علمیه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تسلية المجالس وزينة المجالس، محمد بن أبی طالب حسینی موسوی، تحقیق، کریم فارس حسون، مؤسسه المعارف الاسلامية،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تحقیق، هاشم رسولی محلاتی، المطبعة العلمية،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 دارالکتب العلميّة،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جامع البیان عن تأویل آی القرآن، محمد بن جریر بن یزید بن خالد الطبری، دارالفکر،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کشاف عن حقائق التنزیل و عیون الاقاویل فی وجوه التأویل، ابوالقاسم محمود بن عمر الزمخشری، دار الاحیاء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و بحر الغرائب، محمد بن محمد رضا قمی مشهدی، تحقیق، حسین درگاهی، وزارت فرهنگ و ارشاد اسلامی،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نورالثقلین، عبد علی العروس الحویزی، تحقیق، سید هاشم رسولی محلاتی،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تفسیرالصافی، محمدبن شاه مرتضی، فیض کاشانی، مکتبة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الحسن طوسی، دارالکتب الاسلامية،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شهاب الدین احمد بن علی بن حجر العسقلانی، دار الفکر، بیروت،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محمد بن علی بن بابویه، دارالشریف الرضی،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محمد بن محمد شعیری، مطبعة حيدرية، نجف،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گلشن،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حديقة الشيعة، احمد بن محمد، مقدس اردبیلی، انتشارات انصاریان،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حسینی، مرتضی مطهری، انتشارات صدرا،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چهل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بابویه، جامعه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مترجم محمد باقر کمره ای، انتشارات مسجد مقدّس جمکران،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سی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المأثور، عبدالرحمن بن ابی بکر السیوطی،بیروت،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 نعمان بن محمد مغربی،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شافعی، محمد بن ادریس شافعی، تحقیق، محمد عفیف الزعبی، مؤسسه الزعبی، 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مختومقلی فراغی، گل نشر، مشهد،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احمد، فتال نیشابوری، انتشارات 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شیخ عباس قمی،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 ابوعیسی محمد بن عیسی بن سوره السلمی البوغی الترمزی، تحقیق، احمد محمد شاکر،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منهج الکرامة فی معرفة الامامة، علامه حلی، سید علی میلانی، مرکز حقائق الاسلامیه،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ابی الحدید، ابن ابی الحدید، مکتبة آية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عبیدالله بن عبدالله حسکانی، تحقیق، محمد باقر محمودی، مجمع احیاء الثقافة الاسلامية،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القشیری النیسابوری، تحقیق، محمد فؤاد عبد الباقی، قاهره، دارالحدیث،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محمد بن سعد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بن صامل السلمی، طائف، مکتبة الصدیق،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محمد بن علی بن بابویه، کتاب فروشی داوری،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العزيزية فی احادیث الدينية، محمد بن زین الدین بن ابی جمهور، دارسیدالشهدا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علی بن محمد لیثی واسطی،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المرام وحجة الخصام فی تعیین الامام من طریق الخاص والعام، سید هاشم بحرانی، تحقیق، سید علی عاشور،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والادب، عبدالحسین بن احمد الأمینی، بیروت، دارالکتاب العربی،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 الواحد بن محمد تمیمی آمدی، تحقیق، سید مهدی رجائی، دار الکتب الاسلامی،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محمد بن ابراهیم، ابن أبی زینب، تحقیق، علی اکبر غفاری، نشر 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محمد بن الحسن طوسی، دار المعارف الاسلامية،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المکيّة في معرفة الاسرار الملکية، محی الدّین بن علیبن محمد الطائی الحاتمی، دار الاحیاء تراث العربی، 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السمطین فی فضائل المرتضی و البتول و الائمه من ذریتهم، ابراهیم بن محمد الجوینی، تحقیق، محمدباقر محمودی، مؤسسه المحمودی،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 نجاح المسائل، علی بن موسی ابن طاووس، بوستان کتاب،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 بن جعفر حمیری،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بن اسحاق کلینی، دارالکتب الاسلامية،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دارالمرتضوية، نجف اشرف،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عیسی اربلی، تحقیق، هاشم رسولی محلاتی، ناشر،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الوافی فی شرح اصول الکافی، محمد بن هادی بن معین الدین محمد شریف شیرازی، تحقیق، علی فاضلی، دارالحدیث،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یوسف بن مطهر، علامه حلی، تحقیق حسین درگاهی، وزارت ارشاد،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الاثر فی النص علی الائمة الإثنی عشر، علی بن محمد خزاز رازی، محقق، عبداللطیف حسینی کوه کمری،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محمد بن علی، ابن بابویه، تحقیق، علی اکبر غفاری، اسلامیه،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فی سنن الاقوال و الافعال، علی المتقی بن حسام الدین </w:t>
      </w:r>
    </w:p>
    <w:p>
      <w:pPr>
        <w:pStyle w:val="BookText"/>
        <w:rPr/>
      </w:pPr>
      <w:r>
        <w:rPr>
          <w:rFonts w:ascii="IRNazanin" w:hAnsi="IRNazanin" w:eastAsia="IRNazanin"/>
          <w:color w:val="111111"/>
          <w:sz w:val="28"/>
          <w:sz w:val="28"/>
          <w:szCs w:val="28"/>
          <w:rtl w:val="true"/>
          <w:lang w:bidi="fa-IR"/>
        </w:rPr>
        <w:t>الهندی،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صوة السقا، مکتبة التراث الإسلامی،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ای جامع از الغدیر، عبدالحسین امینی نجفی، ترجمه و تحقیق، محمدحسن شفیعی شاهرودی، میراث نبوت،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علی بن موسی بن طاووس، ترجمه عبدالرحیم عقیقی بخشایشی، دفتر نشر نوید اسلام، قم، چاپ شانزدهم،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علی بن موسی بن طاووس، ترجمه فهری زنجانی، انتشارات جهان،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جلال الدین محمد بن محمد مولوی، سایا،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بن محمد طریحی، محقق، احمد حسینی اشکوری، ناشر،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شهید مطهری، مرتضی مطهری، صدرا،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احمد بن محمد بن خالد برقی، دارالکتب الاسلامية،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محسن فیض کاشانی، تحقیق، علی اکبر غفاری، دفتر انتشارات اسلامی وابسته به جامعه مدرسین،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مدينة المعاجز، سید هاشم بحرانی، مؤسسة معارف 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محمد باقر مجلسی، دارالکتب الاسلامية،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محمد بن جعفر بن مشهدی، دفتر انتشارات وابسته به جامعه مدرسین حوزه علمیه قم،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محمد بن مکی، شهید اول، تحقیق، محمد باقر موحد ابطحی اصفهانی، مدرسه 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ومستنبط المسائل، حسین بن محمدتقی نوری،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ابی عبدالله الحاکم النیشابوری، مکتب المطبوعات الاسلامية،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نهج البلاغة، هادی کاشف الغطاء، مکتبة الاندلس،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 احمد بن محمد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عبدالله محمد الدرویش،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انوار الیقین فی اسرار امیرالمؤمنین، رجب بن محمد حافظبرسی، تحقیق، سید علی عاشور، أعلمی،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فی غرر الاخبار، علی بن حسن طبرسی، المکتبة الحيدرية،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وسلاح المتعبد، محمد بن الحسن طوسی، مؤسسه فقه الشيعة،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الهداية،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ابن بابویه، قمی، محقّق؛ علی اکبر غفاری، دفتر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احمد الطبرانی، تحقیق، حمدی عبد المجید، السلفی، بیروت، دار الاحیاء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علی بن الحسین الأصبهانی، تحقیق، السید احمد صقر، قم، الشریف الرضی،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مقرّم، سید عبدالرزاق موسوی مقرّم، دفتر نشر نوید اسلام،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الائمة، علی احمدی میانجی، دارالحدیث،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محمد بن علی بن بابویه،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أبی حنیفه، الموفق بن احمد المکی الخوارزمی، مطبوع فی ذیل کتاب مناقب أبی حنيفة للکردری،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 اول</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محمد بن علی بن شهر آشوب مازندرانی، ناشر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شیخ عباس قمی، انتشارات بصیرتی،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محمد بن حسین شریف الرضی،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محمد بن حسن حُر عاملی،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الطف، لوط بن یحیی ابومخنف کوفی، دفتر انتشارات اسلامی وابسته به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سلیمان بن ابراهیم القندوزی الحنفی، تحقیق، علی جمال أشرف الحسین، تهران، دارالأسوه،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الاثر،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بن ابی الحدید،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فرد ملحدی است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تعبیر به شخص افیونی بی خرد می 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 و فراموش کرده که به خواستگاری خواهر یا دختر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منهج الکرامة فی معرفة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أبی حنیفه للخوارزمی،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مختومقلی فراغی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 بن حنبل،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 باب من فضائل علی بن ابی طالب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حماسه ی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بالأعمال الحسنة،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از مرحوم آية الله شاه آبادی با عظمت یاد می کند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بالأعمال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و فقها اعتقاد دارند تمام روایاتی که در کافی آمده معتبر است، من هم بررسی کردم و همین عقیده را دارم، حتی برخی قائل اند تمامی روایات کتب اربعه صحیح می باشد و بررسی سندی نیاز ندارد و به برخی اشکالات و نقض هایی که در مورد برخی روایات این کتب وارد شده پاسخ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آزادمرد، شهید طیّب حاج رضایی به روایت اسناد ساواک،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بن ابی 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فی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انسان کامل از دیدگاه امام خمینی،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حربن یزید ریاحی کلام استغاثه امام را شنید نزد عمر سعد رفت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حارث و برادرش در لشکر عمر سعد بودند، استغاثه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گریه زنان را شنیدند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شمشیرهای خود بر دشمنان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کردند و جنگیدند تا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الطبقة الخامسة من الصحابة،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معراج،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انسان کامل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تخت فولاد اصفهان محل دفن بزرگان و علمای شیعه است و مکان مقدّسی به شمار می رود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وانسان کامل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آیات</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بحرانی در غاية المرام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منابع اهل سنّت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منابع شیعه پیرامون آیه ی شریفه نقل کرده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بالأعمال الحسنة،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الاثر،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محترم در سخنرانی محرم سال</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مفصّل بحث توسّل را بیان فرمودند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فی غرر الاخبار،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52981</Words>
  <Characters>206837</Characters>
  <CharactersWithSpaces>257852</CharactersWithSpaces>
  <Paragraphs>2452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2026-08-27T07:55:13Z</dcterms:created>
  <dc:creator>ghaemiyeh.com</dc:creator>
  <dc:description/>
  <dc:language>en-US</dc:language>
  <cp:lastModifiedBy/>
  <dcterms:modified xsi:type="dcterms:W3CDTF">2026-08-27T11:25:30Z</dcterms:modified>
  <cp:revision>1</cp:revision>
  <dc:subject/>
  <dc:title>منزلت و امامت اهل بیت علیهم السلام</dc:title>
</cp:coreProperties>
</file>

<file path=docProps/custom.xml><?xml version="1.0" encoding="utf-8"?>
<Properties xmlns="http://schemas.openxmlformats.org/officeDocument/2006/custom-properties" xmlns:vt="http://schemas.openxmlformats.org/officeDocument/2006/docPropsVTypes"/>
</file>