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پزشکی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9289_37281509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439291_37281509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439293_372815092">
            <w:r>
              <w:rPr>
                <w:webHidden/>
                <w:rStyle w:val="IndexLink"/>
                <w:rtl w:val="true"/>
              </w:rPr>
              <w:t>سخن ناشر</w:t>
            </w:r>
            <w:r>
              <w:rPr>
                <w:rStyle w:val="IndexLink"/>
                <w:rtl w:val="true"/>
              </w:rPr>
              <w:tab/>
            </w:r>
            <w:r>
              <w:rPr>
                <w:rStyle w:val="IndexLink"/>
              </w:rPr>
              <w:t>28</w:t>
            </w:r>
          </w:hyperlink>
        </w:p>
        <w:p>
          <w:pPr>
            <w:pStyle w:val="Contents3"/>
            <w:tabs>
              <w:tab w:val="clear" w:pos="8459"/>
              <w:tab w:val="right" w:pos="9026" w:leader="dot"/>
            </w:tabs>
            <w:rPr/>
          </w:pPr>
          <w:hyperlink w:anchor="__RefHeading___Toc3439295_37281509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439297_372815092">
            <w:r>
              <w:rPr>
                <w:webHidden/>
                <w:rStyle w:val="IndexLink"/>
                <w:rtl w:val="true"/>
              </w:rPr>
              <w:t>بیمارستان مکان تقرب الی الله</w:t>
            </w:r>
            <w:r>
              <w:rPr>
                <w:rStyle w:val="IndexLink"/>
                <w:rtl w:val="true"/>
              </w:rPr>
              <w:tab/>
            </w:r>
            <w:r>
              <w:rPr>
                <w:rStyle w:val="IndexLink"/>
              </w:rPr>
              <w:t>31</w:t>
            </w:r>
          </w:hyperlink>
        </w:p>
        <w:p>
          <w:pPr>
            <w:pStyle w:val="Contents3"/>
            <w:tabs>
              <w:tab w:val="clear" w:pos="8459"/>
              <w:tab w:val="right" w:pos="9026" w:leader="dot"/>
            </w:tabs>
            <w:rPr/>
          </w:pPr>
          <w:hyperlink w:anchor="__RefHeading___Toc3439299_372815092">
            <w:r>
              <w:rPr>
                <w:webHidden/>
                <w:rStyle w:val="IndexLink"/>
                <w:rtl w:val="true"/>
              </w:rPr>
              <w:t>نقل خاطره‌ای از استاد نسبت به جایگاه پزشک</w:t>
            </w:r>
            <w:r>
              <w:rPr>
                <w:rStyle w:val="IndexLink"/>
                <w:rtl w:val="true"/>
              </w:rPr>
              <w:tab/>
            </w:r>
            <w:r>
              <w:rPr>
                <w:rStyle w:val="IndexLink"/>
              </w:rPr>
              <w:t>31</w:t>
            </w:r>
          </w:hyperlink>
        </w:p>
        <w:p>
          <w:pPr>
            <w:pStyle w:val="Contents3"/>
            <w:tabs>
              <w:tab w:val="clear" w:pos="8459"/>
              <w:tab w:val="right" w:pos="9026" w:leader="dot"/>
            </w:tabs>
            <w:rPr/>
          </w:pPr>
          <w:hyperlink w:anchor="__RefHeading___Toc3439301_372815092">
            <w:r>
              <w:rPr>
                <w:webHidden/>
                <w:rStyle w:val="IndexLink"/>
                <w:rtl w:val="true"/>
              </w:rPr>
              <w:t>اهمیت شغل پرستاری</w:t>
            </w:r>
            <w:r>
              <w:rPr>
                <w:rStyle w:val="IndexLink"/>
                <w:rtl w:val="true"/>
              </w:rPr>
              <w:tab/>
            </w:r>
            <w:r>
              <w:rPr>
                <w:rStyle w:val="IndexLink"/>
              </w:rPr>
              <w:t>32</w:t>
            </w:r>
          </w:hyperlink>
        </w:p>
        <w:p>
          <w:pPr>
            <w:pStyle w:val="Contents3"/>
            <w:tabs>
              <w:tab w:val="clear" w:pos="8459"/>
              <w:tab w:val="right" w:pos="9026" w:leader="dot"/>
            </w:tabs>
            <w:rPr/>
          </w:pPr>
          <w:hyperlink w:anchor="__RefHeading___Toc3439303_372815092">
            <w:r>
              <w:rPr>
                <w:webHidden/>
                <w:rStyle w:val="IndexLink"/>
                <w:rtl w:val="true"/>
              </w:rPr>
              <w:t>پرستاری افتخاری</w:t>
            </w:r>
            <w:r>
              <w:rPr>
                <w:rStyle w:val="IndexLink"/>
                <w:rtl w:val="true"/>
              </w:rPr>
              <w:tab/>
            </w:r>
            <w:r>
              <w:rPr>
                <w:rStyle w:val="IndexLink"/>
              </w:rPr>
              <w:t>32</w:t>
            </w:r>
          </w:hyperlink>
        </w:p>
        <w:p>
          <w:pPr>
            <w:pStyle w:val="Contents3"/>
            <w:tabs>
              <w:tab w:val="clear" w:pos="8459"/>
              <w:tab w:val="right" w:pos="9026" w:leader="dot"/>
            </w:tabs>
            <w:rPr/>
          </w:pPr>
          <w:hyperlink w:anchor="__RefHeading___Toc3439305_372815092">
            <w:r>
              <w:rPr>
                <w:webHidden/>
                <w:rStyle w:val="IndexLink"/>
                <w:rtl w:val="true"/>
              </w:rPr>
              <w:t>صبر و فداکاری پرستاران</w:t>
            </w:r>
            <w:r>
              <w:rPr>
                <w:rStyle w:val="IndexLink"/>
                <w:rtl w:val="true"/>
              </w:rPr>
              <w:tab/>
            </w:r>
            <w:r>
              <w:rPr>
                <w:rStyle w:val="IndexLink"/>
              </w:rPr>
              <w:t>33</w:t>
            </w:r>
          </w:hyperlink>
        </w:p>
        <w:p>
          <w:pPr>
            <w:pStyle w:val="Contents3"/>
            <w:tabs>
              <w:tab w:val="clear" w:pos="8459"/>
              <w:tab w:val="right" w:pos="9026" w:leader="dot"/>
            </w:tabs>
            <w:rPr/>
          </w:pPr>
          <w:hyperlink w:anchor="__RefHeading___Toc3439307_372815092">
            <w:r>
              <w:rPr>
                <w:webHidden/>
                <w:rStyle w:val="IndexLink"/>
                <w:rtl w:val="true"/>
              </w:rPr>
              <w:t>وجوب کفایی پرستاری</w:t>
            </w:r>
            <w:r>
              <w:rPr>
                <w:rStyle w:val="IndexLink"/>
                <w:rtl w:val="true"/>
              </w:rPr>
              <w:tab/>
            </w:r>
            <w:r>
              <w:rPr>
                <w:rStyle w:val="IndexLink"/>
              </w:rPr>
              <w:t>33</w:t>
            </w:r>
          </w:hyperlink>
        </w:p>
        <w:p>
          <w:pPr>
            <w:pStyle w:val="Contents3"/>
            <w:tabs>
              <w:tab w:val="clear" w:pos="8459"/>
              <w:tab w:val="right" w:pos="9026" w:leader="dot"/>
            </w:tabs>
            <w:rPr/>
          </w:pPr>
          <w:hyperlink w:anchor="__RefHeading___Toc3439309_372815092">
            <w:r>
              <w:rPr>
                <w:webHidden/>
                <w:rStyle w:val="IndexLink"/>
                <w:rtl w:val="true"/>
              </w:rPr>
              <w:t>تبسم بر روی بیمار</w:t>
            </w:r>
            <w:r>
              <w:rPr>
                <w:rStyle w:val="IndexLink"/>
                <w:rtl w:val="true"/>
              </w:rPr>
              <w:tab/>
            </w:r>
            <w:r>
              <w:rPr>
                <w:rStyle w:val="IndexLink"/>
              </w:rPr>
              <w:t>34</w:t>
            </w:r>
          </w:hyperlink>
        </w:p>
        <w:p>
          <w:pPr>
            <w:pStyle w:val="Contents2"/>
            <w:tabs>
              <w:tab w:val="clear" w:pos="8743"/>
              <w:tab w:val="right" w:pos="9026" w:leader="dot"/>
            </w:tabs>
            <w:rPr/>
          </w:pPr>
          <w:hyperlink w:anchor="__RefHeading___Toc3439311_372815092">
            <w:r>
              <w:rPr>
                <w:webHidden/>
                <w:rStyle w:val="IndexLink"/>
                <w:rtl w:val="true"/>
              </w:rPr>
              <w:t>تشخیص و درمان</w:t>
            </w:r>
            <w:r>
              <w:rPr>
                <w:rStyle w:val="IndexLink"/>
                <w:rtl w:val="true"/>
              </w:rPr>
              <w:tab/>
            </w:r>
            <w:r>
              <w:rPr>
                <w:rStyle w:val="IndexLink"/>
              </w:rPr>
              <w:t>36</w:t>
            </w:r>
          </w:hyperlink>
        </w:p>
        <w:p>
          <w:pPr>
            <w:pStyle w:val="Contents3"/>
            <w:tabs>
              <w:tab w:val="clear" w:pos="8459"/>
              <w:tab w:val="right" w:pos="9026" w:leader="dot"/>
            </w:tabs>
            <w:rPr/>
          </w:pPr>
          <w:hyperlink w:anchor="__RefHeading___Toc3439313_37281509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439315_372815092">
            <w:r>
              <w:rPr>
                <w:webHidden/>
                <w:rStyle w:val="IndexLink"/>
                <w:rtl w:val="true"/>
              </w:rPr>
              <w:t>تشخیص پزشک و پیامدها</w:t>
            </w:r>
            <w:r>
              <w:rPr>
                <w:rStyle w:val="IndexLink"/>
                <w:rtl w:val="true"/>
              </w:rPr>
              <w:tab/>
            </w:r>
            <w:r>
              <w:rPr>
                <w:rStyle w:val="IndexLink"/>
              </w:rPr>
              <w:t>38</w:t>
            </w:r>
          </w:hyperlink>
        </w:p>
        <w:p>
          <w:pPr>
            <w:pStyle w:val="Contents3"/>
            <w:tabs>
              <w:tab w:val="clear" w:pos="8459"/>
              <w:tab w:val="right" w:pos="9026" w:leader="dot"/>
            </w:tabs>
            <w:rPr/>
          </w:pPr>
          <w:hyperlink w:anchor="__RefHeading___Toc3439317_372815092">
            <w:r>
              <w:rPr>
                <w:webHidden/>
                <w:rStyle w:val="IndexLink"/>
                <w:rtl w:val="true"/>
              </w:rPr>
              <w:t>تجویز دارو توسط پزشک در حال بارداری</w:t>
            </w:r>
            <w:r>
              <w:rPr>
                <w:rStyle w:val="IndexLink"/>
                <w:rtl w:val="true"/>
              </w:rPr>
              <w:tab/>
            </w:r>
            <w:r>
              <w:rPr>
                <w:rStyle w:val="IndexLink"/>
              </w:rPr>
              <w:t>49</w:t>
            </w:r>
          </w:hyperlink>
        </w:p>
        <w:p>
          <w:pPr>
            <w:pStyle w:val="Contents3"/>
            <w:tabs>
              <w:tab w:val="clear" w:pos="8459"/>
              <w:tab w:val="right" w:pos="9026" w:leader="dot"/>
            </w:tabs>
            <w:rPr/>
          </w:pPr>
          <w:hyperlink w:anchor="__RefHeading___Toc3439319_372815092">
            <w:r>
              <w:rPr>
                <w:webHidden/>
                <w:rStyle w:val="IndexLink"/>
                <w:rtl w:val="true"/>
              </w:rPr>
              <w:t>تجویز دارو به درخواست بیمار</w:t>
            </w:r>
            <w:r>
              <w:rPr>
                <w:rStyle w:val="IndexLink"/>
                <w:rtl w:val="true"/>
              </w:rPr>
              <w:tab/>
            </w:r>
            <w:r>
              <w:rPr>
                <w:rStyle w:val="IndexLink"/>
              </w:rPr>
              <w:t>51</w:t>
            </w:r>
          </w:hyperlink>
        </w:p>
        <w:p>
          <w:pPr>
            <w:pStyle w:val="Contents3"/>
            <w:tabs>
              <w:tab w:val="clear" w:pos="8459"/>
              <w:tab w:val="right" w:pos="9026" w:leader="dot"/>
            </w:tabs>
            <w:rPr/>
          </w:pPr>
          <w:hyperlink w:anchor="__RefHeading___Toc3439321_372815092">
            <w:r>
              <w:rPr>
                <w:webHidden/>
                <w:rStyle w:val="IndexLink"/>
                <w:rtl w:val="true"/>
              </w:rPr>
              <w:t>ایجاد سیاهی در بدن بر اثر مصرف دارو</w:t>
            </w:r>
            <w:r>
              <w:rPr>
                <w:rStyle w:val="IndexLink"/>
                <w:rtl w:val="true"/>
              </w:rPr>
              <w:tab/>
            </w:r>
            <w:r>
              <w:rPr>
                <w:rStyle w:val="IndexLink"/>
              </w:rPr>
              <w:t>51</w:t>
            </w:r>
          </w:hyperlink>
        </w:p>
        <w:p>
          <w:pPr>
            <w:pStyle w:val="Contents3"/>
            <w:tabs>
              <w:tab w:val="clear" w:pos="8459"/>
              <w:tab w:val="right" w:pos="9026" w:leader="dot"/>
            </w:tabs>
            <w:rPr/>
          </w:pPr>
          <w:hyperlink w:anchor="__RefHeading___Toc3439323_372815092">
            <w:r>
              <w:rPr>
                <w:webHidden/>
                <w:rStyle w:val="IndexLink"/>
                <w:rtl w:val="true"/>
              </w:rPr>
              <w:t>تحولات در علوم پزشکی و تجویز روش‌های درمانی جدید</w:t>
            </w:r>
            <w:r>
              <w:rPr>
                <w:rStyle w:val="IndexLink"/>
                <w:rtl w:val="true"/>
              </w:rPr>
              <w:tab/>
            </w:r>
            <w:r>
              <w:rPr>
                <w:rStyle w:val="IndexLink"/>
              </w:rPr>
              <w:t>52</w:t>
            </w:r>
          </w:hyperlink>
        </w:p>
        <w:p>
          <w:pPr>
            <w:pStyle w:val="Contents3"/>
            <w:tabs>
              <w:tab w:val="clear" w:pos="8459"/>
              <w:tab w:val="right" w:pos="9026" w:leader="dot"/>
            </w:tabs>
            <w:rPr/>
          </w:pPr>
          <w:hyperlink w:anchor="__RefHeading___Toc3439325_372815092">
            <w:r>
              <w:rPr>
                <w:webHidden/>
                <w:rStyle w:val="IndexLink"/>
                <w:rtl w:val="true"/>
              </w:rPr>
              <w:t>أخذ اجرت طبیب</w:t>
            </w:r>
            <w:r>
              <w:rPr>
                <w:rStyle w:val="IndexLink"/>
                <w:rtl w:val="true"/>
              </w:rPr>
              <w:tab/>
            </w:r>
            <w:r>
              <w:rPr>
                <w:rStyle w:val="IndexLink"/>
              </w:rPr>
              <w:t>56</w:t>
            </w:r>
          </w:hyperlink>
        </w:p>
        <w:p>
          <w:pPr>
            <w:pStyle w:val="Contents3"/>
            <w:tabs>
              <w:tab w:val="clear" w:pos="8459"/>
              <w:tab w:val="right" w:pos="9026" w:leader="dot"/>
            </w:tabs>
            <w:rPr/>
          </w:pPr>
          <w:hyperlink w:anchor="__RefHeading___Toc3439327_372815092">
            <w:r>
              <w:rPr>
                <w:webHidden/>
                <w:rStyle w:val="IndexLink"/>
                <w:rtl w:val="true"/>
              </w:rPr>
              <w:t>حق ویزیت</w:t>
            </w:r>
            <w:r>
              <w:rPr>
                <w:rStyle w:val="IndexLink"/>
                <w:rtl w:val="true"/>
              </w:rPr>
              <w:tab/>
            </w:r>
            <w:r>
              <w:rPr>
                <w:rStyle w:val="IndexLink"/>
              </w:rPr>
              <w:t>57</w:t>
            </w:r>
          </w:hyperlink>
        </w:p>
        <w:p>
          <w:pPr>
            <w:pStyle w:val="Contents3"/>
            <w:tabs>
              <w:tab w:val="clear" w:pos="8459"/>
              <w:tab w:val="right" w:pos="9026" w:leader="dot"/>
            </w:tabs>
            <w:rPr/>
          </w:pPr>
          <w:hyperlink w:anchor="__RefHeading___Toc3439329_372815092">
            <w:r>
              <w:rPr>
                <w:webHidden/>
                <w:rStyle w:val="IndexLink"/>
                <w:rtl w:val="true"/>
              </w:rPr>
              <w:t>تجویز عمل جراحی</w:t>
            </w:r>
            <w:r>
              <w:rPr>
                <w:rStyle w:val="IndexLink"/>
                <w:rtl w:val="true"/>
              </w:rPr>
              <w:tab/>
            </w:r>
            <w:r>
              <w:rPr>
                <w:rStyle w:val="IndexLink"/>
              </w:rPr>
              <w:t>59</w:t>
            </w:r>
          </w:hyperlink>
        </w:p>
        <w:p>
          <w:pPr>
            <w:pStyle w:val="Contents3"/>
            <w:tabs>
              <w:tab w:val="clear" w:pos="8459"/>
              <w:tab w:val="right" w:pos="9026" w:leader="dot"/>
            </w:tabs>
            <w:rPr/>
          </w:pPr>
          <w:hyperlink w:anchor="__RefHeading___Toc3439331_372815092">
            <w:r>
              <w:rPr>
                <w:webHidden/>
                <w:rStyle w:val="IndexLink"/>
                <w:rtl w:val="true"/>
              </w:rPr>
              <w:t>تزاحم در معالجه</w:t>
            </w:r>
            <w:r>
              <w:rPr>
                <w:rStyle w:val="IndexLink"/>
                <w:rtl w:val="true"/>
              </w:rPr>
              <w:tab/>
            </w:r>
            <w:r>
              <w:rPr>
                <w:rStyle w:val="IndexLink"/>
              </w:rPr>
              <w:t>60</w:t>
            </w:r>
          </w:hyperlink>
        </w:p>
        <w:p>
          <w:pPr>
            <w:pStyle w:val="Contents3"/>
            <w:tabs>
              <w:tab w:val="clear" w:pos="8459"/>
              <w:tab w:val="right" w:pos="9026" w:leader="dot"/>
            </w:tabs>
            <w:rPr/>
          </w:pPr>
          <w:hyperlink w:anchor="__RefHeading___Toc3439333_372815092">
            <w:r>
              <w:rPr>
                <w:webHidden/>
                <w:rStyle w:val="IndexLink"/>
                <w:rtl w:val="true"/>
              </w:rPr>
              <w:t>مماثل و غیر مماثل</w:t>
            </w:r>
            <w:r>
              <w:rPr>
                <w:rStyle w:val="IndexLink"/>
                <w:rtl w:val="true"/>
              </w:rPr>
              <w:tab/>
            </w:r>
            <w:r>
              <w:rPr>
                <w:rStyle w:val="IndexLink"/>
              </w:rPr>
              <w:t>62</w:t>
            </w:r>
          </w:hyperlink>
        </w:p>
        <w:p>
          <w:pPr>
            <w:pStyle w:val="Contents4"/>
            <w:tabs>
              <w:tab w:val="clear" w:pos="8176"/>
              <w:tab w:val="right" w:pos="9026" w:leader="dot"/>
            </w:tabs>
            <w:rPr/>
          </w:pPr>
          <w:hyperlink w:anchor="__RefHeading___Toc3439335_372815092">
            <w:r>
              <w:rPr>
                <w:webHidden/>
                <w:rStyle w:val="IndexLink"/>
                <w:rtl w:val="true"/>
              </w:rPr>
              <w:t>معاینه غیر مماثل</w:t>
            </w:r>
            <w:r>
              <w:rPr>
                <w:rStyle w:val="IndexLink"/>
                <w:rtl w:val="true"/>
              </w:rPr>
              <w:tab/>
            </w:r>
            <w:r>
              <w:rPr>
                <w:rStyle w:val="IndexLink"/>
              </w:rPr>
              <w:t>62</w:t>
            </w:r>
          </w:hyperlink>
        </w:p>
        <w:p>
          <w:pPr>
            <w:pStyle w:val="Contents4"/>
            <w:tabs>
              <w:tab w:val="clear" w:pos="8176"/>
              <w:tab w:val="right" w:pos="9026" w:leader="dot"/>
            </w:tabs>
            <w:rPr/>
          </w:pPr>
          <w:hyperlink w:anchor="__RefHeading___Toc3439337_372815092">
            <w:r>
              <w:rPr>
                <w:webHidden/>
                <w:rStyle w:val="IndexLink"/>
                <w:rtl w:val="true"/>
              </w:rPr>
              <w:t>معالجه غیر مماثل با وجود مماثل</w:t>
            </w:r>
            <w:r>
              <w:rPr>
                <w:rStyle w:val="IndexLink"/>
                <w:rtl w:val="true"/>
              </w:rPr>
              <w:tab/>
            </w:r>
            <w:r>
              <w:rPr>
                <w:rStyle w:val="IndexLink"/>
              </w:rPr>
              <w:t>66</w:t>
            </w:r>
          </w:hyperlink>
        </w:p>
        <w:p>
          <w:pPr>
            <w:pStyle w:val="Contents4"/>
            <w:tabs>
              <w:tab w:val="clear" w:pos="8176"/>
              <w:tab w:val="right" w:pos="9026" w:leader="dot"/>
            </w:tabs>
            <w:rPr/>
          </w:pPr>
          <w:hyperlink w:anchor="__RefHeading___Toc3439339_372815092">
            <w:r>
              <w:rPr>
                <w:webHidden/>
                <w:rStyle w:val="IndexLink"/>
                <w:rtl w:val="true"/>
              </w:rPr>
              <w:t>معالجه غیر مماثل عالم تر با وجود مماثل</w:t>
            </w:r>
            <w:r>
              <w:rPr>
                <w:rStyle w:val="IndexLink"/>
                <w:rtl w:val="true"/>
              </w:rPr>
              <w:tab/>
            </w:r>
            <w:r>
              <w:rPr>
                <w:rStyle w:val="IndexLink"/>
              </w:rPr>
              <w:t>68</w:t>
            </w:r>
          </w:hyperlink>
        </w:p>
        <w:p>
          <w:pPr>
            <w:pStyle w:val="Contents4"/>
            <w:tabs>
              <w:tab w:val="clear" w:pos="8176"/>
              <w:tab w:val="right" w:pos="9026" w:leader="dot"/>
            </w:tabs>
            <w:rPr/>
          </w:pPr>
          <w:hyperlink w:anchor="__RefHeading___Toc3439341_372815092">
            <w:r>
              <w:rPr>
                <w:webHidden/>
                <w:rStyle w:val="IndexLink"/>
                <w:rtl w:val="true"/>
              </w:rPr>
              <w:t>معالجه غیر مماثل به دلیل عدم مماثل</w:t>
            </w:r>
            <w:r>
              <w:rPr>
                <w:rStyle w:val="IndexLink"/>
                <w:rtl w:val="true"/>
              </w:rPr>
              <w:tab/>
            </w:r>
            <w:r>
              <w:rPr>
                <w:rStyle w:val="IndexLink"/>
              </w:rPr>
              <w:t>68</w:t>
            </w:r>
          </w:hyperlink>
        </w:p>
        <w:p>
          <w:pPr>
            <w:pStyle w:val="Contents4"/>
            <w:tabs>
              <w:tab w:val="clear" w:pos="8176"/>
              <w:tab w:val="right" w:pos="9026" w:leader="dot"/>
            </w:tabs>
            <w:rPr/>
          </w:pPr>
          <w:hyperlink w:anchor="__RefHeading___Toc3439343_372815092">
            <w:r>
              <w:rPr>
                <w:webHidden/>
                <w:rStyle w:val="IndexLink"/>
                <w:rtl w:val="true"/>
              </w:rPr>
              <w:t>مراجعه به غیر مماثل پس از تحقیق</w:t>
            </w:r>
            <w:r>
              <w:rPr>
                <w:rStyle w:val="IndexLink"/>
                <w:rtl w:val="true"/>
              </w:rPr>
              <w:tab/>
            </w:r>
            <w:r>
              <w:rPr>
                <w:rStyle w:val="IndexLink"/>
              </w:rPr>
              <w:t>69</w:t>
            </w:r>
          </w:hyperlink>
        </w:p>
        <w:p>
          <w:pPr>
            <w:pStyle w:val="Contents4"/>
            <w:tabs>
              <w:tab w:val="clear" w:pos="8176"/>
              <w:tab w:val="right" w:pos="9026" w:leader="dot"/>
            </w:tabs>
            <w:rPr/>
          </w:pPr>
          <w:hyperlink w:anchor="__RefHeading___Toc3439345_372815092">
            <w:r>
              <w:rPr>
                <w:webHidden/>
                <w:rStyle w:val="IndexLink"/>
                <w:rtl w:val="true"/>
              </w:rPr>
              <w:t>معاینه غیر مماثل در حال ضرورت</w:t>
            </w:r>
            <w:r>
              <w:rPr>
                <w:rStyle w:val="IndexLink"/>
                <w:rtl w:val="true"/>
              </w:rPr>
              <w:tab/>
            </w:r>
            <w:r>
              <w:rPr>
                <w:rStyle w:val="IndexLink"/>
              </w:rPr>
              <w:t>69</w:t>
            </w:r>
          </w:hyperlink>
        </w:p>
        <w:p>
          <w:pPr>
            <w:pStyle w:val="Contents4"/>
            <w:tabs>
              <w:tab w:val="clear" w:pos="8176"/>
              <w:tab w:val="right" w:pos="9026" w:leader="dot"/>
            </w:tabs>
            <w:rPr/>
          </w:pPr>
          <w:hyperlink w:anchor="__RefHeading___Toc3439347_372815092">
            <w:r>
              <w:rPr>
                <w:webHidden/>
                <w:rStyle w:val="IndexLink"/>
                <w:rtl w:val="true"/>
              </w:rPr>
              <w:t>معاینه غیر مماثل جهت آموزش</w:t>
            </w:r>
            <w:r>
              <w:rPr>
                <w:rStyle w:val="IndexLink"/>
                <w:rtl w:val="true"/>
              </w:rPr>
              <w:tab/>
            </w:r>
            <w:r>
              <w:rPr>
                <w:rStyle w:val="IndexLink"/>
              </w:rPr>
              <w:t>70</w:t>
            </w:r>
          </w:hyperlink>
        </w:p>
        <w:p>
          <w:pPr>
            <w:pStyle w:val="Contents4"/>
            <w:tabs>
              <w:tab w:val="clear" w:pos="8176"/>
              <w:tab w:val="right" w:pos="9026" w:leader="dot"/>
            </w:tabs>
            <w:rPr/>
          </w:pPr>
          <w:hyperlink w:anchor="__RefHeading___Toc3439349_372815092">
            <w:r>
              <w:rPr>
                <w:webHidden/>
                <w:rStyle w:val="IndexLink"/>
                <w:rtl w:val="true"/>
              </w:rPr>
              <w:t>پزشک خانواده غیر مماثل</w:t>
            </w:r>
            <w:r>
              <w:rPr>
                <w:rStyle w:val="IndexLink"/>
                <w:rtl w:val="true"/>
              </w:rPr>
              <w:tab/>
            </w:r>
            <w:r>
              <w:rPr>
                <w:rStyle w:val="IndexLink"/>
              </w:rPr>
              <w:t>70</w:t>
            </w:r>
          </w:hyperlink>
        </w:p>
        <w:p>
          <w:pPr>
            <w:pStyle w:val="Contents4"/>
            <w:tabs>
              <w:tab w:val="clear" w:pos="8176"/>
              <w:tab w:val="right" w:pos="9026" w:leader="dot"/>
            </w:tabs>
            <w:rPr/>
          </w:pPr>
          <w:hyperlink w:anchor="__RefHeading___Toc3439351_372815092">
            <w:r>
              <w:rPr>
                <w:webHidden/>
                <w:rStyle w:val="IndexLink"/>
                <w:rtl w:val="true"/>
              </w:rPr>
              <w:t>پرستاری غیر مماثل از بیمار</w:t>
            </w:r>
            <w:r>
              <w:rPr>
                <w:rStyle w:val="IndexLink"/>
                <w:rtl w:val="true"/>
              </w:rPr>
              <w:tab/>
            </w:r>
            <w:r>
              <w:rPr>
                <w:rStyle w:val="IndexLink"/>
              </w:rPr>
              <w:t>72</w:t>
            </w:r>
          </w:hyperlink>
        </w:p>
        <w:p>
          <w:pPr>
            <w:pStyle w:val="Contents4"/>
            <w:tabs>
              <w:tab w:val="clear" w:pos="8176"/>
              <w:tab w:val="right" w:pos="9026" w:leader="dot"/>
            </w:tabs>
            <w:rPr/>
          </w:pPr>
          <w:hyperlink w:anchor="__RefHeading___Toc3439353_372815092">
            <w:r>
              <w:rPr>
                <w:webHidden/>
                <w:rStyle w:val="IndexLink"/>
                <w:rtl w:val="true"/>
              </w:rPr>
              <w:t>سزارین غیر مماثل</w:t>
            </w:r>
            <w:r>
              <w:rPr>
                <w:rStyle w:val="IndexLink"/>
                <w:rtl w:val="true"/>
              </w:rPr>
              <w:tab/>
            </w:r>
            <w:r>
              <w:rPr>
                <w:rStyle w:val="IndexLink"/>
              </w:rPr>
              <w:t>72</w:t>
            </w:r>
          </w:hyperlink>
        </w:p>
        <w:p>
          <w:pPr>
            <w:pStyle w:val="Contents4"/>
            <w:tabs>
              <w:tab w:val="clear" w:pos="8176"/>
              <w:tab w:val="right" w:pos="9026" w:leader="dot"/>
            </w:tabs>
            <w:rPr/>
          </w:pPr>
          <w:hyperlink w:anchor="__RefHeading___Toc3439355_372815092">
            <w:r>
              <w:rPr>
                <w:webHidden/>
                <w:rStyle w:val="IndexLink"/>
                <w:rtl w:val="true"/>
              </w:rPr>
              <w:t>دندان‌پزشک غیر مماثل</w:t>
            </w:r>
            <w:r>
              <w:rPr>
                <w:rStyle w:val="IndexLink"/>
                <w:rtl w:val="true"/>
              </w:rPr>
              <w:tab/>
            </w:r>
            <w:r>
              <w:rPr>
                <w:rStyle w:val="IndexLink"/>
              </w:rPr>
              <w:t>73</w:t>
            </w:r>
          </w:hyperlink>
        </w:p>
        <w:p>
          <w:pPr>
            <w:pStyle w:val="Contents4"/>
            <w:tabs>
              <w:tab w:val="clear" w:pos="8176"/>
              <w:tab w:val="right" w:pos="9026" w:leader="dot"/>
            </w:tabs>
            <w:rPr/>
          </w:pPr>
          <w:hyperlink w:anchor="__RefHeading___Toc3439357_372815092">
            <w:r>
              <w:rPr>
                <w:webHidden/>
                <w:rStyle w:val="IndexLink"/>
                <w:rtl w:val="true"/>
              </w:rPr>
              <w:t>تزریق غیر مماثل</w:t>
            </w:r>
            <w:r>
              <w:rPr>
                <w:rStyle w:val="IndexLink"/>
                <w:rtl w:val="true"/>
              </w:rPr>
              <w:tab/>
            </w:r>
            <w:r>
              <w:rPr>
                <w:rStyle w:val="IndexLink"/>
              </w:rPr>
              <w:t>73</w:t>
            </w:r>
          </w:hyperlink>
        </w:p>
        <w:p>
          <w:pPr>
            <w:pStyle w:val="Contents4"/>
            <w:tabs>
              <w:tab w:val="clear" w:pos="8176"/>
              <w:tab w:val="right" w:pos="9026" w:leader="dot"/>
            </w:tabs>
            <w:rPr/>
          </w:pPr>
          <w:hyperlink w:anchor="__RefHeading___Toc3439359_372815092">
            <w:r>
              <w:rPr>
                <w:webHidden/>
                <w:rStyle w:val="IndexLink"/>
                <w:rtl w:val="true"/>
              </w:rPr>
              <w:t>ماساژ درمانی غیر مماثل</w:t>
            </w:r>
            <w:r>
              <w:rPr>
                <w:rStyle w:val="IndexLink"/>
                <w:rtl w:val="true"/>
              </w:rPr>
              <w:tab/>
            </w:r>
            <w:r>
              <w:rPr>
                <w:rStyle w:val="IndexLink"/>
              </w:rPr>
              <w:t>73</w:t>
            </w:r>
          </w:hyperlink>
        </w:p>
        <w:p>
          <w:pPr>
            <w:pStyle w:val="Contents4"/>
            <w:tabs>
              <w:tab w:val="clear" w:pos="8176"/>
              <w:tab w:val="right" w:pos="9026" w:leader="dot"/>
            </w:tabs>
            <w:rPr/>
          </w:pPr>
          <w:hyperlink w:anchor="__RefHeading___Toc3439361_372815092">
            <w:r>
              <w:rPr>
                <w:webHidden/>
                <w:rStyle w:val="IndexLink"/>
                <w:rtl w:val="true"/>
              </w:rPr>
              <w:t>نگاه غیر مماثل برای آموزش</w:t>
            </w:r>
            <w:r>
              <w:rPr>
                <w:rStyle w:val="IndexLink"/>
                <w:rtl w:val="true"/>
              </w:rPr>
              <w:tab/>
            </w:r>
            <w:r>
              <w:rPr>
                <w:rStyle w:val="IndexLink"/>
              </w:rPr>
              <w:t>74</w:t>
            </w:r>
          </w:hyperlink>
        </w:p>
        <w:p>
          <w:pPr>
            <w:pStyle w:val="Contents4"/>
            <w:tabs>
              <w:tab w:val="clear" w:pos="8176"/>
              <w:tab w:val="right" w:pos="9026" w:leader="dot"/>
            </w:tabs>
            <w:rPr/>
          </w:pPr>
          <w:hyperlink w:anchor="__RefHeading___Toc3439363_372815092">
            <w:r>
              <w:rPr>
                <w:webHidden/>
                <w:rStyle w:val="IndexLink"/>
                <w:rtl w:val="true"/>
              </w:rPr>
              <w:t>کمک غیر مماثل</w:t>
            </w:r>
            <w:r>
              <w:rPr>
                <w:rStyle w:val="IndexLink"/>
                <w:rtl w:val="true"/>
              </w:rPr>
              <w:tab/>
            </w:r>
            <w:r>
              <w:rPr>
                <w:rStyle w:val="IndexLink"/>
              </w:rPr>
              <w:t>75</w:t>
            </w:r>
          </w:hyperlink>
        </w:p>
        <w:p>
          <w:pPr>
            <w:pStyle w:val="Contents4"/>
            <w:tabs>
              <w:tab w:val="clear" w:pos="8176"/>
              <w:tab w:val="right" w:pos="9026" w:leader="dot"/>
            </w:tabs>
            <w:rPr/>
          </w:pPr>
          <w:hyperlink w:anchor="__RefHeading___Toc3439365_372815092">
            <w:r>
              <w:rPr>
                <w:webHidden/>
                <w:rStyle w:val="IndexLink"/>
                <w:rtl w:val="true"/>
              </w:rPr>
              <w:t>نگاه به تصاویر غریبه جهت آموزش</w:t>
            </w:r>
            <w:r>
              <w:rPr>
                <w:rStyle w:val="IndexLink"/>
                <w:rtl w:val="true"/>
              </w:rPr>
              <w:tab/>
            </w:r>
            <w:r>
              <w:rPr>
                <w:rStyle w:val="IndexLink"/>
              </w:rPr>
              <w:t>75</w:t>
            </w:r>
          </w:hyperlink>
        </w:p>
        <w:p>
          <w:pPr>
            <w:pStyle w:val="Contents4"/>
            <w:tabs>
              <w:tab w:val="clear" w:pos="8176"/>
              <w:tab w:val="right" w:pos="9026" w:leader="dot"/>
            </w:tabs>
            <w:rPr/>
          </w:pPr>
          <w:hyperlink w:anchor="__RefHeading___Toc3439367_372815092">
            <w:r>
              <w:rPr>
                <w:webHidden/>
                <w:rStyle w:val="IndexLink"/>
                <w:rtl w:val="true"/>
              </w:rPr>
              <w:t>نگاه غیر مماثل به عورت برای آموزش</w:t>
            </w:r>
            <w:r>
              <w:rPr>
                <w:rStyle w:val="IndexLink"/>
                <w:rtl w:val="true"/>
              </w:rPr>
              <w:tab/>
            </w:r>
            <w:r>
              <w:rPr>
                <w:rStyle w:val="IndexLink"/>
              </w:rPr>
              <w:t>76</w:t>
            </w:r>
          </w:hyperlink>
        </w:p>
        <w:p>
          <w:pPr>
            <w:pStyle w:val="Contents4"/>
            <w:tabs>
              <w:tab w:val="clear" w:pos="8176"/>
              <w:tab w:val="right" w:pos="9026" w:leader="dot"/>
            </w:tabs>
            <w:rPr/>
          </w:pPr>
          <w:hyperlink w:anchor="__RefHeading___Toc3439369_372815092">
            <w:r>
              <w:rPr>
                <w:webHidden/>
                <w:rStyle w:val="IndexLink"/>
                <w:rtl w:val="true"/>
              </w:rPr>
              <w:t>تحقیقات پزشکی مستلزم نگاه به عورت محارم</w:t>
            </w:r>
            <w:r>
              <w:rPr>
                <w:rStyle w:val="IndexLink"/>
                <w:rtl w:val="true"/>
              </w:rPr>
              <w:tab/>
            </w:r>
            <w:r>
              <w:rPr>
                <w:rStyle w:val="IndexLink"/>
              </w:rPr>
              <w:t>76</w:t>
            </w:r>
          </w:hyperlink>
        </w:p>
        <w:p>
          <w:pPr>
            <w:pStyle w:val="Contents4"/>
            <w:tabs>
              <w:tab w:val="clear" w:pos="8176"/>
              <w:tab w:val="right" w:pos="9026" w:leader="dot"/>
            </w:tabs>
            <w:rPr/>
          </w:pPr>
          <w:hyperlink w:anchor="__RefHeading___Toc3439371_372815092">
            <w:r>
              <w:rPr>
                <w:webHidden/>
                <w:rStyle w:val="IndexLink"/>
                <w:rtl w:val="true"/>
              </w:rPr>
              <w:t>نگاه مماثل به عورت جهت معاینه</w:t>
            </w:r>
            <w:r>
              <w:rPr>
                <w:rStyle w:val="IndexLink"/>
                <w:rtl w:val="true"/>
              </w:rPr>
              <w:tab/>
            </w:r>
            <w:r>
              <w:rPr>
                <w:rStyle w:val="IndexLink"/>
              </w:rPr>
              <w:t>77</w:t>
            </w:r>
          </w:hyperlink>
        </w:p>
        <w:p>
          <w:pPr>
            <w:pStyle w:val="Contents4"/>
            <w:tabs>
              <w:tab w:val="clear" w:pos="8176"/>
              <w:tab w:val="right" w:pos="9026" w:leader="dot"/>
            </w:tabs>
            <w:rPr/>
          </w:pPr>
          <w:hyperlink w:anchor="__RefHeading___Toc3439373_372815092">
            <w:r>
              <w:rPr>
                <w:webHidden/>
                <w:rStyle w:val="IndexLink"/>
                <w:rtl w:val="true"/>
              </w:rPr>
              <w:t>تعیین محدوده عورت، لیزر کردن موی عورت</w:t>
            </w:r>
            <w:r>
              <w:rPr>
                <w:rStyle w:val="IndexLink"/>
                <w:rtl w:val="true"/>
              </w:rPr>
              <w:tab/>
            </w:r>
            <w:r>
              <w:rPr>
                <w:rStyle w:val="IndexLink"/>
              </w:rPr>
              <w:t>77</w:t>
            </w:r>
          </w:hyperlink>
        </w:p>
        <w:p>
          <w:pPr>
            <w:pStyle w:val="Contents4"/>
            <w:tabs>
              <w:tab w:val="clear" w:pos="8176"/>
              <w:tab w:val="right" w:pos="9026" w:leader="dot"/>
            </w:tabs>
            <w:rPr/>
          </w:pPr>
          <w:hyperlink w:anchor="__RefHeading___Toc3439375_372815092">
            <w:r>
              <w:rPr>
                <w:webHidden/>
                <w:rStyle w:val="IndexLink"/>
                <w:rtl w:val="true"/>
              </w:rPr>
              <w:t>لمس و نظر در معاینات</w:t>
            </w:r>
            <w:r>
              <w:rPr>
                <w:rStyle w:val="IndexLink"/>
                <w:rtl w:val="true"/>
              </w:rPr>
              <w:tab/>
            </w:r>
            <w:r>
              <w:rPr>
                <w:rStyle w:val="IndexLink"/>
              </w:rPr>
              <w:t>78</w:t>
            </w:r>
          </w:hyperlink>
        </w:p>
        <w:p>
          <w:pPr>
            <w:pStyle w:val="Contents4"/>
            <w:tabs>
              <w:tab w:val="clear" w:pos="8176"/>
              <w:tab w:val="right" w:pos="9026" w:leader="dot"/>
            </w:tabs>
            <w:rPr/>
          </w:pPr>
          <w:hyperlink w:anchor="__RefHeading___Toc3439377_372815092">
            <w:r>
              <w:rPr>
                <w:webHidden/>
                <w:rStyle w:val="IndexLink"/>
                <w:rtl w:val="true"/>
              </w:rPr>
              <w:t>نگاه یا لمس عورتین در برخی از معاینات</w:t>
            </w:r>
            <w:r>
              <w:rPr>
                <w:rStyle w:val="IndexLink"/>
                <w:rtl w:val="true"/>
              </w:rPr>
              <w:tab/>
            </w:r>
            <w:r>
              <w:rPr>
                <w:rStyle w:val="IndexLink"/>
              </w:rPr>
              <w:t>78</w:t>
            </w:r>
          </w:hyperlink>
        </w:p>
        <w:p>
          <w:pPr>
            <w:pStyle w:val="Contents4"/>
            <w:tabs>
              <w:tab w:val="clear" w:pos="8176"/>
              <w:tab w:val="right" w:pos="9026" w:leader="dot"/>
            </w:tabs>
            <w:rPr/>
          </w:pPr>
          <w:hyperlink w:anchor="__RefHeading___Toc3439379_372815092">
            <w:r>
              <w:rPr>
                <w:webHidden/>
                <w:rStyle w:val="IndexLink"/>
                <w:rtl w:val="true"/>
              </w:rPr>
              <w:t>معاینه اندام تناسلی از روی آینه</w:t>
            </w:r>
            <w:r>
              <w:rPr>
                <w:rStyle w:val="IndexLink"/>
                <w:rtl w:val="true"/>
              </w:rPr>
              <w:tab/>
            </w:r>
            <w:r>
              <w:rPr>
                <w:rStyle w:val="IndexLink"/>
              </w:rPr>
              <w:t>79</w:t>
            </w:r>
          </w:hyperlink>
        </w:p>
        <w:p>
          <w:pPr>
            <w:pStyle w:val="Contents4"/>
            <w:tabs>
              <w:tab w:val="clear" w:pos="8176"/>
              <w:tab w:val="right" w:pos="9026" w:leader="dot"/>
            </w:tabs>
            <w:rPr/>
          </w:pPr>
          <w:hyperlink w:anchor="__RefHeading___Toc3439381_372815092">
            <w:r>
              <w:rPr>
                <w:webHidden/>
                <w:rStyle w:val="IndexLink"/>
                <w:rtl w:val="true"/>
              </w:rPr>
              <w:t>معالجه توسط افراد غیر صالح</w:t>
            </w:r>
            <w:r>
              <w:rPr>
                <w:rStyle w:val="IndexLink"/>
                <w:rtl w:val="true"/>
              </w:rPr>
              <w:tab/>
            </w:r>
            <w:r>
              <w:rPr>
                <w:rStyle w:val="IndexLink"/>
              </w:rPr>
              <w:t>79</w:t>
            </w:r>
          </w:hyperlink>
        </w:p>
        <w:p>
          <w:pPr>
            <w:pStyle w:val="Contents4"/>
            <w:tabs>
              <w:tab w:val="clear" w:pos="8176"/>
              <w:tab w:val="right" w:pos="9026" w:leader="dot"/>
            </w:tabs>
            <w:rPr/>
          </w:pPr>
          <w:hyperlink w:anchor="__RefHeading___Toc3439383_372815092">
            <w:r>
              <w:rPr>
                <w:webHidden/>
                <w:rStyle w:val="IndexLink"/>
                <w:rtl w:val="true"/>
              </w:rPr>
              <w:t>مراجعه به پزشک غیر مسلمان</w:t>
            </w:r>
            <w:r>
              <w:rPr>
                <w:rStyle w:val="IndexLink"/>
                <w:rtl w:val="true"/>
              </w:rPr>
              <w:tab/>
            </w:r>
            <w:r>
              <w:rPr>
                <w:rStyle w:val="IndexLink"/>
              </w:rPr>
              <w:t>79</w:t>
            </w:r>
          </w:hyperlink>
        </w:p>
        <w:p>
          <w:pPr>
            <w:pStyle w:val="Contents4"/>
            <w:tabs>
              <w:tab w:val="clear" w:pos="8176"/>
              <w:tab w:val="right" w:pos="9026" w:leader="dot"/>
            </w:tabs>
            <w:rPr/>
          </w:pPr>
          <w:hyperlink w:anchor="__RefHeading___Toc3439385_372815092">
            <w:r>
              <w:rPr>
                <w:webHidden/>
                <w:rStyle w:val="IndexLink"/>
                <w:rtl w:val="true"/>
              </w:rPr>
              <w:t>استفاده آموزشی از بیمار</w:t>
            </w:r>
            <w:r>
              <w:rPr>
                <w:rStyle w:val="IndexLink"/>
                <w:rtl w:val="true"/>
              </w:rPr>
              <w:tab/>
            </w:r>
            <w:r>
              <w:rPr>
                <w:rStyle w:val="IndexLink"/>
              </w:rPr>
              <w:t>80</w:t>
            </w:r>
          </w:hyperlink>
        </w:p>
        <w:p>
          <w:pPr>
            <w:pStyle w:val="Contents4"/>
            <w:tabs>
              <w:tab w:val="clear" w:pos="8176"/>
              <w:tab w:val="right" w:pos="9026" w:leader="dot"/>
            </w:tabs>
            <w:rPr/>
          </w:pPr>
          <w:hyperlink w:anchor="__RefHeading___Toc3439387_372815092">
            <w:r>
              <w:rPr>
                <w:webHidden/>
                <w:rStyle w:val="IndexLink"/>
                <w:rtl w:val="true"/>
              </w:rPr>
              <w:t>معاینه به‌وسیله مراجعه‌کننده پزشکی</w:t>
            </w:r>
            <w:r>
              <w:rPr>
                <w:rStyle w:val="IndexLink"/>
                <w:rtl w:val="true"/>
              </w:rPr>
              <w:tab/>
            </w:r>
            <w:r>
              <w:rPr>
                <w:rStyle w:val="IndexLink"/>
              </w:rPr>
              <w:t>82</w:t>
            </w:r>
          </w:hyperlink>
        </w:p>
        <w:p>
          <w:pPr>
            <w:pStyle w:val="Contents4"/>
            <w:tabs>
              <w:tab w:val="clear" w:pos="8176"/>
              <w:tab w:val="right" w:pos="9026" w:leader="dot"/>
            </w:tabs>
            <w:rPr/>
          </w:pPr>
          <w:hyperlink w:anchor="__RefHeading___Toc3439389_372815092">
            <w:r>
              <w:rPr>
                <w:webHidden/>
                <w:rStyle w:val="IndexLink"/>
                <w:rtl w:val="true"/>
              </w:rPr>
              <w:t>درمان جهت جلوگیری از تلف</w:t>
            </w:r>
            <w:r>
              <w:rPr>
                <w:rStyle w:val="IndexLink"/>
                <w:rtl w:val="true"/>
              </w:rPr>
              <w:tab/>
            </w:r>
            <w:r>
              <w:rPr>
                <w:rStyle w:val="IndexLink"/>
              </w:rPr>
              <w:t>83</w:t>
            </w:r>
          </w:hyperlink>
        </w:p>
        <w:p>
          <w:pPr>
            <w:pStyle w:val="Contents3"/>
            <w:tabs>
              <w:tab w:val="clear" w:pos="8459"/>
              <w:tab w:val="right" w:pos="9026" w:leader="dot"/>
            </w:tabs>
            <w:rPr/>
          </w:pPr>
          <w:hyperlink w:anchor="__RefHeading___Toc3439391_372815092">
            <w:r>
              <w:rPr>
                <w:webHidden/>
                <w:rStyle w:val="IndexLink"/>
                <w:rtl w:val="true"/>
              </w:rPr>
              <w:t>حجامت</w:t>
            </w:r>
            <w:r>
              <w:rPr>
                <w:rStyle w:val="IndexLink"/>
                <w:rtl w:val="true"/>
              </w:rPr>
              <w:tab/>
            </w:r>
            <w:r>
              <w:rPr>
                <w:rStyle w:val="IndexLink"/>
              </w:rPr>
              <w:t>84</w:t>
            </w:r>
          </w:hyperlink>
        </w:p>
        <w:p>
          <w:pPr>
            <w:pStyle w:val="Contents4"/>
            <w:tabs>
              <w:tab w:val="clear" w:pos="8176"/>
              <w:tab w:val="right" w:pos="9026" w:leader="dot"/>
            </w:tabs>
            <w:rPr/>
          </w:pPr>
          <w:hyperlink w:anchor="__RefHeading___Toc3439393_372815092">
            <w:r>
              <w:rPr>
                <w:webHidden/>
                <w:rStyle w:val="IndexLink"/>
                <w:rtl w:val="true"/>
              </w:rPr>
              <w:t>حکم شرعی حجامت</w:t>
            </w:r>
            <w:r>
              <w:rPr>
                <w:rStyle w:val="IndexLink"/>
                <w:rtl w:val="true"/>
              </w:rPr>
              <w:tab/>
            </w:r>
            <w:r>
              <w:rPr>
                <w:rStyle w:val="IndexLink"/>
              </w:rPr>
              <w:t>84</w:t>
            </w:r>
          </w:hyperlink>
        </w:p>
        <w:p>
          <w:pPr>
            <w:pStyle w:val="Contents4"/>
            <w:tabs>
              <w:tab w:val="clear" w:pos="8176"/>
              <w:tab w:val="right" w:pos="9026" w:leader="dot"/>
            </w:tabs>
            <w:rPr/>
          </w:pPr>
          <w:hyperlink w:anchor="__RefHeading___Toc3439395_372815092">
            <w:r>
              <w:rPr>
                <w:webHidden/>
                <w:rStyle w:val="IndexLink"/>
                <w:rtl w:val="true"/>
              </w:rPr>
              <w:t>حجامت غیر مماثل</w:t>
            </w:r>
            <w:r>
              <w:rPr>
                <w:rStyle w:val="IndexLink"/>
                <w:rtl w:val="true"/>
              </w:rPr>
              <w:tab/>
            </w:r>
            <w:r>
              <w:rPr>
                <w:rStyle w:val="IndexLink"/>
              </w:rPr>
              <w:t>84</w:t>
            </w:r>
          </w:hyperlink>
        </w:p>
        <w:p>
          <w:pPr>
            <w:pStyle w:val="Contents2"/>
            <w:tabs>
              <w:tab w:val="clear" w:pos="8743"/>
              <w:tab w:val="right" w:pos="9026" w:leader="dot"/>
            </w:tabs>
            <w:rPr/>
          </w:pPr>
          <w:hyperlink w:anchor="__RefHeading___Toc3439397_372815092">
            <w:r>
              <w:rPr>
                <w:webHidden/>
                <w:rStyle w:val="IndexLink"/>
                <w:rtl w:val="true"/>
              </w:rPr>
              <w:t>معاینه‌ها و معالجات مخصوص بانوان</w:t>
            </w:r>
            <w:r>
              <w:rPr>
                <w:rStyle w:val="IndexLink"/>
                <w:rtl w:val="true"/>
              </w:rPr>
              <w:tab/>
            </w:r>
            <w:r>
              <w:rPr>
                <w:rStyle w:val="IndexLink"/>
              </w:rPr>
              <w:t>86</w:t>
            </w:r>
          </w:hyperlink>
        </w:p>
        <w:p>
          <w:pPr>
            <w:pStyle w:val="Contents3"/>
            <w:tabs>
              <w:tab w:val="clear" w:pos="8459"/>
              <w:tab w:val="right" w:pos="9026" w:leader="dot"/>
            </w:tabs>
            <w:rPr/>
          </w:pPr>
          <w:hyperlink w:anchor="__RefHeading___Toc3439399_37281509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439401_372815092">
            <w:r>
              <w:rPr>
                <w:webHidden/>
                <w:rStyle w:val="IndexLink"/>
                <w:rtl w:val="true"/>
              </w:rPr>
              <w:t>معاینه دهانه رحم</w:t>
            </w:r>
            <w:r>
              <w:rPr>
                <w:rStyle w:val="IndexLink"/>
                <w:rtl w:val="true"/>
              </w:rPr>
              <w:tab/>
            </w:r>
            <w:r>
              <w:rPr>
                <w:rStyle w:val="IndexLink"/>
              </w:rPr>
              <w:t>88</w:t>
            </w:r>
          </w:hyperlink>
        </w:p>
        <w:p>
          <w:pPr>
            <w:pStyle w:val="Contents3"/>
            <w:tabs>
              <w:tab w:val="clear" w:pos="8459"/>
              <w:tab w:val="right" w:pos="9026" w:leader="dot"/>
            </w:tabs>
            <w:rPr/>
          </w:pPr>
          <w:hyperlink w:anchor="__RefHeading___Toc3439403_372815092">
            <w:r>
              <w:rPr>
                <w:webHidden/>
                <w:rStyle w:val="IndexLink"/>
                <w:rtl w:val="true"/>
              </w:rPr>
              <w:t>معاینه سلامت بکارت</w:t>
            </w:r>
            <w:r>
              <w:rPr>
                <w:rStyle w:val="IndexLink"/>
                <w:rtl w:val="true"/>
              </w:rPr>
              <w:tab/>
            </w:r>
            <w:r>
              <w:rPr>
                <w:rStyle w:val="IndexLink"/>
              </w:rPr>
              <w:t>89</w:t>
            </w:r>
          </w:hyperlink>
        </w:p>
        <w:p>
          <w:pPr>
            <w:pStyle w:val="Contents3"/>
            <w:tabs>
              <w:tab w:val="clear" w:pos="8459"/>
              <w:tab w:val="right" w:pos="9026" w:leader="dot"/>
            </w:tabs>
            <w:rPr/>
          </w:pPr>
          <w:hyperlink w:anchor="__RefHeading___Toc3439405_372815092">
            <w:r>
              <w:rPr>
                <w:webHidden/>
                <w:rStyle w:val="IndexLink"/>
                <w:rtl w:val="true"/>
              </w:rPr>
              <w:t>ازاله بکارت سهواً</w:t>
            </w:r>
            <w:r>
              <w:rPr>
                <w:rStyle w:val="IndexLink"/>
                <w:rtl w:val="true"/>
              </w:rPr>
              <w:tab/>
            </w:r>
            <w:r>
              <w:rPr>
                <w:rStyle w:val="IndexLink"/>
              </w:rPr>
              <w:t>90</w:t>
            </w:r>
          </w:hyperlink>
        </w:p>
        <w:p>
          <w:pPr>
            <w:pStyle w:val="Contents3"/>
            <w:tabs>
              <w:tab w:val="clear" w:pos="8459"/>
              <w:tab w:val="right" w:pos="9026" w:leader="dot"/>
            </w:tabs>
            <w:rPr/>
          </w:pPr>
          <w:hyperlink w:anchor="__RefHeading___Toc3439407_372815092">
            <w:r>
              <w:rPr>
                <w:webHidden/>
                <w:rStyle w:val="IndexLink"/>
                <w:rtl w:val="true"/>
              </w:rPr>
              <w:t>ترمیم پرده بکارت</w:t>
            </w:r>
            <w:r>
              <w:rPr>
                <w:rStyle w:val="IndexLink"/>
                <w:rtl w:val="true"/>
              </w:rPr>
              <w:tab/>
            </w:r>
            <w:r>
              <w:rPr>
                <w:rStyle w:val="IndexLink"/>
              </w:rPr>
              <w:t>90</w:t>
            </w:r>
          </w:hyperlink>
        </w:p>
        <w:p>
          <w:pPr>
            <w:pStyle w:val="Contents3"/>
            <w:tabs>
              <w:tab w:val="clear" w:pos="8459"/>
              <w:tab w:val="right" w:pos="9026" w:leader="dot"/>
            </w:tabs>
            <w:rPr/>
          </w:pPr>
          <w:hyperlink w:anchor="__RefHeading___Toc3439409_372815092">
            <w:r>
              <w:rPr>
                <w:webHidden/>
                <w:rStyle w:val="IndexLink"/>
                <w:rtl w:val="true"/>
              </w:rPr>
              <w:t>وحشت از ازاله بکارت همسر</w:t>
            </w:r>
            <w:r>
              <w:rPr>
                <w:rStyle w:val="IndexLink"/>
                <w:rtl w:val="true"/>
              </w:rPr>
              <w:tab/>
            </w:r>
            <w:r>
              <w:rPr>
                <w:rStyle w:val="IndexLink"/>
              </w:rPr>
              <w:t>92</w:t>
            </w:r>
          </w:hyperlink>
        </w:p>
        <w:p>
          <w:pPr>
            <w:pStyle w:val="Contents3"/>
            <w:tabs>
              <w:tab w:val="clear" w:pos="8459"/>
              <w:tab w:val="right" w:pos="9026" w:leader="dot"/>
            </w:tabs>
            <w:rPr/>
          </w:pPr>
          <w:hyperlink w:anchor="__RefHeading___Toc3439411_372815092">
            <w:r>
              <w:rPr>
                <w:webHidden/>
                <w:rStyle w:val="IndexLink"/>
                <w:rtl w:val="true"/>
              </w:rPr>
              <w:t xml:space="preserve">بارداری زیر </w:t>
            </w:r>
            <w:r>
              <w:rPr>
                <w:rStyle w:val="IndexLink"/>
              </w:rPr>
              <w:t>20</w:t>
            </w:r>
            <w:r>
              <w:rPr>
                <w:rStyle w:val="IndexLink"/>
                <w:rtl w:val="true"/>
              </w:rPr>
              <w:t xml:space="preserve"> </w:t>
            </w:r>
            <w:r>
              <w:rPr>
                <w:rStyle w:val="IndexLink"/>
                <w:rtl w:val="true"/>
              </w:rPr>
              <w:t>سال</w:t>
            </w:r>
            <w:r>
              <w:rPr>
                <w:rStyle w:val="IndexLink"/>
                <w:rtl w:val="true"/>
              </w:rPr>
              <w:tab/>
            </w:r>
            <w:r>
              <w:rPr>
                <w:rStyle w:val="IndexLink"/>
              </w:rPr>
              <w:t>92</w:t>
            </w:r>
          </w:hyperlink>
        </w:p>
        <w:p>
          <w:pPr>
            <w:pStyle w:val="Contents3"/>
            <w:tabs>
              <w:tab w:val="clear" w:pos="8459"/>
              <w:tab w:val="right" w:pos="9026" w:leader="dot"/>
            </w:tabs>
            <w:rPr/>
          </w:pPr>
          <w:hyperlink w:anchor="__RefHeading___Toc3439413_372815092">
            <w:r>
              <w:rPr>
                <w:webHidden/>
                <w:rStyle w:val="IndexLink"/>
                <w:rtl w:val="true"/>
              </w:rPr>
              <w:t>سزارین یا وضع حمل طبیعی</w:t>
            </w:r>
            <w:r>
              <w:rPr>
                <w:rStyle w:val="IndexLink"/>
                <w:rtl w:val="true"/>
              </w:rPr>
              <w:tab/>
            </w:r>
            <w:r>
              <w:rPr>
                <w:rStyle w:val="IndexLink"/>
              </w:rPr>
              <w:t>93</w:t>
            </w:r>
          </w:hyperlink>
        </w:p>
        <w:p>
          <w:pPr>
            <w:pStyle w:val="Contents3"/>
            <w:tabs>
              <w:tab w:val="clear" w:pos="8459"/>
              <w:tab w:val="right" w:pos="9026" w:leader="dot"/>
            </w:tabs>
            <w:rPr/>
          </w:pPr>
          <w:hyperlink w:anchor="__RefHeading___Toc3439415_372815092">
            <w:r>
              <w:rPr>
                <w:webHidden/>
                <w:rStyle w:val="IndexLink"/>
                <w:rtl w:val="true"/>
              </w:rPr>
              <w:t>رضایت و عدم رضایت در عمل سزارین</w:t>
            </w:r>
            <w:r>
              <w:rPr>
                <w:rStyle w:val="IndexLink"/>
                <w:rtl w:val="true"/>
              </w:rPr>
              <w:tab/>
            </w:r>
            <w:r>
              <w:rPr>
                <w:rStyle w:val="IndexLink"/>
              </w:rPr>
              <w:t>93</w:t>
            </w:r>
          </w:hyperlink>
        </w:p>
        <w:p>
          <w:pPr>
            <w:pStyle w:val="Contents3"/>
            <w:tabs>
              <w:tab w:val="clear" w:pos="8459"/>
              <w:tab w:val="right" w:pos="9026" w:leader="dot"/>
            </w:tabs>
            <w:rPr/>
          </w:pPr>
          <w:hyperlink w:anchor="__RefHeading___Toc3439417_372815092">
            <w:r>
              <w:rPr>
                <w:webHidden/>
                <w:rStyle w:val="IndexLink"/>
                <w:rtl w:val="true"/>
              </w:rPr>
              <w:t>تشویق به سزارین با هدف سودجویی</w:t>
            </w:r>
            <w:r>
              <w:rPr>
                <w:rStyle w:val="IndexLink"/>
                <w:rtl w:val="true"/>
              </w:rPr>
              <w:tab/>
            </w:r>
            <w:r>
              <w:rPr>
                <w:rStyle w:val="IndexLink"/>
              </w:rPr>
              <w:t>94</w:t>
            </w:r>
          </w:hyperlink>
        </w:p>
        <w:p>
          <w:pPr>
            <w:pStyle w:val="Contents3"/>
            <w:tabs>
              <w:tab w:val="clear" w:pos="8459"/>
              <w:tab w:val="right" w:pos="9026" w:leader="dot"/>
            </w:tabs>
            <w:rPr/>
          </w:pPr>
          <w:hyperlink w:anchor="__RefHeading___Toc3439419_372815092">
            <w:r>
              <w:rPr>
                <w:webHidden/>
                <w:rStyle w:val="IndexLink"/>
                <w:rtl w:val="true"/>
              </w:rPr>
              <w:t>استفاده از دستگاه ریپکس به‌منظور جلوگیری از تجاوز جنسی</w:t>
            </w:r>
            <w:r>
              <w:rPr>
                <w:rStyle w:val="IndexLink"/>
                <w:rtl w:val="true"/>
              </w:rPr>
              <w:tab/>
            </w:r>
            <w:r>
              <w:rPr>
                <w:rStyle w:val="IndexLink"/>
              </w:rPr>
              <w:t>94</w:t>
            </w:r>
          </w:hyperlink>
        </w:p>
        <w:p>
          <w:pPr>
            <w:pStyle w:val="Contents2"/>
            <w:tabs>
              <w:tab w:val="clear" w:pos="8743"/>
              <w:tab w:val="right" w:pos="9026" w:leader="dot"/>
            </w:tabs>
            <w:rPr/>
          </w:pPr>
          <w:hyperlink w:anchor="__RefHeading___Toc3439421_372815092">
            <w:r>
              <w:rPr>
                <w:webHidden/>
                <w:rStyle w:val="IndexLink"/>
                <w:rtl w:val="true"/>
              </w:rPr>
              <w:t>ضمان یا عدم ضمان در پزشکی</w:t>
            </w:r>
            <w:r>
              <w:rPr>
                <w:rStyle w:val="IndexLink"/>
                <w:rtl w:val="true"/>
              </w:rPr>
              <w:tab/>
            </w:r>
            <w:r>
              <w:rPr>
                <w:rStyle w:val="IndexLink"/>
              </w:rPr>
              <w:t>96</w:t>
            </w:r>
          </w:hyperlink>
        </w:p>
        <w:p>
          <w:pPr>
            <w:pStyle w:val="Contents3"/>
            <w:tabs>
              <w:tab w:val="clear" w:pos="8459"/>
              <w:tab w:val="right" w:pos="9026" w:leader="dot"/>
            </w:tabs>
            <w:rPr/>
          </w:pPr>
          <w:hyperlink w:anchor="__RefHeading___Toc3439423_372815092">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439425_372815092">
            <w:r>
              <w:rPr>
                <w:webHidden/>
                <w:rStyle w:val="IndexLink"/>
                <w:rtl w:val="true"/>
              </w:rPr>
              <w:t>ضمان یا عدم ضمان طبیب</w:t>
            </w:r>
            <w:r>
              <w:rPr>
                <w:rStyle w:val="IndexLink"/>
                <w:rtl w:val="true"/>
              </w:rPr>
              <w:tab/>
            </w:r>
            <w:r>
              <w:rPr>
                <w:rStyle w:val="IndexLink"/>
              </w:rPr>
              <w:t>98</w:t>
            </w:r>
          </w:hyperlink>
        </w:p>
        <w:p>
          <w:pPr>
            <w:pStyle w:val="Contents3"/>
            <w:tabs>
              <w:tab w:val="clear" w:pos="8459"/>
              <w:tab w:val="right" w:pos="9026" w:leader="dot"/>
            </w:tabs>
            <w:rPr/>
          </w:pPr>
          <w:hyperlink w:anchor="__RefHeading___Toc3439427_372815092">
            <w:r>
              <w:rPr>
                <w:webHidden/>
                <w:rStyle w:val="IndexLink"/>
                <w:rtl w:val="true"/>
              </w:rPr>
              <w:t>استیذان طبیب برای عدم ضمان</w:t>
            </w:r>
            <w:r>
              <w:rPr>
                <w:rStyle w:val="IndexLink"/>
                <w:rtl w:val="true"/>
              </w:rPr>
              <w:tab/>
            </w:r>
            <w:r>
              <w:rPr>
                <w:rStyle w:val="IndexLink"/>
              </w:rPr>
              <w:t>106</w:t>
            </w:r>
          </w:hyperlink>
        </w:p>
        <w:p>
          <w:pPr>
            <w:pStyle w:val="Contents3"/>
            <w:tabs>
              <w:tab w:val="clear" w:pos="8459"/>
              <w:tab w:val="right" w:pos="9026" w:leader="dot"/>
            </w:tabs>
            <w:rPr/>
          </w:pPr>
          <w:hyperlink w:anchor="__RefHeading___Toc3439429_372815092">
            <w:r>
              <w:rPr>
                <w:webHidden/>
                <w:rStyle w:val="IndexLink"/>
                <w:rtl w:val="true"/>
              </w:rPr>
              <w:t>کشتن بیمار به درخواست خود او</w:t>
            </w:r>
            <w:r>
              <w:rPr>
                <w:rStyle w:val="IndexLink"/>
                <w:rtl w:val="true"/>
              </w:rPr>
              <w:tab/>
            </w:r>
            <w:r>
              <w:rPr>
                <w:rStyle w:val="IndexLink"/>
              </w:rPr>
              <w:t>108</w:t>
            </w:r>
          </w:hyperlink>
        </w:p>
        <w:p>
          <w:pPr>
            <w:pStyle w:val="Contents3"/>
            <w:tabs>
              <w:tab w:val="clear" w:pos="8459"/>
              <w:tab w:val="right" w:pos="9026" w:leader="dot"/>
            </w:tabs>
            <w:rPr/>
          </w:pPr>
          <w:hyperlink w:anchor="__RefHeading___Toc3439431_372815092">
            <w:r>
              <w:rPr>
                <w:webHidden/>
                <w:rStyle w:val="IndexLink"/>
                <w:rtl w:val="true"/>
              </w:rPr>
              <w:t>آتانازی، بیمارکشی از باب ترحّم</w:t>
            </w:r>
            <w:r>
              <w:rPr>
                <w:rStyle w:val="IndexLink"/>
                <w:rtl w:val="true"/>
              </w:rPr>
              <w:tab/>
            </w:r>
            <w:r>
              <w:rPr>
                <w:rStyle w:val="IndexLink"/>
              </w:rPr>
              <w:t>108</w:t>
            </w:r>
          </w:hyperlink>
        </w:p>
        <w:p>
          <w:pPr>
            <w:pStyle w:val="Contents3"/>
            <w:tabs>
              <w:tab w:val="clear" w:pos="8459"/>
              <w:tab w:val="right" w:pos="9026" w:leader="dot"/>
            </w:tabs>
            <w:rPr/>
          </w:pPr>
          <w:hyperlink w:anchor="__RefHeading___Toc3439433_372815092">
            <w:r>
              <w:rPr>
                <w:webHidden/>
                <w:rStyle w:val="IndexLink"/>
                <w:rtl w:val="true"/>
              </w:rPr>
              <w:t>تزریق منجر به فوت</w:t>
            </w:r>
            <w:r>
              <w:rPr>
                <w:rStyle w:val="IndexLink"/>
                <w:rtl w:val="true"/>
              </w:rPr>
              <w:tab/>
            </w:r>
            <w:r>
              <w:rPr>
                <w:rStyle w:val="IndexLink"/>
              </w:rPr>
              <w:t>109</w:t>
            </w:r>
          </w:hyperlink>
        </w:p>
        <w:p>
          <w:pPr>
            <w:pStyle w:val="Contents3"/>
            <w:tabs>
              <w:tab w:val="clear" w:pos="8459"/>
              <w:tab w:val="right" w:pos="9026" w:leader="dot"/>
            </w:tabs>
            <w:rPr/>
          </w:pPr>
          <w:hyperlink w:anchor="__RefHeading___Toc3439435_372815092">
            <w:r>
              <w:rPr>
                <w:webHidden/>
                <w:rStyle w:val="IndexLink"/>
                <w:rtl w:val="true"/>
              </w:rPr>
              <w:t>أخذ اجرت بر قتل طفل حین تولد</w:t>
            </w:r>
            <w:r>
              <w:rPr>
                <w:rStyle w:val="IndexLink"/>
                <w:rtl w:val="true"/>
              </w:rPr>
              <w:tab/>
            </w:r>
            <w:r>
              <w:rPr>
                <w:rStyle w:val="IndexLink"/>
              </w:rPr>
              <w:t>109</w:t>
            </w:r>
          </w:hyperlink>
        </w:p>
        <w:p>
          <w:pPr>
            <w:pStyle w:val="Contents3"/>
            <w:tabs>
              <w:tab w:val="clear" w:pos="8459"/>
              <w:tab w:val="right" w:pos="9026" w:leader="dot"/>
            </w:tabs>
            <w:rPr/>
          </w:pPr>
          <w:hyperlink w:anchor="__RefHeading___Toc3439437_372815092">
            <w:r>
              <w:rPr>
                <w:webHidden/>
                <w:rStyle w:val="IndexLink"/>
                <w:rtl w:val="true"/>
              </w:rPr>
              <w:t>ختنه و ضمان ختّان</w:t>
            </w:r>
            <w:r>
              <w:rPr>
                <w:rStyle w:val="IndexLink"/>
                <w:rtl w:val="true"/>
              </w:rPr>
              <w:tab/>
            </w:r>
            <w:r>
              <w:rPr>
                <w:rStyle w:val="IndexLink"/>
              </w:rPr>
              <w:t>110</w:t>
            </w:r>
          </w:hyperlink>
        </w:p>
        <w:p>
          <w:pPr>
            <w:pStyle w:val="Contents3"/>
            <w:tabs>
              <w:tab w:val="clear" w:pos="8459"/>
              <w:tab w:val="right" w:pos="9026" w:leader="dot"/>
            </w:tabs>
            <w:rPr/>
          </w:pPr>
          <w:hyperlink w:anchor="__RefHeading___Toc3439439_372815092">
            <w:r>
              <w:rPr>
                <w:webHidden/>
                <w:rStyle w:val="IndexLink"/>
                <w:rtl w:val="true"/>
              </w:rPr>
              <w:t>ضمان تزریق خون آلوده</w:t>
            </w:r>
            <w:r>
              <w:rPr>
                <w:rStyle w:val="IndexLink"/>
                <w:rtl w:val="true"/>
              </w:rPr>
              <w:tab/>
            </w:r>
            <w:r>
              <w:rPr>
                <w:rStyle w:val="IndexLink"/>
              </w:rPr>
              <w:t>110</w:t>
            </w:r>
          </w:hyperlink>
        </w:p>
        <w:p>
          <w:pPr>
            <w:pStyle w:val="Contents3"/>
            <w:tabs>
              <w:tab w:val="clear" w:pos="8459"/>
              <w:tab w:val="right" w:pos="9026" w:leader="dot"/>
            </w:tabs>
            <w:rPr/>
          </w:pPr>
          <w:hyperlink w:anchor="__RefHeading___Toc3439441_372815092">
            <w:r>
              <w:rPr>
                <w:webHidden/>
                <w:rStyle w:val="IndexLink"/>
                <w:rtl w:val="true"/>
              </w:rPr>
              <w:t>دریافت خون بدون رضایت صاحب آن</w:t>
            </w:r>
            <w:r>
              <w:rPr>
                <w:rStyle w:val="IndexLink"/>
                <w:rtl w:val="true"/>
              </w:rPr>
              <w:tab/>
            </w:r>
            <w:r>
              <w:rPr>
                <w:rStyle w:val="IndexLink"/>
              </w:rPr>
              <w:t>112</w:t>
            </w:r>
          </w:hyperlink>
        </w:p>
        <w:p>
          <w:pPr>
            <w:pStyle w:val="Contents2"/>
            <w:tabs>
              <w:tab w:val="clear" w:pos="8743"/>
              <w:tab w:val="right" w:pos="9026" w:leader="dot"/>
            </w:tabs>
            <w:rPr/>
          </w:pPr>
          <w:hyperlink w:anchor="__RefHeading___Toc3439443_372815092">
            <w:r>
              <w:rPr>
                <w:webHidden/>
                <w:rStyle w:val="IndexLink"/>
                <w:rtl w:val="true"/>
              </w:rPr>
              <w:t>پیوند، اهدا و خریدوفروش اعضای بدن</w:t>
            </w:r>
            <w:r>
              <w:rPr>
                <w:rStyle w:val="IndexLink"/>
                <w:rtl w:val="true"/>
              </w:rPr>
              <w:tab/>
            </w:r>
            <w:r>
              <w:rPr>
                <w:rStyle w:val="IndexLink"/>
              </w:rPr>
              <w:t>114</w:t>
            </w:r>
          </w:hyperlink>
        </w:p>
        <w:p>
          <w:pPr>
            <w:pStyle w:val="Contents3"/>
            <w:tabs>
              <w:tab w:val="clear" w:pos="8459"/>
              <w:tab w:val="right" w:pos="9026" w:leader="dot"/>
            </w:tabs>
            <w:rPr/>
          </w:pPr>
          <w:hyperlink w:anchor="__RefHeading___Toc3439445_372815092">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439447_372815092">
            <w:r>
              <w:rPr>
                <w:webHidden/>
                <w:rStyle w:val="IndexLink"/>
                <w:rtl w:val="true"/>
              </w:rPr>
              <w:t>پیوند اعضا</w:t>
            </w:r>
            <w:r>
              <w:rPr>
                <w:rStyle w:val="IndexLink"/>
                <w:rtl w:val="true"/>
              </w:rPr>
              <w:tab/>
            </w:r>
            <w:r>
              <w:rPr>
                <w:rStyle w:val="IndexLink"/>
              </w:rPr>
              <w:t>116</w:t>
            </w:r>
          </w:hyperlink>
        </w:p>
        <w:p>
          <w:pPr>
            <w:pStyle w:val="Contents3"/>
            <w:tabs>
              <w:tab w:val="clear" w:pos="8459"/>
              <w:tab w:val="right" w:pos="9026" w:leader="dot"/>
            </w:tabs>
            <w:rPr/>
          </w:pPr>
          <w:hyperlink w:anchor="__RefHeading___Toc3439449_372815092">
            <w:r>
              <w:rPr>
                <w:webHidden/>
                <w:rStyle w:val="IndexLink"/>
                <w:rtl w:val="true"/>
              </w:rPr>
              <w:t>دریافت عضو از بهایی</w:t>
            </w:r>
            <w:r>
              <w:rPr>
                <w:rStyle w:val="IndexLink"/>
                <w:rtl w:val="true"/>
              </w:rPr>
              <w:tab/>
            </w:r>
            <w:r>
              <w:rPr>
                <w:rStyle w:val="IndexLink"/>
              </w:rPr>
              <w:t>122</w:t>
            </w:r>
          </w:hyperlink>
        </w:p>
        <w:p>
          <w:pPr>
            <w:pStyle w:val="Contents3"/>
            <w:tabs>
              <w:tab w:val="clear" w:pos="8459"/>
              <w:tab w:val="right" w:pos="9026" w:leader="dot"/>
            </w:tabs>
            <w:rPr/>
          </w:pPr>
          <w:hyperlink w:anchor="__RefHeading___Toc3439451_372815092">
            <w:r>
              <w:rPr>
                <w:webHidden/>
                <w:rStyle w:val="IndexLink"/>
                <w:rtl w:val="true"/>
              </w:rPr>
              <w:t>پیوند اعضای حیوان به انسان</w:t>
            </w:r>
            <w:r>
              <w:rPr>
                <w:rStyle w:val="IndexLink"/>
                <w:rtl w:val="true"/>
              </w:rPr>
              <w:tab/>
            </w:r>
            <w:r>
              <w:rPr>
                <w:rStyle w:val="IndexLink"/>
              </w:rPr>
              <w:t>122</w:t>
            </w:r>
          </w:hyperlink>
        </w:p>
        <w:p>
          <w:pPr>
            <w:pStyle w:val="Contents3"/>
            <w:tabs>
              <w:tab w:val="clear" w:pos="8459"/>
              <w:tab w:val="right" w:pos="9026" w:leader="dot"/>
            </w:tabs>
            <w:rPr/>
          </w:pPr>
          <w:hyperlink w:anchor="__RefHeading___Toc3439453_372815092">
            <w:r>
              <w:rPr>
                <w:webHidden/>
                <w:rStyle w:val="IndexLink"/>
                <w:rtl w:val="true"/>
              </w:rPr>
              <w:t>پیوند اعضای انسان به حیوان</w:t>
            </w:r>
            <w:r>
              <w:rPr>
                <w:rStyle w:val="IndexLink"/>
                <w:rtl w:val="true"/>
              </w:rPr>
              <w:tab/>
            </w:r>
            <w:r>
              <w:rPr>
                <w:rStyle w:val="IndexLink"/>
              </w:rPr>
              <w:t>123</w:t>
            </w:r>
          </w:hyperlink>
        </w:p>
        <w:p>
          <w:pPr>
            <w:pStyle w:val="Contents3"/>
            <w:tabs>
              <w:tab w:val="clear" w:pos="8459"/>
              <w:tab w:val="right" w:pos="9026" w:leader="dot"/>
            </w:tabs>
            <w:rPr/>
          </w:pPr>
          <w:hyperlink w:anchor="__RefHeading___Toc3439455_372815092">
            <w:r>
              <w:rPr>
                <w:webHidden/>
                <w:rStyle w:val="IndexLink"/>
                <w:rtl w:val="true"/>
              </w:rPr>
              <w:t>پیوند اعضای جنین تشکیل شده از انسان و حیوان به انسان</w:t>
            </w:r>
            <w:r>
              <w:rPr>
                <w:rStyle w:val="IndexLink"/>
                <w:rtl w:val="true"/>
              </w:rPr>
              <w:tab/>
            </w:r>
            <w:r>
              <w:rPr>
                <w:rStyle w:val="IndexLink"/>
              </w:rPr>
              <w:t>123</w:t>
            </w:r>
          </w:hyperlink>
        </w:p>
        <w:p>
          <w:pPr>
            <w:pStyle w:val="Contents3"/>
            <w:tabs>
              <w:tab w:val="clear" w:pos="8459"/>
              <w:tab w:val="right" w:pos="9026" w:leader="dot"/>
            </w:tabs>
            <w:rPr/>
          </w:pPr>
          <w:hyperlink w:anchor="__RefHeading___Toc3439457_372815092">
            <w:r>
              <w:rPr>
                <w:webHidden/>
                <w:rStyle w:val="IndexLink"/>
                <w:rtl w:val="true"/>
              </w:rPr>
              <w:t>پیوند اعضای نوزادان آنانسفال</w:t>
            </w:r>
            <w:r>
              <w:rPr>
                <w:rStyle w:val="IndexLink"/>
                <w:rtl w:val="true"/>
              </w:rPr>
              <w:tab/>
            </w:r>
            <w:r>
              <w:rPr>
                <w:rStyle w:val="IndexLink"/>
              </w:rPr>
              <w:t>124</w:t>
            </w:r>
          </w:hyperlink>
        </w:p>
        <w:p>
          <w:pPr>
            <w:pStyle w:val="Contents3"/>
            <w:tabs>
              <w:tab w:val="clear" w:pos="8459"/>
              <w:tab w:val="right" w:pos="9026" w:leader="dot"/>
            </w:tabs>
            <w:rPr/>
          </w:pPr>
          <w:hyperlink w:anchor="__RefHeading___Toc3439459_372815092">
            <w:r>
              <w:rPr>
                <w:webHidden/>
                <w:rStyle w:val="IndexLink"/>
                <w:rtl w:val="true"/>
              </w:rPr>
              <w:t>پیوند به غیر همجنس</w:t>
            </w:r>
            <w:r>
              <w:rPr>
                <w:rStyle w:val="IndexLink"/>
                <w:rtl w:val="true"/>
              </w:rPr>
              <w:tab/>
            </w:r>
            <w:r>
              <w:rPr>
                <w:rStyle w:val="IndexLink"/>
              </w:rPr>
              <w:t>125</w:t>
            </w:r>
          </w:hyperlink>
        </w:p>
        <w:p>
          <w:pPr>
            <w:pStyle w:val="Contents3"/>
            <w:tabs>
              <w:tab w:val="clear" w:pos="8459"/>
              <w:tab w:val="right" w:pos="9026" w:leader="dot"/>
            </w:tabs>
            <w:rPr/>
          </w:pPr>
          <w:hyperlink w:anchor="__RefHeading___Toc3439461_372815092">
            <w:r>
              <w:rPr>
                <w:webHidden/>
                <w:rStyle w:val="IndexLink"/>
                <w:rtl w:val="true"/>
              </w:rPr>
              <w:t>پیوند و خریدوفروش مو</w:t>
            </w:r>
            <w:r>
              <w:rPr>
                <w:rStyle w:val="IndexLink"/>
                <w:rtl w:val="true"/>
              </w:rPr>
              <w:tab/>
            </w:r>
            <w:r>
              <w:rPr>
                <w:rStyle w:val="IndexLink"/>
              </w:rPr>
              <w:t>126</w:t>
            </w:r>
          </w:hyperlink>
        </w:p>
        <w:p>
          <w:pPr>
            <w:pStyle w:val="Contents3"/>
            <w:tabs>
              <w:tab w:val="clear" w:pos="8459"/>
              <w:tab w:val="right" w:pos="9026" w:leader="dot"/>
            </w:tabs>
            <w:rPr/>
          </w:pPr>
          <w:hyperlink w:anchor="__RefHeading___Toc3439463_372815092">
            <w:r>
              <w:rPr>
                <w:webHidden/>
                <w:rStyle w:val="IndexLink"/>
                <w:rtl w:val="true"/>
              </w:rPr>
              <w:t>پیوند عضو قطع‌شده در قصاص</w:t>
            </w:r>
            <w:r>
              <w:rPr>
                <w:rStyle w:val="IndexLink"/>
                <w:rtl w:val="true"/>
              </w:rPr>
              <w:tab/>
            </w:r>
            <w:r>
              <w:rPr>
                <w:rStyle w:val="IndexLink"/>
              </w:rPr>
              <w:t>126</w:t>
            </w:r>
          </w:hyperlink>
        </w:p>
        <w:p>
          <w:pPr>
            <w:pStyle w:val="Contents3"/>
            <w:tabs>
              <w:tab w:val="clear" w:pos="8459"/>
              <w:tab w:val="right" w:pos="9026" w:leader="dot"/>
            </w:tabs>
            <w:rPr/>
          </w:pPr>
          <w:hyperlink w:anchor="__RefHeading___Toc3439465_372815092">
            <w:r>
              <w:rPr>
                <w:webHidden/>
                <w:rStyle w:val="IndexLink"/>
                <w:rtl w:val="true"/>
              </w:rPr>
              <w:t>فروش عضو قطع‌شده در قصاص</w:t>
            </w:r>
            <w:r>
              <w:rPr>
                <w:rStyle w:val="IndexLink"/>
                <w:rtl w:val="true"/>
              </w:rPr>
              <w:tab/>
            </w:r>
            <w:r>
              <w:rPr>
                <w:rStyle w:val="IndexLink"/>
              </w:rPr>
              <w:t>126</w:t>
            </w:r>
          </w:hyperlink>
        </w:p>
        <w:p>
          <w:pPr>
            <w:pStyle w:val="Contents3"/>
            <w:tabs>
              <w:tab w:val="clear" w:pos="8459"/>
              <w:tab w:val="right" w:pos="9026" w:leader="dot"/>
            </w:tabs>
            <w:rPr/>
          </w:pPr>
          <w:hyperlink w:anchor="__RefHeading___Toc3439467_372815092">
            <w:r>
              <w:rPr>
                <w:webHidden/>
                <w:rStyle w:val="IndexLink"/>
                <w:rtl w:val="true"/>
              </w:rPr>
              <w:t>میزان مالکیّت انسان بر خودش</w:t>
            </w:r>
            <w:r>
              <w:rPr>
                <w:rStyle w:val="IndexLink"/>
                <w:rtl w:val="true"/>
              </w:rPr>
              <w:tab/>
            </w:r>
            <w:r>
              <w:rPr>
                <w:rStyle w:val="IndexLink"/>
              </w:rPr>
              <w:t>126</w:t>
            </w:r>
          </w:hyperlink>
        </w:p>
        <w:p>
          <w:pPr>
            <w:pStyle w:val="Contents3"/>
            <w:tabs>
              <w:tab w:val="clear" w:pos="8459"/>
              <w:tab w:val="right" w:pos="9026" w:leader="dot"/>
            </w:tabs>
            <w:rPr/>
          </w:pPr>
          <w:hyperlink w:anchor="__RefHeading___Toc3439469_372815092">
            <w:r>
              <w:rPr>
                <w:webHidden/>
                <w:rStyle w:val="IndexLink"/>
                <w:rtl w:val="true"/>
              </w:rPr>
              <w:t>اهدای عضو</w:t>
            </w:r>
            <w:r>
              <w:rPr>
                <w:rStyle w:val="IndexLink"/>
                <w:rtl w:val="true"/>
              </w:rPr>
              <w:tab/>
            </w:r>
            <w:r>
              <w:rPr>
                <w:rStyle w:val="IndexLink"/>
              </w:rPr>
              <w:t>127</w:t>
            </w:r>
          </w:hyperlink>
        </w:p>
        <w:p>
          <w:pPr>
            <w:pStyle w:val="Contents3"/>
            <w:tabs>
              <w:tab w:val="clear" w:pos="8459"/>
              <w:tab w:val="right" w:pos="9026" w:leader="dot"/>
            </w:tabs>
            <w:rPr/>
          </w:pPr>
          <w:hyperlink w:anchor="__RefHeading___Toc3439471_372815092">
            <w:r>
              <w:rPr>
                <w:webHidden/>
                <w:rStyle w:val="IndexLink"/>
                <w:rtl w:val="true"/>
              </w:rPr>
              <w:t>اهدای اعضا به دلیل پیری</w:t>
            </w:r>
            <w:r>
              <w:rPr>
                <w:rStyle w:val="IndexLink"/>
                <w:rtl w:val="true"/>
              </w:rPr>
              <w:tab/>
            </w:r>
            <w:r>
              <w:rPr>
                <w:rStyle w:val="IndexLink"/>
              </w:rPr>
              <w:t>128</w:t>
            </w:r>
          </w:hyperlink>
        </w:p>
        <w:p>
          <w:pPr>
            <w:pStyle w:val="Contents3"/>
            <w:tabs>
              <w:tab w:val="clear" w:pos="8459"/>
              <w:tab w:val="right" w:pos="9026" w:leader="dot"/>
            </w:tabs>
            <w:rPr/>
          </w:pPr>
          <w:hyperlink w:anchor="__RefHeading___Toc3439473_372815092">
            <w:r>
              <w:rPr>
                <w:webHidden/>
                <w:rStyle w:val="IndexLink"/>
                <w:rtl w:val="true"/>
              </w:rPr>
              <w:t>وصیت به اهدای عضو</w:t>
            </w:r>
            <w:r>
              <w:rPr>
                <w:rStyle w:val="IndexLink"/>
                <w:rtl w:val="true"/>
              </w:rPr>
              <w:tab/>
            </w:r>
            <w:r>
              <w:rPr>
                <w:rStyle w:val="IndexLink"/>
              </w:rPr>
              <w:t>128</w:t>
            </w:r>
          </w:hyperlink>
        </w:p>
        <w:p>
          <w:pPr>
            <w:pStyle w:val="Contents3"/>
            <w:tabs>
              <w:tab w:val="clear" w:pos="8459"/>
              <w:tab w:val="right" w:pos="9026" w:leader="dot"/>
            </w:tabs>
            <w:rPr/>
          </w:pPr>
          <w:hyperlink w:anchor="__RefHeading___Toc3439475_372815092">
            <w:r>
              <w:rPr>
                <w:webHidden/>
                <w:rStyle w:val="IndexLink"/>
                <w:rtl w:val="true"/>
              </w:rPr>
              <w:t>اهدای کلیه با وصیت</w:t>
            </w:r>
            <w:r>
              <w:rPr>
                <w:rStyle w:val="IndexLink"/>
                <w:rtl w:val="true"/>
              </w:rPr>
              <w:tab/>
            </w:r>
            <w:r>
              <w:rPr>
                <w:rStyle w:val="IndexLink"/>
              </w:rPr>
              <w:t>130</w:t>
            </w:r>
          </w:hyperlink>
        </w:p>
        <w:p>
          <w:pPr>
            <w:pStyle w:val="Contents3"/>
            <w:tabs>
              <w:tab w:val="clear" w:pos="8459"/>
              <w:tab w:val="right" w:pos="9026" w:leader="dot"/>
            </w:tabs>
            <w:rPr/>
          </w:pPr>
          <w:hyperlink w:anchor="__RefHeading___Toc3439477_372815092">
            <w:r>
              <w:rPr>
                <w:webHidden/>
                <w:rStyle w:val="IndexLink"/>
                <w:rtl w:val="true"/>
              </w:rPr>
              <w:t>تأخیر اجرای حکم جهت اهدای عضو</w:t>
            </w:r>
            <w:r>
              <w:rPr>
                <w:rStyle w:val="IndexLink"/>
                <w:rtl w:val="true"/>
              </w:rPr>
              <w:tab/>
            </w:r>
            <w:r>
              <w:rPr>
                <w:rStyle w:val="IndexLink"/>
              </w:rPr>
              <w:t>130</w:t>
            </w:r>
          </w:hyperlink>
        </w:p>
        <w:p>
          <w:pPr>
            <w:pStyle w:val="Contents3"/>
            <w:tabs>
              <w:tab w:val="clear" w:pos="8459"/>
              <w:tab w:val="right" w:pos="9026" w:leader="dot"/>
            </w:tabs>
            <w:rPr/>
          </w:pPr>
          <w:hyperlink w:anchor="__RefHeading___Toc3439479_372815092">
            <w:r>
              <w:rPr>
                <w:webHidden/>
                <w:rStyle w:val="IndexLink"/>
                <w:rtl w:val="true"/>
              </w:rPr>
              <w:t>خریدوفروش اعضای انسان زنده</w:t>
            </w:r>
            <w:r>
              <w:rPr>
                <w:rStyle w:val="IndexLink"/>
                <w:rtl w:val="true"/>
              </w:rPr>
              <w:tab/>
            </w:r>
            <w:r>
              <w:rPr>
                <w:rStyle w:val="IndexLink"/>
              </w:rPr>
              <w:t>130</w:t>
            </w:r>
          </w:hyperlink>
        </w:p>
        <w:p>
          <w:pPr>
            <w:pStyle w:val="Contents3"/>
            <w:tabs>
              <w:tab w:val="clear" w:pos="8459"/>
              <w:tab w:val="right" w:pos="9026" w:leader="dot"/>
            </w:tabs>
            <w:rPr/>
          </w:pPr>
          <w:hyperlink w:anchor="__RefHeading___Toc3439481_372815092">
            <w:r>
              <w:rPr>
                <w:webHidden/>
                <w:rStyle w:val="IndexLink"/>
                <w:rtl w:val="true"/>
              </w:rPr>
              <w:t>خریدوفروش اعضای بدن شیعه</w:t>
            </w:r>
            <w:r>
              <w:rPr>
                <w:rStyle w:val="IndexLink"/>
                <w:rtl w:val="true"/>
              </w:rPr>
              <w:tab/>
            </w:r>
            <w:r>
              <w:rPr>
                <w:rStyle w:val="IndexLink"/>
              </w:rPr>
              <w:t>131</w:t>
            </w:r>
          </w:hyperlink>
        </w:p>
        <w:p>
          <w:pPr>
            <w:pStyle w:val="Contents3"/>
            <w:tabs>
              <w:tab w:val="clear" w:pos="8459"/>
              <w:tab w:val="right" w:pos="9026" w:leader="dot"/>
            </w:tabs>
            <w:rPr/>
          </w:pPr>
          <w:hyperlink w:anchor="__RefHeading___Toc3439483_372815092">
            <w:r>
              <w:rPr>
                <w:webHidden/>
                <w:rStyle w:val="IndexLink"/>
                <w:rtl w:val="true"/>
              </w:rPr>
              <w:t>اجاره اعضای بدن</w:t>
            </w:r>
            <w:r>
              <w:rPr>
                <w:rStyle w:val="IndexLink"/>
                <w:rtl w:val="true"/>
              </w:rPr>
              <w:tab/>
            </w:r>
            <w:r>
              <w:rPr>
                <w:rStyle w:val="IndexLink"/>
              </w:rPr>
              <w:t>131</w:t>
            </w:r>
          </w:hyperlink>
        </w:p>
        <w:p>
          <w:pPr>
            <w:pStyle w:val="Contents3"/>
            <w:tabs>
              <w:tab w:val="clear" w:pos="8459"/>
              <w:tab w:val="right" w:pos="9026" w:leader="dot"/>
            </w:tabs>
            <w:rPr/>
          </w:pPr>
          <w:hyperlink w:anchor="__RefHeading___Toc3439485_372815092">
            <w:r>
              <w:rPr>
                <w:webHidden/>
                <w:rStyle w:val="IndexLink"/>
                <w:rtl w:val="true"/>
              </w:rPr>
              <w:t>مرگ مغزی</w:t>
            </w:r>
            <w:r>
              <w:rPr>
                <w:rStyle w:val="IndexLink"/>
                <w:rtl w:val="true"/>
              </w:rPr>
              <w:tab/>
            </w:r>
            <w:r>
              <w:rPr>
                <w:rStyle w:val="IndexLink"/>
              </w:rPr>
              <w:t>132</w:t>
            </w:r>
          </w:hyperlink>
        </w:p>
        <w:p>
          <w:pPr>
            <w:pStyle w:val="Contents3"/>
            <w:tabs>
              <w:tab w:val="clear" w:pos="8459"/>
              <w:tab w:val="right" w:pos="9026" w:leader="dot"/>
            </w:tabs>
            <w:rPr/>
          </w:pPr>
          <w:hyperlink w:anchor="__RefHeading___Toc3439487_372815092">
            <w:r>
              <w:rPr>
                <w:webHidden/>
                <w:rStyle w:val="IndexLink"/>
                <w:rtl w:val="true"/>
              </w:rPr>
              <w:t>ضامن مرگ مغزی</w:t>
            </w:r>
            <w:r>
              <w:rPr>
                <w:rStyle w:val="IndexLink"/>
                <w:rtl w:val="true"/>
              </w:rPr>
              <w:tab/>
            </w:r>
            <w:r>
              <w:rPr>
                <w:rStyle w:val="IndexLink"/>
              </w:rPr>
              <w:t>136</w:t>
            </w:r>
          </w:hyperlink>
        </w:p>
        <w:p>
          <w:pPr>
            <w:pStyle w:val="Contents2"/>
            <w:tabs>
              <w:tab w:val="clear" w:pos="8743"/>
              <w:tab w:val="right" w:pos="9026" w:leader="dot"/>
            </w:tabs>
            <w:rPr/>
          </w:pPr>
          <w:hyperlink w:anchor="__RefHeading___Toc3439489_372815092">
            <w:r>
              <w:rPr>
                <w:webHidden/>
                <w:rStyle w:val="IndexLink"/>
                <w:rtl w:val="true"/>
              </w:rPr>
              <w:t>تشریح و کالبدشکافی</w:t>
            </w:r>
            <w:r>
              <w:rPr>
                <w:rStyle w:val="IndexLink"/>
                <w:rtl w:val="true"/>
              </w:rPr>
              <w:tab/>
            </w:r>
            <w:r>
              <w:rPr>
                <w:rStyle w:val="IndexLink"/>
              </w:rPr>
              <w:t>138</w:t>
            </w:r>
          </w:hyperlink>
        </w:p>
        <w:p>
          <w:pPr>
            <w:pStyle w:val="Contents3"/>
            <w:tabs>
              <w:tab w:val="clear" w:pos="8459"/>
              <w:tab w:val="right" w:pos="9026" w:leader="dot"/>
            </w:tabs>
            <w:rPr/>
          </w:pPr>
          <w:hyperlink w:anchor="__RefHeading___Toc3439491_37281509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439493_372815092">
            <w:r>
              <w:rPr>
                <w:webHidden/>
                <w:rStyle w:val="IndexLink"/>
                <w:rtl w:val="true"/>
              </w:rPr>
              <w:t>تشریح جسد فاقد هویت</w:t>
            </w:r>
            <w:r>
              <w:rPr>
                <w:rStyle w:val="IndexLink"/>
                <w:rtl w:val="true"/>
              </w:rPr>
              <w:tab/>
            </w:r>
            <w:r>
              <w:rPr>
                <w:rStyle w:val="IndexLink"/>
              </w:rPr>
              <w:t>140</w:t>
            </w:r>
          </w:hyperlink>
        </w:p>
        <w:p>
          <w:pPr>
            <w:pStyle w:val="Contents3"/>
            <w:tabs>
              <w:tab w:val="clear" w:pos="8459"/>
              <w:tab w:val="right" w:pos="9026" w:leader="dot"/>
            </w:tabs>
            <w:rPr/>
          </w:pPr>
          <w:hyperlink w:anchor="__RefHeading___Toc3439495_372815092">
            <w:r>
              <w:rPr>
                <w:webHidden/>
                <w:rStyle w:val="IndexLink"/>
                <w:rtl w:val="true"/>
              </w:rPr>
              <w:t>وصیت به تشریح</w:t>
            </w:r>
            <w:r>
              <w:rPr>
                <w:rStyle w:val="IndexLink"/>
                <w:rtl w:val="true"/>
              </w:rPr>
              <w:tab/>
            </w:r>
            <w:r>
              <w:rPr>
                <w:rStyle w:val="IndexLink"/>
              </w:rPr>
              <w:t>142</w:t>
            </w:r>
          </w:hyperlink>
        </w:p>
        <w:p>
          <w:pPr>
            <w:pStyle w:val="Contents3"/>
            <w:tabs>
              <w:tab w:val="clear" w:pos="8459"/>
              <w:tab w:val="right" w:pos="9026" w:leader="dot"/>
            </w:tabs>
            <w:rPr/>
          </w:pPr>
          <w:hyperlink w:anchor="__RefHeading___Toc3439497_372815092">
            <w:r>
              <w:rPr>
                <w:webHidden/>
                <w:rStyle w:val="IndexLink"/>
                <w:rtl w:val="true"/>
              </w:rPr>
              <w:t>ناظر تشریح بودن برای آموزش</w:t>
            </w:r>
            <w:r>
              <w:rPr>
                <w:rStyle w:val="IndexLink"/>
                <w:rtl w:val="true"/>
              </w:rPr>
              <w:tab/>
            </w:r>
            <w:r>
              <w:rPr>
                <w:rStyle w:val="IndexLink"/>
              </w:rPr>
              <w:t>143</w:t>
            </w:r>
          </w:hyperlink>
        </w:p>
        <w:p>
          <w:pPr>
            <w:pStyle w:val="Contents3"/>
            <w:tabs>
              <w:tab w:val="clear" w:pos="8459"/>
              <w:tab w:val="right" w:pos="9026" w:leader="dot"/>
            </w:tabs>
            <w:rPr/>
          </w:pPr>
          <w:hyperlink w:anchor="__RefHeading___Toc3439499_372815092">
            <w:r>
              <w:rPr>
                <w:webHidden/>
                <w:rStyle w:val="IndexLink"/>
                <w:rtl w:val="true"/>
              </w:rPr>
              <w:t>دیه تشریح</w:t>
            </w:r>
            <w:r>
              <w:rPr>
                <w:rStyle w:val="IndexLink"/>
                <w:rtl w:val="true"/>
              </w:rPr>
              <w:tab/>
            </w:r>
            <w:r>
              <w:rPr>
                <w:rStyle w:val="IndexLink"/>
              </w:rPr>
              <w:t>143</w:t>
            </w:r>
          </w:hyperlink>
        </w:p>
        <w:p>
          <w:pPr>
            <w:pStyle w:val="Contents3"/>
            <w:tabs>
              <w:tab w:val="clear" w:pos="8459"/>
              <w:tab w:val="right" w:pos="9026" w:leader="dot"/>
            </w:tabs>
            <w:rPr/>
          </w:pPr>
          <w:hyperlink w:anchor="__RefHeading___Toc3439501_372815092">
            <w:r>
              <w:rPr>
                <w:webHidden/>
                <w:rStyle w:val="IndexLink"/>
                <w:rtl w:val="true"/>
              </w:rPr>
              <w:t>مومیایی کردن جسد</w:t>
            </w:r>
            <w:r>
              <w:rPr>
                <w:rStyle w:val="IndexLink"/>
                <w:rtl w:val="true"/>
              </w:rPr>
              <w:tab/>
            </w:r>
            <w:r>
              <w:rPr>
                <w:rStyle w:val="IndexLink"/>
              </w:rPr>
              <w:t>143</w:t>
            </w:r>
          </w:hyperlink>
        </w:p>
        <w:p>
          <w:pPr>
            <w:pStyle w:val="Contents3"/>
            <w:tabs>
              <w:tab w:val="clear" w:pos="8459"/>
              <w:tab w:val="right" w:pos="9026" w:leader="dot"/>
            </w:tabs>
            <w:rPr/>
          </w:pPr>
          <w:hyperlink w:anchor="__RefHeading___Toc3439503_372815092">
            <w:r>
              <w:rPr>
                <w:webHidden/>
                <w:rStyle w:val="IndexLink"/>
                <w:rtl w:val="true"/>
              </w:rPr>
              <w:t>کالبدشکافی جهت تشخیص علت مرگ</w:t>
            </w:r>
            <w:r>
              <w:rPr>
                <w:rStyle w:val="IndexLink"/>
                <w:rtl w:val="true"/>
              </w:rPr>
              <w:tab/>
            </w:r>
            <w:r>
              <w:rPr>
                <w:rStyle w:val="IndexLink"/>
              </w:rPr>
              <w:t>144</w:t>
            </w:r>
          </w:hyperlink>
        </w:p>
        <w:p>
          <w:pPr>
            <w:pStyle w:val="Contents3"/>
            <w:tabs>
              <w:tab w:val="clear" w:pos="8459"/>
              <w:tab w:val="right" w:pos="9026" w:leader="dot"/>
            </w:tabs>
            <w:rPr/>
          </w:pPr>
          <w:hyperlink w:anchor="__RefHeading___Toc3439505_372815092">
            <w:r>
              <w:rPr>
                <w:webHidden/>
                <w:rStyle w:val="IndexLink"/>
                <w:rtl w:val="true"/>
              </w:rPr>
              <w:t>کالبدشکافی برای اثبات جرم</w:t>
            </w:r>
            <w:r>
              <w:rPr>
                <w:rStyle w:val="IndexLink"/>
                <w:rtl w:val="true"/>
              </w:rPr>
              <w:tab/>
            </w:r>
            <w:r>
              <w:rPr>
                <w:rStyle w:val="IndexLink"/>
              </w:rPr>
              <w:t>145</w:t>
            </w:r>
          </w:hyperlink>
        </w:p>
        <w:p>
          <w:pPr>
            <w:pStyle w:val="Contents3"/>
            <w:tabs>
              <w:tab w:val="clear" w:pos="8459"/>
              <w:tab w:val="right" w:pos="9026" w:leader="dot"/>
            </w:tabs>
            <w:rPr/>
          </w:pPr>
          <w:hyperlink w:anchor="__RefHeading___Toc3439507_372815092">
            <w:r>
              <w:rPr>
                <w:webHidden/>
                <w:rStyle w:val="IndexLink"/>
                <w:rtl w:val="true"/>
              </w:rPr>
              <w:t>کالبدشکافی برای یافتن علت بیماری</w:t>
            </w:r>
            <w:r>
              <w:rPr>
                <w:rStyle w:val="IndexLink"/>
                <w:rtl w:val="true"/>
              </w:rPr>
              <w:tab/>
            </w:r>
            <w:r>
              <w:rPr>
                <w:rStyle w:val="IndexLink"/>
              </w:rPr>
              <w:t>146</w:t>
            </w:r>
          </w:hyperlink>
        </w:p>
        <w:p>
          <w:pPr>
            <w:pStyle w:val="Contents3"/>
            <w:tabs>
              <w:tab w:val="clear" w:pos="8459"/>
              <w:tab w:val="right" w:pos="9026" w:leader="dot"/>
            </w:tabs>
            <w:rPr/>
          </w:pPr>
          <w:hyperlink w:anchor="__RefHeading___Toc3439509_372815092">
            <w:r>
              <w:rPr>
                <w:webHidden/>
                <w:rStyle w:val="IndexLink"/>
                <w:rtl w:val="true"/>
              </w:rPr>
              <w:t>نگاه و لمس عورتین در کالبدشکافی</w:t>
            </w:r>
            <w:r>
              <w:rPr>
                <w:rStyle w:val="IndexLink"/>
                <w:rtl w:val="true"/>
              </w:rPr>
              <w:tab/>
            </w:r>
            <w:r>
              <w:rPr>
                <w:rStyle w:val="IndexLink"/>
              </w:rPr>
              <w:t>146</w:t>
            </w:r>
          </w:hyperlink>
        </w:p>
        <w:p>
          <w:pPr>
            <w:pStyle w:val="Contents3"/>
            <w:tabs>
              <w:tab w:val="clear" w:pos="8459"/>
              <w:tab w:val="right" w:pos="9026" w:leader="dot"/>
            </w:tabs>
            <w:rPr/>
          </w:pPr>
          <w:hyperlink w:anchor="__RefHeading___Toc3439511_372815092">
            <w:r>
              <w:rPr>
                <w:webHidden/>
                <w:rStyle w:val="IndexLink"/>
                <w:rtl w:val="true"/>
              </w:rPr>
              <w:t>کالبدشکافی برای آموزش</w:t>
            </w:r>
            <w:r>
              <w:rPr>
                <w:rStyle w:val="IndexLink"/>
                <w:rtl w:val="true"/>
              </w:rPr>
              <w:tab/>
            </w:r>
            <w:r>
              <w:rPr>
                <w:rStyle w:val="IndexLink"/>
              </w:rPr>
              <w:t>147</w:t>
            </w:r>
          </w:hyperlink>
        </w:p>
        <w:p>
          <w:pPr>
            <w:pStyle w:val="Contents3"/>
            <w:tabs>
              <w:tab w:val="clear" w:pos="8459"/>
              <w:tab w:val="right" w:pos="9026" w:leader="dot"/>
            </w:tabs>
            <w:rPr/>
          </w:pPr>
          <w:hyperlink w:anchor="__RefHeading___Toc3439513_372815092">
            <w:r>
              <w:rPr>
                <w:webHidden/>
                <w:rStyle w:val="IndexLink"/>
                <w:rtl w:val="true"/>
              </w:rPr>
              <w:t>کالبدشکافی میت شیعه</w:t>
            </w:r>
            <w:r>
              <w:rPr>
                <w:rStyle w:val="IndexLink"/>
                <w:rtl w:val="true"/>
              </w:rPr>
              <w:tab/>
            </w:r>
            <w:r>
              <w:rPr>
                <w:rStyle w:val="IndexLink"/>
              </w:rPr>
              <w:t>148</w:t>
            </w:r>
          </w:hyperlink>
        </w:p>
        <w:p>
          <w:pPr>
            <w:pStyle w:val="Contents3"/>
            <w:tabs>
              <w:tab w:val="clear" w:pos="8459"/>
              <w:tab w:val="right" w:pos="9026" w:leader="dot"/>
            </w:tabs>
            <w:rPr/>
          </w:pPr>
          <w:hyperlink w:anchor="__RefHeading___Toc3439515_372815092">
            <w:r>
              <w:rPr>
                <w:webHidden/>
                <w:rStyle w:val="IndexLink"/>
                <w:rtl w:val="true"/>
              </w:rPr>
              <w:t>کالبدشکافی جسد میت برای خارج کردن اشیای قیمتی</w:t>
            </w:r>
            <w:r>
              <w:rPr>
                <w:rStyle w:val="IndexLink"/>
                <w:rtl w:val="true"/>
              </w:rPr>
              <w:tab/>
            </w:r>
            <w:r>
              <w:rPr>
                <w:rStyle w:val="IndexLink"/>
              </w:rPr>
              <w:t>148</w:t>
            </w:r>
          </w:hyperlink>
        </w:p>
        <w:p>
          <w:pPr>
            <w:pStyle w:val="Contents3"/>
            <w:tabs>
              <w:tab w:val="clear" w:pos="8459"/>
              <w:tab w:val="right" w:pos="9026" w:leader="dot"/>
            </w:tabs>
            <w:rPr/>
          </w:pPr>
          <w:hyperlink w:anchor="__RefHeading___Toc3439517_372815092">
            <w:r>
              <w:rPr>
                <w:webHidden/>
                <w:rStyle w:val="IndexLink"/>
                <w:rtl w:val="true"/>
              </w:rPr>
              <w:t>محل مصرف دیه کالبدشکافی</w:t>
            </w:r>
            <w:r>
              <w:rPr>
                <w:rStyle w:val="IndexLink"/>
                <w:rtl w:val="true"/>
              </w:rPr>
              <w:tab/>
            </w:r>
            <w:r>
              <w:rPr>
                <w:rStyle w:val="IndexLink"/>
              </w:rPr>
              <w:t>149</w:t>
            </w:r>
          </w:hyperlink>
        </w:p>
        <w:p>
          <w:pPr>
            <w:pStyle w:val="Contents3"/>
            <w:tabs>
              <w:tab w:val="clear" w:pos="8459"/>
              <w:tab w:val="right" w:pos="9026" w:leader="dot"/>
            </w:tabs>
            <w:rPr/>
          </w:pPr>
          <w:hyperlink w:anchor="__RefHeading___Toc3439519_372815092">
            <w:r>
              <w:rPr>
                <w:webHidden/>
                <w:rStyle w:val="IndexLink"/>
                <w:rtl w:val="true"/>
              </w:rPr>
              <w:t>تجهیزات پزشکی خارج‌شده از بدن</w:t>
            </w:r>
            <w:r>
              <w:rPr>
                <w:rStyle w:val="IndexLink"/>
                <w:rtl w:val="true"/>
              </w:rPr>
              <w:tab/>
            </w:r>
            <w:r>
              <w:rPr>
                <w:rStyle w:val="IndexLink"/>
              </w:rPr>
              <w:t>150</w:t>
            </w:r>
          </w:hyperlink>
        </w:p>
        <w:p>
          <w:pPr>
            <w:pStyle w:val="Contents2"/>
            <w:tabs>
              <w:tab w:val="clear" w:pos="8743"/>
              <w:tab w:val="right" w:pos="9026" w:leader="dot"/>
            </w:tabs>
            <w:rPr/>
          </w:pPr>
          <w:hyperlink w:anchor="__RefHeading___Toc3439521_372815092">
            <w:r>
              <w:rPr>
                <w:webHidden/>
                <w:rStyle w:val="IndexLink"/>
                <w:rtl w:val="true"/>
              </w:rPr>
              <w:t>آزمایش‌های پزشکی</w:t>
            </w:r>
            <w:r>
              <w:rPr>
                <w:rStyle w:val="IndexLink"/>
                <w:rtl w:val="true"/>
              </w:rPr>
              <w:tab/>
            </w:r>
            <w:r>
              <w:rPr>
                <w:rStyle w:val="IndexLink"/>
              </w:rPr>
              <w:t>152</w:t>
            </w:r>
          </w:hyperlink>
        </w:p>
        <w:p>
          <w:pPr>
            <w:pStyle w:val="Contents3"/>
            <w:tabs>
              <w:tab w:val="clear" w:pos="8459"/>
              <w:tab w:val="right" w:pos="9026" w:leader="dot"/>
            </w:tabs>
            <w:rPr/>
          </w:pPr>
          <w:hyperlink w:anchor="__RefHeading___Toc3439523_37281509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3439525_372815092">
            <w:r>
              <w:rPr>
                <w:webHidden/>
                <w:rStyle w:val="IndexLink"/>
                <w:rtl w:val="true"/>
              </w:rPr>
              <w:t>اماره و عدم اماره بودن آزمایشات</w:t>
            </w:r>
            <w:r>
              <w:rPr>
                <w:rStyle w:val="IndexLink"/>
                <w:rtl w:val="true"/>
              </w:rPr>
              <w:tab/>
            </w:r>
            <w:r>
              <w:rPr>
                <w:rStyle w:val="IndexLink"/>
              </w:rPr>
              <w:t>154</w:t>
            </w:r>
          </w:hyperlink>
        </w:p>
        <w:p>
          <w:pPr>
            <w:pStyle w:val="Contents3"/>
            <w:tabs>
              <w:tab w:val="clear" w:pos="8459"/>
              <w:tab w:val="right" w:pos="9026" w:leader="dot"/>
            </w:tabs>
            <w:rPr/>
          </w:pPr>
          <w:hyperlink w:anchor="__RefHeading___Toc3439527_372815092">
            <w:r>
              <w:rPr>
                <w:webHidden/>
                <w:rStyle w:val="IndexLink"/>
                <w:rtl w:val="true"/>
              </w:rPr>
              <w:t>آزمایشات پزشکی جهت کسب اطلاعات بیشتر</w:t>
            </w:r>
            <w:r>
              <w:rPr>
                <w:rStyle w:val="IndexLink"/>
                <w:rtl w:val="true"/>
              </w:rPr>
              <w:tab/>
            </w:r>
            <w:r>
              <w:rPr>
                <w:rStyle w:val="IndexLink"/>
              </w:rPr>
              <w:t>154</w:t>
            </w:r>
          </w:hyperlink>
        </w:p>
        <w:p>
          <w:pPr>
            <w:pStyle w:val="Contents3"/>
            <w:tabs>
              <w:tab w:val="clear" w:pos="8459"/>
              <w:tab w:val="right" w:pos="9026" w:leader="dot"/>
            </w:tabs>
            <w:rPr/>
          </w:pPr>
          <w:hyperlink w:anchor="__RefHeading___Toc3439529_372815092">
            <w:r>
              <w:rPr>
                <w:webHidden/>
                <w:rStyle w:val="IndexLink"/>
                <w:rtl w:val="true"/>
              </w:rPr>
              <w:t>انجام آزمایشات غیر مماثل</w:t>
            </w:r>
            <w:r>
              <w:rPr>
                <w:rStyle w:val="IndexLink"/>
                <w:rtl w:val="true"/>
              </w:rPr>
              <w:tab/>
            </w:r>
            <w:r>
              <w:rPr>
                <w:rStyle w:val="IndexLink"/>
              </w:rPr>
              <w:t>157</w:t>
            </w:r>
          </w:hyperlink>
        </w:p>
        <w:p>
          <w:pPr>
            <w:pStyle w:val="Contents3"/>
            <w:tabs>
              <w:tab w:val="clear" w:pos="8459"/>
              <w:tab w:val="right" w:pos="9026" w:leader="dot"/>
            </w:tabs>
            <w:rPr/>
          </w:pPr>
          <w:hyperlink w:anchor="__RefHeading___Toc3439531_372815092">
            <w:r>
              <w:rPr>
                <w:webHidden/>
                <w:rStyle w:val="IndexLink"/>
                <w:rtl w:val="true"/>
              </w:rPr>
              <w:t>آزمایشات پزشکی جهت کشف داروها و روش‌های درمان جدید</w:t>
            </w:r>
            <w:r>
              <w:rPr>
                <w:rStyle w:val="IndexLink"/>
                <w:rtl w:val="true"/>
              </w:rPr>
              <w:tab/>
            </w:r>
            <w:r>
              <w:rPr>
                <w:rStyle w:val="IndexLink"/>
              </w:rPr>
              <w:t>158</w:t>
            </w:r>
          </w:hyperlink>
        </w:p>
        <w:p>
          <w:pPr>
            <w:pStyle w:val="Contents3"/>
            <w:tabs>
              <w:tab w:val="clear" w:pos="8459"/>
              <w:tab w:val="right" w:pos="9026" w:leader="dot"/>
            </w:tabs>
            <w:rPr/>
          </w:pPr>
          <w:hyperlink w:anchor="__RefHeading___Toc3439533_372815092">
            <w:r>
              <w:rPr>
                <w:webHidden/>
                <w:rStyle w:val="IndexLink"/>
                <w:rtl w:val="true"/>
              </w:rPr>
              <w:t>آزمایش اعتیاد و نگاه به عورت</w:t>
            </w:r>
            <w:r>
              <w:rPr>
                <w:rStyle w:val="IndexLink"/>
                <w:rtl w:val="true"/>
              </w:rPr>
              <w:tab/>
            </w:r>
            <w:r>
              <w:rPr>
                <w:rStyle w:val="IndexLink"/>
              </w:rPr>
              <w:t>158</w:t>
            </w:r>
          </w:hyperlink>
        </w:p>
        <w:p>
          <w:pPr>
            <w:pStyle w:val="Contents3"/>
            <w:tabs>
              <w:tab w:val="clear" w:pos="8459"/>
              <w:tab w:val="right" w:pos="9026" w:leader="dot"/>
            </w:tabs>
            <w:rPr/>
          </w:pPr>
          <w:hyperlink w:anchor="__RefHeading___Toc3439535_372815092">
            <w:r>
              <w:rPr>
                <w:webHidden/>
                <w:rStyle w:val="IndexLink"/>
                <w:rtl w:val="true"/>
              </w:rPr>
              <w:t>آزمایش تالاسمی قبل از ازدواج</w:t>
            </w:r>
            <w:r>
              <w:rPr>
                <w:rStyle w:val="IndexLink"/>
                <w:rtl w:val="true"/>
              </w:rPr>
              <w:tab/>
            </w:r>
            <w:r>
              <w:rPr>
                <w:rStyle w:val="IndexLink"/>
              </w:rPr>
              <w:t>159</w:t>
            </w:r>
          </w:hyperlink>
        </w:p>
        <w:p>
          <w:pPr>
            <w:pStyle w:val="Contents3"/>
            <w:tabs>
              <w:tab w:val="clear" w:pos="8459"/>
              <w:tab w:val="right" w:pos="9026" w:leader="dot"/>
            </w:tabs>
            <w:rPr/>
          </w:pPr>
          <w:hyperlink w:anchor="__RefHeading___Toc3439537_372815092">
            <w:r>
              <w:rPr>
                <w:webHidden/>
                <w:rStyle w:val="IndexLink"/>
                <w:rtl w:val="true"/>
              </w:rPr>
              <w:t xml:space="preserve">آزمایش </w:t>
            </w:r>
            <w:r>
              <w:rPr>
                <w:rStyle w:val="IndexLink"/>
                <w:rtl w:val="true"/>
              </w:rPr>
              <w:t>(</w:t>
            </w:r>
            <w:r>
              <w:rPr>
                <w:rStyle w:val="IndexLink"/>
                <w:rtl w:val="true"/>
              </w:rPr>
              <w:t>تست</w:t>
            </w:r>
            <w:r>
              <w:rPr>
                <w:rStyle w:val="IndexLink"/>
                <w:rtl w:val="true"/>
              </w:rPr>
              <w:t xml:space="preserve">) </w:t>
            </w:r>
            <w:r>
              <w:rPr>
                <w:rStyle w:val="IndexLink"/>
                <w:rtl w:val="true"/>
              </w:rPr>
              <w:t>پاپ اسمیر</w:t>
            </w:r>
            <w:r>
              <w:rPr>
                <w:rStyle w:val="IndexLink"/>
                <w:rtl w:val="true"/>
              </w:rPr>
              <w:tab/>
            </w:r>
            <w:r>
              <w:rPr>
                <w:rStyle w:val="IndexLink"/>
              </w:rPr>
              <w:t>159</w:t>
            </w:r>
          </w:hyperlink>
        </w:p>
        <w:p>
          <w:pPr>
            <w:pStyle w:val="Contents3"/>
            <w:tabs>
              <w:tab w:val="clear" w:pos="8459"/>
              <w:tab w:val="right" w:pos="9026" w:leader="dot"/>
            </w:tabs>
            <w:rPr/>
          </w:pPr>
          <w:hyperlink w:anchor="__RefHeading___Toc3439539_372815092">
            <w:r>
              <w:rPr>
                <w:webHidden/>
                <w:rStyle w:val="IndexLink"/>
                <w:rtl w:val="true"/>
              </w:rPr>
              <w:t>استفاده از استخوان انسان در آزمایشگاه جهت آموزش</w:t>
            </w:r>
            <w:r>
              <w:rPr>
                <w:rStyle w:val="IndexLink"/>
                <w:rtl w:val="true"/>
              </w:rPr>
              <w:tab/>
            </w:r>
            <w:r>
              <w:rPr>
                <w:rStyle w:val="IndexLink"/>
              </w:rPr>
              <w:t>163</w:t>
            </w:r>
          </w:hyperlink>
        </w:p>
        <w:p>
          <w:pPr>
            <w:pStyle w:val="Contents3"/>
            <w:tabs>
              <w:tab w:val="clear" w:pos="8459"/>
              <w:tab w:val="right" w:pos="9026" w:leader="dot"/>
            </w:tabs>
            <w:rPr/>
          </w:pPr>
          <w:hyperlink w:anchor="__RefHeading___Toc3439541_372815092">
            <w:r>
              <w:rPr>
                <w:webHidden/>
                <w:rStyle w:val="IndexLink"/>
                <w:rtl w:val="true"/>
              </w:rPr>
              <w:t>استفاده از حیوانات در آزمایشگاه</w:t>
            </w:r>
            <w:r>
              <w:rPr>
                <w:rStyle w:val="IndexLink"/>
                <w:rtl w:val="true"/>
              </w:rPr>
              <w:tab/>
            </w:r>
            <w:r>
              <w:rPr>
                <w:rStyle w:val="IndexLink"/>
              </w:rPr>
              <w:t>163</w:t>
            </w:r>
          </w:hyperlink>
        </w:p>
        <w:p>
          <w:pPr>
            <w:pStyle w:val="Contents2"/>
            <w:tabs>
              <w:tab w:val="clear" w:pos="8743"/>
              <w:tab w:val="right" w:pos="9026" w:leader="dot"/>
            </w:tabs>
            <w:rPr/>
          </w:pPr>
          <w:hyperlink w:anchor="__RefHeading___Toc3439543_372815092">
            <w:r>
              <w:rPr>
                <w:webHidden/>
                <w:rStyle w:val="IndexLink"/>
                <w:rtl w:val="true"/>
              </w:rPr>
              <w:t xml:space="preserve">ناباروری </w:t>
            </w:r>
            <w:r>
              <w:rPr>
                <w:rStyle w:val="IndexLink"/>
                <w:rtl w:val="true"/>
              </w:rPr>
              <w:t>(</w:t>
            </w:r>
            <w:r>
              <w:rPr>
                <w:rStyle w:val="IndexLink"/>
                <w:rtl w:val="true"/>
              </w:rPr>
              <w:t>تلقیح مصنوعی</w:t>
            </w:r>
            <w:r>
              <w:rPr>
                <w:rStyle w:val="IndexLink"/>
                <w:rtl w:val="true"/>
              </w:rPr>
              <w:t>)</w:t>
              <w:tab/>
            </w:r>
            <w:r>
              <w:rPr>
                <w:rStyle w:val="IndexLink"/>
              </w:rPr>
              <w:t>164</w:t>
            </w:r>
          </w:hyperlink>
        </w:p>
        <w:p>
          <w:pPr>
            <w:pStyle w:val="Contents3"/>
            <w:tabs>
              <w:tab w:val="clear" w:pos="8459"/>
              <w:tab w:val="right" w:pos="9026" w:leader="dot"/>
            </w:tabs>
            <w:rPr/>
          </w:pPr>
          <w:hyperlink w:anchor="__RefHeading___Toc3439545_37281509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439547_372815092">
            <w:r>
              <w:rPr>
                <w:webHidden/>
                <w:rStyle w:val="IndexLink"/>
                <w:rtl w:val="true"/>
              </w:rPr>
              <w:t>تلقیح مصنوعی بین زوجین</w:t>
            </w:r>
            <w:r>
              <w:rPr>
                <w:rStyle w:val="IndexLink"/>
                <w:rtl w:val="true"/>
              </w:rPr>
              <w:tab/>
            </w:r>
            <w:r>
              <w:rPr>
                <w:rStyle w:val="IndexLink"/>
              </w:rPr>
              <w:t>166</w:t>
            </w:r>
          </w:hyperlink>
        </w:p>
        <w:p>
          <w:pPr>
            <w:pStyle w:val="Contents3"/>
            <w:tabs>
              <w:tab w:val="clear" w:pos="8459"/>
              <w:tab w:val="right" w:pos="9026" w:leader="dot"/>
            </w:tabs>
            <w:rPr/>
          </w:pPr>
          <w:hyperlink w:anchor="__RefHeading___Toc3439549_372815092">
            <w:r>
              <w:rPr>
                <w:webHidden/>
                <w:rStyle w:val="IndexLink"/>
                <w:rtl w:val="true"/>
              </w:rPr>
              <w:t>تلقیح پس از طلاق</w:t>
            </w:r>
            <w:r>
              <w:rPr>
                <w:rStyle w:val="IndexLink"/>
                <w:rtl w:val="true"/>
              </w:rPr>
              <w:tab/>
            </w:r>
            <w:r>
              <w:rPr>
                <w:rStyle w:val="IndexLink"/>
              </w:rPr>
              <w:t>198</w:t>
            </w:r>
          </w:hyperlink>
        </w:p>
        <w:p>
          <w:pPr>
            <w:pStyle w:val="Contents3"/>
            <w:tabs>
              <w:tab w:val="clear" w:pos="8459"/>
              <w:tab w:val="right" w:pos="9026" w:leader="dot"/>
            </w:tabs>
            <w:rPr/>
          </w:pPr>
          <w:hyperlink w:anchor="__RefHeading___Toc3439551_372815092">
            <w:r>
              <w:rPr>
                <w:webHidden/>
                <w:rStyle w:val="IndexLink"/>
                <w:rtl w:val="true"/>
              </w:rPr>
              <w:t>تلقیح در عّده طلاق و وفات</w:t>
            </w:r>
            <w:r>
              <w:rPr>
                <w:rStyle w:val="IndexLink"/>
                <w:rtl w:val="true"/>
              </w:rPr>
              <w:tab/>
            </w:r>
            <w:r>
              <w:rPr>
                <w:rStyle w:val="IndexLink"/>
              </w:rPr>
              <w:t>199</w:t>
            </w:r>
          </w:hyperlink>
        </w:p>
        <w:p>
          <w:pPr>
            <w:pStyle w:val="Contents3"/>
            <w:tabs>
              <w:tab w:val="clear" w:pos="8459"/>
              <w:tab w:val="right" w:pos="9026" w:leader="dot"/>
            </w:tabs>
            <w:rPr/>
          </w:pPr>
          <w:hyperlink w:anchor="__RefHeading___Toc3439553_372815092">
            <w:r>
              <w:rPr>
                <w:webHidden/>
                <w:rStyle w:val="IndexLink"/>
                <w:rtl w:val="true"/>
              </w:rPr>
              <w:t>تلقیح زنی که شوهر نکرده و تعیین نسب فرزند</w:t>
            </w:r>
            <w:r>
              <w:rPr>
                <w:rStyle w:val="IndexLink"/>
                <w:rtl w:val="true"/>
              </w:rPr>
              <w:tab/>
            </w:r>
            <w:r>
              <w:rPr>
                <w:rStyle w:val="IndexLink"/>
              </w:rPr>
              <w:t>199</w:t>
            </w:r>
          </w:hyperlink>
        </w:p>
        <w:p>
          <w:pPr>
            <w:pStyle w:val="Contents3"/>
            <w:tabs>
              <w:tab w:val="clear" w:pos="8459"/>
              <w:tab w:val="right" w:pos="9026" w:leader="dot"/>
            </w:tabs>
            <w:rPr/>
          </w:pPr>
          <w:hyperlink w:anchor="__RefHeading___Toc3439555_372815092">
            <w:r>
              <w:rPr>
                <w:webHidden/>
                <w:rStyle w:val="IndexLink"/>
                <w:rtl w:val="true"/>
              </w:rPr>
              <w:t>تلقیح نطفه زوج با تخمک زوجه اول و غرس آن در رحم زوجه دوم</w:t>
            </w:r>
            <w:r>
              <w:rPr>
                <w:rStyle w:val="IndexLink"/>
                <w:rtl w:val="true"/>
              </w:rPr>
              <w:tab/>
            </w:r>
            <w:r>
              <w:rPr>
                <w:rStyle w:val="IndexLink"/>
              </w:rPr>
              <w:t>201</w:t>
            </w:r>
          </w:hyperlink>
        </w:p>
        <w:p>
          <w:pPr>
            <w:pStyle w:val="Contents3"/>
            <w:tabs>
              <w:tab w:val="clear" w:pos="8459"/>
              <w:tab w:val="right" w:pos="9026" w:leader="dot"/>
            </w:tabs>
            <w:rPr/>
          </w:pPr>
          <w:hyperlink w:anchor="__RefHeading___Toc3439557_372815092">
            <w:r>
              <w:rPr>
                <w:webHidden/>
                <w:rStyle w:val="IndexLink"/>
                <w:rtl w:val="true"/>
              </w:rPr>
              <w:t>تزریق اسپرم شوهر به رحم زن به دلیل بیماری واژینیسموس</w:t>
            </w:r>
            <w:r>
              <w:rPr>
                <w:rStyle w:val="IndexLink"/>
                <w:rtl w:val="true"/>
              </w:rPr>
              <w:tab/>
            </w:r>
            <w:r>
              <w:rPr>
                <w:rStyle w:val="IndexLink"/>
              </w:rPr>
              <w:t>202</w:t>
            </w:r>
          </w:hyperlink>
        </w:p>
        <w:p>
          <w:pPr>
            <w:pStyle w:val="Contents3"/>
            <w:tabs>
              <w:tab w:val="clear" w:pos="8459"/>
              <w:tab w:val="right" w:pos="9026" w:leader="dot"/>
            </w:tabs>
            <w:rPr/>
          </w:pPr>
          <w:hyperlink w:anchor="__RefHeading___Toc3439559_372815092">
            <w:r>
              <w:rPr>
                <w:webHidden/>
                <w:rStyle w:val="IndexLink"/>
                <w:rtl w:val="true"/>
              </w:rPr>
              <w:t>تزریق منی حیوان به حیوان و انسان</w:t>
            </w:r>
            <w:r>
              <w:rPr>
                <w:rStyle w:val="IndexLink"/>
                <w:rtl w:val="true"/>
              </w:rPr>
              <w:tab/>
            </w:r>
            <w:r>
              <w:rPr>
                <w:rStyle w:val="IndexLink"/>
              </w:rPr>
              <w:t>203</w:t>
            </w:r>
          </w:hyperlink>
        </w:p>
        <w:p>
          <w:pPr>
            <w:pStyle w:val="Contents3"/>
            <w:tabs>
              <w:tab w:val="clear" w:pos="8459"/>
              <w:tab w:val="right" w:pos="9026" w:leader="dot"/>
            </w:tabs>
            <w:rPr/>
          </w:pPr>
          <w:hyperlink w:anchor="__RefHeading___Toc3439561_372815092">
            <w:r>
              <w:rPr>
                <w:webHidden/>
                <w:rStyle w:val="IndexLink"/>
                <w:rtl w:val="true"/>
              </w:rPr>
              <w:t>پیوند رحم</w:t>
            </w:r>
            <w:r>
              <w:rPr>
                <w:rStyle w:val="IndexLink"/>
                <w:rtl w:val="true"/>
              </w:rPr>
              <w:tab/>
            </w:r>
            <w:r>
              <w:rPr>
                <w:rStyle w:val="IndexLink"/>
              </w:rPr>
              <w:t>203</w:t>
            </w:r>
          </w:hyperlink>
        </w:p>
        <w:p>
          <w:pPr>
            <w:pStyle w:val="Contents3"/>
            <w:tabs>
              <w:tab w:val="clear" w:pos="8459"/>
              <w:tab w:val="right" w:pos="9026" w:leader="dot"/>
            </w:tabs>
            <w:rPr/>
          </w:pPr>
          <w:hyperlink w:anchor="__RefHeading___Toc3439563_372815092">
            <w:r>
              <w:rPr>
                <w:webHidden/>
                <w:rStyle w:val="IndexLink"/>
                <w:rtl w:val="true"/>
              </w:rPr>
              <w:t>انتقال جنین به رحم زن دیگر</w:t>
            </w:r>
            <w:r>
              <w:rPr>
                <w:rStyle w:val="IndexLink"/>
                <w:rtl w:val="true"/>
              </w:rPr>
              <w:tab/>
            </w:r>
            <w:r>
              <w:rPr>
                <w:rStyle w:val="IndexLink"/>
              </w:rPr>
              <w:t>204</w:t>
            </w:r>
          </w:hyperlink>
        </w:p>
        <w:p>
          <w:pPr>
            <w:pStyle w:val="Contents3"/>
            <w:tabs>
              <w:tab w:val="clear" w:pos="8459"/>
              <w:tab w:val="right" w:pos="9026" w:leader="dot"/>
            </w:tabs>
            <w:rPr/>
          </w:pPr>
          <w:hyperlink w:anchor="__RefHeading___Toc3439565_372815092">
            <w:r>
              <w:rPr>
                <w:webHidden/>
                <w:rStyle w:val="IndexLink"/>
                <w:rtl w:val="true"/>
              </w:rPr>
              <w:t>انتقال حمل از مادر به دختر</w:t>
            </w:r>
            <w:r>
              <w:rPr>
                <w:rStyle w:val="IndexLink"/>
                <w:rtl w:val="true"/>
              </w:rPr>
              <w:tab/>
            </w:r>
            <w:r>
              <w:rPr>
                <w:rStyle w:val="IndexLink"/>
              </w:rPr>
              <w:t>204</w:t>
            </w:r>
          </w:hyperlink>
        </w:p>
        <w:p>
          <w:pPr>
            <w:pStyle w:val="Contents3"/>
            <w:tabs>
              <w:tab w:val="clear" w:pos="8459"/>
              <w:tab w:val="right" w:pos="9026" w:leader="dot"/>
            </w:tabs>
            <w:rPr/>
          </w:pPr>
          <w:hyperlink w:anchor="__RefHeading___Toc3439567_372815092">
            <w:r>
              <w:rPr>
                <w:webHidden/>
                <w:rStyle w:val="IndexLink"/>
                <w:rtl w:val="true"/>
              </w:rPr>
              <w:t>انتقال نطفه برادر و زن برادر به خواهر</w:t>
            </w:r>
            <w:r>
              <w:rPr>
                <w:rStyle w:val="IndexLink"/>
                <w:rtl w:val="true"/>
              </w:rPr>
              <w:tab/>
            </w:r>
            <w:r>
              <w:rPr>
                <w:rStyle w:val="IndexLink"/>
              </w:rPr>
              <w:t>205</w:t>
            </w:r>
          </w:hyperlink>
        </w:p>
        <w:p>
          <w:pPr>
            <w:pStyle w:val="Contents3"/>
            <w:tabs>
              <w:tab w:val="clear" w:pos="8459"/>
              <w:tab w:val="right" w:pos="9026" w:leader="dot"/>
            </w:tabs>
            <w:rPr/>
          </w:pPr>
          <w:hyperlink w:anchor="__RefHeading___Toc3439569_372815092">
            <w:r>
              <w:rPr>
                <w:webHidden/>
                <w:rStyle w:val="IndexLink"/>
                <w:rtl w:val="true"/>
              </w:rPr>
              <w:t>رحم اجاره‌ای و عاریه‌ای</w:t>
            </w:r>
            <w:r>
              <w:rPr>
                <w:rStyle w:val="IndexLink"/>
                <w:rtl w:val="true"/>
              </w:rPr>
              <w:tab/>
            </w:r>
            <w:r>
              <w:rPr>
                <w:rStyle w:val="IndexLink"/>
              </w:rPr>
              <w:t>205</w:t>
            </w:r>
          </w:hyperlink>
        </w:p>
        <w:p>
          <w:pPr>
            <w:pStyle w:val="Contents3"/>
            <w:tabs>
              <w:tab w:val="clear" w:pos="8459"/>
              <w:tab w:val="right" w:pos="9026" w:leader="dot"/>
            </w:tabs>
            <w:rPr/>
          </w:pPr>
          <w:hyperlink w:anchor="__RefHeading___Toc3439571_372815092">
            <w:r>
              <w:rPr>
                <w:webHidden/>
                <w:rStyle w:val="IndexLink"/>
                <w:rtl w:val="true"/>
              </w:rPr>
              <w:t>نفقه زنی که رحم خود را اجاره داده</w:t>
            </w:r>
            <w:r>
              <w:rPr>
                <w:rStyle w:val="IndexLink"/>
                <w:rtl w:val="true"/>
              </w:rPr>
              <w:tab/>
            </w:r>
            <w:r>
              <w:rPr>
                <w:rStyle w:val="IndexLink"/>
              </w:rPr>
              <w:t>207</w:t>
            </w:r>
          </w:hyperlink>
        </w:p>
        <w:p>
          <w:pPr>
            <w:pStyle w:val="Contents3"/>
            <w:tabs>
              <w:tab w:val="clear" w:pos="8459"/>
              <w:tab w:val="right" w:pos="9026" w:leader="dot"/>
            </w:tabs>
            <w:rPr/>
          </w:pPr>
          <w:hyperlink w:anchor="__RefHeading___Toc3439573_372815092">
            <w:r>
              <w:rPr>
                <w:webHidden/>
                <w:rStyle w:val="IndexLink"/>
                <w:rtl w:val="true"/>
              </w:rPr>
              <w:t>اهدای جنین</w:t>
            </w:r>
            <w:r>
              <w:rPr>
                <w:rStyle w:val="IndexLink"/>
                <w:rtl w:val="true"/>
              </w:rPr>
              <w:tab/>
            </w:r>
            <w:r>
              <w:rPr>
                <w:rStyle w:val="IndexLink"/>
              </w:rPr>
              <w:t>208</w:t>
            </w:r>
          </w:hyperlink>
        </w:p>
        <w:p>
          <w:pPr>
            <w:pStyle w:val="Contents3"/>
            <w:tabs>
              <w:tab w:val="clear" w:pos="8459"/>
              <w:tab w:val="right" w:pos="9026" w:leader="dot"/>
            </w:tabs>
            <w:rPr/>
          </w:pPr>
          <w:hyperlink w:anchor="__RefHeading___Toc3439575_372815092">
            <w:r>
              <w:rPr>
                <w:webHidden/>
                <w:rStyle w:val="IndexLink"/>
                <w:rtl w:val="true"/>
              </w:rPr>
              <w:t>نسب فرزندان حاصل از تلقیح مصنوعی</w:t>
            </w:r>
            <w:r>
              <w:rPr>
                <w:rStyle w:val="IndexLink"/>
                <w:rtl w:val="true"/>
              </w:rPr>
              <w:tab/>
            </w:r>
            <w:r>
              <w:rPr>
                <w:rStyle w:val="IndexLink"/>
              </w:rPr>
              <w:t>208</w:t>
            </w:r>
          </w:hyperlink>
        </w:p>
        <w:p>
          <w:pPr>
            <w:pStyle w:val="Contents3"/>
            <w:tabs>
              <w:tab w:val="clear" w:pos="8459"/>
              <w:tab w:val="right" w:pos="9026" w:leader="dot"/>
            </w:tabs>
            <w:rPr/>
          </w:pPr>
          <w:hyperlink w:anchor="__RefHeading___Toc3439577_372815092">
            <w:r>
              <w:rPr>
                <w:webHidden/>
                <w:rStyle w:val="IndexLink"/>
                <w:rtl w:val="true"/>
              </w:rPr>
              <w:t>نسب کودکان پرورش یافته به‌وسیله دستگاه مصنوعی</w:t>
            </w:r>
            <w:r>
              <w:rPr>
                <w:rStyle w:val="IndexLink"/>
                <w:rtl w:val="true"/>
              </w:rPr>
              <w:tab/>
            </w:r>
            <w:r>
              <w:rPr>
                <w:rStyle w:val="IndexLink"/>
              </w:rPr>
              <w:t>209</w:t>
            </w:r>
          </w:hyperlink>
        </w:p>
        <w:p>
          <w:pPr>
            <w:pStyle w:val="Contents3"/>
            <w:tabs>
              <w:tab w:val="clear" w:pos="8459"/>
              <w:tab w:val="right" w:pos="9026" w:leader="dot"/>
            </w:tabs>
            <w:rPr/>
          </w:pPr>
          <w:hyperlink w:anchor="__RefHeading___Toc3439579_372815092">
            <w:r>
              <w:rPr>
                <w:webHidden/>
                <w:rStyle w:val="IndexLink"/>
                <w:rtl w:val="true"/>
              </w:rPr>
              <w:t>نسب جنین حاصل از تلقیح اشتباه در آزمایشگاه</w:t>
            </w:r>
            <w:r>
              <w:rPr>
                <w:rStyle w:val="IndexLink"/>
                <w:rtl w:val="true"/>
              </w:rPr>
              <w:tab/>
            </w:r>
            <w:r>
              <w:rPr>
                <w:rStyle w:val="IndexLink"/>
              </w:rPr>
              <w:t>209</w:t>
            </w:r>
          </w:hyperlink>
        </w:p>
        <w:p>
          <w:pPr>
            <w:pStyle w:val="Contents3"/>
            <w:tabs>
              <w:tab w:val="clear" w:pos="8459"/>
              <w:tab w:val="right" w:pos="9026" w:leader="dot"/>
            </w:tabs>
            <w:rPr/>
          </w:pPr>
          <w:hyperlink w:anchor="__RefHeading___Toc3439581_372815092">
            <w:r>
              <w:rPr>
                <w:webHidden/>
                <w:rStyle w:val="IndexLink"/>
                <w:rtl w:val="true"/>
              </w:rPr>
              <w:t>جلوگیری از حاملگی و عقیم کردن</w:t>
            </w:r>
            <w:r>
              <w:rPr>
                <w:rStyle w:val="IndexLink"/>
                <w:rtl w:val="true"/>
              </w:rPr>
              <w:tab/>
            </w:r>
            <w:r>
              <w:rPr>
                <w:rStyle w:val="IndexLink"/>
              </w:rPr>
              <w:t>210</w:t>
            </w:r>
          </w:hyperlink>
        </w:p>
        <w:p>
          <w:pPr>
            <w:pStyle w:val="Contents4"/>
            <w:tabs>
              <w:tab w:val="clear" w:pos="8176"/>
              <w:tab w:val="right" w:pos="9026" w:leader="dot"/>
            </w:tabs>
            <w:rPr/>
          </w:pPr>
          <w:hyperlink w:anchor="__RefHeading___Toc3439583_372815092">
            <w:r>
              <w:rPr>
                <w:webHidden/>
                <w:rStyle w:val="IndexLink"/>
                <w:rtl w:val="true"/>
              </w:rPr>
              <w:t>جلوگیری طبیعی</w:t>
            </w:r>
            <w:r>
              <w:rPr>
                <w:rStyle w:val="IndexLink"/>
                <w:rtl w:val="true"/>
              </w:rPr>
              <w:tab/>
            </w:r>
            <w:r>
              <w:rPr>
                <w:rStyle w:val="IndexLink"/>
              </w:rPr>
              <w:t>210</w:t>
            </w:r>
          </w:hyperlink>
        </w:p>
        <w:p>
          <w:pPr>
            <w:pStyle w:val="Contents4"/>
            <w:tabs>
              <w:tab w:val="clear" w:pos="8176"/>
              <w:tab w:val="right" w:pos="9026" w:leader="dot"/>
            </w:tabs>
            <w:rPr/>
          </w:pPr>
          <w:hyperlink w:anchor="__RefHeading___Toc3439585_372815092">
            <w:r>
              <w:rPr>
                <w:webHidden/>
                <w:rStyle w:val="IndexLink"/>
                <w:rtl w:val="true"/>
              </w:rPr>
              <w:t xml:space="preserve">جلوگیری به وسیله دستگاه </w:t>
            </w:r>
            <w:r>
              <w:rPr>
                <w:rStyle w:val="IndexLink"/>
                <w:rtl w:val="true"/>
              </w:rPr>
              <w:t>(</w:t>
            </w:r>
            <w:r>
              <w:rPr>
                <w:rStyle w:val="IndexLink"/>
                <w:rtl w:val="true"/>
              </w:rPr>
              <w:t>آی یو دی</w:t>
            </w:r>
            <w:r>
              <w:rPr>
                <w:rStyle w:val="IndexLink"/>
                <w:rtl w:val="true"/>
              </w:rPr>
              <w:t>)</w:t>
              <w:tab/>
            </w:r>
            <w:r>
              <w:rPr>
                <w:rStyle w:val="IndexLink"/>
              </w:rPr>
              <w:t>210</w:t>
            </w:r>
          </w:hyperlink>
        </w:p>
        <w:p>
          <w:pPr>
            <w:pStyle w:val="Contents4"/>
            <w:tabs>
              <w:tab w:val="clear" w:pos="8176"/>
              <w:tab w:val="right" w:pos="9026" w:leader="dot"/>
            </w:tabs>
            <w:rPr/>
          </w:pPr>
          <w:hyperlink w:anchor="__RefHeading___Toc3439587_372815092">
            <w:r>
              <w:rPr>
                <w:webHidden/>
                <w:rStyle w:val="IndexLink"/>
                <w:rtl w:val="true"/>
              </w:rPr>
              <w:t>جلوگیری از طریق بستن لوله‌ها</w:t>
            </w:r>
            <w:r>
              <w:rPr>
                <w:rStyle w:val="IndexLink"/>
                <w:rtl w:val="true"/>
              </w:rPr>
              <w:tab/>
            </w:r>
            <w:r>
              <w:rPr>
                <w:rStyle w:val="IndexLink"/>
              </w:rPr>
              <w:t>210</w:t>
            </w:r>
          </w:hyperlink>
        </w:p>
        <w:p>
          <w:pPr>
            <w:pStyle w:val="Contents3"/>
            <w:tabs>
              <w:tab w:val="clear" w:pos="8459"/>
              <w:tab w:val="right" w:pos="9026" w:leader="dot"/>
            </w:tabs>
            <w:rPr/>
          </w:pPr>
          <w:hyperlink w:anchor="__RefHeading___Toc3439589_372815092">
            <w:r>
              <w:rPr>
                <w:webHidden/>
                <w:rStyle w:val="IndexLink"/>
                <w:rtl w:val="true"/>
              </w:rPr>
              <w:t>باز کردن لوله‌ها</w:t>
            </w:r>
            <w:r>
              <w:rPr>
                <w:rStyle w:val="IndexLink"/>
                <w:rtl w:val="true"/>
              </w:rPr>
              <w:tab/>
            </w:r>
            <w:r>
              <w:rPr>
                <w:rStyle w:val="IndexLink"/>
              </w:rPr>
              <w:t>213</w:t>
            </w:r>
          </w:hyperlink>
        </w:p>
        <w:p>
          <w:pPr>
            <w:pStyle w:val="Contents3"/>
            <w:tabs>
              <w:tab w:val="clear" w:pos="8459"/>
              <w:tab w:val="right" w:pos="9026" w:leader="dot"/>
            </w:tabs>
            <w:rPr/>
          </w:pPr>
          <w:hyperlink w:anchor="__RefHeading___Toc3439591_372815092">
            <w:r>
              <w:rPr>
                <w:webHidden/>
                <w:rStyle w:val="IndexLink"/>
                <w:rtl w:val="true"/>
              </w:rPr>
              <w:t>ارش بستن لوله‌ها بدون رضایت فرد</w:t>
            </w:r>
            <w:r>
              <w:rPr>
                <w:rStyle w:val="IndexLink"/>
                <w:rtl w:val="true"/>
              </w:rPr>
              <w:tab/>
            </w:r>
            <w:r>
              <w:rPr>
                <w:rStyle w:val="IndexLink"/>
              </w:rPr>
              <w:t>213</w:t>
            </w:r>
          </w:hyperlink>
        </w:p>
        <w:p>
          <w:pPr>
            <w:pStyle w:val="Contents3"/>
            <w:tabs>
              <w:tab w:val="clear" w:pos="8459"/>
              <w:tab w:val="right" w:pos="9026" w:leader="dot"/>
            </w:tabs>
            <w:rPr/>
          </w:pPr>
          <w:hyperlink w:anchor="__RefHeading___Toc3439593_372815092">
            <w:r>
              <w:rPr>
                <w:webHidden/>
                <w:rStyle w:val="IndexLink"/>
                <w:rtl w:val="true"/>
              </w:rPr>
              <w:t>جریمه عقیم نمودن</w:t>
            </w:r>
            <w:r>
              <w:rPr>
                <w:rStyle w:val="IndexLink"/>
                <w:rtl w:val="true"/>
              </w:rPr>
              <w:tab/>
            </w:r>
            <w:r>
              <w:rPr>
                <w:rStyle w:val="IndexLink"/>
              </w:rPr>
              <w:t>213</w:t>
            </w:r>
          </w:hyperlink>
        </w:p>
        <w:p>
          <w:pPr>
            <w:pStyle w:val="Contents3"/>
            <w:tabs>
              <w:tab w:val="clear" w:pos="8459"/>
              <w:tab w:val="right" w:pos="9026" w:leader="dot"/>
            </w:tabs>
            <w:rPr/>
          </w:pPr>
          <w:hyperlink w:anchor="__RefHeading___Toc3439595_372815092">
            <w:r>
              <w:rPr>
                <w:webHidden/>
                <w:rStyle w:val="IndexLink"/>
                <w:rtl w:val="true"/>
              </w:rPr>
              <w:t>خارج ساختن تخمدان</w:t>
            </w:r>
            <w:r>
              <w:rPr>
                <w:rStyle w:val="IndexLink"/>
                <w:rtl w:val="true"/>
              </w:rPr>
              <w:tab/>
            </w:r>
            <w:r>
              <w:rPr>
                <w:rStyle w:val="IndexLink"/>
              </w:rPr>
              <w:t>214</w:t>
            </w:r>
          </w:hyperlink>
        </w:p>
        <w:p>
          <w:pPr>
            <w:pStyle w:val="Contents3"/>
            <w:tabs>
              <w:tab w:val="clear" w:pos="8459"/>
              <w:tab w:val="right" w:pos="9026" w:leader="dot"/>
            </w:tabs>
            <w:rPr/>
          </w:pPr>
          <w:hyperlink w:anchor="__RefHeading___Toc3439597_372815092">
            <w:r>
              <w:rPr>
                <w:webHidden/>
                <w:rStyle w:val="IndexLink"/>
                <w:rtl w:val="true"/>
              </w:rPr>
              <w:t>قرص‌های ضد حاملگی، کپسول ها و</w:t>
            </w:r>
            <w:r>
              <w:rPr>
                <w:rStyle w:val="IndexLink"/>
                <w:rtl w:val="true"/>
              </w:rPr>
              <w:t>...</w:t>
              <w:tab/>
            </w:r>
            <w:r>
              <w:rPr>
                <w:rStyle w:val="IndexLink"/>
              </w:rPr>
              <w:t>214</w:t>
            </w:r>
          </w:hyperlink>
        </w:p>
        <w:p>
          <w:pPr>
            <w:pStyle w:val="Contents3"/>
            <w:tabs>
              <w:tab w:val="clear" w:pos="8459"/>
              <w:tab w:val="right" w:pos="9026" w:leader="dot"/>
            </w:tabs>
            <w:rPr/>
          </w:pPr>
          <w:hyperlink w:anchor="__RefHeading___Toc3439599_372815092">
            <w:r>
              <w:rPr>
                <w:webHidden/>
                <w:rStyle w:val="IndexLink"/>
                <w:rtl w:val="true"/>
              </w:rPr>
              <w:t>جلوگیری از حاملگی با استفاده از داروی گیاهی</w:t>
            </w:r>
            <w:r>
              <w:rPr>
                <w:rStyle w:val="IndexLink"/>
                <w:rtl w:val="true"/>
              </w:rPr>
              <w:tab/>
            </w:r>
            <w:r>
              <w:rPr>
                <w:rStyle w:val="IndexLink"/>
              </w:rPr>
              <w:t>220</w:t>
            </w:r>
          </w:hyperlink>
        </w:p>
        <w:p>
          <w:pPr>
            <w:pStyle w:val="Contents3"/>
            <w:tabs>
              <w:tab w:val="clear" w:pos="8459"/>
              <w:tab w:val="right" w:pos="9026" w:leader="dot"/>
            </w:tabs>
            <w:rPr/>
          </w:pPr>
          <w:hyperlink w:anchor="__RefHeading___Toc3439601_372815092">
            <w:r>
              <w:rPr>
                <w:webHidden/>
                <w:rStyle w:val="IndexLink"/>
                <w:rtl w:val="true"/>
              </w:rPr>
              <w:t>ایجاد مانع از حاملگی به‌منظور عدم عدّه</w:t>
            </w:r>
            <w:r>
              <w:rPr>
                <w:rStyle w:val="IndexLink"/>
                <w:rtl w:val="true"/>
              </w:rPr>
              <w:tab/>
            </w:r>
            <w:r>
              <w:rPr>
                <w:rStyle w:val="IndexLink"/>
              </w:rPr>
              <w:t>221</w:t>
            </w:r>
          </w:hyperlink>
        </w:p>
        <w:p>
          <w:pPr>
            <w:pStyle w:val="Contents3"/>
            <w:tabs>
              <w:tab w:val="clear" w:pos="8459"/>
              <w:tab w:val="right" w:pos="9026" w:leader="dot"/>
            </w:tabs>
            <w:rPr/>
          </w:pPr>
          <w:hyperlink w:anchor="__RefHeading___Toc3439603_372815092">
            <w:r>
              <w:rPr>
                <w:webHidden/>
                <w:rStyle w:val="IndexLink"/>
                <w:rtl w:val="true"/>
              </w:rPr>
              <w:t>پیشگیری از باروری به‌منظور کنترل جمعیت</w:t>
            </w:r>
            <w:r>
              <w:rPr>
                <w:rStyle w:val="IndexLink"/>
                <w:rtl w:val="true"/>
              </w:rPr>
              <w:tab/>
            </w:r>
            <w:r>
              <w:rPr>
                <w:rStyle w:val="IndexLink"/>
              </w:rPr>
              <w:t>222</w:t>
            </w:r>
          </w:hyperlink>
        </w:p>
        <w:p>
          <w:pPr>
            <w:pStyle w:val="Contents2"/>
            <w:tabs>
              <w:tab w:val="clear" w:pos="8743"/>
              <w:tab w:val="right" w:pos="9026" w:leader="dot"/>
            </w:tabs>
            <w:rPr/>
          </w:pPr>
          <w:hyperlink w:anchor="__RefHeading___Toc3439605_372815092">
            <w:r>
              <w:rPr>
                <w:webHidden/>
                <w:rStyle w:val="IndexLink"/>
                <w:rtl w:val="true"/>
              </w:rPr>
              <w:t>سقط جنین</w:t>
            </w:r>
            <w:r>
              <w:rPr>
                <w:rStyle w:val="IndexLink"/>
                <w:rtl w:val="true"/>
              </w:rPr>
              <w:tab/>
            </w:r>
            <w:r>
              <w:rPr>
                <w:rStyle w:val="IndexLink"/>
              </w:rPr>
              <w:t>224</w:t>
            </w:r>
          </w:hyperlink>
        </w:p>
        <w:p>
          <w:pPr>
            <w:pStyle w:val="Contents3"/>
            <w:tabs>
              <w:tab w:val="clear" w:pos="8459"/>
              <w:tab w:val="right" w:pos="9026" w:leader="dot"/>
            </w:tabs>
            <w:rPr/>
          </w:pPr>
          <w:hyperlink w:anchor="__RefHeading___Toc3439607_372815092">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439609_372815092">
            <w:r>
              <w:rPr>
                <w:webHidden/>
                <w:rStyle w:val="IndexLink"/>
                <w:rtl w:val="true"/>
              </w:rPr>
              <w:t>سقط جنین به دلیل مشکلات زندگی</w:t>
            </w:r>
            <w:r>
              <w:rPr>
                <w:rStyle w:val="IndexLink"/>
                <w:rtl w:val="true"/>
              </w:rPr>
              <w:tab/>
            </w:r>
            <w:r>
              <w:rPr>
                <w:rStyle w:val="IndexLink"/>
              </w:rPr>
              <w:t>226</w:t>
            </w:r>
          </w:hyperlink>
        </w:p>
        <w:p>
          <w:pPr>
            <w:pStyle w:val="Contents3"/>
            <w:tabs>
              <w:tab w:val="clear" w:pos="8459"/>
              <w:tab w:val="right" w:pos="9026" w:leader="dot"/>
            </w:tabs>
            <w:rPr/>
          </w:pPr>
          <w:hyperlink w:anchor="__RefHeading___Toc3439611_372815092">
            <w:r>
              <w:rPr>
                <w:webHidden/>
                <w:rStyle w:val="IndexLink"/>
                <w:rtl w:val="true"/>
              </w:rPr>
              <w:t>سقط جنین به‌دلیل اشعه</w:t>
            </w:r>
            <w:r>
              <w:rPr>
                <w:rStyle w:val="IndexLink"/>
                <w:rtl w:val="true"/>
              </w:rPr>
              <w:tab/>
            </w:r>
            <w:r>
              <w:rPr>
                <w:rStyle w:val="IndexLink"/>
              </w:rPr>
              <w:t>232</w:t>
            </w:r>
          </w:hyperlink>
        </w:p>
        <w:p>
          <w:pPr>
            <w:pStyle w:val="Contents3"/>
            <w:tabs>
              <w:tab w:val="clear" w:pos="8459"/>
              <w:tab w:val="right" w:pos="9026" w:leader="dot"/>
            </w:tabs>
            <w:rPr/>
          </w:pPr>
          <w:hyperlink w:anchor="__RefHeading___Toc3439613_372815092">
            <w:r>
              <w:rPr>
                <w:webHidden/>
                <w:rStyle w:val="IndexLink"/>
                <w:rtl w:val="true"/>
              </w:rPr>
              <w:t>سقط جنین زنای به عنف</w:t>
            </w:r>
            <w:r>
              <w:rPr>
                <w:rStyle w:val="IndexLink"/>
                <w:rtl w:val="true"/>
              </w:rPr>
              <w:tab/>
            </w:r>
            <w:r>
              <w:rPr>
                <w:rStyle w:val="IndexLink"/>
              </w:rPr>
              <w:t>233</w:t>
            </w:r>
          </w:hyperlink>
        </w:p>
        <w:p>
          <w:pPr>
            <w:pStyle w:val="Contents3"/>
            <w:tabs>
              <w:tab w:val="clear" w:pos="8459"/>
              <w:tab w:val="right" w:pos="9026" w:leader="dot"/>
            </w:tabs>
            <w:rPr/>
          </w:pPr>
          <w:hyperlink w:anchor="__RefHeading___Toc3439615_372815092">
            <w:r>
              <w:rPr>
                <w:webHidden/>
                <w:rStyle w:val="IndexLink"/>
                <w:rtl w:val="true"/>
              </w:rPr>
              <w:t>فروشنده قرص سقط جنین</w:t>
            </w:r>
            <w:r>
              <w:rPr>
                <w:rStyle w:val="IndexLink"/>
                <w:rtl w:val="true"/>
              </w:rPr>
              <w:tab/>
            </w:r>
            <w:r>
              <w:rPr>
                <w:rStyle w:val="IndexLink"/>
              </w:rPr>
              <w:t>234</w:t>
            </w:r>
          </w:hyperlink>
        </w:p>
        <w:p>
          <w:pPr>
            <w:pStyle w:val="Contents3"/>
            <w:tabs>
              <w:tab w:val="clear" w:pos="8459"/>
              <w:tab w:val="right" w:pos="9026" w:leader="dot"/>
            </w:tabs>
            <w:rPr/>
          </w:pPr>
          <w:hyperlink w:anchor="__RefHeading___Toc3439617_372815092">
            <w:r>
              <w:rPr>
                <w:webHidden/>
                <w:rStyle w:val="IndexLink"/>
                <w:rtl w:val="true"/>
              </w:rPr>
              <w:t xml:space="preserve">سقط جنین و عمل </w:t>
            </w:r>
            <w:r>
              <w:rPr>
                <w:rStyle w:val="IndexLink"/>
              </w:rPr>
              <w:t>IUD</w:t>
            </w:r>
            <w:r>
              <w:rPr>
                <w:rStyle w:val="IndexLink"/>
                <w:rtl w:val="true"/>
              </w:rPr>
              <w:tab/>
            </w:r>
            <w:r>
              <w:rPr>
                <w:rStyle w:val="IndexLink"/>
              </w:rPr>
              <w:t>234</w:t>
            </w:r>
          </w:hyperlink>
        </w:p>
        <w:p>
          <w:pPr>
            <w:pStyle w:val="Contents3"/>
            <w:tabs>
              <w:tab w:val="clear" w:pos="8459"/>
              <w:tab w:val="right" w:pos="9026" w:leader="dot"/>
            </w:tabs>
            <w:rPr/>
          </w:pPr>
          <w:hyperlink w:anchor="__RefHeading___Toc3439619_372815092">
            <w:r>
              <w:rPr>
                <w:webHidden/>
                <w:rStyle w:val="IndexLink"/>
                <w:rtl w:val="true"/>
              </w:rPr>
              <w:t>سقط جنین اضافه</w:t>
            </w:r>
            <w:r>
              <w:rPr>
                <w:rStyle w:val="IndexLink"/>
                <w:rtl w:val="true"/>
              </w:rPr>
              <w:tab/>
            </w:r>
            <w:r>
              <w:rPr>
                <w:rStyle w:val="IndexLink"/>
              </w:rPr>
              <w:t>234</w:t>
            </w:r>
          </w:hyperlink>
        </w:p>
        <w:p>
          <w:pPr>
            <w:pStyle w:val="Contents3"/>
            <w:tabs>
              <w:tab w:val="clear" w:pos="8459"/>
              <w:tab w:val="right" w:pos="9026" w:leader="dot"/>
            </w:tabs>
            <w:rPr/>
          </w:pPr>
          <w:hyperlink w:anchor="__RefHeading___Toc3439621_372815092">
            <w:r>
              <w:rPr>
                <w:webHidden/>
                <w:rStyle w:val="IndexLink"/>
                <w:rtl w:val="true"/>
              </w:rPr>
              <w:t>دیه سقط جنین در مراحل مختلف</w:t>
            </w:r>
            <w:r>
              <w:rPr>
                <w:rStyle w:val="IndexLink"/>
                <w:rtl w:val="true"/>
              </w:rPr>
              <w:tab/>
            </w:r>
            <w:r>
              <w:rPr>
                <w:rStyle w:val="IndexLink"/>
              </w:rPr>
              <w:t>235</w:t>
            </w:r>
          </w:hyperlink>
        </w:p>
        <w:p>
          <w:pPr>
            <w:pStyle w:val="Contents3"/>
            <w:tabs>
              <w:tab w:val="clear" w:pos="8459"/>
              <w:tab w:val="right" w:pos="9026" w:leader="dot"/>
            </w:tabs>
            <w:rPr/>
          </w:pPr>
          <w:hyperlink w:anchor="__RefHeading___Toc3439623_372815092">
            <w:r>
              <w:rPr>
                <w:webHidden/>
                <w:rStyle w:val="IndexLink"/>
                <w:rtl w:val="true"/>
              </w:rPr>
              <w:t>مقدار دیه سقط نطفه</w:t>
            </w:r>
            <w:r>
              <w:rPr>
                <w:rStyle w:val="IndexLink"/>
                <w:rtl w:val="true"/>
              </w:rPr>
              <w:tab/>
            </w:r>
            <w:r>
              <w:rPr>
                <w:rStyle w:val="IndexLink"/>
              </w:rPr>
              <w:t>235</w:t>
            </w:r>
          </w:hyperlink>
        </w:p>
        <w:p>
          <w:pPr>
            <w:pStyle w:val="Contents3"/>
            <w:tabs>
              <w:tab w:val="clear" w:pos="8459"/>
              <w:tab w:val="right" w:pos="9026" w:leader="dot"/>
            </w:tabs>
            <w:rPr/>
          </w:pPr>
          <w:hyperlink w:anchor="__RefHeading___Toc3439625_372815092">
            <w:r>
              <w:rPr>
                <w:webHidden/>
                <w:rStyle w:val="IndexLink"/>
                <w:rtl w:val="true"/>
              </w:rPr>
              <w:t>سقط جنین و کفاره</w:t>
            </w:r>
            <w:r>
              <w:rPr>
                <w:rStyle w:val="IndexLink"/>
                <w:rtl w:val="true"/>
              </w:rPr>
              <w:tab/>
            </w:r>
            <w:r>
              <w:rPr>
                <w:rStyle w:val="IndexLink"/>
              </w:rPr>
              <w:t>235</w:t>
            </w:r>
          </w:hyperlink>
        </w:p>
        <w:p>
          <w:pPr>
            <w:pStyle w:val="Contents3"/>
            <w:tabs>
              <w:tab w:val="clear" w:pos="8459"/>
              <w:tab w:val="right" w:pos="9026" w:leader="dot"/>
            </w:tabs>
            <w:rPr/>
          </w:pPr>
          <w:hyperlink w:anchor="__RefHeading___Toc3439627_372815092">
            <w:r>
              <w:rPr>
                <w:webHidden/>
                <w:rStyle w:val="IndexLink"/>
                <w:rtl w:val="true"/>
              </w:rPr>
              <w:t>سقط نطفه رشدیافته آزمایشگاهی</w:t>
            </w:r>
            <w:r>
              <w:rPr>
                <w:rStyle w:val="IndexLink"/>
                <w:rtl w:val="true"/>
              </w:rPr>
              <w:tab/>
            </w:r>
            <w:r>
              <w:rPr>
                <w:rStyle w:val="IndexLink"/>
              </w:rPr>
              <w:t>236</w:t>
            </w:r>
          </w:hyperlink>
        </w:p>
        <w:p>
          <w:pPr>
            <w:pStyle w:val="Contents3"/>
            <w:tabs>
              <w:tab w:val="clear" w:pos="8459"/>
              <w:tab w:val="right" w:pos="9026" w:leader="dot"/>
            </w:tabs>
            <w:rPr/>
          </w:pPr>
          <w:hyperlink w:anchor="__RefHeading___Toc3439629_372815092">
            <w:r>
              <w:rPr>
                <w:webHidden/>
                <w:rStyle w:val="IndexLink"/>
                <w:rtl w:val="true"/>
              </w:rPr>
              <w:t xml:space="preserve">از بین بردن جنین دستگاهی </w:t>
            </w:r>
            <w:r>
              <w:rPr>
                <w:rStyle w:val="IndexLink"/>
              </w:rPr>
              <w:t>4</w:t>
            </w:r>
            <w:r>
              <w:rPr>
                <w:rStyle w:val="IndexLink"/>
                <w:rtl w:val="true"/>
              </w:rPr>
              <w:t xml:space="preserve"> </w:t>
            </w:r>
            <w:r>
              <w:rPr>
                <w:rStyle w:val="IndexLink"/>
                <w:rtl w:val="true"/>
              </w:rPr>
              <w:t xml:space="preserve">تا </w:t>
            </w:r>
            <w:r>
              <w:rPr>
                <w:rStyle w:val="IndexLink"/>
              </w:rPr>
              <w:t>8</w:t>
            </w:r>
            <w:r>
              <w:rPr>
                <w:rStyle w:val="IndexLink"/>
                <w:rtl w:val="true"/>
              </w:rPr>
              <w:t xml:space="preserve"> </w:t>
            </w:r>
            <w:r>
              <w:rPr>
                <w:rStyle w:val="IndexLink"/>
                <w:rtl w:val="true"/>
              </w:rPr>
              <w:t>سلولی</w:t>
            </w:r>
            <w:r>
              <w:rPr>
                <w:rStyle w:val="IndexLink"/>
                <w:rtl w:val="true"/>
              </w:rPr>
              <w:tab/>
            </w:r>
            <w:r>
              <w:rPr>
                <w:rStyle w:val="IndexLink"/>
              </w:rPr>
              <w:t>237</w:t>
            </w:r>
          </w:hyperlink>
        </w:p>
        <w:p>
          <w:pPr>
            <w:pStyle w:val="Contents3"/>
            <w:tabs>
              <w:tab w:val="clear" w:pos="8459"/>
              <w:tab w:val="right" w:pos="9026" w:leader="dot"/>
            </w:tabs>
            <w:rPr/>
          </w:pPr>
          <w:hyperlink w:anchor="__RefHeading___Toc3439631_372815092">
            <w:r>
              <w:rPr>
                <w:webHidden/>
                <w:rStyle w:val="IndexLink"/>
                <w:rtl w:val="true"/>
              </w:rPr>
              <w:t>ضمان دیه سقط جنین</w:t>
            </w:r>
            <w:r>
              <w:rPr>
                <w:rStyle w:val="IndexLink"/>
                <w:rtl w:val="true"/>
              </w:rPr>
              <w:tab/>
            </w:r>
            <w:r>
              <w:rPr>
                <w:rStyle w:val="IndexLink"/>
              </w:rPr>
              <w:t>238</w:t>
            </w:r>
          </w:hyperlink>
        </w:p>
        <w:p>
          <w:pPr>
            <w:pStyle w:val="Contents3"/>
            <w:tabs>
              <w:tab w:val="clear" w:pos="8459"/>
              <w:tab w:val="right" w:pos="9026" w:leader="dot"/>
            </w:tabs>
            <w:rPr/>
          </w:pPr>
          <w:hyperlink w:anchor="__RefHeading___Toc3439633_372815092">
            <w:r>
              <w:rPr>
                <w:webHidden/>
                <w:rStyle w:val="IndexLink"/>
                <w:rtl w:val="true"/>
              </w:rPr>
              <w:t>سقط‌درمانی</w:t>
            </w:r>
            <w:r>
              <w:rPr>
                <w:rStyle w:val="IndexLink"/>
                <w:rtl w:val="true"/>
              </w:rPr>
              <w:tab/>
            </w:r>
            <w:r>
              <w:rPr>
                <w:rStyle w:val="IndexLink"/>
              </w:rPr>
              <w:t>239</w:t>
            </w:r>
          </w:hyperlink>
        </w:p>
        <w:p>
          <w:pPr>
            <w:pStyle w:val="Contents3"/>
            <w:tabs>
              <w:tab w:val="clear" w:pos="8459"/>
              <w:tab w:val="right" w:pos="9026" w:leader="dot"/>
            </w:tabs>
            <w:rPr/>
          </w:pPr>
          <w:hyperlink w:anchor="__RefHeading___Toc3439635_372815092">
            <w:r>
              <w:rPr>
                <w:webHidden/>
                <w:rStyle w:val="IndexLink"/>
                <w:rtl w:val="true"/>
              </w:rPr>
              <w:t>نگهداری جنین سقط‌شده</w:t>
            </w:r>
            <w:r>
              <w:rPr>
                <w:rStyle w:val="IndexLink"/>
                <w:rtl w:val="true"/>
              </w:rPr>
              <w:tab/>
            </w:r>
            <w:r>
              <w:rPr>
                <w:rStyle w:val="IndexLink"/>
              </w:rPr>
              <w:t>240</w:t>
            </w:r>
          </w:hyperlink>
        </w:p>
        <w:p>
          <w:pPr>
            <w:pStyle w:val="Contents3"/>
            <w:tabs>
              <w:tab w:val="clear" w:pos="8459"/>
              <w:tab w:val="right" w:pos="9026" w:leader="dot"/>
            </w:tabs>
            <w:rPr/>
          </w:pPr>
          <w:hyperlink w:anchor="__RefHeading___Toc3439637_372815092">
            <w:r>
              <w:rPr>
                <w:webHidden/>
                <w:rStyle w:val="IndexLink"/>
                <w:rtl w:val="true"/>
              </w:rPr>
              <w:t>خروج زودهنگام جنین از شکم مادر</w:t>
            </w:r>
            <w:r>
              <w:rPr>
                <w:rStyle w:val="IndexLink"/>
                <w:rtl w:val="true"/>
              </w:rPr>
              <w:tab/>
            </w:r>
            <w:r>
              <w:rPr>
                <w:rStyle w:val="IndexLink"/>
              </w:rPr>
              <w:t>241</w:t>
            </w:r>
          </w:hyperlink>
        </w:p>
        <w:p>
          <w:pPr>
            <w:pStyle w:val="Contents2"/>
            <w:tabs>
              <w:tab w:val="clear" w:pos="8743"/>
              <w:tab w:val="right" w:pos="9026" w:leader="dot"/>
            </w:tabs>
            <w:rPr/>
          </w:pPr>
          <w:hyperlink w:anchor="__RefHeading___Toc3439639_372815092">
            <w:r>
              <w:rPr>
                <w:webHidden/>
                <w:rStyle w:val="IndexLink"/>
                <w:rtl w:val="true"/>
              </w:rPr>
              <w:t>تغییر جنسیت</w:t>
            </w:r>
            <w:r>
              <w:rPr>
                <w:rStyle w:val="IndexLink"/>
                <w:rtl w:val="true"/>
              </w:rPr>
              <w:tab/>
            </w:r>
            <w:r>
              <w:rPr>
                <w:rStyle w:val="IndexLink"/>
              </w:rPr>
              <w:t>244</w:t>
            </w:r>
          </w:hyperlink>
        </w:p>
        <w:p>
          <w:pPr>
            <w:pStyle w:val="Contents3"/>
            <w:tabs>
              <w:tab w:val="clear" w:pos="8459"/>
              <w:tab w:val="right" w:pos="9026" w:leader="dot"/>
            </w:tabs>
            <w:rPr/>
          </w:pPr>
          <w:hyperlink w:anchor="__RefHeading___Toc3439641_37281509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3439643_372815092">
            <w:r>
              <w:rPr>
                <w:webHidden/>
                <w:rStyle w:val="IndexLink"/>
                <w:rtl w:val="true"/>
              </w:rPr>
              <w:t>حکم تغییر جنسیت</w:t>
            </w:r>
            <w:r>
              <w:rPr>
                <w:rStyle w:val="IndexLink"/>
                <w:rtl w:val="true"/>
              </w:rPr>
              <w:tab/>
            </w:r>
            <w:r>
              <w:rPr>
                <w:rStyle w:val="IndexLink"/>
              </w:rPr>
              <w:t>246</w:t>
            </w:r>
          </w:hyperlink>
        </w:p>
        <w:p>
          <w:pPr>
            <w:pStyle w:val="Contents3"/>
            <w:tabs>
              <w:tab w:val="clear" w:pos="8459"/>
              <w:tab w:val="right" w:pos="9026" w:leader="dot"/>
            </w:tabs>
            <w:rPr/>
          </w:pPr>
          <w:hyperlink w:anchor="__RefHeading___Toc3439645_372815092">
            <w:r>
              <w:rPr>
                <w:webHidden/>
                <w:rStyle w:val="IndexLink"/>
                <w:rtl w:val="true"/>
              </w:rPr>
              <w:t>تغییر جنسیت دوجنسیتی‌ها</w:t>
            </w:r>
            <w:r>
              <w:rPr>
                <w:rStyle w:val="IndexLink"/>
                <w:rtl w:val="true"/>
              </w:rPr>
              <w:tab/>
            </w:r>
            <w:r>
              <w:rPr>
                <w:rStyle w:val="IndexLink"/>
              </w:rPr>
              <w:t>249</w:t>
            </w:r>
          </w:hyperlink>
        </w:p>
        <w:p>
          <w:pPr>
            <w:pStyle w:val="Contents3"/>
            <w:tabs>
              <w:tab w:val="clear" w:pos="8459"/>
              <w:tab w:val="right" w:pos="9026" w:leader="dot"/>
            </w:tabs>
            <w:rPr/>
          </w:pPr>
          <w:hyperlink w:anchor="__RefHeading___Toc3439647_372815092">
            <w:r>
              <w:rPr>
                <w:webHidden/>
                <w:rStyle w:val="IndexLink"/>
                <w:rtl w:val="true"/>
              </w:rPr>
              <w:t>تغییر جنسیت، خنثای روانی</w:t>
            </w:r>
            <w:r>
              <w:rPr>
                <w:rStyle w:val="IndexLink"/>
                <w:rtl w:val="true"/>
              </w:rPr>
              <w:tab/>
            </w:r>
            <w:r>
              <w:rPr>
                <w:rStyle w:val="IndexLink"/>
              </w:rPr>
              <w:t>251</w:t>
            </w:r>
          </w:hyperlink>
        </w:p>
        <w:p>
          <w:pPr>
            <w:pStyle w:val="Contents3"/>
            <w:tabs>
              <w:tab w:val="clear" w:pos="8459"/>
              <w:tab w:val="right" w:pos="9026" w:leader="dot"/>
            </w:tabs>
            <w:rPr/>
          </w:pPr>
          <w:hyperlink w:anchor="__RefHeading___Toc3439649_372815092">
            <w:r>
              <w:rPr>
                <w:webHidden/>
                <w:rStyle w:val="IndexLink"/>
                <w:rtl w:val="true"/>
              </w:rPr>
              <w:t>ازدواج دوجنسی‌های کاذب</w:t>
            </w:r>
            <w:r>
              <w:rPr>
                <w:rStyle w:val="IndexLink"/>
                <w:rtl w:val="true"/>
              </w:rPr>
              <w:tab/>
            </w:r>
            <w:r>
              <w:rPr>
                <w:rStyle w:val="IndexLink"/>
              </w:rPr>
              <w:t>252</w:t>
            </w:r>
          </w:hyperlink>
        </w:p>
        <w:p>
          <w:pPr>
            <w:pStyle w:val="Contents3"/>
            <w:tabs>
              <w:tab w:val="clear" w:pos="8459"/>
              <w:tab w:val="right" w:pos="9026" w:leader="dot"/>
            </w:tabs>
            <w:rPr/>
          </w:pPr>
          <w:hyperlink w:anchor="__RefHeading___Toc3439651_372815092">
            <w:r>
              <w:rPr>
                <w:webHidden/>
                <w:rStyle w:val="IndexLink"/>
                <w:rtl w:val="true"/>
              </w:rPr>
              <w:t>ارث دوجنسی کاذب</w:t>
            </w:r>
            <w:r>
              <w:rPr>
                <w:rStyle w:val="IndexLink"/>
                <w:rtl w:val="true"/>
              </w:rPr>
              <w:tab/>
            </w:r>
            <w:r>
              <w:rPr>
                <w:rStyle w:val="IndexLink"/>
              </w:rPr>
              <w:t>253</w:t>
            </w:r>
          </w:hyperlink>
        </w:p>
        <w:p>
          <w:pPr>
            <w:pStyle w:val="Contents3"/>
            <w:tabs>
              <w:tab w:val="clear" w:pos="8459"/>
              <w:tab w:val="right" w:pos="9026" w:leader="dot"/>
            </w:tabs>
            <w:rPr/>
          </w:pPr>
          <w:hyperlink w:anchor="__RefHeading___Toc3439653_372815092">
            <w:r>
              <w:rPr>
                <w:webHidden/>
                <w:rStyle w:val="IndexLink"/>
                <w:rtl w:val="true"/>
              </w:rPr>
              <w:t>مشخص کردن جنسیت خنثای مشکل</w:t>
            </w:r>
            <w:r>
              <w:rPr>
                <w:rStyle w:val="IndexLink"/>
                <w:rtl w:val="true"/>
              </w:rPr>
              <w:tab/>
            </w:r>
            <w:r>
              <w:rPr>
                <w:rStyle w:val="IndexLink"/>
              </w:rPr>
              <w:t>253</w:t>
            </w:r>
          </w:hyperlink>
        </w:p>
        <w:p>
          <w:pPr>
            <w:pStyle w:val="Contents3"/>
            <w:tabs>
              <w:tab w:val="clear" w:pos="8459"/>
              <w:tab w:val="right" w:pos="9026" w:leader="dot"/>
            </w:tabs>
            <w:rPr/>
          </w:pPr>
          <w:hyperlink w:anchor="__RefHeading___Toc3439655_372815092">
            <w:r>
              <w:rPr>
                <w:webHidden/>
                <w:rStyle w:val="IndexLink"/>
                <w:rtl w:val="true"/>
              </w:rPr>
              <w:t>تغییر جنسیت با تزریق هورمون</w:t>
            </w:r>
            <w:r>
              <w:rPr>
                <w:rStyle w:val="IndexLink"/>
                <w:rtl w:val="true"/>
              </w:rPr>
              <w:tab/>
            </w:r>
            <w:r>
              <w:rPr>
                <w:rStyle w:val="IndexLink"/>
              </w:rPr>
              <w:t>254</w:t>
            </w:r>
          </w:hyperlink>
        </w:p>
        <w:p>
          <w:pPr>
            <w:pStyle w:val="Contents2"/>
            <w:tabs>
              <w:tab w:val="clear" w:pos="8743"/>
              <w:tab w:val="right" w:pos="9026" w:leader="dot"/>
            </w:tabs>
            <w:rPr/>
          </w:pPr>
          <w:hyperlink w:anchor="__RefHeading___Toc3439657_372815092">
            <w:r>
              <w:rPr>
                <w:webHidden/>
                <w:rStyle w:val="IndexLink"/>
                <w:rtl w:val="true"/>
              </w:rPr>
              <w:t>ژننتیک و شبیه‌سازی</w:t>
            </w:r>
            <w:r>
              <w:rPr>
                <w:rStyle w:val="IndexLink"/>
                <w:rtl w:val="true"/>
              </w:rPr>
              <w:tab/>
            </w:r>
            <w:r>
              <w:rPr>
                <w:rStyle w:val="IndexLink"/>
              </w:rPr>
              <w:t>256</w:t>
            </w:r>
          </w:hyperlink>
        </w:p>
        <w:p>
          <w:pPr>
            <w:pStyle w:val="Contents3"/>
            <w:tabs>
              <w:tab w:val="clear" w:pos="8459"/>
              <w:tab w:val="right" w:pos="9026" w:leader="dot"/>
            </w:tabs>
            <w:rPr/>
          </w:pPr>
          <w:hyperlink w:anchor="__RefHeading___Toc3439659_372815092">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439661_372815092">
            <w:r>
              <w:rPr>
                <w:webHidden/>
                <w:rStyle w:val="IndexLink"/>
                <w:rtl w:val="true"/>
              </w:rPr>
              <w:t>فناوری‌های ژنتیک</w:t>
            </w:r>
            <w:r>
              <w:rPr>
                <w:rStyle w:val="IndexLink"/>
                <w:rtl w:val="true"/>
              </w:rPr>
              <w:tab/>
            </w:r>
            <w:r>
              <w:rPr>
                <w:rStyle w:val="IndexLink"/>
              </w:rPr>
              <w:t>258</w:t>
            </w:r>
          </w:hyperlink>
        </w:p>
        <w:p>
          <w:pPr>
            <w:pStyle w:val="Contents3"/>
            <w:tabs>
              <w:tab w:val="clear" w:pos="8459"/>
              <w:tab w:val="right" w:pos="9026" w:leader="dot"/>
            </w:tabs>
            <w:rPr/>
          </w:pPr>
          <w:hyperlink w:anchor="__RefHeading___Toc3439663_372815092">
            <w:r>
              <w:rPr>
                <w:webHidden/>
                <w:rStyle w:val="IndexLink"/>
                <w:rtl w:val="true"/>
              </w:rPr>
              <w:t>تحقیقات ژنتیک</w:t>
            </w:r>
            <w:r>
              <w:rPr>
                <w:rStyle w:val="IndexLink"/>
                <w:rtl w:val="true"/>
              </w:rPr>
              <w:tab/>
            </w:r>
            <w:r>
              <w:rPr>
                <w:rStyle w:val="IndexLink"/>
              </w:rPr>
              <w:t>259</w:t>
            </w:r>
          </w:hyperlink>
        </w:p>
        <w:p>
          <w:pPr>
            <w:pStyle w:val="Contents3"/>
            <w:tabs>
              <w:tab w:val="clear" w:pos="8459"/>
              <w:tab w:val="right" w:pos="9026" w:leader="dot"/>
            </w:tabs>
            <w:rPr/>
          </w:pPr>
          <w:hyperlink w:anchor="__RefHeading___Toc3439665_372815092">
            <w:r>
              <w:rPr>
                <w:webHidden/>
                <w:rStyle w:val="IndexLink"/>
                <w:rtl w:val="true"/>
              </w:rPr>
              <w:t>مهندسی ژنتیک</w:t>
            </w:r>
            <w:r>
              <w:rPr>
                <w:rStyle w:val="IndexLink"/>
                <w:rtl w:val="true"/>
              </w:rPr>
              <w:tab/>
            </w:r>
            <w:r>
              <w:rPr>
                <w:rStyle w:val="IndexLink"/>
              </w:rPr>
              <w:t>260</w:t>
            </w:r>
          </w:hyperlink>
        </w:p>
        <w:p>
          <w:pPr>
            <w:pStyle w:val="Contents3"/>
            <w:tabs>
              <w:tab w:val="clear" w:pos="8459"/>
              <w:tab w:val="right" w:pos="9026" w:leader="dot"/>
            </w:tabs>
            <w:rPr/>
          </w:pPr>
          <w:hyperlink w:anchor="__RefHeading___Toc3439667_372815092">
            <w:r>
              <w:rPr>
                <w:webHidden/>
                <w:rStyle w:val="IndexLink"/>
                <w:rtl w:val="true"/>
              </w:rPr>
              <w:t>دستکاری ژن</w:t>
            </w:r>
            <w:r>
              <w:rPr>
                <w:rStyle w:val="IndexLink"/>
                <w:rtl w:val="true"/>
              </w:rPr>
              <w:tab/>
            </w:r>
            <w:r>
              <w:rPr>
                <w:rStyle w:val="IndexLink"/>
              </w:rPr>
              <w:t>261</w:t>
            </w:r>
          </w:hyperlink>
        </w:p>
        <w:p>
          <w:pPr>
            <w:pStyle w:val="Contents3"/>
            <w:tabs>
              <w:tab w:val="clear" w:pos="8459"/>
              <w:tab w:val="right" w:pos="9026" w:leader="dot"/>
            </w:tabs>
            <w:rPr/>
          </w:pPr>
          <w:hyperlink w:anchor="__RefHeading___Toc3439669_372815092">
            <w:r>
              <w:rPr>
                <w:webHidden/>
                <w:rStyle w:val="IndexLink"/>
                <w:rtl w:val="true"/>
              </w:rPr>
              <w:t>انتخاب جنسیت با کمک ژنتیک</w:t>
            </w:r>
            <w:r>
              <w:rPr>
                <w:rStyle w:val="IndexLink"/>
                <w:rtl w:val="true"/>
              </w:rPr>
              <w:tab/>
            </w:r>
            <w:r>
              <w:rPr>
                <w:rStyle w:val="IndexLink"/>
              </w:rPr>
              <w:t>262</w:t>
            </w:r>
          </w:hyperlink>
        </w:p>
        <w:p>
          <w:pPr>
            <w:pStyle w:val="Contents3"/>
            <w:tabs>
              <w:tab w:val="clear" w:pos="8459"/>
              <w:tab w:val="right" w:pos="9026" w:leader="dot"/>
            </w:tabs>
            <w:rPr/>
          </w:pPr>
          <w:hyperlink w:anchor="__RefHeading___Toc3439671_372815092">
            <w:r>
              <w:rPr>
                <w:webHidden/>
                <w:rStyle w:val="IndexLink"/>
                <w:rtl w:val="true"/>
              </w:rPr>
              <w:t>علم ژنتیک و الحاق ولد</w:t>
            </w:r>
            <w:r>
              <w:rPr>
                <w:rStyle w:val="IndexLink"/>
                <w:rtl w:val="true"/>
              </w:rPr>
              <w:tab/>
            </w:r>
            <w:r>
              <w:rPr>
                <w:rStyle w:val="IndexLink"/>
              </w:rPr>
              <w:t>262</w:t>
            </w:r>
          </w:hyperlink>
        </w:p>
        <w:p>
          <w:pPr>
            <w:pStyle w:val="Contents3"/>
            <w:tabs>
              <w:tab w:val="clear" w:pos="8459"/>
              <w:tab w:val="right" w:pos="9026" w:leader="dot"/>
            </w:tabs>
            <w:rPr/>
          </w:pPr>
          <w:hyperlink w:anchor="__RefHeading___Toc3439673_372815092">
            <w:r>
              <w:rPr>
                <w:webHidden/>
                <w:rStyle w:val="IndexLink"/>
                <w:rtl w:val="true"/>
              </w:rPr>
              <w:t xml:space="preserve">تشخیص نسب با آزمایش </w:t>
            </w:r>
            <w:r>
              <w:rPr>
                <w:rStyle w:val="IndexLink"/>
                <w:rtl w:val="true"/>
              </w:rPr>
              <w:t>(</w:t>
            </w:r>
            <w:r>
              <w:rPr>
                <w:rStyle w:val="IndexLink"/>
                <w:rtl w:val="true"/>
              </w:rPr>
              <w:t>دی‌ان‌ای</w:t>
            </w:r>
            <w:r>
              <w:rPr>
                <w:rStyle w:val="IndexLink"/>
                <w:rtl w:val="true"/>
              </w:rPr>
              <w:t>)</w:t>
              <w:tab/>
            </w:r>
            <w:r>
              <w:rPr>
                <w:rStyle w:val="IndexLink"/>
              </w:rPr>
              <w:t>263</w:t>
            </w:r>
          </w:hyperlink>
        </w:p>
        <w:p>
          <w:pPr>
            <w:pStyle w:val="Contents3"/>
            <w:tabs>
              <w:tab w:val="clear" w:pos="8459"/>
              <w:tab w:val="right" w:pos="9026" w:leader="dot"/>
            </w:tabs>
            <w:rPr/>
          </w:pPr>
          <w:hyperlink w:anchor="__RefHeading___Toc3439675_372815092">
            <w:r>
              <w:rPr>
                <w:webHidden/>
                <w:rStyle w:val="IndexLink"/>
                <w:rtl w:val="true"/>
              </w:rPr>
              <w:t>تلقیح مصنوعی جهت جلوگیری از انتقال بیماری‌های ژنتیک</w:t>
            </w:r>
            <w:r>
              <w:rPr>
                <w:rStyle w:val="IndexLink"/>
                <w:rtl w:val="true"/>
              </w:rPr>
              <w:tab/>
            </w:r>
            <w:r>
              <w:rPr>
                <w:rStyle w:val="IndexLink"/>
              </w:rPr>
              <w:t>263</w:t>
            </w:r>
          </w:hyperlink>
        </w:p>
        <w:p>
          <w:pPr>
            <w:pStyle w:val="Contents3"/>
            <w:tabs>
              <w:tab w:val="clear" w:pos="8459"/>
              <w:tab w:val="right" w:pos="9026" w:leader="dot"/>
            </w:tabs>
            <w:rPr/>
          </w:pPr>
          <w:hyperlink w:anchor="__RefHeading___Toc3439677_372815092">
            <w:r>
              <w:rPr>
                <w:webHidden/>
                <w:rStyle w:val="IndexLink"/>
                <w:rtl w:val="true"/>
              </w:rPr>
              <w:t>سلول‌درمانی و ژن‌درمانی</w:t>
            </w:r>
            <w:r>
              <w:rPr>
                <w:rStyle w:val="IndexLink"/>
                <w:rtl w:val="true"/>
              </w:rPr>
              <w:tab/>
            </w:r>
            <w:r>
              <w:rPr>
                <w:rStyle w:val="IndexLink"/>
              </w:rPr>
              <w:t>264</w:t>
            </w:r>
          </w:hyperlink>
        </w:p>
        <w:p>
          <w:pPr>
            <w:pStyle w:val="Contents3"/>
            <w:tabs>
              <w:tab w:val="clear" w:pos="8459"/>
              <w:tab w:val="right" w:pos="9026" w:leader="dot"/>
            </w:tabs>
            <w:rPr/>
          </w:pPr>
          <w:hyperlink w:anchor="__RefHeading___Toc3439679_372815092">
            <w:r>
              <w:rPr>
                <w:webHidden/>
                <w:rStyle w:val="IndexLink"/>
                <w:rtl w:val="true"/>
              </w:rPr>
              <w:t>پژوهش سلول‌های بنیادی</w:t>
            </w:r>
            <w:r>
              <w:rPr>
                <w:rStyle w:val="IndexLink"/>
                <w:rtl w:val="true"/>
              </w:rPr>
              <w:tab/>
            </w:r>
            <w:r>
              <w:rPr>
                <w:rStyle w:val="IndexLink"/>
              </w:rPr>
              <w:t>265</w:t>
            </w:r>
          </w:hyperlink>
        </w:p>
        <w:p>
          <w:pPr>
            <w:pStyle w:val="Contents3"/>
            <w:tabs>
              <w:tab w:val="clear" w:pos="8459"/>
              <w:tab w:val="right" w:pos="9026" w:leader="dot"/>
            </w:tabs>
            <w:rPr/>
          </w:pPr>
          <w:hyperlink w:anchor="__RefHeading___Toc3439681_372815092">
            <w:r>
              <w:rPr>
                <w:webHidden/>
                <w:rStyle w:val="IndexLink"/>
                <w:rtl w:val="true"/>
              </w:rPr>
              <w:t>شبیه‌سازی</w:t>
            </w:r>
            <w:r>
              <w:rPr>
                <w:rStyle w:val="IndexLink"/>
                <w:rtl w:val="true"/>
              </w:rPr>
              <w:tab/>
            </w:r>
            <w:r>
              <w:rPr>
                <w:rStyle w:val="IndexLink"/>
              </w:rPr>
              <w:t>266</w:t>
            </w:r>
          </w:hyperlink>
        </w:p>
        <w:p>
          <w:pPr>
            <w:pStyle w:val="Contents3"/>
            <w:tabs>
              <w:tab w:val="clear" w:pos="8459"/>
              <w:tab w:val="right" w:pos="9026" w:leader="dot"/>
            </w:tabs>
            <w:rPr/>
          </w:pPr>
          <w:hyperlink w:anchor="__RefHeading___Toc3439683_372815092">
            <w:r>
              <w:rPr>
                <w:webHidden/>
                <w:rStyle w:val="IndexLink"/>
                <w:rtl w:val="true"/>
              </w:rPr>
              <w:t>شبیه‌سازی انسان در خانم باکره</w:t>
            </w:r>
            <w:r>
              <w:rPr>
                <w:rStyle w:val="IndexLink"/>
                <w:rtl w:val="true"/>
              </w:rPr>
              <w:tab/>
            </w:r>
            <w:r>
              <w:rPr>
                <w:rStyle w:val="IndexLink"/>
              </w:rPr>
              <w:t>266</w:t>
            </w:r>
          </w:hyperlink>
        </w:p>
        <w:p>
          <w:pPr>
            <w:pStyle w:val="Contents3"/>
            <w:tabs>
              <w:tab w:val="clear" w:pos="8459"/>
              <w:tab w:val="right" w:pos="9026" w:leader="dot"/>
            </w:tabs>
            <w:rPr/>
          </w:pPr>
          <w:hyperlink w:anchor="__RefHeading___Toc3439685_372815092">
            <w:r>
              <w:rPr>
                <w:webHidden/>
                <w:rStyle w:val="IndexLink"/>
                <w:rtl w:val="true"/>
              </w:rPr>
              <w:t>ازدواج انسان‌های شبیه‌سازی شده</w:t>
            </w:r>
            <w:r>
              <w:rPr>
                <w:rStyle w:val="IndexLink"/>
                <w:rtl w:val="true"/>
              </w:rPr>
              <w:tab/>
            </w:r>
            <w:r>
              <w:rPr>
                <w:rStyle w:val="IndexLink"/>
              </w:rPr>
              <w:t>267</w:t>
            </w:r>
          </w:hyperlink>
        </w:p>
        <w:p>
          <w:pPr>
            <w:pStyle w:val="Contents3"/>
            <w:tabs>
              <w:tab w:val="clear" w:pos="8459"/>
              <w:tab w:val="right" w:pos="9026" w:leader="dot"/>
            </w:tabs>
            <w:rPr/>
          </w:pPr>
          <w:hyperlink w:anchor="__RefHeading___Toc3439687_372815092">
            <w:r>
              <w:rPr>
                <w:webHidden/>
                <w:rStyle w:val="IndexLink"/>
                <w:rtl w:val="true"/>
              </w:rPr>
              <w:t>پیوند سلولی انسان به انسان و حیوان به انسان</w:t>
            </w:r>
            <w:r>
              <w:rPr>
                <w:rStyle w:val="IndexLink"/>
                <w:rtl w:val="true"/>
              </w:rPr>
              <w:tab/>
            </w:r>
            <w:r>
              <w:rPr>
                <w:rStyle w:val="IndexLink"/>
              </w:rPr>
              <w:t>267</w:t>
            </w:r>
          </w:hyperlink>
        </w:p>
        <w:p>
          <w:pPr>
            <w:pStyle w:val="Contents3"/>
            <w:tabs>
              <w:tab w:val="clear" w:pos="8459"/>
              <w:tab w:val="right" w:pos="9026" w:leader="dot"/>
            </w:tabs>
            <w:rPr/>
          </w:pPr>
          <w:hyperlink w:anchor="__RefHeading___Toc3439689_372815092">
            <w:r>
              <w:rPr>
                <w:webHidden/>
                <w:rStyle w:val="IndexLink"/>
                <w:rtl w:val="true"/>
              </w:rPr>
              <w:t>انجماد انسان</w:t>
            </w:r>
            <w:r>
              <w:rPr>
                <w:rStyle w:val="IndexLink"/>
                <w:rtl w:val="true"/>
              </w:rPr>
              <w:tab/>
            </w:r>
            <w:r>
              <w:rPr>
                <w:rStyle w:val="IndexLink"/>
              </w:rPr>
              <w:t>268</w:t>
            </w:r>
          </w:hyperlink>
        </w:p>
        <w:p>
          <w:pPr>
            <w:pStyle w:val="Contents3"/>
            <w:tabs>
              <w:tab w:val="clear" w:pos="8459"/>
              <w:tab w:val="right" w:pos="9026" w:leader="dot"/>
            </w:tabs>
            <w:rPr/>
          </w:pPr>
          <w:hyperlink w:anchor="__RefHeading___Toc3439691_372815092">
            <w:r>
              <w:rPr>
                <w:webHidden/>
                <w:rStyle w:val="IndexLink"/>
                <w:rtl w:val="true"/>
              </w:rPr>
              <w:t>مشروعیت انجماد بیمار لا علاج</w:t>
            </w:r>
            <w:r>
              <w:rPr>
                <w:rStyle w:val="IndexLink"/>
                <w:rtl w:val="true"/>
              </w:rPr>
              <w:tab/>
            </w:r>
            <w:r>
              <w:rPr>
                <w:rStyle w:val="IndexLink"/>
              </w:rPr>
              <w:t>269</w:t>
            </w:r>
          </w:hyperlink>
        </w:p>
        <w:p>
          <w:pPr>
            <w:pStyle w:val="Contents3"/>
            <w:tabs>
              <w:tab w:val="clear" w:pos="8459"/>
              <w:tab w:val="right" w:pos="9026" w:leader="dot"/>
            </w:tabs>
            <w:rPr/>
          </w:pPr>
          <w:hyperlink w:anchor="__RefHeading___Toc3439693_372815092">
            <w:r>
              <w:rPr>
                <w:webHidden/>
                <w:rStyle w:val="IndexLink"/>
                <w:rtl w:val="true"/>
              </w:rPr>
              <w:t>انجماد تخمک</w:t>
            </w:r>
            <w:r>
              <w:rPr>
                <w:rStyle w:val="IndexLink"/>
                <w:rtl w:val="true"/>
              </w:rPr>
              <w:tab/>
            </w:r>
            <w:r>
              <w:rPr>
                <w:rStyle w:val="IndexLink"/>
              </w:rPr>
              <w:t>271</w:t>
            </w:r>
          </w:hyperlink>
        </w:p>
        <w:p>
          <w:pPr>
            <w:pStyle w:val="Contents2"/>
            <w:tabs>
              <w:tab w:val="clear" w:pos="8743"/>
              <w:tab w:val="right" w:pos="9026" w:leader="dot"/>
            </w:tabs>
            <w:rPr/>
          </w:pPr>
          <w:hyperlink w:anchor="__RefHeading___Toc3439695_372815092">
            <w:r>
              <w:rPr>
                <w:webHidden/>
                <w:rStyle w:val="IndexLink"/>
                <w:rtl w:val="true"/>
              </w:rPr>
              <w:t>عمل زیبایی</w:t>
            </w:r>
            <w:r>
              <w:rPr>
                <w:rStyle w:val="IndexLink"/>
                <w:rtl w:val="true"/>
              </w:rPr>
              <w:tab/>
            </w:r>
            <w:r>
              <w:rPr>
                <w:rStyle w:val="IndexLink"/>
              </w:rPr>
              <w:t>272</w:t>
            </w:r>
          </w:hyperlink>
        </w:p>
        <w:p>
          <w:pPr>
            <w:pStyle w:val="Contents3"/>
            <w:tabs>
              <w:tab w:val="clear" w:pos="8459"/>
              <w:tab w:val="right" w:pos="9026" w:leader="dot"/>
            </w:tabs>
            <w:rPr/>
          </w:pPr>
          <w:hyperlink w:anchor="__RefHeading___Toc3439697_372815092">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3439699_372815092">
            <w:r>
              <w:rPr>
                <w:webHidden/>
                <w:rStyle w:val="IndexLink"/>
                <w:rtl w:val="true"/>
              </w:rPr>
              <w:t>انجام عمل زیبایی</w:t>
            </w:r>
            <w:r>
              <w:rPr>
                <w:rStyle w:val="IndexLink"/>
                <w:rtl w:val="true"/>
              </w:rPr>
              <w:tab/>
            </w:r>
            <w:r>
              <w:rPr>
                <w:rStyle w:val="IndexLink"/>
              </w:rPr>
              <w:t>274</w:t>
            </w:r>
          </w:hyperlink>
        </w:p>
        <w:p>
          <w:pPr>
            <w:pStyle w:val="Contents3"/>
            <w:tabs>
              <w:tab w:val="clear" w:pos="8459"/>
              <w:tab w:val="right" w:pos="9026" w:leader="dot"/>
            </w:tabs>
            <w:rPr/>
          </w:pPr>
          <w:hyperlink w:anchor="__RefHeading___Toc3439701_372815092">
            <w:r>
              <w:rPr>
                <w:webHidden/>
                <w:rStyle w:val="IndexLink"/>
                <w:rtl w:val="true"/>
              </w:rPr>
              <w:t>عمل زیبایی صورت و بدن</w:t>
            </w:r>
            <w:r>
              <w:rPr>
                <w:rStyle w:val="IndexLink"/>
                <w:rtl w:val="true"/>
              </w:rPr>
              <w:tab/>
            </w:r>
            <w:r>
              <w:rPr>
                <w:rStyle w:val="IndexLink"/>
              </w:rPr>
              <w:t>274</w:t>
            </w:r>
          </w:hyperlink>
        </w:p>
        <w:p>
          <w:pPr>
            <w:pStyle w:val="Contents3"/>
            <w:tabs>
              <w:tab w:val="clear" w:pos="8459"/>
              <w:tab w:val="right" w:pos="9026" w:leader="dot"/>
            </w:tabs>
            <w:rPr/>
          </w:pPr>
          <w:hyperlink w:anchor="__RefHeading___Toc3439703_372815092">
            <w:r>
              <w:rPr>
                <w:webHidden/>
                <w:rStyle w:val="IndexLink"/>
                <w:rtl w:val="true"/>
              </w:rPr>
              <w:t>استفاده از لنز چشمی برای زیبایی</w:t>
            </w:r>
            <w:r>
              <w:rPr>
                <w:rStyle w:val="IndexLink"/>
                <w:rtl w:val="true"/>
              </w:rPr>
              <w:tab/>
            </w:r>
            <w:r>
              <w:rPr>
                <w:rStyle w:val="IndexLink"/>
              </w:rPr>
              <w:t>277</w:t>
            </w:r>
          </w:hyperlink>
        </w:p>
        <w:p>
          <w:pPr>
            <w:pStyle w:val="Contents3"/>
            <w:tabs>
              <w:tab w:val="clear" w:pos="8459"/>
              <w:tab w:val="right" w:pos="9026" w:leader="dot"/>
            </w:tabs>
            <w:rPr/>
          </w:pPr>
          <w:hyperlink w:anchor="__RefHeading___Toc3439705_372815092">
            <w:r>
              <w:rPr>
                <w:webHidden/>
                <w:rStyle w:val="IndexLink"/>
                <w:rtl w:val="true"/>
              </w:rPr>
              <w:t>عمل زیبایی پستان</w:t>
            </w:r>
            <w:r>
              <w:rPr>
                <w:rStyle w:val="IndexLink"/>
                <w:rtl w:val="true"/>
              </w:rPr>
              <w:tab/>
            </w:r>
            <w:r>
              <w:rPr>
                <w:rStyle w:val="IndexLink"/>
              </w:rPr>
              <w:t>277</w:t>
            </w:r>
          </w:hyperlink>
        </w:p>
        <w:p>
          <w:pPr>
            <w:pStyle w:val="Contents3"/>
            <w:tabs>
              <w:tab w:val="clear" w:pos="8459"/>
              <w:tab w:val="right" w:pos="9026" w:leader="dot"/>
            </w:tabs>
            <w:rPr/>
          </w:pPr>
          <w:hyperlink w:anchor="__RefHeading___Toc3439707_372815092">
            <w:r>
              <w:rPr>
                <w:webHidden/>
                <w:rStyle w:val="IndexLink"/>
                <w:rtl w:val="true"/>
              </w:rPr>
              <w:t>عمل زیبایی توسط غیر مماثل</w:t>
            </w:r>
            <w:r>
              <w:rPr>
                <w:rStyle w:val="IndexLink"/>
                <w:rtl w:val="true"/>
              </w:rPr>
              <w:tab/>
            </w:r>
            <w:r>
              <w:rPr>
                <w:rStyle w:val="IndexLink"/>
              </w:rPr>
              <w:t>278</w:t>
            </w:r>
          </w:hyperlink>
        </w:p>
        <w:p>
          <w:pPr>
            <w:pStyle w:val="Contents2"/>
            <w:tabs>
              <w:tab w:val="clear" w:pos="8743"/>
              <w:tab w:val="right" w:pos="9026" w:leader="dot"/>
            </w:tabs>
            <w:rPr/>
          </w:pPr>
          <w:hyperlink w:anchor="__RefHeading___Toc3439709_372815092">
            <w:r>
              <w:rPr>
                <w:webHidden/>
                <w:rStyle w:val="IndexLink"/>
                <w:rtl w:val="true"/>
              </w:rPr>
              <w:t>درمان‌های غیر متعارف</w:t>
            </w:r>
            <w:r>
              <w:rPr>
                <w:rStyle w:val="IndexLink"/>
                <w:rtl w:val="true"/>
              </w:rPr>
              <w:tab/>
            </w:r>
            <w:r>
              <w:rPr>
                <w:rStyle w:val="IndexLink"/>
              </w:rPr>
              <w:t>280</w:t>
            </w:r>
          </w:hyperlink>
        </w:p>
        <w:p>
          <w:pPr>
            <w:pStyle w:val="Contents3"/>
            <w:tabs>
              <w:tab w:val="clear" w:pos="8459"/>
              <w:tab w:val="right" w:pos="9026" w:leader="dot"/>
            </w:tabs>
            <w:rPr/>
          </w:pPr>
          <w:hyperlink w:anchor="__RefHeading___Toc3439711_372815092">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439713_372815092">
            <w:r>
              <w:rPr>
                <w:webHidden/>
                <w:rStyle w:val="IndexLink"/>
                <w:rtl w:val="true"/>
              </w:rPr>
              <w:t>خوردن حرام و نجس به‌منظور درمان</w:t>
            </w:r>
            <w:r>
              <w:rPr>
                <w:rStyle w:val="IndexLink"/>
                <w:rtl w:val="true"/>
              </w:rPr>
              <w:tab/>
            </w:r>
            <w:r>
              <w:rPr>
                <w:rStyle w:val="IndexLink"/>
              </w:rPr>
              <w:t>282</w:t>
            </w:r>
          </w:hyperlink>
        </w:p>
        <w:p>
          <w:pPr>
            <w:pStyle w:val="Contents3"/>
            <w:tabs>
              <w:tab w:val="clear" w:pos="8459"/>
              <w:tab w:val="right" w:pos="9026" w:leader="dot"/>
            </w:tabs>
            <w:rPr/>
          </w:pPr>
          <w:hyperlink w:anchor="__RefHeading___Toc3439715_372815092">
            <w:r>
              <w:rPr>
                <w:webHidden/>
                <w:rStyle w:val="IndexLink"/>
                <w:rtl w:val="true"/>
              </w:rPr>
              <w:t>درمان با داروهای خاص</w:t>
            </w:r>
            <w:r>
              <w:rPr>
                <w:rStyle w:val="IndexLink"/>
                <w:rtl w:val="true"/>
              </w:rPr>
              <w:tab/>
            </w:r>
            <w:r>
              <w:rPr>
                <w:rStyle w:val="IndexLink"/>
              </w:rPr>
              <w:t>285</w:t>
            </w:r>
          </w:hyperlink>
        </w:p>
        <w:p>
          <w:pPr>
            <w:pStyle w:val="Contents3"/>
            <w:tabs>
              <w:tab w:val="clear" w:pos="8459"/>
              <w:tab w:val="right" w:pos="9026" w:leader="dot"/>
            </w:tabs>
            <w:rPr/>
          </w:pPr>
          <w:hyperlink w:anchor="__RefHeading___Toc3439717_372815092">
            <w:r>
              <w:rPr>
                <w:webHidden/>
                <w:rStyle w:val="IndexLink"/>
                <w:rtl w:val="true"/>
              </w:rPr>
              <w:t>استفاده از داروها و قرص‌های نیروزا</w:t>
            </w:r>
            <w:r>
              <w:rPr>
                <w:rStyle w:val="IndexLink"/>
                <w:rtl w:val="true"/>
              </w:rPr>
              <w:tab/>
            </w:r>
            <w:r>
              <w:rPr>
                <w:rStyle w:val="IndexLink"/>
              </w:rPr>
              <w:t>285</w:t>
            </w:r>
          </w:hyperlink>
        </w:p>
        <w:p>
          <w:pPr>
            <w:pStyle w:val="Contents3"/>
            <w:tabs>
              <w:tab w:val="clear" w:pos="8459"/>
              <w:tab w:val="right" w:pos="9026" w:leader="dot"/>
            </w:tabs>
            <w:rPr/>
          </w:pPr>
          <w:hyperlink w:anchor="__RefHeading___Toc3439719_372815092">
            <w:r>
              <w:rPr>
                <w:webHidden/>
                <w:rStyle w:val="IndexLink"/>
                <w:rtl w:val="true"/>
              </w:rPr>
              <w:t>دوپینگ</w:t>
            </w:r>
            <w:r>
              <w:rPr>
                <w:rStyle w:val="IndexLink"/>
                <w:rtl w:val="true"/>
              </w:rPr>
              <w:tab/>
            </w:r>
            <w:r>
              <w:rPr>
                <w:rStyle w:val="IndexLink"/>
              </w:rPr>
              <w:t>286</w:t>
            </w:r>
          </w:hyperlink>
        </w:p>
        <w:p>
          <w:pPr>
            <w:pStyle w:val="Contents3"/>
            <w:tabs>
              <w:tab w:val="clear" w:pos="8459"/>
              <w:tab w:val="right" w:pos="9026" w:leader="dot"/>
            </w:tabs>
            <w:rPr/>
          </w:pPr>
          <w:hyperlink w:anchor="__RefHeading___Toc3439721_372815092">
            <w:r>
              <w:rPr>
                <w:webHidden/>
                <w:rStyle w:val="IndexLink"/>
                <w:rtl w:val="true"/>
              </w:rPr>
              <w:t>انرژی‌درمانی</w:t>
            </w:r>
            <w:r>
              <w:rPr>
                <w:rStyle w:val="IndexLink"/>
                <w:rtl w:val="true"/>
              </w:rPr>
              <w:tab/>
            </w:r>
            <w:r>
              <w:rPr>
                <w:rStyle w:val="IndexLink"/>
              </w:rPr>
              <w:t>286</w:t>
            </w:r>
          </w:hyperlink>
        </w:p>
        <w:p>
          <w:pPr>
            <w:pStyle w:val="Contents3"/>
            <w:tabs>
              <w:tab w:val="clear" w:pos="8459"/>
              <w:tab w:val="right" w:pos="9026" w:leader="dot"/>
            </w:tabs>
            <w:rPr/>
          </w:pPr>
          <w:hyperlink w:anchor="__RefHeading___Toc3439723_372815092">
            <w:r>
              <w:rPr>
                <w:webHidden/>
                <w:rStyle w:val="IndexLink"/>
                <w:rtl w:val="true"/>
              </w:rPr>
              <w:t>کلاس‌های انرژی‌درمانی</w:t>
            </w:r>
            <w:r>
              <w:rPr>
                <w:rStyle w:val="IndexLink"/>
                <w:rtl w:val="true"/>
              </w:rPr>
              <w:tab/>
            </w:r>
            <w:r>
              <w:rPr>
                <w:rStyle w:val="IndexLink"/>
              </w:rPr>
              <w:t>286</w:t>
            </w:r>
          </w:hyperlink>
        </w:p>
        <w:p>
          <w:pPr>
            <w:pStyle w:val="Contents3"/>
            <w:tabs>
              <w:tab w:val="clear" w:pos="8459"/>
              <w:tab w:val="right" w:pos="9026" w:leader="dot"/>
            </w:tabs>
            <w:rPr/>
          </w:pPr>
          <w:hyperlink w:anchor="__RefHeading___Toc3439725_372815092">
            <w:r>
              <w:rPr>
                <w:webHidden/>
                <w:rStyle w:val="IndexLink"/>
                <w:rtl w:val="true"/>
              </w:rPr>
              <w:t>شراب‌درمانی</w:t>
            </w:r>
            <w:r>
              <w:rPr>
                <w:rStyle w:val="IndexLink"/>
                <w:rtl w:val="true"/>
              </w:rPr>
              <w:tab/>
            </w:r>
            <w:r>
              <w:rPr>
                <w:rStyle w:val="IndexLink"/>
              </w:rPr>
              <w:t>288</w:t>
            </w:r>
          </w:hyperlink>
        </w:p>
        <w:p>
          <w:pPr>
            <w:pStyle w:val="Contents3"/>
            <w:tabs>
              <w:tab w:val="clear" w:pos="8459"/>
              <w:tab w:val="right" w:pos="9026" w:leader="dot"/>
            </w:tabs>
            <w:rPr/>
          </w:pPr>
          <w:hyperlink w:anchor="__RefHeading___Toc3439727_372815092">
            <w:r>
              <w:rPr>
                <w:webHidden/>
                <w:rStyle w:val="IndexLink"/>
                <w:rtl w:val="true"/>
              </w:rPr>
              <w:t>موسیقی‌درمانی</w:t>
            </w:r>
            <w:r>
              <w:rPr>
                <w:rStyle w:val="IndexLink"/>
                <w:rtl w:val="true"/>
              </w:rPr>
              <w:tab/>
            </w:r>
            <w:r>
              <w:rPr>
                <w:rStyle w:val="IndexLink"/>
              </w:rPr>
              <w:t>289</w:t>
            </w:r>
          </w:hyperlink>
        </w:p>
        <w:p>
          <w:pPr>
            <w:pStyle w:val="Contents3"/>
            <w:tabs>
              <w:tab w:val="clear" w:pos="8459"/>
              <w:tab w:val="right" w:pos="9026" w:leader="dot"/>
            </w:tabs>
            <w:rPr/>
          </w:pPr>
          <w:hyperlink w:anchor="__RefHeading___Toc3439729_372815092">
            <w:r>
              <w:rPr>
                <w:webHidden/>
                <w:rStyle w:val="IndexLink"/>
                <w:rtl w:val="true"/>
              </w:rPr>
              <w:t>مخدردرمانی</w:t>
            </w:r>
            <w:r>
              <w:rPr>
                <w:rStyle w:val="IndexLink"/>
                <w:rtl w:val="true"/>
              </w:rPr>
              <w:tab/>
            </w:r>
            <w:r>
              <w:rPr>
                <w:rStyle w:val="IndexLink"/>
              </w:rPr>
              <w:t>291</w:t>
            </w:r>
          </w:hyperlink>
        </w:p>
        <w:p>
          <w:pPr>
            <w:pStyle w:val="Contents2"/>
            <w:tabs>
              <w:tab w:val="clear" w:pos="8743"/>
              <w:tab w:val="right" w:pos="9026" w:leader="dot"/>
            </w:tabs>
            <w:rPr/>
          </w:pPr>
          <w:hyperlink w:anchor="__RefHeading___Toc3439731_372815092">
            <w:r>
              <w:rPr>
                <w:webHidden/>
                <w:rStyle w:val="IndexLink"/>
                <w:rtl w:val="true"/>
              </w:rPr>
              <w:t>داروسازی و داروخانه</w:t>
            </w:r>
            <w:r>
              <w:rPr>
                <w:rStyle w:val="IndexLink"/>
                <w:rtl w:val="true"/>
              </w:rPr>
              <w:tab/>
            </w:r>
            <w:r>
              <w:rPr>
                <w:rStyle w:val="IndexLink"/>
              </w:rPr>
              <w:t>292</w:t>
            </w:r>
          </w:hyperlink>
        </w:p>
        <w:p>
          <w:pPr>
            <w:pStyle w:val="Contents3"/>
            <w:tabs>
              <w:tab w:val="clear" w:pos="8459"/>
              <w:tab w:val="right" w:pos="9026" w:leader="dot"/>
            </w:tabs>
            <w:rPr/>
          </w:pPr>
          <w:hyperlink w:anchor="__RefHeading___Toc3439733_372815092">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3439735_372815092">
            <w:r>
              <w:rPr>
                <w:webHidden/>
                <w:rStyle w:val="IndexLink"/>
                <w:rtl w:val="true"/>
              </w:rPr>
              <w:t>مکمل‌های دارویی و غذایی</w:t>
            </w:r>
            <w:r>
              <w:rPr>
                <w:rStyle w:val="IndexLink"/>
                <w:rtl w:val="true"/>
              </w:rPr>
              <w:tab/>
            </w:r>
            <w:r>
              <w:rPr>
                <w:rStyle w:val="IndexLink"/>
              </w:rPr>
              <w:t>294</w:t>
            </w:r>
          </w:hyperlink>
        </w:p>
        <w:p>
          <w:pPr>
            <w:pStyle w:val="Contents4"/>
            <w:tabs>
              <w:tab w:val="clear" w:pos="8176"/>
              <w:tab w:val="right" w:pos="9026" w:leader="dot"/>
            </w:tabs>
            <w:rPr/>
          </w:pPr>
          <w:hyperlink w:anchor="__RefHeading___Toc3439737_372815092">
            <w:r>
              <w:rPr>
                <w:webHidden/>
                <w:rStyle w:val="IndexLink"/>
                <w:rtl w:val="true"/>
              </w:rPr>
              <w:t>مکمل دارویی و غذایی تهیه‌شده از حیوان حرام‌گوشت</w:t>
            </w:r>
            <w:r>
              <w:rPr>
                <w:rStyle w:val="IndexLink"/>
                <w:rtl w:val="true"/>
              </w:rPr>
              <w:tab/>
            </w:r>
            <w:r>
              <w:rPr>
                <w:rStyle w:val="IndexLink"/>
              </w:rPr>
              <w:t>294</w:t>
            </w:r>
          </w:hyperlink>
        </w:p>
        <w:p>
          <w:pPr>
            <w:pStyle w:val="Contents4"/>
            <w:tabs>
              <w:tab w:val="clear" w:pos="8176"/>
              <w:tab w:val="right" w:pos="9026" w:leader="dot"/>
            </w:tabs>
            <w:rPr/>
          </w:pPr>
          <w:hyperlink w:anchor="__RefHeading___Toc3439739_372815092">
            <w:r>
              <w:rPr>
                <w:webHidden/>
                <w:rStyle w:val="IndexLink"/>
                <w:rtl w:val="true"/>
              </w:rPr>
              <w:t>داروی تهیه شده از حیوان حرام گوشت</w:t>
            </w:r>
            <w:r>
              <w:rPr>
                <w:rStyle w:val="IndexLink"/>
                <w:rtl w:val="true"/>
              </w:rPr>
              <w:tab/>
            </w:r>
            <w:r>
              <w:rPr>
                <w:rStyle w:val="IndexLink"/>
              </w:rPr>
              <w:t>297</w:t>
            </w:r>
          </w:hyperlink>
        </w:p>
        <w:p>
          <w:pPr>
            <w:pStyle w:val="Contents4"/>
            <w:tabs>
              <w:tab w:val="clear" w:pos="8176"/>
              <w:tab w:val="right" w:pos="9026" w:leader="dot"/>
            </w:tabs>
            <w:rPr/>
          </w:pPr>
          <w:hyperlink w:anchor="__RefHeading___Toc3439741_372815092">
            <w:r>
              <w:rPr>
                <w:webHidden/>
                <w:rStyle w:val="IndexLink"/>
                <w:rtl w:val="true"/>
              </w:rPr>
              <w:t>مکمل‌های دارویی حاوی مواد نجس و حرام</w:t>
            </w:r>
            <w:r>
              <w:rPr>
                <w:rStyle w:val="IndexLink"/>
                <w:rtl w:val="true"/>
              </w:rPr>
              <w:tab/>
            </w:r>
            <w:r>
              <w:rPr>
                <w:rStyle w:val="IndexLink"/>
              </w:rPr>
              <w:t>297</w:t>
            </w:r>
          </w:hyperlink>
        </w:p>
        <w:p>
          <w:pPr>
            <w:pStyle w:val="Contents4"/>
            <w:tabs>
              <w:tab w:val="clear" w:pos="8176"/>
              <w:tab w:val="right" w:pos="9026" w:leader="dot"/>
            </w:tabs>
            <w:rPr/>
          </w:pPr>
          <w:hyperlink w:anchor="__RefHeading___Toc3439743_372815092">
            <w:r>
              <w:rPr>
                <w:webHidden/>
                <w:rStyle w:val="IndexLink"/>
                <w:rtl w:val="true"/>
              </w:rPr>
              <w:t>استفاده از دهان‌شویه حاوی الکل</w:t>
            </w:r>
            <w:r>
              <w:rPr>
                <w:rStyle w:val="IndexLink"/>
                <w:rtl w:val="true"/>
              </w:rPr>
              <w:tab/>
            </w:r>
            <w:r>
              <w:rPr>
                <w:rStyle w:val="IndexLink"/>
              </w:rPr>
              <w:t>308</w:t>
            </w:r>
          </w:hyperlink>
        </w:p>
        <w:p>
          <w:pPr>
            <w:pStyle w:val="Contents4"/>
            <w:tabs>
              <w:tab w:val="clear" w:pos="8176"/>
              <w:tab w:val="right" w:pos="9026" w:leader="dot"/>
            </w:tabs>
            <w:rPr/>
          </w:pPr>
          <w:hyperlink w:anchor="__RefHeading___Toc3439745_372815092">
            <w:r>
              <w:rPr>
                <w:webHidden/>
                <w:rStyle w:val="IndexLink"/>
                <w:rtl w:val="true"/>
              </w:rPr>
              <w:t>استفاده از داروی حاوی ترشحات خوک</w:t>
            </w:r>
            <w:r>
              <w:rPr>
                <w:rStyle w:val="IndexLink"/>
                <w:rtl w:val="true"/>
              </w:rPr>
              <w:tab/>
            </w:r>
            <w:r>
              <w:rPr>
                <w:rStyle w:val="IndexLink"/>
              </w:rPr>
              <w:t>308</w:t>
            </w:r>
          </w:hyperlink>
        </w:p>
        <w:p>
          <w:pPr>
            <w:pStyle w:val="Contents4"/>
            <w:tabs>
              <w:tab w:val="clear" w:pos="8176"/>
              <w:tab w:val="right" w:pos="9026" w:leader="dot"/>
            </w:tabs>
            <w:rPr/>
          </w:pPr>
          <w:hyperlink w:anchor="__RefHeading___Toc3439747_372815092">
            <w:r>
              <w:rPr>
                <w:webHidden/>
                <w:rStyle w:val="IndexLink"/>
                <w:rtl w:val="true"/>
              </w:rPr>
              <w:t>واکسن‌های ساخته شده از خوکچه</w:t>
            </w:r>
            <w:r>
              <w:rPr>
                <w:rStyle w:val="IndexLink"/>
                <w:rtl w:val="true"/>
              </w:rPr>
              <w:tab/>
            </w:r>
            <w:r>
              <w:rPr>
                <w:rStyle w:val="IndexLink"/>
              </w:rPr>
              <w:t>309</w:t>
            </w:r>
          </w:hyperlink>
        </w:p>
        <w:p>
          <w:pPr>
            <w:pStyle w:val="Contents3"/>
            <w:tabs>
              <w:tab w:val="clear" w:pos="8459"/>
              <w:tab w:val="right" w:pos="9026" w:leader="dot"/>
            </w:tabs>
            <w:rPr/>
          </w:pPr>
          <w:hyperlink w:anchor="__RefHeading___Toc3439749_372815092">
            <w:r>
              <w:rPr>
                <w:webHidden/>
                <w:rStyle w:val="IndexLink"/>
                <w:rtl w:val="true"/>
              </w:rPr>
              <w:t>دریافت وجه در داروخانه‌ها بابت حق فنی و حق زیر پیشخوان</w:t>
            </w:r>
            <w:r>
              <w:rPr>
                <w:rStyle w:val="IndexLink"/>
                <w:rtl w:val="true"/>
              </w:rPr>
              <w:tab/>
            </w:r>
            <w:r>
              <w:rPr>
                <w:rStyle w:val="IndexLink"/>
              </w:rPr>
              <w:t>309</w:t>
            </w:r>
          </w:hyperlink>
        </w:p>
        <w:p>
          <w:pPr>
            <w:pStyle w:val="Contents2"/>
            <w:tabs>
              <w:tab w:val="clear" w:pos="8743"/>
              <w:tab w:val="right" w:pos="9026" w:leader="dot"/>
            </w:tabs>
            <w:rPr/>
          </w:pPr>
          <w:hyperlink w:anchor="__RefHeading___Toc3439751_372815092">
            <w:r>
              <w:rPr>
                <w:webHidden/>
                <w:rStyle w:val="IndexLink"/>
                <w:rtl w:val="true"/>
              </w:rPr>
              <w:t>اخلاق پزشکی</w:t>
            </w:r>
            <w:r>
              <w:rPr>
                <w:rStyle w:val="IndexLink"/>
                <w:rtl w:val="true"/>
              </w:rPr>
              <w:tab/>
            </w:r>
            <w:r>
              <w:rPr>
                <w:rStyle w:val="IndexLink"/>
              </w:rPr>
              <w:t>312</w:t>
            </w:r>
          </w:hyperlink>
        </w:p>
        <w:p>
          <w:pPr>
            <w:pStyle w:val="Contents3"/>
            <w:tabs>
              <w:tab w:val="clear" w:pos="8459"/>
              <w:tab w:val="right" w:pos="9026" w:leader="dot"/>
            </w:tabs>
            <w:rPr/>
          </w:pPr>
          <w:hyperlink w:anchor="__RefHeading___Toc3439753_372815092">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3439755_372815092">
            <w:r>
              <w:rPr>
                <w:webHidden/>
                <w:rStyle w:val="IndexLink"/>
                <w:rtl w:val="true"/>
              </w:rPr>
              <w:t>اطلاع‌رسانی به مسئولین از بیماری خاص</w:t>
            </w:r>
            <w:r>
              <w:rPr>
                <w:rStyle w:val="IndexLink"/>
                <w:rtl w:val="true"/>
              </w:rPr>
              <w:tab/>
            </w:r>
            <w:r>
              <w:rPr>
                <w:rStyle w:val="IndexLink"/>
              </w:rPr>
              <w:t>314</w:t>
            </w:r>
          </w:hyperlink>
        </w:p>
        <w:p>
          <w:pPr>
            <w:pStyle w:val="Contents3"/>
            <w:tabs>
              <w:tab w:val="clear" w:pos="8459"/>
              <w:tab w:val="right" w:pos="9026" w:leader="dot"/>
            </w:tabs>
            <w:rPr/>
          </w:pPr>
          <w:hyperlink w:anchor="__RefHeading___Toc3439757_372815092">
            <w:r>
              <w:rPr>
                <w:webHidden/>
                <w:rStyle w:val="IndexLink"/>
                <w:rtl w:val="true"/>
              </w:rPr>
              <w:t>اطلاع‌رسانی پزشک درباره بیماری شخص به او و نزدیکانش</w:t>
            </w:r>
            <w:r>
              <w:rPr>
                <w:rStyle w:val="IndexLink"/>
                <w:rtl w:val="true"/>
              </w:rPr>
              <w:tab/>
            </w:r>
            <w:r>
              <w:rPr>
                <w:rStyle w:val="IndexLink"/>
              </w:rPr>
              <w:t>314</w:t>
            </w:r>
          </w:hyperlink>
        </w:p>
        <w:p>
          <w:pPr>
            <w:pStyle w:val="Contents3"/>
            <w:tabs>
              <w:tab w:val="clear" w:pos="8459"/>
              <w:tab w:val="right" w:pos="9026" w:leader="dot"/>
            </w:tabs>
            <w:rPr/>
          </w:pPr>
          <w:hyperlink w:anchor="__RefHeading___Toc3439759_372815092">
            <w:r>
              <w:rPr>
                <w:webHidden/>
                <w:rStyle w:val="IndexLink"/>
                <w:rtl w:val="true"/>
              </w:rPr>
              <w:t>گفتن دروغ مصلحتی به بیمار</w:t>
            </w:r>
            <w:r>
              <w:rPr>
                <w:rStyle w:val="IndexLink"/>
                <w:rtl w:val="true"/>
              </w:rPr>
              <w:tab/>
            </w:r>
            <w:r>
              <w:rPr>
                <w:rStyle w:val="IndexLink"/>
              </w:rPr>
              <w:t>319</w:t>
            </w:r>
          </w:hyperlink>
        </w:p>
        <w:p>
          <w:pPr>
            <w:pStyle w:val="Contents3"/>
            <w:tabs>
              <w:tab w:val="clear" w:pos="8459"/>
              <w:tab w:val="right" w:pos="9026" w:leader="dot"/>
            </w:tabs>
            <w:rPr/>
          </w:pPr>
          <w:hyperlink w:anchor="__RefHeading___Toc3439761_372815092">
            <w:r>
              <w:rPr>
                <w:webHidden/>
                <w:rStyle w:val="IndexLink"/>
                <w:rtl w:val="true"/>
              </w:rPr>
              <w:t>افشای اسرار و اسناد پزشکی بیمار</w:t>
            </w:r>
            <w:r>
              <w:rPr>
                <w:rStyle w:val="IndexLink"/>
                <w:rtl w:val="true"/>
              </w:rPr>
              <w:tab/>
            </w:r>
            <w:r>
              <w:rPr>
                <w:rStyle w:val="IndexLink"/>
              </w:rPr>
              <w:t>322</w:t>
            </w:r>
          </w:hyperlink>
        </w:p>
        <w:p>
          <w:pPr>
            <w:pStyle w:val="Contents3"/>
            <w:tabs>
              <w:tab w:val="clear" w:pos="8459"/>
              <w:tab w:val="right" w:pos="9026" w:leader="dot"/>
            </w:tabs>
            <w:rPr/>
          </w:pPr>
          <w:hyperlink w:anchor="__RefHeading___Toc3439763_372815092">
            <w:r>
              <w:rPr>
                <w:webHidden/>
                <w:rStyle w:val="IndexLink"/>
                <w:rtl w:val="true"/>
              </w:rPr>
              <w:t>خودداری پزشک از درمان به دلیل فقر بیمار</w:t>
            </w:r>
            <w:r>
              <w:rPr>
                <w:rStyle w:val="IndexLink"/>
                <w:rtl w:val="true"/>
              </w:rPr>
              <w:tab/>
            </w:r>
            <w:r>
              <w:rPr>
                <w:rStyle w:val="IndexLink"/>
              </w:rPr>
              <w:t>323</w:t>
            </w:r>
          </w:hyperlink>
        </w:p>
        <w:p>
          <w:pPr>
            <w:pStyle w:val="Contents3"/>
            <w:tabs>
              <w:tab w:val="clear" w:pos="8459"/>
              <w:tab w:val="right" w:pos="9026" w:leader="dot"/>
            </w:tabs>
            <w:rPr/>
          </w:pPr>
          <w:hyperlink w:anchor="__RefHeading___Toc3439765_372815092">
            <w:r>
              <w:rPr>
                <w:webHidden/>
                <w:rStyle w:val="IndexLink"/>
                <w:rtl w:val="true"/>
              </w:rPr>
              <w:t>تهیه دارو توسط پزشک و دیگران برای بیمار در صورت ضرورت</w:t>
            </w:r>
            <w:r>
              <w:rPr>
                <w:rStyle w:val="IndexLink"/>
                <w:rtl w:val="true"/>
              </w:rPr>
              <w:tab/>
            </w:r>
            <w:r>
              <w:rPr>
                <w:rStyle w:val="IndexLink"/>
              </w:rPr>
              <w:t>323</w:t>
            </w:r>
          </w:hyperlink>
        </w:p>
        <w:p>
          <w:pPr>
            <w:pStyle w:val="Contents3"/>
            <w:tabs>
              <w:tab w:val="clear" w:pos="8459"/>
              <w:tab w:val="right" w:pos="9026" w:leader="dot"/>
            </w:tabs>
            <w:rPr/>
          </w:pPr>
          <w:hyperlink w:anchor="__RefHeading___Toc3439767_372815092">
            <w:r>
              <w:rPr>
                <w:webHidden/>
                <w:rStyle w:val="IndexLink"/>
                <w:rtl w:val="true"/>
              </w:rPr>
              <w:t>تغذیه اجباری اعتصاب‌کننده توسط پزشک</w:t>
            </w:r>
            <w:r>
              <w:rPr>
                <w:rStyle w:val="IndexLink"/>
                <w:rtl w:val="true"/>
              </w:rPr>
              <w:tab/>
            </w:r>
            <w:r>
              <w:rPr>
                <w:rStyle w:val="IndexLink"/>
              </w:rPr>
              <w:t>324</w:t>
            </w:r>
          </w:hyperlink>
        </w:p>
        <w:p>
          <w:pPr>
            <w:pStyle w:val="Contents3"/>
            <w:tabs>
              <w:tab w:val="clear" w:pos="8459"/>
              <w:tab w:val="right" w:pos="9026" w:leader="dot"/>
            </w:tabs>
            <w:rPr/>
          </w:pPr>
          <w:hyperlink w:anchor="__RefHeading___Toc3439769_372815092">
            <w:r>
              <w:rPr>
                <w:webHidden/>
                <w:rStyle w:val="IndexLink"/>
                <w:rtl w:val="true"/>
              </w:rPr>
              <w:t>استفاده از دفترچه بیمه درمانی دیگران</w:t>
            </w:r>
            <w:r>
              <w:rPr>
                <w:rStyle w:val="IndexLink"/>
                <w:rtl w:val="true"/>
              </w:rPr>
              <w:tab/>
            </w:r>
            <w:r>
              <w:rPr>
                <w:rStyle w:val="IndexLink"/>
              </w:rPr>
              <w:t>325</w:t>
            </w:r>
          </w:hyperlink>
        </w:p>
        <w:p>
          <w:pPr>
            <w:pStyle w:val="Contents3"/>
            <w:tabs>
              <w:tab w:val="clear" w:pos="8459"/>
              <w:tab w:val="right" w:pos="9026" w:leader="dot"/>
            </w:tabs>
            <w:rPr/>
          </w:pPr>
          <w:hyperlink w:anchor="__RefHeading___Toc3439771_372815092">
            <w:r>
              <w:rPr>
                <w:webHidden/>
                <w:rStyle w:val="IndexLink"/>
                <w:rtl w:val="true"/>
              </w:rPr>
              <w:t>زیرمیزی</w:t>
            </w:r>
            <w:r>
              <w:rPr>
                <w:rStyle w:val="IndexLink"/>
                <w:rtl w:val="true"/>
              </w:rPr>
              <w:tab/>
            </w:r>
            <w:r>
              <w:rPr>
                <w:rStyle w:val="IndexLink"/>
              </w:rPr>
              <w:t>326</w:t>
            </w:r>
          </w:hyperlink>
        </w:p>
        <w:p>
          <w:pPr>
            <w:pStyle w:val="Contents4"/>
            <w:tabs>
              <w:tab w:val="clear" w:pos="8176"/>
              <w:tab w:val="right" w:pos="9026" w:leader="dot"/>
            </w:tabs>
            <w:rPr/>
          </w:pPr>
          <w:hyperlink w:anchor="__RefHeading___Toc3439773_372815092">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439775_372815092">
            <w:r>
              <w:rPr>
                <w:webHidden/>
                <w:rStyle w:val="IndexLink"/>
                <w:rtl w:val="true"/>
              </w:rPr>
              <w:t>زیرمیزی و سکوت کارشناس ناظر</w:t>
            </w:r>
            <w:r>
              <w:rPr>
                <w:rStyle w:val="IndexLink"/>
                <w:rtl w:val="true"/>
              </w:rPr>
              <w:tab/>
            </w:r>
            <w:r>
              <w:rPr>
                <w:rStyle w:val="IndexLink"/>
              </w:rPr>
              <w:t>329</w:t>
            </w:r>
          </w:hyperlink>
        </w:p>
        <w:p>
          <w:pPr>
            <w:pStyle w:val="Contents4"/>
            <w:tabs>
              <w:tab w:val="clear" w:pos="8176"/>
              <w:tab w:val="right" w:pos="9026" w:leader="dot"/>
            </w:tabs>
            <w:rPr/>
          </w:pPr>
          <w:hyperlink w:anchor="__RefHeading___Toc3439777_372815092">
            <w:r>
              <w:rPr>
                <w:webHidden/>
                <w:rStyle w:val="IndexLink"/>
                <w:rtl w:val="true"/>
              </w:rPr>
              <w:t>اضافه دستمزد کادر پزشکی</w:t>
            </w:r>
            <w:r>
              <w:rPr>
                <w:rStyle w:val="IndexLink"/>
                <w:rtl w:val="true"/>
              </w:rPr>
              <w:tab/>
            </w:r>
            <w:r>
              <w:rPr>
                <w:rStyle w:val="IndexLink"/>
              </w:rPr>
              <w:t>329</w:t>
            </w:r>
          </w:hyperlink>
        </w:p>
        <w:p>
          <w:pPr>
            <w:pStyle w:val="Contents4"/>
            <w:tabs>
              <w:tab w:val="clear" w:pos="8176"/>
              <w:tab w:val="right" w:pos="9026" w:leader="dot"/>
            </w:tabs>
            <w:rPr/>
          </w:pPr>
          <w:hyperlink w:anchor="__RefHeading___Toc3439779_372815092">
            <w:r>
              <w:rPr>
                <w:webHidden/>
                <w:rStyle w:val="IndexLink"/>
                <w:rtl w:val="true"/>
              </w:rPr>
              <w:t>هدایت بیمار به بخش خصوصی با هدف سودجویی</w:t>
            </w:r>
            <w:r>
              <w:rPr>
                <w:rStyle w:val="IndexLink"/>
                <w:rtl w:val="true"/>
              </w:rPr>
              <w:tab/>
            </w:r>
            <w:r>
              <w:rPr>
                <w:rStyle w:val="IndexLink"/>
              </w:rPr>
              <w:t>330</w:t>
            </w:r>
          </w:hyperlink>
        </w:p>
        <w:p>
          <w:pPr>
            <w:pStyle w:val="Contents4"/>
            <w:tabs>
              <w:tab w:val="clear" w:pos="8176"/>
              <w:tab w:val="right" w:pos="9026" w:leader="dot"/>
            </w:tabs>
            <w:rPr/>
          </w:pPr>
          <w:hyperlink w:anchor="__RefHeading___Toc3439781_372815092">
            <w:r>
              <w:rPr>
                <w:webHidden/>
                <w:rStyle w:val="IndexLink"/>
                <w:rtl w:val="true"/>
              </w:rPr>
              <w:t>خرج‌تراشی برای بیمار</w:t>
            </w:r>
            <w:r>
              <w:rPr>
                <w:rStyle w:val="IndexLink"/>
                <w:rtl w:val="true"/>
              </w:rPr>
              <w:tab/>
            </w:r>
            <w:r>
              <w:rPr>
                <w:rStyle w:val="IndexLink"/>
              </w:rPr>
              <w:t>331</w:t>
            </w:r>
          </w:hyperlink>
        </w:p>
        <w:p>
          <w:pPr>
            <w:pStyle w:val="Contents4"/>
            <w:tabs>
              <w:tab w:val="clear" w:pos="8176"/>
              <w:tab w:val="right" w:pos="9026" w:leader="dot"/>
            </w:tabs>
            <w:rPr/>
          </w:pPr>
          <w:hyperlink w:anchor="__RefHeading___Toc3439783_372815092">
            <w:r>
              <w:rPr>
                <w:webHidden/>
                <w:rStyle w:val="IndexLink"/>
                <w:rtl w:val="true"/>
              </w:rPr>
              <w:t>دادن پورسانت برای معرفی بیمار</w:t>
            </w:r>
            <w:r>
              <w:rPr>
                <w:rStyle w:val="IndexLink"/>
                <w:rtl w:val="true"/>
              </w:rPr>
              <w:tab/>
            </w:r>
            <w:r>
              <w:rPr>
                <w:rStyle w:val="IndexLink"/>
              </w:rPr>
              <w:t>332</w:t>
            </w:r>
          </w:hyperlink>
        </w:p>
        <w:p>
          <w:pPr>
            <w:pStyle w:val="Contents2"/>
            <w:tabs>
              <w:tab w:val="clear" w:pos="8743"/>
              <w:tab w:val="right" w:pos="9026" w:leader="dot"/>
            </w:tabs>
            <w:rPr/>
          </w:pPr>
          <w:hyperlink w:anchor="__RefHeading___Toc3439785_372815092">
            <w:r>
              <w:rPr>
                <w:webHidden/>
                <w:rStyle w:val="IndexLink"/>
                <w:rtl w:val="true"/>
              </w:rPr>
              <w:t>متفرقات</w:t>
            </w:r>
            <w:r>
              <w:rPr>
                <w:rStyle w:val="IndexLink"/>
                <w:rtl w:val="true"/>
              </w:rPr>
              <w:tab/>
            </w:r>
            <w:r>
              <w:rPr>
                <w:rStyle w:val="IndexLink"/>
              </w:rPr>
              <w:t>334</w:t>
            </w:r>
          </w:hyperlink>
        </w:p>
        <w:p>
          <w:pPr>
            <w:pStyle w:val="Contents3"/>
            <w:tabs>
              <w:tab w:val="clear" w:pos="8459"/>
              <w:tab w:val="right" w:pos="9026" w:leader="dot"/>
            </w:tabs>
            <w:rPr/>
          </w:pPr>
          <w:hyperlink w:anchor="__RefHeading___Toc3439787_372815092">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3439789_372815092">
            <w:r>
              <w:rPr>
                <w:webHidden/>
                <w:rStyle w:val="IndexLink"/>
                <w:rtl w:val="true"/>
              </w:rPr>
              <w:t>قرآن‌درمانی</w:t>
            </w:r>
            <w:r>
              <w:rPr>
                <w:rStyle w:val="IndexLink"/>
                <w:rtl w:val="true"/>
              </w:rPr>
              <w:tab/>
            </w:r>
            <w:r>
              <w:rPr>
                <w:rStyle w:val="IndexLink"/>
              </w:rPr>
              <w:t>336</w:t>
            </w:r>
          </w:hyperlink>
        </w:p>
        <w:p>
          <w:pPr>
            <w:pStyle w:val="Contents3"/>
            <w:tabs>
              <w:tab w:val="clear" w:pos="8459"/>
              <w:tab w:val="right" w:pos="9026" w:leader="dot"/>
            </w:tabs>
            <w:rPr/>
          </w:pPr>
          <w:hyperlink w:anchor="__RefHeading___Toc3439791_372815092">
            <w:r>
              <w:rPr>
                <w:webHidden/>
                <w:rStyle w:val="IndexLink"/>
                <w:rtl w:val="true"/>
              </w:rPr>
              <w:t xml:space="preserve">نسبت دادن داروهای گیاهی به ائمه </w:t>
            </w:r>
            <w:r>
              <w:rPr>
                <w:rStyle w:val="IndexLink"/>
                <w:rtl w:val="true"/>
              </w:rPr>
              <w:t>(</w:t>
            </w:r>
            <w:r>
              <w:rPr>
                <w:rStyle w:val="IndexLink"/>
                <w:rtl w:val="true"/>
              </w:rPr>
              <w:t>علیهم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3439793_372815092">
            <w:r>
              <w:rPr>
                <w:webHidden/>
                <w:rStyle w:val="IndexLink"/>
                <w:rtl w:val="true"/>
              </w:rPr>
              <w:t xml:space="preserve">تربت امام حسین </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3"/>
            <w:tabs>
              <w:tab w:val="clear" w:pos="8459"/>
              <w:tab w:val="right" w:pos="9026" w:leader="dot"/>
            </w:tabs>
            <w:rPr/>
          </w:pPr>
          <w:hyperlink w:anchor="__RefHeading___Toc3439795_372815092">
            <w:r>
              <w:rPr>
                <w:webHidden/>
                <w:rStyle w:val="IndexLink"/>
                <w:rtl w:val="true"/>
              </w:rPr>
              <w:t>منظور از آیه</w:t>
            </w:r>
            <w:r>
              <w:rPr>
                <w:rStyle w:val="IndexLink"/>
                <w:rtl w:val="true"/>
              </w:rPr>
              <w:t>: {</w:t>
            </w:r>
            <w:r>
              <w:rPr>
                <w:rStyle w:val="IndexLink"/>
                <w:rtl w:val="true"/>
              </w:rPr>
              <w:t>یعْلَمُ ما فِی الأَرْحام</w:t>
            </w:r>
            <w:r>
              <w:rPr>
                <w:rStyle w:val="IndexLink"/>
                <w:rtl w:val="true"/>
              </w:rPr>
              <w:t>}</w:t>
              <w:tab/>
            </w:r>
            <w:r>
              <w:rPr>
                <w:rStyle w:val="IndexLink"/>
              </w:rPr>
              <w:t>338</w:t>
            </w:r>
          </w:hyperlink>
        </w:p>
        <w:p>
          <w:pPr>
            <w:pStyle w:val="Contents3"/>
            <w:tabs>
              <w:tab w:val="clear" w:pos="8459"/>
              <w:tab w:val="right" w:pos="9026" w:leader="dot"/>
            </w:tabs>
            <w:rPr/>
          </w:pPr>
          <w:hyperlink w:anchor="__RefHeading___Toc3439797_372815092">
            <w:r>
              <w:rPr>
                <w:webHidden/>
                <w:rStyle w:val="IndexLink"/>
                <w:rtl w:val="true"/>
              </w:rPr>
              <w:t>همسان‌درمانی</w:t>
            </w:r>
            <w:r>
              <w:rPr>
                <w:rStyle w:val="IndexLink"/>
                <w:rtl w:val="true"/>
              </w:rPr>
              <w:tab/>
            </w:r>
            <w:r>
              <w:rPr>
                <w:rStyle w:val="IndexLink"/>
              </w:rPr>
              <w:t>339</w:t>
            </w:r>
          </w:hyperlink>
        </w:p>
        <w:p>
          <w:pPr>
            <w:pStyle w:val="Contents3"/>
            <w:tabs>
              <w:tab w:val="clear" w:pos="8459"/>
              <w:tab w:val="right" w:pos="9026" w:leader="dot"/>
            </w:tabs>
            <w:rPr/>
          </w:pPr>
          <w:hyperlink w:anchor="__RefHeading___Toc3439799_372815092">
            <w:r>
              <w:rPr>
                <w:webHidden/>
                <w:rStyle w:val="IndexLink"/>
                <w:rtl w:val="true"/>
              </w:rPr>
              <w:t>نوشیدن آب زیاد</w:t>
            </w:r>
            <w:r>
              <w:rPr>
                <w:rStyle w:val="IndexLink"/>
                <w:rtl w:val="true"/>
              </w:rPr>
              <w:tab/>
            </w:r>
            <w:r>
              <w:rPr>
                <w:rStyle w:val="IndexLink"/>
              </w:rPr>
              <w:t>339</w:t>
            </w:r>
          </w:hyperlink>
        </w:p>
        <w:p>
          <w:pPr>
            <w:pStyle w:val="Contents3"/>
            <w:tabs>
              <w:tab w:val="clear" w:pos="8459"/>
              <w:tab w:val="right" w:pos="9026" w:leader="dot"/>
            </w:tabs>
            <w:rPr/>
          </w:pPr>
          <w:hyperlink w:anchor="__RefHeading___Toc3439801_372815092">
            <w:r>
              <w:rPr>
                <w:webHidden/>
                <w:rStyle w:val="IndexLink"/>
                <w:rtl w:val="true"/>
              </w:rPr>
              <w:t>خوردن مأکولاتی که ضرر بالقوّه دارند</w:t>
            </w:r>
            <w:r>
              <w:rPr>
                <w:rStyle w:val="IndexLink"/>
                <w:rtl w:val="true"/>
              </w:rPr>
              <w:tab/>
            </w:r>
            <w:r>
              <w:rPr>
                <w:rStyle w:val="IndexLink"/>
              </w:rPr>
              <w:t>340</w:t>
            </w:r>
          </w:hyperlink>
        </w:p>
        <w:p>
          <w:pPr>
            <w:pStyle w:val="Contents3"/>
            <w:tabs>
              <w:tab w:val="clear" w:pos="8459"/>
              <w:tab w:val="right" w:pos="9026" w:leader="dot"/>
            </w:tabs>
            <w:rPr/>
          </w:pPr>
          <w:hyperlink w:anchor="__RefHeading___Toc3439803_372815092">
            <w:r>
              <w:rPr>
                <w:webHidden/>
                <w:rStyle w:val="IndexLink"/>
                <w:rtl w:val="true"/>
              </w:rPr>
              <w:t>مصرف سیگار و مخدرها</w:t>
            </w:r>
            <w:r>
              <w:rPr>
                <w:rStyle w:val="IndexLink"/>
                <w:rtl w:val="true"/>
              </w:rPr>
              <w:tab/>
            </w:r>
            <w:r>
              <w:rPr>
                <w:rStyle w:val="IndexLink"/>
              </w:rPr>
              <w:t>341</w:t>
            </w:r>
          </w:hyperlink>
        </w:p>
        <w:p>
          <w:pPr>
            <w:pStyle w:val="Contents3"/>
            <w:tabs>
              <w:tab w:val="clear" w:pos="8459"/>
              <w:tab w:val="right" w:pos="9026" w:leader="dot"/>
            </w:tabs>
            <w:rPr/>
          </w:pPr>
          <w:hyperlink w:anchor="__RefHeading___Toc3439805_372815092">
            <w:r>
              <w:rPr>
                <w:webHidden/>
                <w:rStyle w:val="IndexLink"/>
                <w:rtl w:val="true"/>
              </w:rPr>
              <w:t>استعمال دخانیات در مراکز عمومی</w:t>
            </w:r>
            <w:r>
              <w:rPr>
                <w:rStyle w:val="IndexLink"/>
                <w:rtl w:val="true"/>
              </w:rPr>
              <w:tab/>
            </w:r>
            <w:r>
              <w:rPr>
                <w:rStyle w:val="IndexLink"/>
              </w:rPr>
              <w:t>341</w:t>
            </w:r>
          </w:hyperlink>
        </w:p>
        <w:p>
          <w:pPr>
            <w:pStyle w:val="Contents3"/>
            <w:tabs>
              <w:tab w:val="clear" w:pos="8459"/>
              <w:tab w:val="right" w:pos="9026" w:leader="dot"/>
            </w:tabs>
            <w:rPr/>
          </w:pPr>
          <w:hyperlink w:anchor="__RefHeading___Toc3439807_372815092">
            <w:r>
              <w:rPr>
                <w:webHidden/>
                <w:rStyle w:val="IndexLink"/>
                <w:rtl w:val="true"/>
              </w:rPr>
              <w:t>منع پزشک از خوردن</w:t>
            </w:r>
            <w:r>
              <w:rPr>
                <w:rStyle w:val="IndexLink"/>
                <w:rtl w:val="true"/>
              </w:rPr>
              <w:tab/>
            </w:r>
            <w:r>
              <w:rPr>
                <w:rStyle w:val="IndexLink"/>
              </w:rPr>
              <w:t>341</w:t>
            </w:r>
          </w:hyperlink>
        </w:p>
        <w:p>
          <w:pPr>
            <w:pStyle w:val="Contents3"/>
            <w:tabs>
              <w:tab w:val="clear" w:pos="8459"/>
              <w:tab w:val="right" w:pos="9026" w:leader="dot"/>
            </w:tabs>
            <w:rPr/>
          </w:pPr>
          <w:hyperlink w:anchor="__RefHeading___Toc3439809_372815092">
            <w:r>
              <w:rPr>
                <w:webHidden/>
                <w:rStyle w:val="IndexLink"/>
                <w:rtl w:val="true"/>
              </w:rPr>
              <w:t>الکل طبی</w:t>
            </w:r>
            <w:r>
              <w:rPr>
                <w:rStyle w:val="IndexLink"/>
                <w:rtl w:val="true"/>
              </w:rPr>
              <w:tab/>
            </w:r>
            <w:r>
              <w:rPr>
                <w:rStyle w:val="IndexLink"/>
              </w:rPr>
              <w:t>342</w:t>
            </w:r>
          </w:hyperlink>
        </w:p>
        <w:p>
          <w:pPr>
            <w:pStyle w:val="Contents3"/>
            <w:tabs>
              <w:tab w:val="clear" w:pos="8459"/>
              <w:tab w:val="right" w:pos="9026" w:leader="dot"/>
            </w:tabs>
            <w:rPr/>
          </w:pPr>
          <w:hyperlink w:anchor="__RefHeading___Toc3439811_372815092">
            <w:r>
              <w:rPr>
                <w:webHidden/>
                <w:rStyle w:val="IndexLink"/>
                <w:rtl w:val="true"/>
              </w:rPr>
              <w:t>استنکاف از مصرف دارو</w:t>
            </w:r>
            <w:r>
              <w:rPr>
                <w:rStyle w:val="IndexLink"/>
                <w:rtl w:val="true"/>
              </w:rPr>
              <w:tab/>
            </w:r>
            <w:r>
              <w:rPr>
                <w:rStyle w:val="IndexLink"/>
              </w:rPr>
              <w:t>342</w:t>
            </w:r>
          </w:hyperlink>
        </w:p>
        <w:p>
          <w:pPr>
            <w:pStyle w:val="Contents3"/>
            <w:tabs>
              <w:tab w:val="clear" w:pos="8459"/>
              <w:tab w:val="right" w:pos="9026" w:leader="dot"/>
            </w:tabs>
            <w:rPr/>
          </w:pPr>
          <w:hyperlink w:anchor="__RefHeading___Toc3439813_372815092">
            <w:r>
              <w:rPr>
                <w:webHidden/>
                <w:rStyle w:val="IndexLink"/>
                <w:rtl w:val="true"/>
              </w:rPr>
              <w:t>بیهوشی مراجع تقلید</w:t>
            </w:r>
            <w:r>
              <w:rPr>
                <w:rStyle w:val="IndexLink"/>
                <w:rtl w:val="true"/>
              </w:rPr>
              <w:tab/>
            </w:r>
            <w:r>
              <w:rPr>
                <w:rStyle w:val="IndexLink"/>
              </w:rPr>
              <w:t>342</w:t>
            </w:r>
          </w:hyperlink>
        </w:p>
        <w:p>
          <w:pPr>
            <w:pStyle w:val="Contents3"/>
            <w:tabs>
              <w:tab w:val="clear" w:pos="8459"/>
              <w:tab w:val="right" w:pos="9026" w:leader="dot"/>
            </w:tabs>
            <w:rPr/>
          </w:pPr>
          <w:hyperlink w:anchor="__RefHeading___Toc3439815_372815092">
            <w:r>
              <w:rPr>
                <w:webHidden/>
                <w:rStyle w:val="IndexLink"/>
                <w:rtl w:val="true"/>
              </w:rPr>
              <w:t>اجرت بر بیهوشی غیر ضروری</w:t>
            </w:r>
            <w:r>
              <w:rPr>
                <w:rStyle w:val="IndexLink"/>
                <w:rtl w:val="true"/>
              </w:rPr>
              <w:tab/>
            </w:r>
            <w:r>
              <w:rPr>
                <w:rStyle w:val="IndexLink"/>
              </w:rPr>
              <w:t>342</w:t>
            </w:r>
          </w:hyperlink>
        </w:p>
        <w:p>
          <w:pPr>
            <w:pStyle w:val="Contents3"/>
            <w:tabs>
              <w:tab w:val="clear" w:pos="8459"/>
              <w:tab w:val="right" w:pos="9026" w:leader="dot"/>
            </w:tabs>
            <w:rPr/>
          </w:pPr>
          <w:hyperlink w:anchor="__RefHeading___Toc3439817_372815092">
            <w:r>
              <w:rPr>
                <w:webHidden/>
                <w:rStyle w:val="IndexLink"/>
                <w:rtl w:val="true"/>
              </w:rPr>
              <w:t>نحوه خوابانیدن بیمار بدحال</w:t>
            </w:r>
            <w:r>
              <w:rPr>
                <w:rStyle w:val="IndexLink"/>
                <w:rtl w:val="true"/>
              </w:rPr>
              <w:tab/>
            </w:r>
            <w:r>
              <w:rPr>
                <w:rStyle w:val="IndexLink"/>
              </w:rPr>
              <w:t>343</w:t>
            </w:r>
          </w:hyperlink>
        </w:p>
        <w:p>
          <w:pPr>
            <w:pStyle w:val="Contents3"/>
            <w:tabs>
              <w:tab w:val="clear" w:pos="8459"/>
              <w:tab w:val="right" w:pos="9026" w:leader="dot"/>
            </w:tabs>
            <w:rPr/>
          </w:pPr>
          <w:hyperlink w:anchor="__RefHeading___Toc3439819_372815092">
            <w:r>
              <w:rPr>
                <w:webHidden/>
                <w:rStyle w:val="IndexLink"/>
                <w:rtl w:val="true"/>
              </w:rPr>
              <w:t>مشاوره در امور مختلف</w:t>
            </w:r>
            <w:r>
              <w:rPr>
                <w:rStyle w:val="IndexLink"/>
                <w:rtl w:val="true"/>
              </w:rPr>
              <w:tab/>
            </w:r>
            <w:r>
              <w:rPr>
                <w:rStyle w:val="IndexLink"/>
              </w:rPr>
              <w:t>344</w:t>
            </w:r>
          </w:hyperlink>
        </w:p>
        <w:p>
          <w:pPr>
            <w:pStyle w:val="Contents3"/>
            <w:tabs>
              <w:tab w:val="clear" w:pos="8459"/>
              <w:tab w:val="right" w:pos="9026" w:leader="dot"/>
            </w:tabs>
            <w:rPr/>
          </w:pPr>
          <w:hyperlink w:anchor="__RefHeading___Toc3439821_372815092">
            <w:r>
              <w:rPr>
                <w:webHidden/>
                <w:rStyle w:val="IndexLink"/>
                <w:rtl w:val="true"/>
              </w:rPr>
              <w:t>نظر کارشناسی پزشک</w:t>
            </w:r>
            <w:r>
              <w:rPr>
                <w:rStyle w:val="IndexLink"/>
                <w:rtl w:val="true"/>
              </w:rPr>
              <w:tab/>
            </w:r>
            <w:r>
              <w:rPr>
                <w:rStyle w:val="IndexLink"/>
              </w:rPr>
              <w:t>348</w:t>
            </w:r>
          </w:hyperlink>
        </w:p>
        <w:p>
          <w:pPr>
            <w:pStyle w:val="Contents3"/>
            <w:tabs>
              <w:tab w:val="clear" w:pos="8459"/>
              <w:tab w:val="right" w:pos="9026" w:leader="dot"/>
            </w:tabs>
            <w:rPr/>
          </w:pPr>
          <w:hyperlink w:anchor="__RefHeading___Toc3439823_372815092">
            <w:r>
              <w:rPr>
                <w:webHidden/>
                <w:rStyle w:val="IndexLink"/>
                <w:rtl w:val="true"/>
              </w:rPr>
              <w:t>شهادت پزشک در امور غیر محسوس</w:t>
            </w:r>
            <w:r>
              <w:rPr>
                <w:rStyle w:val="IndexLink"/>
                <w:rtl w:val="true"/>
              </w:rPr>
              <w:tab/>
            </w:r>
            <w:r>
              <w:rPr>
                <w:rStyle w:val="IndexLink"/>
              </w:rPr>
              <w:t>349</w:t>
            </w:r>
          </w:hyperlink>
        </w:p>
        <w:p>
          <w:pPr>
            <w:pStyle w:val="Contents3"/>
            <w:tabs>
              <w:tab w:val="clear" w:pos="8459"/>
              <w:tab w:val="right" w:pos="9026" w:leader="dot"/>
            </w:tabs>
            <w:rPr/>
          </w:pPr>
          <w:hyperlink w:anchor="__RefHeading___Toc3439825_372815092">
            <w:r>
              <w:rPr>
                <w:webHidden/>
                <w:rStyle w:val="IndexLink"/>
                <w:rtl w:val="true"/>
              </w:rPr>
              <w:t>استناد به تشخیص پزشک قانونی</w:t>
            </w:r>
            <w:r>
              <w:rPr>
                <w:rStyle w:val="IndexLink"/>
                <w:rtl w:val="true"/>
              </w:rPr>
              <w:tab/>
            </w:r>
            <w:r>
              <w:rPr>
                <w:rStyle w:val="IndexLink"/>
              </w:rPr>
              <w:t>349</w:t>
            </w:r>
          </w:hyperlink>
        </w:p>
        <w:p>
          <w:pPr>
            <w:pStyle w:val="Contents3"/>
            <w:tabs>
              <w:tab w:val="clear" w:pos="8459"/>
              <w:tab w:val="right" w:pos="9026" w:leader="dot"/>
            </w:tabs>
            <w:rPr/>
          </w:pPr>
          <w:hyperlink w:anchor="__RefHeading___Toc3439827_372815092">
            <w:r>
              <w:rPr>
                <w:webHidden/>
                <w:rStyle w:val="IndexLink"/>
                <w:rtl w:val="true"/>
              </w:rPr>
              <w:t>آموزش مسائل جنسی</w:t>
            </w:r>
            <w:r>
              <w:rPr>
                <w:rStyle w:val="IndexLink"/>
                <w:rtl w:val="true"/>
              </w:rPr>
              <w:tab/>
            </w:r>
            <w:r>
              <w:rPr>
                <w:rStyle w:val="IndexLink"/>
              </w:rPr>
              <w:t>350</w:t>
            </w:r>
          </w:hyperlink>
        </w:p>
        <w:p>
          <w:pPr>
            <w:pStyle w:val="Contents3"/>
            <w:tabs>
              <w:tab w:val="clear" w:pos="8459"/>
              <w:tab w:val="right" w:pos="9026" w:leader="dot"/>
            </w:tabs>
            <w:rPr/>
          </w:pPr>
          <w:hyperlink w:anchor="__RefHeading___Toc3439829_372815092">
            <w:r>
              <w:rPr>
                <w:webHidden/>
                <w:rStyle w:val="IndexLink"/>
                <w:rtl w:val="true"/>
              </w:rPr>
              <w:t>ایجاد رغبت جنسی به‌وسیله دارو</w:t>
            </w:r>
            <w:r>
              <w:rPr>
                <w:rStyle w:val="IndexLink"/>
                <w:rtl w:val="true"/>
              </w:rPr>
              <w:tab/>
            </w:r>
            <w:r>
              <w:rPr>
                <w:rStyle w:val="IndexLink"/>
              </w:rPr>
              <w:t>350</w:t>
            </w:r>
          </w:hyperlink>
        </w:p>
        <w:p>
          <w:pPr>
            <w:pStyle w:val="Contents3"/>
            <w:tabs>
              <w:tab w:val="clear" w:pos="8459"/>
              <w:tab w:val="right" w:pos="9026" w:leader="dot"/>
            </w:tabs>
            <w:rPr/>
          </w:pPr>
          <w:hyperlink w:anchor="__RefHeading___Toc3439831_372815092">
            <w:r>
              <w:rPr>
                <w:webHidden/>
                <w:rStyle w:val="IndexLink"/>
                <w:rtl w:val="true"/>
              </w:rPr>
              <w:t>دیدن فیلم‌های مبتذل برای درمان سردمزاجی</w:t>
            </w:r>
            <w:r>
              <w:rPr>
                <w:rStyle w:val="IndexLink"/>
                <w:rtl w:val="true"/>
              </w:rPr>
              <w:tab/>
            </w:r>
            <w:r>
              <w:rPr>
                <w:rStyle w:val="IndexLink"/>
              </w:rPr>
              <w:t>351</w:t>
            </w:r>
          </w:hyperlink>
        </w:p>
        <w:p>
          <w:pPr>
            <w:pStyle w:val="Contents3"/>
            <w:tabs>
              <w:tab w:val="clear" w:pos="8459"/>
              <w:tab w:val="right" w:pos="9026" w:leader="dot"/>
            </w:tabs>
            <w:rPr/>
          </w:pPr>
          <w:hyperlink w:anchor="__RefHeading___Toc3439833_372815092">
            <w:r>
              <w:rPr>
                <w:webHidden/>
                <w:rStyle w:val="IndexLink"/>
                <w:rtl w:val="true"/>
              </w:rPr>
              <w:t>نیاز به استمناء</w:t>
            </w:r>
            <w:r>
              <w:rPr>
                <w:rStyle w:val="IndexLink"/>
                <w:rtl w:val="true"/>
              </w:rPr>
              <w:tab/>
            </w:r>
            <w:r>
              <w:rPr>
                <w:rStyle w:val="IndexLink"/>
              </w:rPr>
              <w:t>351</w:t>
            </w:r>
          </w:hyperlink>
        </w:p>
        <w:p>
          <w:pPr>
            <w:pStyle w:val="Contents3"/>
            <w:tabs>
              <w:tab w:val="clear" w:pos="8459"/>
              <w:tab w:val="right" w:pos="9026" w:leader="dot"/>
            </w:tabs>
            <w:rPr/>
          </w:pPr>
          <w:hyperlink w:anchor="__RefHeading___Toc3439835_372815092">
            <w:r>
              <w:rPr>
                <w:webHidden/>
                <w:rStyle w:val="IndexLink"/>
                <w:rtl w:val="true"/>
              </w:rPr>
              <w:t>معالجه زودانزالی</w:t>
            </w:r>
            <w:r>
              <w:rPr>
                <w:rStyle w:val="IndexLink"/>
                <w:rtl w:val="true"/>
              </w:rPr>
              <w:tab/>
            </w:r>
            <w:r>
              <w:rPr>
                <w:rStyle w:val="IndexLink"/>
              </w:rPr>
              <w:t>352</w:t>
            </w:r>
          </w:hyperlink>
        </w:p>
        <w:p>
          <w:pPr>
            <w:pStyle w:val="Contents3"/>
            <w:tabs>
              <w:tab w:val="clear" w:pos="8459"/>
              <w:tab w:val="right" w:pos="9026" w:leader="dot"/>
            </w:tabs>
            <w:rPr/>
          </w:pPr>
          <w:hyperlink w:anchor="__RefHeading___Toc3439837_372815092">
            <w:r>
              <w:rPr>
                <w:webHidden/>
                <w:rStyle w:val="IndexLink"/>
                <w:rtl w:val="true"/>
              </w:rPr>
              <w:t>نیاز به همسر دوم</w:t>
            </w:r>
            <w:r>
              <w:rPr>
                <w:rStyle w:val="IndexLink"/>
                <w:rtl w:val="true"/>
              </w:rPr>
              <w:tab/>
            </w:r>
            <w:r>
              <w:rPr>
                <w:rStyle w:val="IndexLink"/>
              </w:rPr>
              <w:t>353</w:t>
            </w:r>
          </w:hyperlink>
        </w:p>
        <w:p>
          <w:pPr>
            <w:pStyle w:val="Contents3"/>
            <w:tabs>
              <w:tab w:val="clear" w:pos="8459"/>
              <w:tab w:val="right" w:pos="9026" w:leader="dot"/>
            </w:tabs>
            <w:rPr/>
          </w:pPr>
          <w:hyperlink w:anchor="__RefHeading___Toc3439839_372815092">
            <w:r>
              <w:rPr>
                <w:webHidden/>
                <w:rStyle w:val="IndexLink"/>
                <w:rtl w:val="true"/>
              </w:rPr>
              <w:t>اذن شوهر</w:t>
            </w:r>
            <w:r>
              <w:rPr>
                <w:rStyle w:val="IndexLink"/>
                <w:rtl w:val="true"/>
              </w:rPr>
              <w:tab/>
            </w:r>
            <w:r>
              <w:rPr>
                <w:rStyle w:val="IndexLink"/>
              </w:rPr>
              <w:t>353</w:t>
            </w:r>
          </w:hyperlink>
        </w:p>
        <w:p>
          <w:pPr>
            <w:pStyle w:val="Contents3"/>
            <w:tabs>
              <w:tab w:val="clear" w:pos="8459"/>
              <w:tab w:val="right" w:pos="9026" w:leader="dot"/>
            </w:tabs>
            <w:rPr/>
          </w:pPr>
          <w:hyperlink w:anchor="__RefHeading___Toc3439841_372815092">
            <w:r>
              <w:rPr>
                <w:webHidden/>
                <w:rStyle w:val="IndexLink"/>
                <w:rtl w:val="true"/>
              </w:rPr>
              <w:t>کنترل جمعیت</w:t>
            </w:r>
            <w:r>
              <w:rPr>
                <w:rStyle w:val="IndexLink"/>
                <w:rtl w:val="true"/>
              </w:rPr>
              <w:tab/>
            </w:r>
            <w:r>
              <w:rPr>
                <w:rStyle w:val="IndexLink"/>
              </w:rPr>
              <w:t>354</w:t>
            </w:r>
          </w:hyperlink>
        </w:p>
        <w:p>
          <w:pPr>
            <w:pStyle w:val="Contents3"/>
            <w:tabs>
              <w:tab w:val="clear" w:pos="8459"/>
              <w:tab w:val="right" w:pos="9026" w:leader="dot"/>
            </w:tabs>
            <w:rPr/>
          </w:pPr>
          <w:hyperlink w:anchor="__RefHeading___Toc3439843_372815092">
            <w:r>
              <w:rPr>
                <w:webHidden/>
                <w:rStyle w:val="IndexLink"/>
                <w:rtl w:val="true"/>
              </w:rPr>
              <w:t>حضور بیمار مسری در مجامع عمومی</w:t>
            </w:r>
            <w:r>
              <w:rPr>
                <w:rStyle w:val="IndexLink"/>
                <w:rtl w:val="true"/>
              </w:rPr>
              <w:tab/>
            </w:r>
            <w:r>
              <w:rPr>
                <w:rStyle w:val="IndexLink"/>
              </w:rPr>
              <w:t>355</w:t>
            </w:r>
          </w:hyperlink>
        </w:p>
        <w:p>
          <w:pPr>
            <w:pStyle w:val="Contents3"/>
            <w:tabs>
              <w:tab w:val="clear" w:pos="8459"/>
              <w:tab w:val="right" w:pos="9026" w:leader="dot"/>
            </w:tabs>
            <w:rPr/>
          </w:pPr>
          <w:hyperlink w:anchor="__RefHeading___Toc3439845_372815092">
            <w:r>
              <w:rPr>
                <w:webHidden/>
                <w:rStyle w:val="IndexLink"/>
                <w:rtl w:val="true"/>
              </w:rPr>
              <w:t>انتقال بیماری مسری کشنده به فرد دیگر و فوت وی</w:t>
            </w:r>
            <w:r>
              <w:rPr>
                <w:rStyle w:val="IndexLink"/>
                <w:rtl w:val="true"/>
              </w:rPr>
              <w:tab/>
            </w:r>
            <w:r>
              <w:rPr>
                <w:rStyle w:val="IndexLink"/>
              </w:rPr>
              <w:t>357</w:t>
            </w:r>
          </w:hyperlink>
        </w:p>
        <w:p>
          <w:pPr>
            <w:pStyle w:val="Contents3"/>
            <w:tabs>
              <w:tab w:val="clear" w:pos="8459"/>
              <w:tab w:val="right" w:pos="9026" w:leader="dot"/>
            </w:tabs>
            <w:rPr/>
          </w:pPr>
          <w:hyperlink w:anchor="__RefHeading___Toc3439847_372815092">
            <w:r>
              <w:rPr>
                <w:webHidden/>
                <w:rStyle w:val="IndexLink"/>
                <w:rtl w:val="true"/>
              </w:rPr>
              <w:t>سوزاندن جسد میت مسلمان به دلیل مبتلا بودن به بیماری مسری</w:t>
            </w:r>
            <w:r>
              <w:rPr>
                <w:rStyle w:val="IndexLink"/>
                <w:rtl w:val="true"/>
              </w:rPr>
              <w:tab/>
            </w:r>
            <w:r>
              <w:rPr>
                <w:rStyle w:val="IndexLink"/>
              </w:rPr>
              <w:t>358</w:t>
            </w:r>
          </w:hyperlink>
        </w:p>
        <w:p>
          <w:pPr>
            <w:pStyle w:val="Contents3"/>
            <w:tabs>
              <w:tab w:val="clear" w:pos="8459"/>
              <w:tab w:val="right" w:pos="9026" w:leader="dot"/>
            </w:tabs>
            <w:rPr/>
          </w:pPr>
          <w:hyperlink w:anchor="__RefHeading___Toc3439849_372815092">
            <w:r>
              <w:rPr>
                <w:webHidden/>
                <w:rStyle w:val="IndexLink"/>
                <w:rtl w:val="true"/>
              </w:rPr>
              <w:t>بیماری ایدز و فسخ عقد ازدواج</w:t>
            </w:r>
            <w:r>
              <w:rPr>
                <w:rStyle w:val="IndexLink"/>
                <w:rtl w:val="true"/>
              </w:rPr>
              <w:tab/>
            </w:r>
            <w:r>
              <w:rPr>
                <w:rStyle w:val="IndexLink"/>
              </w:rPr>
              <w:t>358</w:t>
            </w:r>
          </w:hyperlink>
        </w:p>
        <w:p>
          <w:pPr>
            <w:pStyle w:val="Contents3"/>
            <w:tabs>
              <w:tab w:val="clear" w:pos="8459"/>
              <w:tab w:val="right" w:pos="9026" w:leader="dot"/>
            </w:tabs>
            <w:rPr/>
          </w:pPr>
          <w:hyperlink w:anchor="__RefHeading___Toc3439851_372815092">
            <w:r>
              <w:rPr>
                <w:webHidden/>
                <w:rStyle w:val="IndexLink"/>
                <w:rtl w:val="true"/>
              </w:rPr>
              <w:t>مشاجره و سکته قلبی منجر به فوت</w:t>
            </w:r>
            <w:r>
              <w:rPr>
                <w:rStyle w:val="IndexLink"/>
                <w:rtl w:val="true"/>
              </w:rPr>
              <w:tab/>
            </w:r>
            <w:r>
              <w:rPr>
                <w:rStyle w:val="IndexLink"/>
              </w:rPr>
              <w:t>359</w:t>
            </w:r>
          </w:hyperlink>
        </w:p>
        <w:p>
          <w:pPr>
            <w:pStyle w:val="Contents3"/>
            <w:tabs>
              <w:tab w:val="clear" w:pos="8459"/>
              <w:tab w:val="right" w:pos="9026" w:leader="dot"/>
            </w:tabs>
            <w:rPr/>
          </w:pPr>
          <w:hyperlink w:anchor="__RefHeading___Toc3439853_372815092">
            <w:r>
              <w:rPr>
                <w:webHidden/>
                <w:rStyle w:val="IndexLink"/>
                <w:rtl w:val="true"/>
              </w:rPr>
              <w:t>تعامل با گروه‌های امدادی در جنگ</w:t>
            </w:r>
            <w:r>
              <w:rPr>
                <w:rStyle w:val="IndexLink"/>
                <w:rtl w:val="true"/>
              </w:rPr>
              <w:tab/>
            </w:r>
            <w:r>
              <w:rPr>
                <w:rStyle w:val="IndexLink"/>
              </w:rPr>
              <w:t>360</w:t>
            </w:r>
          </w:hyperlink>
        </w:p>
        <w:p>
          <w:pPr>
            <w:pStyle w:val="Contents3"/>
            <w:tabs>
              <w:tab w:val="clear" w:pos="8459"/>
              <w:tab w:val="right" w:pos="9026" w:leader="dot"/>
            </w:tabs>
            <w:rPr/>
          </w:pPr>
          <w:hyperlink w:anchor="__RefHeading___Toc3439855_372815092">
            <w:r>
              <w:rPr>
                <w:webHidden/>
                <w:rStyle w:val="IndexLink"/>
                <w:rtl w:val="true"/>
              </w:rPr>
              <w:t>درمان سلفی‌ها و ظالمین</w:t>
            </w:r>
            <w:r>
              <w:rPr>
                <w:rStyle w:val="IndexLink"/>
                <w:rtl w:val="true"/>
              </w:rPr>
              <w:tab/>
            </w:r>
            <w:r>
              <w:rPr>
                <w:rStyle w:val="IndexLink"/>
              </w:rPr>
              <w:t>361</w:t>
            </w:r>
          </w:hyperlink>
        </w:p>
        <w:p>
          <w:pPr>
            <w:pStyle w:val="Contents3"/>
            <w:tabs>
              <w:tab w:val="clear" w:pos="8459"/>
              <w:tab w:val="right" w:pos="9026" w:leader="dot"/>
            </w:tabs>
            <w:rPr/>
          </w:pPr>
          <w:hyperlink w:anchor="__RefHeading___Toc3439857_372815092">
            <w:r>
              <w:rPr>
                <w:webHidden/>
                <w:rStyle w:val="IndexLink"/>
                <w:rtl w:val="true"/>
              </w:rPr>
              <w:t>پیوند سر</w:t>
            </w:r>
            <w:r>
              <w:rPr>
                <w:rStyle w:val="IndexLink"/>
                <w:rtl w:val="true"/>
              </w:rPr>
              <w:tab/>
            </w:r>
            <w:r>
              <w:rPr>
                <w:rStyle w:val="IndexLink"/>
              </w:rPr>
              <w:t>361</w:t>
            </w:r>
          </w:hyperlink>
        </w:p>
        <w:p>
          <w:pPr>
            <w:pStyle w:val="Contents3"/>
            <w:tabs>
              <w:tab w:val="clear" w:pos="8459"/>
              <w:tab w:val="right" w:pos="9026" w:leader="dot"/>
            </w:tabs>
            <w:rPr/>
          </w:pPr>
          <w:hyperlink w:anchor="__RefHeading___Toc3439859_372815092">
            <w:r>
              <w:rPr>
                <w:webHidden/>
                <w:rStyle w:val="IndexLink"/>
                <w:rtl w:val="true"/>
              </w:rPr>
              <w:t>عضو جداشده از بدن زنده</w:t>
            </w:r>
            <w:r>
              <w:rPr>
                <w:rStyle w:val="IndexLink"/>
                <w:rtl w:val="true"/>
              </w:rPr>
              <w:tab/>
            </w:r>
            <w:r>
              <w:rPr>
                <w:rStyle w:val="IndexLink"/>
              </w:rPr>
              <w:t>363</w:t>
            </w:r>
          </w:hyperlink>
        </w:p>
        <w:p>
          <w:pPr>
            <w:pStyle w:val="Contents3"/>
            <w:tabs>
              <w:tab w:val="clear" w:pos="8459"/>
              <w:tab w:val="right" w:pos="9026" w:leader="dot"/>
            </w:tabs>
            <w:rPr/>
          </w:pPr>
          <w:hyperlink w:anchor="__RefHeading___Toc3439861_372815092">
            <w:r>
              <w:rPr>
                <w:webHidden/>
                <w:rStyle w:val="IndexLink"/>
                <w:rtl w:val="true"/>
              </w:rPr>
              <w:t>درمان نقص عضو و ناسپاسی</w:t>
            </w:r>
            <w:r>
              <w:rPr>
                <w:rStyle w:val="IndexLink"/>
                <w:rtl w:val="true"/>
              </w:rPr>
              <w:tab/>
            </w:r>
            <w:r>
              <w:rPr>
                <w:rStyle w:val="IndexLink"/>
              </w:rPr>
              <w:t>363</w:t>
            </w:r>
          </w:hyperlink>
        </w:p>
        <w:p>
          <w:pPr>
            <w:pStyle w:val="Contents3"/>
            <w:tabs>
              <w:tab w:val="clear" w:pos="8459"/>
              <w:tab w:val="right" w:pos="9026" w:leader="dot"/>
            </w:tabs>
            <w:rPr/>
          </w:pPr>
          <w:hyperlink w:anchor="__RefHeading___Toc3439863_372815092">
            <w:r>
              <w:rPr>
                <w:webHidden/>
                <w:rStyle w:val="IndexLink"/>
                <w:rtl w:val="true"/>
              </w:rPr>
              <w:t>ساییدگی ترمیم یافته و نیافته</w:t>
            </w:r>
            <w:r>
              <w:rPr>
                <w:rStyle w:val="IndexLink"/>
                <w:rtl w:val="true"/>
              </w:rPr>
              <w:tab/>
            </w:r>
            <w:r>
              <w:rPr>
                <w:rStyle w:val="IndexLink"/>
              </w:rPr>
              <w:t>363</w:t>
            </w:r>
          </w:hyperlink>
        </w:p>
        <w:p>
          <w:pPr>
            <w:pStyle w:val="Contents3"/>
            <w:tabs>
              <w:tab w:val="clear" w:pos="8459"/>
              <w:tab w:val="right" w:pos="9026" w:leader="dot"/>
            </w:tabs>
            <w:rPr/>
          </w:pPr>
          <w:hyperlink w:anchor="__RefHeading___Toc3439865_372815092">
            <w:r>
              <w:rPr>
                <w:webHidden/>
                <w:rStyle w:val="IndexLink"/>
                <w:rtl w:val="true"/>
              </w:rPr>
              <w:t>قطع قسمتی از انگشتان جهت معافیت</w:t>
            </w:r>
            <w:r>
              <w:rPr>
                <w:rStyle w:val="IndexLink"/>
                <w:rtl w:val="true"/>
              </w:rPr>
              <w:tab/>
            </w:r>
            <w:r>
              <w:rPr>
                <w:rStyle w:val="IndexLink"/>
              </w:rPr>
              <w:t>364</w:t>
            </w:r>
          </w:hyperlink>
        </w:p>
        <w:p>
          <w:pPr>
            <w:pStyle w:val="Contents3"/>
            <w:tabs>
              <w:tab w:val="clear" w:pos="8459"/>
              <w:tab w:val="right" w:pos="9026" w:leader="dot"/>
            </w:tabs>
            <w:rPr/>
          </w:pPr>
          <w:hyperlink w:anchor="__RefHeading___Toc3439867_372815092">
            <w:r>
              <w:rPr>
                <w:webHidden/>
                <w:rStyle w:val="IndexLink"/>
                <w:rtl w:val="true"/>
              </w:rPr>
              <w:t>ختنه مضِرّ</w:t>
            </w:r>
            <w:r>
              <w:rPr>
                <w:rStyle w:val="IndexLink"/>
                <w:rtl w:val="true"/>
              </w:rPr>
              <w:tab/>
            </w:r>
            <w:r>
              <w:rPr>
                <w:rStyle w:val="IndexLink"/>
              </w:rPr>
              <w:t>364</w:t>
            </w:r>
          </w:hyperlink>
        </w:p>
        <w:p>
          <w:pPr>
            <w:pStyle w:val="Contents3"/>
            <w:tabs>
              <w:tab w:val="clear" w:pos="8459"/>
              <w:tab w:val="right" w:pos="9026" w:leader="dot"/>
            </w:tabs>
            <w:rPr/>
          </w:pPr>
          <w:hyperlink w:anchor="__RefHeading___Toc3439869_372815092">
            <w:r>
              <w:rPr>
                <w:webHidden/>
                <w:rStyle w:val="IndexLink"/>
                <w:rtl w:val="true"/>
              </w:rPr>
              <w:t>دیه حمل در صورت قتل مادر</w:t>
            </w:r>
            <w:r>
              <w:rPr>
                <w:rStyle w:val="IndexLink"/>
                <w:rtl w:val="true"/>
              </w:rPr>
              <w:tab/>
            </w:r>
            <w:r>
              <w:rPr>
                <w:rStyle w:val="IndexLink"/>
              </w:rPr>
              <w:t>364</w:t>
            </w:r>
          </w:hyperlink>
        </w:p>
        <w:p>
          <w:pPr>
            <w:pStyle w:val="Contents3"/>
            <w:tabs>
              <w:tab w:val="clear" w:pos="8459"/>
              <w:tab w:val="right" w:pos="9026" w:leader="dot"/>
            </w:tabs>
            <w:rPr/>
          </w:pPr>
          <w:hyperlink w:anchor="__RefHeading___Toc3439871_372815092">
            <w:r>
              <w:rPr>
                <w:webHidden/>
                <w:rStyle w:val="IndexLink"/>
                <w:rtl w:val="true"/>
              </w:rPr>
              <w:t>تکلیف نوزادان معلول</w:t>
            </w:r>
            <w:r>
              <w:rPr>
                <w:rStyle w:val="IndexLink"/>
                <w:rtl w:val="true"/>
              </w:rPr>
              <w:tab/>
            </w:r>
            <w:r>
              <w:rPr>
                <w:rStyle w:val="IndexLink"/>
              </w:rPr>
              <w:t>365</w:t>
            </w:r>
          </w:hyperlink>
        </w:p>
        <w:p>
          <w:pPr>
            <w:pStyle w:val="Contents3"/>
            <w:tabs>
              <w:tab w:val="clear" w:pos="8459"/>
              <w:tab w:val="right" w:pos="9026" w:leader="dot"/>
            </w:tabs>
            <w:rPr/>
          </w:pPr>
          <w:hyperlink w:anchor="__RefHeading___Toc3439873_372815092">
            <w:r>
              <w:rPr>
                <w:webHidden/>
                <w:rStyle w:val="IndexLink"/>
                <w:rtl w:val="true"/>
              </w:rPr>
              <w:t>نگهداری جنین در الکل</w:t>
            </w:r>
            <w:r>
              <w:rPr>
                <w:rStyle w:val="IndexLink"/>
                <w:rtl w:val="true"/>
              </w:rPr>
              <w:tab/>
            </w:r>
            <w:r>
              <w:rPr>
                <w:rStyle w:val="IndexLink"/>
              </w:rPr>
              <w:t>366</w:t>
            </w:r>
          </w:hyperlink>
        </w:p>
        <w:p>
          <w:pPr>
            <w:pStyle w:val="Contents3"/>
            <w:tabs>
              <w:tab w:val="clear" w:pos="8459"/>
              <w:tab w:val="right" w:pos="9026" w:leader="dot"/>
            </w:tabs>
            <w:rPr/>
          </w:pPr>
          <w:hyperlink w:anchor="__RefHeading___Toc3439875_372815092">
            <w:r>
              <w:rPr>
                <w:webHidden/>
                <w:rStyle w:val="IndexLink"/>
                <w:rtl w:val="true"/>
              </w:rPr>
              <w:t>اطّلاع‌رسانی به مسئولین جهت عدم رعایت بهداشت</w:t>
            </w:r>
            <w:r>
              <w:rPr>
                <w:rStyle w:val="IndexLink"/>
                <w:rtl w:val="true"/>
              </w:rPr>
              <w:tab/>
            </w:r>
            <w:r>
              <w:rPr>
                <w:rStyle w:val="IndexLink"/>
              </w:rPr>
              <w:t>366</w:t>
            </w:r>
          </w:hyperlink>
        </w:p>
        <w:p>
          <w:pPr>
            <w:pStyle w:val="Contents3"/>
            <w:tabs>
              <w:tab w:val="clear" w:pos="8459"/>
              <w:tab w:val="right" w:pos="9026" w:leader="dot"/>
            </w:tabs>
            <w:rPr/>
          </w:pPr>
          <w:hyperlink w:anchor="__RefHeading___Toc3439877_372815092">
            <w:r>
              <w:rPr>
                <w:webHidden/>
                <w:rStyle w:val="IndexLink"/>
                <w:rtl w:val="true"/>
              </w:rPr>
              <w:t>راه‌اندازی مطب در کوچه بن‌بست</w:t>
            </w:r>
            <w:r>
              <w:rPr>
                <w:rStyle w:val="IndexLink"/>
                <w:rtl w:val="true"/>
              </w:rPr>
              <w:tab/>
            </w:r>
            <w:r>
              <w:rPr>
                <w:rStyle w:val="IndexLink"/>
              </w:rPr>
              <w:t>367</w:t>
            </w:r>
          </w:hyperlink>
        </w:p>
        <w:p>
          <w:pPr>
            <w:pStyle w:val="Contents3"/>
            <w:tabs>
              <w:tab w:val="clear" w:pos="8459"/>
              <w:tab w:val="right" w:pos="9026" w:leader="dot"/>
            </w:tabs>
            <w:rPr/>
          </w:pPr>
          <w:hyperlink w:anchor="__RefHeading___Toc3439879_372815092">
            <w:r>
              <w:rPr>
                <w:webHidden/>
                <w:rStyle w:val="IndexLink"/>
                <w:rtl w:val="true"/>
              </w:rPr>
              <w:t>نانوتکنولوژی</w:t>
            </w:r>
            <w:r>
              <w:rPr>
                <w:rStyle w:val="IndexLink"/>
                <w:rtl w:val="true"/>
              </w:rPr>
              <w:tab/>
            </w:r>
            <w:r>
              <w:rPr>
                <w:rStyle w:val="IndexLink"/>
              </w:rPr>
              <w:t>368</w:t>
            </w:r>
          </w:hyperlink>
        </w:p>
        <w:p>
          <w:pPr>
            <w:pStyle w:val="Contents3"/>
            <w:tabs>
              <w:tab w:val="clear" w:pos="8459"/>
              <w:tab w:val="right" w:pos="9026" w:leader="dot"/>
            </w:tabs>
            <w:rPr/>
          </w:pPr>
          <w:hyperlink w:anchor="__RefHeading___Toc3439881_372815092">
            <w:r>
              <w:rPr>
                <w:webHidden/>
                <w:rStyle w:val="IndexLink"/>
                <w:rtl w:val="true"/>
              </w:rPr>
              <w:t>ساخت سلاح بیولوژیک</w:t>
            </w:r>
            <w:r>
              <w:rPr>
                <w:rStyle w:val="IndexLink"/>
                <w:rtl w:val="true"/>
              </w:rPr>
              <w:tab/>
            </w:r>
            <w:r>
              <w:rPr>
                <w:rStyle w:val="IndexLink"/>
              </w:rPr>
              <w:t>368</w:t>
            </w:r>
          </w:hyperlink>
        </w:p>
        <w:p>
          <w:pPr>
            <w:pStyle w:val="Contents3"/>
            <w:tabs>
              <w:tab w:val="clear" w:pos="8459"/>
              <w:tab w:val="right" w:pos="9026" w:leader="dot"/>
            </w:tabs>
            <w:rPr/>
          </w:pPr>
          <w:hyperlink w:anchor="__RefHeading___Toc3439883_372815092">
            <w:r>
              <w:rPr>
                <w:webHidden/>
                <w:rStyle w:val="IndexLink"/>
                <w:rtl w:val="true"/>
              </w:rPr>
              <w:t>زباله‌های عفونی</w:t>
            </w:r>
            <w:r>
              <w:rPr>
                <w:rStyle w:val="IndexLink"/>
                <w:rtl w:val="true"/>
              </w:rPr>
              <w:tab/>
            </w:r>
            <w:r>
              <w:rPr>
                <w:rStyle w:val="IndexLink"/>
              </w:rPr>
              <w:t>369</w:t>
            </w:r>
          </w:hyperlink>
        </w:p>
        <w:p>
          <w:pPr>
            <w:pStyle w:val="Contents2"/>
            <w:tabs>
              <w:tab w:val="clear" w:pos="8743"/>
              <w:tab w:val="right" w:pos="9026" w:leader="dot"/>
            </w:tabs>
            <w:rPr/>
          </w:pPr>
          <w:hyperlink w:anchor="__RefHeading___Toc3439885_372815092">
            <w:r>
              <w:rPr>
                <w:webHidden/>
                <w:rStyle w:val="IndexLink"/>
                <w:rtl w:val="true"/>
              </w:rPr>
              <w:t xml:space="preserve">ملحقات </w:t>
            </w:r>
            <w:r>
              <w:rPr>
                <w:rStyle w:val="IndexLink"/>
                <w:rtl w:val="true"/>
              </w:rPr>
              <w:t>(</w:t>
            </w:r>
            <w:r>
              <w:rPr>
                <w:rStyle w:val="IndexLink"/>
                <w:rtl w:val="true"/>
              </w:rPr>
              <w:t>احکام شرعی بیماران</w:t>
            </w:r>
            <w:r>
              <w:rPr>
                <w:rStyle w:val="IndexLink"/>
                <w:rtl w:val="true"/>
              </w:rPr>
              <w:t>)</w:t>
              <w:tab/>
            </w:r>
            <w:r>
              <w:rPr>
                <w:rStyle w:val="IndexLink"/>
              </w:rPr>
              <w:t>370</w:t>
            </w:r>
          </w:hyperlink>
        </w:p>
        <w:p>
          <w:pPr>
            <w:pStyle w:val="Contents3"/>
            <w:tabs>
              <w:tab w:val="clear" w:pos="8459"/>
              <w:tab w:val="right" w:pos="9026" w:leader="dot"/>
            </w:tabs>
            <w:rPr/>
          </w:pPr>
          <w:hyperlink w:anchor="__RefHeading___Toc3439887_372815092">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3439889_372815092">
            <w:r>
              <w:rPr>
                <w:webHidden/>
                <w:rStyle w:val="IndexLink"/>
                <w:rtl w:val="true"/>
              </w:rPr>
              <w:t>نجاسات</w:t>
            </w:r>
            <w:r>
              <w:rPr>
                <w:rStyle w:val="IndexLink"/>
                <w:rtl w:val="true"/>
              </w:rPr>
              <w:tab/>
            </w:r>
            <w:r>
              <w:rPr>
                <w:rStyle w:val="IndexLink"/>
              </w:rPr>
              <w:t>372</w:t>
            </w:r>
          </w:hyperlink>
        </w:p>
        <w:p>
          <w:pPr>
            <w:pStyle w:val="Contents3"/>
            <w:tabs>
              <w:tab w:val="clear" w:pos="8459"/>
              <w:tab w:val="right" w:pos="9026" w:leader="dot"/>
            </w:tabs>
            <w:rPr/>
          </w:pPr>
          <w:hyperlink w:anchor="__RefHeading___Toc3439891_372815092">
            <w:r>
              <w:rPr>
                <w:webHidden/>
                <w:rStyle w:val="IndexLink"/>
                <w:rtl w:val="true"/>
              </w:rPr>
              <w:t>معامله خون، وثیقه گذاشتن و به ارث بردن آن</w:t>
            </w:r>
            <w:r>
              <w:rPr>
                <w:rStyle w:val="IndexLink"/>
                <w:rtl w:val="true"/>
              </w:rPr>
              <w:tab/>
            </w:r>
            <w:r>
              <w:rPr>
                <w:rStyle w:val="IndexLink"/>
              </w:rPr>
              <w:t>372</w:t>
            </w:r>
          </w:hyperlink>
        </w:p>
        <w:p>
          <w:pPr>
            <w:pStyle w:val="Contents3"/>
            <w:tabs>
              <w:tab w:val="clear" w:pos="8459"/>
              <w:tab w:val="right" w:pos="9026" w:leader="dot"/>
            </w:tabs>
            <w:rPr/>
          </w:pPr>
          <w:hyperlink w:anchor="__RefHeading___Toc3439893_372815092">
            <w:r>
              <w:rPr>
                <w:webHidden/>
                <w:rStyle w:val="IndexLink"/>
                <w:rtl w:val="true"/>
              </w:rPr>
              <w:t>برچسب مانع باروری و وضو و غسل</w:t>
            </w:r>
            <w:r>
              <w:rPr>
                <w:rStyle w:val="IndexLink"/>
                <w:rtl w:val="true"/>
              </w:rPr>
              <w:tab/>
            </w:r>
            <w:r>
              <w:rPr>
                <w:rStyle w:val="IndexLink"/>
              </w:rPr>
              <w:t>375</w:t>
            </w:r>
          </w:hyperlink>
        </w:p>
        <w:p>
          <w:pPr>
            <w:pStyle w:val="Contents3"/>
            <w:tabs>
              <w:tab w:val="clear" w:pos="8459"/>
              <w:tab w:val="right" w:pos="9026" w:leader="dot"/>
            </w:tabs>
            <w:rPr/>
          </w:pPr>
          <w:hyperlink w:anchor="__RefHeading___Toc3439895_372815092">
            <w:r>
              <w:rPr>
                <w:webHidden/>
                <w:rStyle w:val="IndexLink"/>
                <w:rtl w:val="true"/>
              </w:rPr>
              <w:t>درمان با رنگ و وضو و غسل</w:t>
            </w:r>
            <w:r>
              <w:rPr>
                <w:rStyle w:val="IndexLink"/>
                <w:rtl w:val="true"/>
              </w:rPr>
              <w:tab/>
            </w:r>
            <w:r>
              <w:rPr>
                <w:rStyle w:val="IndexLink"/>
              </w:rPr>
              <w:t>376</w:t>
            </w:r>
          </w:hyperlink>
        </w:p>
        <w:p>
          <w:pPr>
            <w:pStyle w:val="Contents3"/>
            <w:tabs>
              <w:tab w:val="clear" w:pos="8459"/>
              <w:tab w:val="right" w:pos="9026" w:leader="dot"/>
            </w:tabs>
            <w:rPr/>
          </w:pPr>
          <w:hyperlink w:anchor="__RefHeading___Toc3439897_372815092">
            <w:r>
              <w:rPr>
                <w:webHidden/>
                <w:rStyle w:val="IndexLink"/>
                <w:rtl w:val="true"/>
              </w:rPr>
              <w:t>غسل مسّ میت</w:t>
            </w:r>
            <w:r>
              <w:rPr>
                <w:rStyle w:val="IndexLink"/>
                <w:rtl w:val="true"/>
              </w:rPr>
              <w:tab/>
            </w:r>
            <w:r>
              <w:rPr>
                <w:rStyle w:val="IndexLink"/>
              </w:rPr>
              <w:t>376</w:t>
            </w:r>
          </w:hyperlink>
        </w:p>
        <w:p>
          <w:pPr>
            <w:pStyle w:val="Contents3"/>
            <w:tabs>
              <w:tab w:val="clear" w:pos="8459"/>
              <w:tab w:val="right" w:pos="9026" w:leader="dot"/>
            </w:tabs>
            <w:rPr/>
          </w:pPr>
          <w:hyperlink w:anchor="__RefHeading___Toc3439899_372815092">
            <w:r>
              <w:rPr>
                <w:webHidden/>
                <w:rStyle w:val="IndexLink"/>
                <w:rtl w:val="true"/>
              </w:rPr>
              <w:t>حجامت و نماز</w:t>
            </w:r>
            <w:r>
              <w:rPr>
                <w:rStyle w:val="IndexLink"/>
                <w:rtl w:val="true"/>
              </w:rPr>
              <w:tab/>
            </w:r>
            <w:r>
              <w:rPr>
                <w:rStyle w:val="IndexLink"/>
              </w:rPr>
              <w:t>377</w:t>
            </w:r>
          </w:hyperlink>
        </w:p>
        <w:p>
          <w:pPr>
            <w:pStyle w:val="Contents3"/>
            <w:tabs>
              <w:tab w:val="clear" w:pos="8459"/>
              <w:tab w:val="right" w:pos="9026" w:leader="dot"/>
            </w:tabs>
            <w:rPr/>
          </w:pPr>
          <w:hyperlink w:anchor="__RefHeading___Toc3439901_372815092">
            <w:r>
              <w:rPr>
                <w:webHidden/>
                <w:rStyle w:val="IndexLink"/>
                <w:rtl w:val="true"/>
              </w:rPr>
              <w:t>حجامت و روزه</w:t>
            </w:r>
            <w:r>
              <w:rPr>
                <w:rStyle w:val="IndexLink"/>
                <w:rtl w:val="true"/>
              </w:rPr>
              <w:tab/>
            </w:r>
            <w:r>
              <w:rPr>
                <w:rStyle w:val="IndexLink"/>
              </w:rPr>
              <w:t>378</w:t>
            </w:r>
          </w:hyperlink>
        </w:p>
        <w:p>
          <w:pPr>
            <w:pStyle w:val="Contents3"/>
            <w:tabs>
              <w:tab w:val="clear" w:pos="8459"/>
              <w:tab w:val="right" w:pos="9026" w:leader="dot"/>
            </w:tabs>
            <w:rPr/>
          </w:pPr>
          <w:hyperlink w:anchor="__RefHeading___Toc3439903_372815092">
            <w:r>
              <w:rPr>
                <w:webHidden/>
                <w:rStyle w:val="IndexLink"/>
                <w:rtl w:val="true"/>
              </w:rPr>
              <w:t>حجامت و مُحرِم</w:t>
            </w:r>
            <w:r>
              <w:rPr>
                <w:rStyle w:val="IndexLink"/>
                <w:rtl w:val="true"/>
              </w:rPr>
              <w:tab/>
            </w:r>
            <w:r>
              <w:rPr>
                <w:rStyle w:val="IndexLink"/>
              </w:rPr>
              <w:t>378</w:t>
            </w:r>
          </w:hyperlink>
        </w:p>
        <w:p>
          <w:pPr>
            <w:pStyle w:val="Contents3"/>
            <w:tabs>
              <w:tab w:val="clear" w:pos="8459"/>
              <w:tab w:val="right" w:pos="9026" w:leader="dot"/>
            </w:tabs>
            <w:rPr/>
          </w:pPr>
          <w:hyperlink w:anchor="__RefHeading___Toc3439905_372815092">
            <w:r>
              <w:rPr>
                <w:webHidden/>
                <w:rStyle w:val="IndexLink"/>
                <w:rtl w:val="true"/>
              </w:rPr>
              <w:t>حجامت و اجرت</w:t>
            </w:r>
            <w:r>
              <w:rPr>
                <w:rStyle w:val="IndexLink"/>
                <w:rtl w:val="true"/>
              </w:rPr>
              <w:tab/>
            </w:r>
            <w:r>
              <w:rPr>
                <w:rStyle w:val="IndexLink"/>
              </w:rPr>
              <w:t>378</w:t>
            </w:r>
          </w:hyperlink>
        </w:p>
        <w:p>
          <w:pPr>
            <w:pStyle w:val="Contents3"/>
            <w:tabs>
              <w:tab w:val="clear" w:pos="8459"/>
              <w:tab w:val="right" w:pos="9026" w:leader="dot"/>
            </w:tabs>
            <w:rPr/>
          </w:pPr>
          <w:hyperlink w:anchor="__RefHeading___Toc3439907_372815092">
            <w:r>
              <w:rPr>
                <w:webHidden/>
                <w:rStyle w:val="IndexLink"/>
                <w:rtl w:val="true"/>
              </w:rPr>
              <w:t>حجامت و ضمان</w:t>
            </w:r>
            <w:r>
              <w:rPr>
                <w:rStyle w:val="IndexLink"/>
                <w:rtl w:val="true"/>
              </w:rPr>
              <w:tab/>
            </w:r>
            <w:r>
              <w:rPr>
                <w:rStyle w:val="IndexLink"/>
              </w:rPr>
              <w:t>379</w:t>
            </w:r>
          </w:hyperlink>
        </w:p>
        <w:p>
          <w:pPr>
            <w:pStyle w:val="Contents3"/>
            <w:tabs>
              <w:tab w:val="clear" w:pos="8459"/>
              <w:tab w:val="right" w:pos="9026" w:leader="dot"/>
            </w:tabs>
            <w:rPr/>
          </w:pPr>
          <w:hyperlink w:anchor="__RefHeading___Toc3439909_372815092">
            <w:r>
              <w:rPr>
                <w:webHidden/>
                <w:rStyle w:val="IndexLink"/>
                <w:rtl w:val="true"/>
              </w:rPr>
              <w:t>احکام روزه</w:t>
            </w:r>
            <w:r>
              <w:rPr>
                <w:rStyle w:val="IndexLink"/>
                <w:rtl w:val="true"/>
              </w:rPr>
              <w:tab/>
            </w:r>
            <w:r>
              <w:rPr>
                <w:rStyle w:val="IndexLink"/>
              </w:rPr>
              <w:t>380</w:t>
            </w:r>
          </w:hyperlink>
        </w:p>
        <w:p>
          <w:pPr>
            <w:pStyle w:val="Contents4"/>
            <w:tabs>
              <w:tab w:val="clear" w:pos="8176"/>
              <w:tab w:val="right" w:pos="9026" w:leader="dot"/>
            </w:tabs>
            <w:rPr/>
          </w:pPr>
          <w:hyperlink w:anchor="__RefHeading___Toc3439911_372815092">
            <w:r>
              <w:rPr>
                <w:webHidden/>
                <w:rStyle w:val="IndexLink"/>
                <w:rtl w:val="true"/>
              </w:rPr>
              <w:t>روزه‌داری و ضرر جسمی</w:t>
            </w:r>
            <w:r>
              <w:rPr>
                <w:rStyle w:val="IndexLink"/>
                <w:rtl w:val="true"/>
              </w:rPr>
              <w:tab/>
            </w:r>
            <w:r>
              <w:rPr>
                <w:rStyle w:val="IndexLink"/>
              </w:rPr>
              <w:t>380</w:t>
            </w:r>
          </w:hyperlink>
        </w:p>
        <w:p>
          <w:pPr>
            <w:pStyle w:val="Contents4"/>
            <w:tabs>
              <w:tab w:val="clear" w:pos="8176"/>
              <w:tab w:val="right" w:pos="9026" w:leader="dot"/>
            </w:tabs>
            <w:rPr/>
          </w:pPr>
          <w:hyperlink w:anchor="__RefHeading___Toc3439913_372815092">
            <w:r>
              <w:rPr>
                <w:webHidden/>
                <w:rStyle w:val="IndexLink"/>
                <w:rtl w:val="true"/>
              </w:rPr>
              <w:t>منع پزشک از روزه گرفتن</w:t>
            </w:r>
            <w:r>
              <w:rPr>
                <w:rStyle w:val="IndexLink"/>
                <w:rtl w:val="true"/>
              </w:rPr>
              <w:tab/>
            </w:r>
            <w:r>
              <w:rPr>
                <w:rStyle w:val="IndexLink"/>
              </w:rPr>
              <w:t>381</w:t>
            </w:r>
          </w:hyperlink>
        </w:p>
        <w:p>
          <w:pPr>
            <w:pStyle w:val="Contents4"/>
            <w:tabs>
              <w:tab w:val="clear" w:pos="8176"/>
              <w:tab w:val="right" w:pos="9026" w:leader="dot"/>
            </w:tabs>
            <w:rPr/>
          </w:pPr>
          <w:hyperlink w:anchor="__RefHeading___Toc3439915_372815092">
            <w:r>
              <w:rPr>
                <w:webHidden/>
                <w:rStyle w:val="IndexLink"/>
                <w:rtl w:val="true"/>
              </w:rPr>
              <w:t>روزه و بیماری‌های تنفسی و آسم</w:t>
            </w:r>
            <w:r>
              <w:rPr>
                <w:rStyle w:val="IndexLink"/>
                <w:rtl w:val="true"/>
              </w:rPr>
              <w:tab/>
            </w:r>
            <w:r>
              <w:rPr>
                <w:rStyle w:val="IndexLink"/>
              </w:rPr>
              <w:t>383</w:t>
            </w:r>
          </w:hyperlink>
        </w:p>
        <w:p>
          <w:pPr>
            <w:pStyle w:val="Contents4"/>
            <w:tabs>
              <w:tab w:val="clear" w:pos="8176"/>
              <w:tab w:val="right" w:pos="9026" w:leader="dot"/>
            </w:tabs>
            <w:rPr/>
          </w:pPr>
          <w:hyperlink w:anchor="__RefHeading___Toc3439917_372815092">
            <w:r>
              <w:rPr>
                <w:webHidden/>
                <w:rStyle w:val="IndexLink"/>
                <w:rtl w:val="true"/>
              </w:rPr>
              <w:t>روزه و نارسایی کلیوی</w:t>
            </w:r>
            <w:r>
              <w:rPr>
                <w:rStyle w:val="IndexLink"/>
                <w:rtl w:val="true"/>
              </w:rPr>
              <w:tab/>
            </w:r>
            <w:r>
              <w:rPr>
                <w:rStyle w:val="IndexLink"/>
              </w:rPr>
              <w:t>383</w:t>
            </w:r>
          </w:hyperlink>
        </w:p>
        <w:p>
          <w:pPr>
            <w:pStyle w:val="Contents4"/>
            <w:tabs>
              <w:tab w:val="clear" w:pos="8176"/>
              <w:tab w:val="right" w:pos="9026" w:leader="dot"/>
            </w:tabs>
            <w:rPr/>
          </w:pPr>
          <w:hyperlink w:anchor="__RefHeading___Toc3439919_372815092">
            <w:r>
              <w:rPr>
                <w:webHidden/>
                <w:rStyle w:val="IndexLink"/>
                <w:rtl w:val="true"/>
              </w:rPr>
              <w:t>تزریق آمپول در حال روزه</w:t>
            </w:r>
            <w:r>
              <w:rPr>
                <w:rStyle w:val="IndexLink"/>
                <w:rtl w:val="true"/>
              </w:rPr>
              <w:tab/>
            </w:r>
            <w:r>
              <w:rPr>
                <w:rStyle w:val="IndexLink"/>
              </w:rPr>
              <w:t>384</w:t>
            </w:r>
          </w:hyperlink>
        </w:p>
        <w:p>
          <w:pPr>
            <w:pStyle w:val="Contents4"/>
            <w:tabs>
              <w:tab w:val="clear" w:pos="8176"/>
              <w:tab w:val="right" w:pos="9026" w:leader="dot"/>
            </w:tabs>
            <w:rPr/>
          </w:pPr>
          <w:hyperlink w:anchor="__RefHeading___Toc3439921_372815092">
            <w:r>
              <w:rPr>
                <w:webHidden/>
                <w:rStyle w:val="IndexLink"/>
                <w:rtl w:val="true"/>
              </w:rPr>
              <w:t>استفاده از داروی خوراکی در حال روزه</w:t>
            </w:r>
            <w:r>
              <w:rPr>
                <w:rStyle w:val="IndexLink"/>
                <w:rtl w:val="true"/>
              </w:rPr>
              <w:tab/>
            </w:r>
            <w:r>
              <w:rPr>
                <w:rStyle w:val="IndexLink"/>
              </w:rPr>
              <w:t>384</w:t>
            </w:r>
          </w:hyperlink>
        </w:p>
        <w:p>
          <w:pPr>
            <w:pStyle w:val="Contents4"/>
            <w:tabs>
              <w:tab w:val="clear" w:pos="8176"/>
              <w:tab w:val="right" w:pos="9026" w:leader="dot"/>
            </w:tabs>
            <w:rPr/>
          </w:pPr>
          <w:hyperlink w:anchor="__RefHeading___Toc3439923_372815092">
            <w:r>
              <w:rPr>
                <w:webHidden/>
                <w:rStyle w:val="IndexLink"/>
                <w:rtl w:val="true"/>
              </w:rPr>
              <w:t>بردن وسایل غیر خوراکی به دهان در حال روزه</w:t>
            </w:r>
            <w:r>
              <w:rPr>
                <w:rStyle w:val="IndexLink"/>
                <w:rtl w:val="true"/>
              </w:rPr>
              <w:tab/>
            </w:r>
            <w:r>
              <w:rPr>
                <w:rStyle w:val="IndexLink"/>
              </w:rPr>
              <w:t>384</w:t>
            </w:r>
          </w:hyperlink>
        </w:p>
        <w:p>
          <w:pPr>
            <w:pStyle w:val="Contents4"/>
            <w:tabs>
              <w:tab w:val="clear" w:pos="8176"/>
              <w:tab w:val="right" w:pos="9026" w:leader="dot"/>
            </w:tabs>
            <w:rPr/>
          </w:pPr>
          <w:hyperlink w:anchor="__RefHeading___Toc3439925_372815092">
            <w:r>
              <w:rPr>
                <w:webHidden/>
                <w:rStyle w:val="IndexLink"/>
                <w:rtl w:val="true"/>
              </w:rPr>
              <w:t>اندوسکپی از روزه‌دار</w:t>
            </w:r>
            <w:r>
              <w:rPr>
                <w:rStyle w:val="IndexLink"/>
                <w:rtl w:val="true"/>
              </w:rPr>
              <w:tab/>
            </w:r>
            <w:r>
              <w:rPr>
                <w:rStyle w:val="IndexLink"/>
              </w:rPr>
              <w:t>385</w:t>
            </w:r>
          </w:hyperlink>
        </w:p>
        <w:p>
          <w:pPr>
            <w:pStyle w:val="Contents4"/>
            <w:tabs>
              <w:tab w:val="clear" w:pos="8176"/>
              <w:tab w:val="right" w:pos="9026" w:leader="dot"/>
            </w:tabs>
            <w:rPr/>
          </w:pPr>
          <w:hyperlink w:anchor="__RefHeading___Toc3439927_372815092">
            <w:r>
              <w:rPr>
                <w:webHidden/>
                <w:rStyle w:val="IndexLink"/>
                <w:rtl w:val="true"/>
              </w:rPr>
              <w:t>استفاده از قرص جلوگیری از عادت در ماه رمضان</w:t>
            </w:r>
            <w:r>
              <w:rPr>
                <w:rStyle w:val="IndexLink"/>
                <w:rtl w:val="true"/>
              </w:rPr>
              <w:tab/>
            </w:r>
            <w:r>
              <w:rPr>
                <w:rStyle w:val="IndexLink"/>
              </w:rPr>
              <w:t>385</w:t>
            </w:r>
          </w:hyperlink>
        </w:p>
        <w:p>
          <w:pPr>
            <w:pStyle w:val="Contents4"/>
            <w:tabs>
              <w:tab w:val="clear" w:pos="8176"/>
              <w:tab w:val="right" w:pos="9026" w:leader="dot"/>
            </w:tabs>
            <w:rPr/>
          </w:pPr>
          <w:hyperlink w:anchor="__RefHeading___Toc3439929_372815092">
            <w:r>
              <w:rPr>
                <w:webHidden/>
                <w:rStyle w:val="IndexLink"/>
                <w:rtl w:val="true"/>
              </w:rPr>
              <w:t>تزریق واکسن هپاتیت در زمان روزه‌دادری</w:t>
            </w:r>
            <w:r>
              <w:rPr>
                <w:rStyle w:val="IndexLink"/>
                <w:rtl w:val="true"/>
              </w:rPr>
              <w:tab/>
            </w:r>
            <w:r>
              <w:rPr>
                <w:rStyle w:val="IndexLink"/>
              </w:rPr>
              <w:t>385</w:t>
            </w:r>
          </w:hyperlink>
        </w:p>
        <w:p>
          <w:pPr>
            <w:pStyle w:val="Contents4"/>
            <w:tabs>
              <w:tab w:val="clear" w:pos="8176"/>
              <w:tab w:val="right" w:pos="9026" w:leader="dot"/>
            </w:tabs>
            <w:rPr/>
          </w:pPr>
          <w:hyperlink w:anchor="__RefHeading___Toc3439931_372815092">
            <w:r>
              <w:rPr>
                <w:webHidden/>
                <w:rStyle w:val="IndexLink"/>
                <w:rtl w:val="true"/>
              </w:rPr>
              <w:t>کفّاره افطار روزه</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86_62487"/>
      <w:bookmarkStart w:id="1" w:name="pg7086_62487"/>
      <w:bookmarkEnd w:id="1"/>
    </w:p>
    <w:p>
      <w:pPr>
        <w:pStyle w:val="Heading2"/>
        <w:numPr>
          <w:ilvl w:val="1"/>
          <w:numId w:val="1"/>
        </w:numPr>
        <w:rPr/>
      </w:pPr>
      <w:bookmarkStart w:id="2" w:name="pg7086_62487"/>
      <w:bookmarkStart w:id="3" w:name="__RefHeading___Toc343928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استفتائات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 به کوشش محمدرضا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Medicine -- Fatwas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بیرجندی، محمدرضا،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4931681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929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استفتائات پزشکی</w:t>
      </w:r>
    </w:p>
    <w:p>
      <w:pPr>
        <w:pStyle w:val="BookText"/>
        <w:rPr/>
      </w:pPr>
      <w:r>
        <w:rPr>
          <w:rFonts w:ascii="IRNazanin" w:hAnsi="IRNazanin" w:eastAsia="IRNazanin"/>
          <w:color w:val="111111"/>
          <w:sz w:val="28"/>
          <w:sz w:val="28"/>
          <w:szCs w:val="28"/>
          <w:rtl w:val="true"/>
          <w:lang w:bidi="fa-IR"/>
        </w:rPr>
        <w:t>مرجع عالیقدر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 الله العضمی صافی‌گلپایگانی مضله شریف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بیمارستان مکان تقرب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نقل خاطره‌ای از استاد نسبت به جایگاه پزشک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اهمیت شغل پرستاری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پرستاری افتخاری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صبر و فداکاری پرستاران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وجوب کفایی پرستاری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تبسم بر روی بیمار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تشخیص و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تشخیص پزشک و پیامدها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تجویز دارو توسط پزشک در حال بارداری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تجویز دارو به درخواست بیمار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ایجاد سیاهی در بدن بر اثر مصرف دارو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تحولات در علوم پزشکی و تجویز روش‌های درمانی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أخذ اجرت طبیب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حق ویزیت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تجویز عمل جراحی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تزاحم در معالجه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مماثل و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معاینه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معالجه غیر مماثل با وجود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معالجه غیر مماثل عالم تر با وجود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معالجه غیر مماثل به دلیل عدم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مراجعه به غیر مماثل پس از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معاینه غیر مماثل در حال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معاینه غیر مماثل جهت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پزشک خانواده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پرستاری غیر مماثل از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سزارین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دندان‌پزشک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تزریق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ماساژ درمانی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نگاه غیر مماثل برای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کمک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نگاه به تصاویر غریبه جهت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نگاه غیر مماثل به عورت برای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پزشکی مستلزم نگاه به عورت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مماثل به عورت جهت معاینه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تعیین محدوده عورت، لیزر کردن موی عورت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لمس و نظر در معاینات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نگاه یا لمس عورتین در برخی از معاینات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معاینه اندام تناسلی از روی آینه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معالجه توسط افراد غیر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مراجعه به پزشک غیر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استفاده آموزشی از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معاینه به‌وسیله مراجعه‌کننده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درمان جهت جلوگیری از تلف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حکم شرعی حجامت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حجامت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معاینه‌ها و معالجات مخصوص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معاینه دهانه رحم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معاینه سلامت بکارت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ازاله بکارت سهواً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ترمیم پرده بکارت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وحشت از ازاله بکارت همسر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بارداری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سزارین یا وضع حمل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رضایت و عدم رضایت در عمل سزارین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سزارین با هدف سودجویی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دستگاه ریپکس به‌منظور جلوگیری از تجاوز جنسی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ضمان یا عدم ضمان در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ضمان یا عدم ضمان طبیب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استیذان طبیب برای عدم ضمان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کشتن بیمار به درخواست خود او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آتانازی، بیمارکشی از باب ترحّم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تزریق منجر به فوت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أخذ اجرت بر قتل طفل حین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ختنه و ضمان ختّان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ضمان تزریق خون آلوده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دریافت خون بدون رضایت صاحب 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پیوند، اهدا و خریدوفروش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پیوند اعضا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دریافت عضو از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پیوند اعضای حیوان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پیوند اعضای انسان به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پیوند اعضای جنین تشکیل شده از انسان و حیوان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پیوند اعضای نوزادان آنانسفال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پیوند به غیر همجنس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پیوند و خریدوفروش مو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پیوند عضو قطع‌شده در قصاص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فروش عضو قطع‌شده در قصاص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میزان مالکیّت انسان بر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اهدای عضو</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اهدای اعضا به دلیل پیری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وصیت به اهدای عضو</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اهدای کلیه با وصیت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تأخیر اجرای حکم جهت اهدای عضو</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خریدوفروش اعضای انسان زنده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خریدوفروش اعضای بدن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اجاره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ضامن مرگ مغزی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تشریح و کالبدشکافی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تشریح جسد فاقد هویت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وصیت به 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ناظر تشریح بودن برای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دیه تشریح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مومیایی کردن جسد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کالبدشکافی جهت تشخیص علت مرگ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کالبدشکافی برای اثبات جرم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کالبدشکافی برای یافتن علت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نگاه و لمس عورتین در کالبدشکافی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کالبدشکافی برای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کالبدشکافی میت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کالبدشکافی جسد میت برای خارج کردن اشیای قیمتی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مصرف دیه کالبدشکافی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تجهیزات پزشکی خارج‌شده از بدن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آزمایش‌های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اماره و عدم اماره بودن آزمایشات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آزمایشات پزشکی جهت کسب اطلاعات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انجام آزمایشات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آزمایشات پزشکی جهت کشف داروها و روش‌های درمان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آزمایش اعتیاد و نگاه به عورت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آزمایش تالاسمی قبل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اسمیر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استفاده از استخوان انسان در آزمایشگاه جهت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استفاده از حیوانات در آزمایشگاه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ناباروری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تلقیح مصنوعی بین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تلقیح پس از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تلقیح در عّده طلاق و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تلقیح زنی که شوهر نکرده و تعیین نسب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تلقیح نطفه زوج با تخمک زوجه اول و غرس آن در رحم زوجه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تزریق اسپرم شوهر به رحم زن به دلیل بیماری واژینیسموس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تزریق منی حیوان به حیوان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پیوند رحم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انتقال جنین به رحم زن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انتقال حمل از مادر به دختر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نطفه برادر و زن برادر به 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 اجاره‌ای و عاریه‌ای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نفقه زنی که رحم خود را اجاره داده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اهدای 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نسب فرزندان حاصل از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نسب کودکان پرورش یافته به وسیله دستگاه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نسب جنین حاصل از تلقیح اشتباه در آزمایشگاه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جلوگیری از حاملگی و عقیم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جلوگیری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جلوگیری به وسیله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یو دی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جلوگیری از طریق بستن لوله‌ها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باز کردن لوله‌ها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ارش بستن لوله‌ها بدون رضایت فرد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جریمه عقیم نمودن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خارج ساختن تخمدان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قرص‌های ضد حاملگی، کپسول ها 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جلوگیری از حاملگی با استفاده از داروی گیاهی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ایجاد مانع از حاملگی به‌منظور عدم عدّه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پیشگیری از باروری به‌منظور کنترل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سقط جنین به دلیل مشکلات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سقط جنین به دلیل اشعه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سقط جنین زنای به عنف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فروشنده قرص 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سقط جنین و عمل </w:t>
      </w:r>
      <w:r>
        <w:rPr>
          <w:rFonts w:eastAsia="Times New Roman" w:cs="Times New Roman" w:ascii="Times New Roman" w:hAnsi="Times New Roman"/>
          <w:color w:val="111111"/>
          <w:sz w:val="28"/>
          <w:szCs w:val="28"/>
          <w:lang w:val="en-US" w:bidi="en-US"/>
        </w:rPr>
        <w:t>IUD... 225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سقط جنین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دیه سقط جنین در مراحل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مقدار دیه سقط نطفه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سقط جنین و کفاره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سقط نطفه رشدیافته آزمایشگاهی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از بین بردن جنین دستگاهی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ضمان دیه 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سقط‌درمانی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نگهداری جنین سقط‌شده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خروج زودهنگام جنین از شکم مادر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تغییر 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 تغییر 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تغییر جنسیت دوجنسیتی‌ها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تغییر جنسیت، خنثای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ازدواج دوجنسی‌های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ارث دوجنسی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مشخص کردن جنسیت خنثای مشکل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تغییر جنسیت با تزریق هورمون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ژننتیک و شبیه‌سازی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فناوری‌های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تحقیقات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مهندسی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دستکاری ژن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انتخاب جنسیت با کمک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علم ژنتیک و الحاق ولد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تشخیص نسب با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تلقیح مصنوعی جهت جلوگیری از انتقال بیماری‌های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سلول‌درمانی و ژن‌درمانی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پژوهش سلول‌های بنیادی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شبیه‌سازی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شبیه‌سازی انسان در خانم باکره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ازدواج انسان‌های شبیه‌سازی شده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پیوند سلولی انسان به انسان و حیوان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انجماد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مشروعیت انجماد بیمار لا علاج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انجماد تخمک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عمل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انجام عمل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عمل زیبایی صورت و بدن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استفاده از لنز چشمی برای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عمل زیبایی پستان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عمل زیبایی توسط غیر مماثل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درمان‌های غیر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خوردن حرام و نجس به‌منظور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درمان با داروهای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داروها و قرص‌های نیروزا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دوپینگ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انرژی‌درمانی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کلاس‌های انرژی‌درمانی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شراب‌درمانی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موسیقی‌درمانی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مخدردرمانی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داروسازی و داروخانه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مکمل‌های دارویی و غذایی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مکمل دارویی و غذایی تهیه شده از حیوان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داروی تهیه شده از حیوان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مکمل‌های دارویی حاوی مواد نجس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استفاده از دهان‌شویه حاوی الکل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استفاده از داروی حاوی ترشحات خوک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واکسن‌های ساخته شده از خوکچه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دریافت وجه در داروخانه‌ها بابت حق فنی و حق زیر پیشخوان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اطلاع‌رسانی به مسئولین از بیماری خاص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اطلاع‌رسانی پزشک درباره بیماری شخص به او و نزدیکانش</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گفتن دروغ مصلحتی به بیمار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افشای اسرار و اسناد پزشکی بیمار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خودداری پزشک از درمان به دلیل فقر بیمار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تهیه دارو توسط پزشک و دیگران برای بیمار در صورت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اجباری اعتصاب‌کننده توسط پزشک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دفترچه بیمه درمانی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زیرمیزی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زیرمیزی و سکوت کارشناس ناظر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اضافه دستمزد کادر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هدایت بیمار به بخش خصوصی با هدف سودجویی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خرج‌تراشی برای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دادن پورسانت برای معرفی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قرآن‌درمانی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نسبت دادن داروهای گیاهی به ائمه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تربت 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فِی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همسان‌درمانی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نوشیدن آب زیاد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خوردن مأکولاتی که ضرر بالقوّه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مصرف سیگار و مخدرها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استعمال دخانیات در مراکز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منع پزشک از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الکل طبی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استنکاف از مصرف دارو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بیهوشی مراجع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اجرت بر بیهوشی غیر 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نحوه خوابانیدن بیمار بدحال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در امور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کارشناسی پزشک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شهادت پزشک در امور غیر محسوس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استناد به تشخیص پزشک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آموزش مسائل جنسی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ایجاد رغبت جنسی به‌وسیله دارو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دیدن فیلم‌های مبتذل برای درمان سردمزاجی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نیاز به استمناء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معالجه زودانزالی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نیاز به همسر دوم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اذن شوهر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کنترل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حضور بیمار مسری در مجامع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انتقال بیماری مسری کشنده به فرد دیگر و فوت وی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سوزاندن جسد میت مسلمان به دلیل مبتلا بودن به بیماری مسری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بیماری ایدز و فسخ عقد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مشاجره و سکته قلبی منجر به فوت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تعامل با گروه‌های امدادی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درمان سلفی‌ها و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پیوند سر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عضو جداشده از بدن زنده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درمان نقص عضو و ناسپاسی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ساییدگی ترمیم یافته و نیافته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قطع قسمتی از انگشتان جهت معافیت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ختنه مضِرّ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دیه حمل در صورت قتل مادر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تکلیف نوزادان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نگهداری جنین در الکل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اطلاع‌رسانی به مسئولین جهت عدم رعایت بهداشت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راه‌اندازی مطب در کوچه بن‌بست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نانوتکنولوژی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ساخت سلاح بیولوژیک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زباله‌های عفونی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 بیماران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معامله خون، وثیقه گذاشتن و به ارث بردن آن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برچسب مانع باروری و وضو و غسل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درمان با رنگ و وضو و غسل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غسل مسّ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حجامت و نماز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حجامت و روزه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حجامت و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حجامت و اجرت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حجامت و ضمان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احکام روزه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روزه‌داری و ضرر جسمی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منع پزشک از روزه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روزه و بیماری‌های تنفسی و آسم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و نارسایی کلیوی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تزریق آمپول در حال روزه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استفاده از داروی خوراکی در حال روزه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بردن وسایل غیر خوراکی به دهان در حال روزه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اندوسکپی از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استفاده از قرص جلوگیری از عادت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تزریق واکسن هپاتیت در زمان روزه‌دادری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کفّاره افطار روزه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86_62515"/>
      <w:bookmarkStart w:id="8" w:name="pg7086_62515"/>
      <w:bookmarkEnd w:id="8"/>
    </w:p>
    <w:p>
      <w:pPr>
        <w:pStyle w:val="Heading2"/>
        <w:numPr>
          <w:ilvl w:val="1"/>
          <w:numId w:val="1"/>
        </w:numPr>
        <w:rPr/>
      </w:pPr>
      <w:bookmarkStart w:id="9" w:name="pg7086_62515"/>
      <w:bookmarkStart w:id="10" w:name="__RefHeading___Toc3439293_372815092"/>
      <w:bookmarkStart w:id="11" w:name="_Toc3"/>
      <w:bookmarkEnd w:id="9"/>
      <w:bookmarkEnd w:id="10"/>
      <w:r>
        <w:rPr>
          <w:rtl w:val="true"/>
        </w:rPr>
        <w:t>سخن ناشر</w:t>
      </w:r>
      <w:bookmarkEnd w:id="11"/>
    </w:p>
    <w:p>
      <w:pPr>
        <w:pStyle w:val="Heading3"/>
        <w:numPr>
          <w:ilvl w:val="2"/>
          <w:numId w:val="1"/>
        </w:numPr>
        <w:rPr/>
      </w:pPr>
      <w:bookmarkStart w:id="12" w:name="__RefHeading___Toc3439295_372815092"/>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أَحْیاهَا فَكَأَنَّمَا أَحْیا النَّاسَ جَمِیعاً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الْأَدْیانِ وَعِلْمُ الْأَبْدَانِ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دیرباز عامه مردم برای علم طب و طبیب احترام و جایگاه اجتماعی خاصی قائل بوده و هستند و این بدان دلیل است که طبیب معالج انسان است به مفهوم </w:t>
      </w:r>
    </w:p>
    <w:p>
      <w:pPr>
        <w:pStyle w:val="BookText"/>
        <w:rPr/>
      </w:pPr>
      <w:r>
        <w:rPr>
          <w:rFonts w:ascii="IRNazanin" w:hAnsi="IRNazanin" w:eastAsia="IRNazanin"/>
          <w:color w:val="111111"/>
          <w:sz w:val="28"/>
          <w:sz w:val="28"/>
          <w:szCs w:val="28"/>
          <w:rtl w:val="true"/>
          <w:lang w:bidi="fa-IR"/>
        </w:rPr>
        <w:t>انسان، وقتی که جایگاه انسان در جهان هستی دانسته شود که اشرف مخلوقات عالم است و خداوند به خود فخر می‌ورزد که چنین موجودی را آفریده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الْخَالِقِینَ</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برای انسان کرامت و برتری قائل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كَرَّمْنَا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وَفَضَّلْنَاهُمْ عَلَى كَثِیرٍ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یعنی که انسان گل سر سبد مخلوقات است و از فرشته هم برتر است، ملک مقرب خداوند می‌گوید اگر بالاتر بیایم پر و بالم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جایی، که به‌جز خدا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تا چه حد است مکان آدمیت</w:t>
      </w:r>
    </w:p>
    <w:p>
      <w:pPr>
        <w:pStyle w:val="BookText"/>
        <w:rPr/>
      </w:pPr>
      <w:r>
        <w:rPr>
          <w:rFonts w:ascii="IRNazanin" w:hAnsi="IRNazanin" w:eastAsia="IRNazanin"/>
          <w:color w:val="111111"/>
          <w:sz w:val="28"/>
          <w:sz w:val="28"/>
          <w:szCs w:val="28"/>
          <w:rtl w:val="true"/>
          <w:lang w:bidi="fa-IR"/>
        </w:rPr>
        <w:t>حال اگر کسی به این آدم با این نگاه بخواهد خدمت کند چه جایگاهی خواهد داشت؟ این است که طبیب دارای جایگاه مخصوص به خود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باید درد و دارو را به‌خوبی تشخیص دهد و بیمار را با توجه به بعد ملکوتی او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طبیب، انسانی را معالجه می‌کند که یک بعدش فرشته است و باید متوجه آن جهتش نیز باشد که در حین معالجه آسیب </w:t>
      </w:r>
    </w:p>
    <w:p>
      <w:pPr>
        <w:pStyle w:val="BookText"/>
        <w:rPr/>
      </w:pPr>
      <w:r>
        <w:rPr>
          <w:rFonts w:ascii="IRNazanin" w:hAnsi="IRNazanin" w:eastAsia="IRNazanin"/>
          <w:color w:val="111111"/>
          <w:sz w:val="28"/>
          <w:sz w:val="28"/>
          <w:szCs w:val="28"/>
          <w:rtl w:val="true"/>
          <w:lang w:bidi="fa-IR"/>
        </w:rPr>
        <w:t>نبیند و اگر آسیب دیده است به‌گونه‌ای درمان را آغاز کند که همراه درمان جسم او، روح او نیز درمان شود و این همان طبابتی است که مورد سفارش بزرگان دین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بیمار برای معالجه و درمان صحیح ناچار است برخی از اطلاعات نهان خویش را در اختیار پزشک قرار دهد تا بتواند به‌درستی نسبت به درمان او اقدام نماید، بر پزشک متعهد متدین است که محرم اسرار و حافظ آبرو و عِرض بیماران نیز باشد، بدیهی است که بعضاً با فاش کردن اسرار بیماران حیثیت آنها در مخاطره قرار گیرد و چه‌بسا زندگی‌هایی که از هم پاشیده شود و نزاع و درگیری‌هایی که رخ دهد و تفرقه‌هایی که بین فامیل‌ها ایجاد شود که صد البته پزشک متدین و مسئول قطعاً این جایگاه را حفظ خواهد کرد و نسبت به نعمت بزرگی که خداوند متعال به او عطا فرموده شاکر او خواهد بود و به پاس شکر این نعمت به مداوای بیماران با نگاه دین‌مداری خواهد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شما خواننده محترم را به فرازهایی از بیانات بسیار شیوا و مهم مرجع عالیقدر جهان تشیع حضرت آیت‌الله العظمی صافی دام‌ظله‌الوارف نسبت به اهمیت و جایگاه بیمارستان و پزشکان و پرستاران در ملاقات با این قشر محترم جلب می‌کنم</w:t>
      </w:r>
      <w:r>
        <w:rPr>
          <w:rFonts w:eastAsia="IRNazanin" w:cs="IRNazanin"/>
          <w:color w:val="111111"/>
          <w:sz w:val="28"/>
          <w:szCs w:val="28"/>
          <w:rtl w:val="true"/>
          <w:lang w:bidi="fa-IR"/>
        </w:rPr>
        <w:t xml:space="preserve">: </w:t>
      </w:r>
      <w:bookmarkStart w:id="14" w:name="pg7086_62518"/>
    </w:p>
    <w:p>
      <w:pPr>
        <w:pStyle w:val="Heading3"/>
        <w:numPr>
          <w:ilvl w:val="2"/>
          <w:numId w:val="1"/>
        </w:numPr>
        <w:rPr/>
      </w:pPr>
      <w:bookmarkStart w:id="15" w:name="__RefHeading___Toc3439297_372815092"/>
      <w:bookmarkStart w:id="16" w:name="_Toc5"/>
      <w:bookmarkEnd w:id="14"/>
      <w:bookmarkEnd w:id="15"/>
      <w:r>
        <w:rPr>
          <w:rtl w:val="true"/>
        </w:rPr>
        <w:t>بیمارستان مکان تقرب الی الله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توجه دارید وقتی در بیمارستان هستید کجایید؟ اگر واقعاً انسان بداند آنجا کجا است، انسان وقتی در بیمارستان است چقدر به خدا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جایی را پیدا کنی که به خدا نزدیک باشی، برو در بیمارستان و آنجا خدمت کن، پرستار باش، پزشک باش، هرچه خلوص نیت انسان بیشتر باشد ثوابش بیشتر و قداست شغل او زیادتر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شرمنده هستم که برای ما این افتخار حاصل نشده که یک روز، دو روز، یک ماه، افتخار پرستاری و این عبادت بزرگ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عبادت مهم است مسأله طبابت هم همین‌طور است</w:t>
      </w:r>
      <w:r>
        <w:rPr>
          <w:rFonts w:eastAsia="IRNazanin" w:cs="IRNazanin"/>
          <w:color w:val="111111"/>
          <w:sz w:val="28"/>
          <w:szCs w:val="28"/>
          <w:rtl w:val="true"/>
          <w:lang w:bidi="fa-IR"/>
        </w:rPr>
        <w:t>».</w:t>
      </w:r>
    </w:p>
    <w:p>
      <w:pPr>
        <w:pStyle w:val="Heading3"/>
        <w:numPr>
          <w:ilvl w:val="2"/>
          <w:numId w:val="1"/>
        </w:numPr>
        <w:rPr/>
      </w:pPr>
      <w:bookmarkStart w:id="17" w:name="__RefHeading___Toc3439299_372815092"/>
      <w:bookmarkStart w:id="18" w:name="_Toc6"/>
      <w:bookmarkEnd w:id="17"/>
      <w:r>
        <w:rPr>
          <w:rtl w:val="true"/>
        </w:rPr>
        <w:t>نقل خاطره‌ای از استاد نسبت به جایگاه پزشک</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آیت‌الله بروجردی از پزشکی در بروجرد تعریف می‌کردند و می‌فرمودند مرد خدمتگزار و وظیفه‌شناسی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اتفاقی افتاد که من صبح مثلاً ساعت هشت لازم بود به جایی بروم، وقتی رفتم دیدم این پزشک مشغول عیادت مریض است، بعد از ظهر که مراجعت کردم، برخورد کردم به آن پزشک دیدم هنوز مشغول انجام وظیفه است، من طوری تحت تأثیر قرار گرفتم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اینها بندگان تو هستند ما چه بگوییم</w:t>
      </w:r>
      <w:r>
        <w:rPr>
          <w:rFonts w:eastAsia="IRNazanin" w:cs="IRNazanin"/>
          <w:color w:val="111111"/>
          <w:sz w:val="28"/>
          <w:szCs w:val="28"/>
          <w:rtl w:val="true"/>
          <w:lang w:bidi="fa-IR"/>
        </w:rPr>
        <w:t xml:space="preserve">». </w:t>
      </w:r>
      <w:bookmarkStart w:id="19" w:name="pg7086_62519"/>
    </w:p>
    <w:p>
      <w:pPr>
        <w:pStyle w:val="Heading3"/>
        <w:numPr>
          <w:ilvl w:val="2"/>
          <w:numId w:val="1"/>
        </w:numPr>
        <w:rPr/>
      </w:pPr>
      <w:bookmarkStart w:id="20" w:name="__RefHeading___Toc3439301_372815092"/>
      <w:bookmarkStart w:id="21" w:name="_Toc7"/>
      <w:bookmarkEnd w:id="19"/>
      <w:bookmarkEnd w:id="20"/>
      <w:r>
        <w:rPr>
          <w:rtl w:val="true"/>
        </w:rPr>
        <w:t>اهمیت شغل پرستاری</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 که شما دارید و وظیفه‌ای که انجام می دهید در اسلام بسیار اهمیت دارد، خدمت به مریض و پرستاری از مریض و مراعات مریض در روایات خیلی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مختلفی بر کار شما منطبق می‌شود و همۀ آنها در اسلام اهمیت دارد و انگیزه‌ای می‌شود برای اینکه انسان در قبول این خدمت پیش‌قدم شود</w:t>
      </w:r>
      <w:r>
        <w:rPr>
          <w:rFonts w:eastAsia="IRNazanin" w:cs="IRNazanin"/>
          <w:color w:val="111111"/>
          <w:sz w:val="28"/>
          <w:szCs w:val="28"/>
          <w:rtl w:val="true"/>
          <w:lang w:bidi="fa-IR"/>
        </w:rPr>
        <w:t>».</w:t>
      </w:r>
    </w:p>
    <w:p>
      <w:pPr>
        <w:pStyle w:val="Heading3"/>
        <w:numPr>
          <w:ilvl w:val="2"/>
          <w:numId w:val="1"/>
        </w:numPr>
        <w:rPr/>
      </w:pPr>
      <w:bookmarkStart w:id="22" w:name="__RefHeading___Toc3439303_372815092"/>
      <w:bookmarkStart w:id="23" w:name="_Toc8"/>
      <w:bookmarkEnd w:id="22"/>
      <w:r>
        <w:rPr>
          <w:rtl w:val="true"/>
        </w:rPr>
        <w:t>پرستاری افتخاری</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مسلمان‌ها متوجه باشند پرستاری چقدر ثواب دارد، همه داوطلب می‌شوند که ما هم مثلاً یک سال یا یک ماه پرستار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بفهمند این چه خدمت بزرگی است و چه ثواب‌هایی دارد و چقدر اسباب تقرب به خداوند متعال می‌شود باید بر سر انجام این خدمت نزاع باشد که چه کسی پرستار باشد و همه داوطلب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مثلاً در حرم حضرت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حرم‌های دیگر به صورت افتخاری ثبت‌نام می‌کنند که خدمتگزار حرم باشند، مسألۀ پرستاری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ما فرهنگ اسلام حاکم باشد آن‌وقت معلوم می‌شود که این کارها در چه مرتبه‌ای است، پرستاری چقدر ثواب دارد و پرستاری چقدر باید محترم باشد، چه شغل بزرگی است، کسی که این‌قدر فداکاری داشته باشد این‌همه صبر و حوصله داشته باشد</w:t>
      </w:r>
      <w:r>
        <w:rPr>
          <w:rFonts w:eastAsia="IRNazanin" w:cs="IRNazanin"/>
          <w:color w:val="111111"/>
          <w:sz w:val="28"/>
          <w:szCs w:val="28"/>
          <w:rtl w:val="true"/>
          <w:lang w:bidi="fa-IR"/>
        </w:rPr>
        <w:t xml:space="preserve">». </w:t>
      </w:r>
      <w:bookmarkStart w:id="24" w:name="pg7086_62520"/>
    </w:p>
    <w:p>
      <w:pPr>
        <w:pStyle w:val="Heading3"/>
        <w:numPr>
          <w:ilvl w:val="2"/>
          <w:numId w:val="1"/>
        </w:numPr>
        <w:rPr/>
      </w:pPr>
      <w:bookmarkStart w:id="25" w:name="__RefHeading___Toc3439305_372815092"/>
      <w:bookmarkStart w:id="26" w:name="_Toc9"/>
      <w:bookmarkEnd w:id="24"/>
      <w:bookmarkEnd w:id="25"/>
      <w:r>
        <w:rPr>
          <w:rtl w:val="true"/>
        </w:rPr>
        <w:t>صبر و فداکاری پرستاران</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مریض خیلی سخت است،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از بیمار خودش ده روز، بیست روز، پرستاری کند خسته می‌شود، آن‌وقت عده‌ای این کار را شغل خودشان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محتاج صبر و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بیمارانی که قهراً صبرشان کم می‌شود، تحمل کنند و به آنها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معتقد به عبادت خدا و ثواب خدا باشیم و این خدمات را به حساب خدا قرار بدهیم، تمام زندگی و وقت اینها در عبادت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این توفیق را دارند و می‌توانند به این بیمارانی که دستشان از همه‌جا کوتاه است خصوصاً بیمارانی که کسی را ندارند، کسی به عیادتشان نمی‌آید، مهربانی کنند، به صورتشان تبسّم کنند، همۀ اینها عبادت است</w:t>
      </w:r>
      <w:r>
        <w:rPr>
          <w:rFonts w:eastAsia="IRNazanin" w:cs="IRNazanin"/>
          <w:color w:val="111111"/>
          <w:sz w:val="28"/>
          <w:szCs w:val="28"/>
          <w:rtl w:val="true"/>
          <w:lang w:bidi="fa-IR"/>
        </w:rPr>
        <w:t>».</w:t>
      </w:r>
    </w:p>
    <w:p>
      <w:pPr>
        <w:pStyle w:val="Heading3"/>
        <w:numPr>
          <w:ilvl w:val="2"/>
          <w:numId w:val="1"/>
        </w:numPr>
        <w:rPr/>
      </w:pPr>
      <w:bookmarkStart w:id="27" w:name="__RefHeading___Toc3439307_372815092"/>
      <w:bookmarkStart w:id="28" w:name="_Toc10"/>
      <w:bookmarkEnd w:id="27"/>
      <w:r>
        <w:rPr>
          <w:rtl w:val="true"/>
        </w:rPr>
        <w:t>وجوب کفایی پرستاری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مسلمان‌ها باید بیشتر از همۀ ملت‌ها به پرستارها احترام بگذاریم، تقدیر کنیم، این وظیفه‌ای است که همه باید انجام 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پرستارها این وظیفه را انجام می‌دهند، اگر آنها انجام ندهند من باید بروم، شما هم باید بروید؛ برای اینکه مریض محتاج پرستار است و اگر نباشد تلف می‌شود</w:t>
      </w:r>
      <w:r>
        <w:rPr>
          <w:rFonts w:eastAsia="IRNazanin" w:cs="IRNazanin"/>
          <w:color w:val="111111"/>
          <w:sz w:val="28"/>
          <w:szCs w:val="28"/>
          <w:rtl w:val="true"/>
          <w:lang w:bidi="fa-IR"/>
        </w:rPr>
        <w:t xml:space="preserve">. </w:t>
      </w:r>
      <w:bookmarkStart w:id="29" w:name="pg7086_62521"/>
    </w:p>
    <w:p>
      <w:pPr>
        <w:pStyle w:val="BookText"/>
        <w:rPr/>
      </w:pPr>
      <w:bookmarkEnd w:id="29"/>
      <w:r>
        <w:rPr>
          <w:rFonts w:ascii="IRNazanin" w:hAnsi="IRNazanin" w:eastAsia="IRNazanin"/>
          <w:color w:val="111111"/>
          <w:sz w:val="28"/>
          <w:sz w:val="28"/>
          <w:szCs w:val="28"/>
          <w:rtl w:val="true"/>
          <w:lang w:bidi="fa-IR"/>
        </w:rPr>
        <w:t>پرستار وظیفه‌ای را انجام می‌دهد که تکلیف از همه ساقط می‌شود، باید همه از اینها تشکر کنیم و اظهار امتنان داشته باشیم که اینها این کار بزرگ را در جامعه انجام می‌دهند، این شغل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جامعۀ ما باید مسائلی که اسلام به آن خیلی اهمیت داده بشناسند، بدانند که این دین چه دین جامع الاطرافی است، دینی است که همۀ جهات را در نظر دارد ولی ما آن‌گونه که باید نه قدر دین خودمان را می‌دانیم و نه احکام خدا را رعایت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بیمار امام زمانند، مثل این است که دختر امام زمان را پرستاری می‌کنید، اینها همه اولاد امام زمانند، اولاد روحانی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0" w:name="__RefHeading___Toc3439309_372815092"/>
      <w:bookmarkStart w:id="31" w:name="_Toc11"/>
      <w:bookmarkEnd w:id="30"/>
      <w:r>
        <w:rPr>
          <w:rtl w:val="true"/>
        </w:rPr>
        <w:t>تبسم بر روی بیمار</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و پرستار و امثال اینها باید در برخورد با بیمارانی که حوصلۀ آنها تمام شده، بیماری‌شان طولانی شده، صبر کنند، با اینها با بشاشت وجه و تبسم و ملاطفت برخورد کنند، هرچه بیماران بدخلق یا تنگ‌خلق شده باشند اینها با گشاده‌رویی برخورد کنند، اینها همه عبادت است و البته کار همه‌کس هم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نظر به اینکه مسلمان متشرع در تمام اعمال و رویکردهای خودش باید از قوانین و ضوابط خاصی که مورد تأیید شارع مقدس در آن حوزه است پیروی و اطاعت نماید و امور مربوط به طبابت هم از این قاعده مستثنا نیست، بر آن شدیم که از بین هزاران استفتای رسیده در موضوعات مختلف پزشکی، مسائل کاربردی مورد نیاز را گردآوری نموده به جامعه بزرگ پزشکی و پرستاری تقدیم نماییم بدان امید که مورد استفاده تمام این عزیزان و عامه مردم ولایتمدار متعهد به انجام وظایف شرعی،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فرض می‌دانم از زحمات کلیه عزیزانی که در گردآوری این مجموعه صمیمانه همکاری نمودند، تقدیر و تشکر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وترضی</w:t>
      </w:r>
    </w:p>
    <w:p>
      <w:pPr>
        <w:pStyle w:val="BookText"/>
        <w:rPr/>
      </w:pPr>
      <w:r>
        <w:rPr>
          <w:rFonts w:ascii="Amiri" w:hAnsi="Amiri" w:eastAsia="Amiri" w:cs="Amiri"/>
          <w:color w:val="111111"/>
          <w:sz w:val="28"/>
          <w:sz w:val="28"/>
          <w:szCs w:val="28"/>
          <w:rtl w:val="true"/>
          <w:lang w:bidi="ar-SA"/>
        </w:rPr>
        <w:t>ولا تجعلنا من الذین یَحسبون أنّهم یُحسنِون صُنعاً</w:t>
      </w:r>
    </w:p>
    <w:p>
      <w:pPr>
        <w:pStyle w:val="BookText"/>
        <w:rPr/>
      </w:pPr>
      <w:r>
        <w:rPr>
          <w:rFonts w:ascii="Amiri" w:hAnsi="Amiri" w:eastAsia="Amiri" w:cs="Amiri"/>
          <w:color w:val="111111"/>
          <w:sz w:val="28"/>
          <w:sz w:val="28"/>
          <w:szCs w:val="28"/>
          <w:rtl w:val="true"/>
          <w:lang w:bidi="ar-SA"/>
        </w:rPr>
        <w:t>واهْدِنا الی السِّداد فَإنّک خیر موفّق وهاد</w:t>
      </w:r>
    </w:p>
    <w:p>
      <w:pPr>
        <w:pStyle w:val="BookText"/>
        <w:rPr/>
      </w:pP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تنظیم و نشر آثار حضرت آیت‌الله العظمی صافی گلپایگانی‌دام‌ظله‌الشریف </w:t>
      </w:r>
      <w:bookmarkStart w:id="32" w:name="pg7086_62523"/>
    </w:p>
    <w:p>
      <w:pPr>
        <w:pStyle w:val="Heading2"/>
        <w:numPr>
          <w:ilvl w:val="1"/>
          <w:numId w:val="1"/>
        </w:numPr>
        <w:rPr/>
      </w:pPr>
      <w:bookmarkStart w:id="33" w:name="__RefHeading___Toc3439311_372815092"/>
      <w:bookmarkStart w:id="34" w:name="_Toc12"/>
      <w:bookmarkEnd w:id="32"/>
      <w:bookmarkEnd w:id="33"/>
      <w:r>
        <w:rPr>
          <w:rtl w:val="true"/>
        </w:rPr>
        <w:t>تشخیص و درمان</w:t>
      </w:r>
      <w:bookmarkEnd w:id="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3439313_372815092"/>
      <w:bookmarkStart w:id="36" w:name="_Toc13"/>
      <w:bookmarkEnd w:id="35"/>
      <w:r>
        <w:rPr>
          <w:rtl w:val="true"/>
        </w:rPr>
        <w:t>اشاره</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086_62525"/>
      <w:bookmarkStart w:id="38" w:name="pg7086_62525"/>
      <w:bookmarkEnd w:id="38"/>
    </w:p>
    <w:p>
      <w:pPr>
        <w:pStyle w:val="Heading3"/>
        <w:numPr>
          <w:ilvl w:val="2"/>
          <w:numId w:val="1"/>
        </w:numPr>
        <w:rPr/>
      </w:pPr>
      <w:bookmarkStart w:id="39" w:name="pg7086_62525"/>
      <w:bookmarkStart w:id="40" w:name="__RefHeading___Toc3439315_372815092"/>
      <w:bookmarkStart w:id="41" w:name="_Toc14"/>
      <w:bookmarkEnd w:id="39"/>
      <w:bookmarkEnd w:id="40"/>
      <w:r>
        <w:rPr>
          <w:rtl w:val="true"/>
        </w:rPr>
        <w:t>تشخیص پزشک و پیامدها</w:t>
      </w:r>
      <w:bookmarkEnd w:id="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ممکن است جان بیمار به‌طور اورژانس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باشد و زمانی جهت تعیین حساسیت فرد به دارویی خاص وجود نداشته باشد، اگر با تجویز دارو، بیمار به آن حساسیت پیدا کرده دچار عوارض شدید و یا مرگ شود، آیا پزشک معالج در قبال این عوارض مسئولیتی خواهد داشت؟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بیمار در معرض خطر باشد و دادن دارو هرچند موجب عوارض شدید است لکن موجب نجات جان بیمار باشد تجویز دارو جایز است و عرفاً معالجه بیمار شمرده می‌شود، ولی اگر در تجویز دارو نیز احتمال خطر جانی وجود دارد درصورتی‌که احتمال آن عقلائی و مورد اعتنا بوده و بهبود بیمار بدون آن دارو محتمل باشد تجویز دارو جایز نیست ولی اگر خطر جانی برای بیمار در صورت ترک تجویز دارو قطعی و فوری و خطر ناشی از تجویز دارو مثل مفید واقع شدن آن محتمل است در این صورت خوردن دارو به قصد معالجه عقلائی جایز است ولی پزشک باید به بیمار یا اولیای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علوم امروزی، امکان تعیین حساسیت یک دارو وجود نداشته باشد، آیا پزشک، در صورت ایجاد عارضه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مرض خطر جانی نداشته باشد و تجویز دارو احتمالاً خطر جانی داشته باشد تجویز آن جایز نیست و اگر پزشک به بیمار جریان را بگوید و بیمار خودش از 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خطر استفاده کند پزشک مسئول نیست هرچند خود بیمار مسئول است و اگر بیماری خطر جانی یقینی فوری داشته باشد و خطر آن در دارو احتمالی باشد با وجود اینکه احتمال تأثیر دارو در علاج معتنابه باشد و دارو منحصر به آن باشد ظاهراً عقلاء اقدام می‌کنند و از مصادیق القای در تهلکه شمرده نمی‌شود ولی پزشک باید به بیمار بگوید و او با اراده خودش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علوم امروزی اگر بدانیم یا احتمال بدهیم که نجات جان بیمار وابسته به مصرف داروهای خاصی می‌باشد که مضرّند و این مضرّات به احتمال قوی برای همگان رخ خواهد داد و با تجویز پزشک، شخص دچار یک یا چند مورد از این عوارض شود، آیا پزشک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هم آگاه از این جریان و راضی به اقدام باشد و در معالجه بیمار الاهمّ فالاهمّ و دفع افسد به فاسد رعایت شود ظاهراً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گستردگی بسیار زیاد علوم پزشکی که واقعاً امکان فراگیری و همراه با آن به خاطر سپردن تمامی بیماری‌ها و تمامی داروهایی که بر همه بیماری‌ها مؤثرند و نیز عوارض آنها، وجود ندارد، اگر پزشک به خاطر فراموشی، بنابه حدس خود، چه در موارد اورژانس، و چه در موارد غیر آن، جهت نجات </w:t>
      </w:r>
    </w:p>
    <w:p>
      <w:pPr>
        <w:pStyle w:val="BookText"/>
        <w:rPr/>
      </w:pPr>
      <w:r>
        <w:rPr>
          <w:rFonts w:ascii="IRNazanin" w:hAnsi="IRNazanin" w:eastAsia="IRNazanin"/>
          <w:color w:val="111111"/>
          <w:sz w:val="28"/>
          <w:sz w:val="28"/>
          <w:szCs w:val="28"/>
          <w:rtl w:val="true"/>
          <w:lang w:bidi="fa-IR"/>
        </w:rPr>
        <w:t xml:space="preserve">جان و یا تسکین آلام بیمار، سهواً اقدام به تجویز دارویی غیر مؤثر بر بیماری کند که بیمار را متحمّل هزینه بیهوده و یا عوارض جانبی کند، در این صورت آیا پزشک مسئول و مدیون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امکان ارجاع به متخصص دیگری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پزشک مسئول است مگر اینکه قبلاً از بیمار نسبت به عوارض غیر مستند به تقصیر برائت گرفته باشد ولی با احتمال تأثیر دارو اگر احتمال خطر جانی در استفاده از آن نیست درصورتی‌که به پزشک دیگر هم دسترسی نداشته باشد تجویز دارو و نیز عمل به دستور پزشک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به خاطر فراموشی انواع و علائم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گستردگی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شخص را تشخیص ندهد و لذا نداند داروی مناسب چیست و در نتیجه اصلاً دارویی تجویز نکند درصورتی‌که بیماری تشدید و یا منجر به مرگ گردد، این پزشک در چه حدی مسئول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امکان ارجاع به متخصص دیگری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پزشک بیماری را تشخیص نمی‌دهد تکلیفی نسبت به تجویز دارو ندارد هرچند منجر به مرگ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و امکان آزمایش، وجود داشته باشد اما به دلایل دیگری همانند هزینه‌ای که به بیمار تحمیل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وی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وقتی که از بیمار می‌گیرد آزمایشات لازم صورت نگیرد و شخص دچار عارضه نیز گردد، در این صورت آیا پزشک مسئول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فرصت و امکان آزمایش لازم اقدام به معالجه بدون آزمایش و نوشتن نسخه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دارویی یا داروهایی، نه برای نجات جان بیمار بلکه جهت تسکین و مداوای درد که باعث آزار بیمار می‌شوند همانند تب، خارش، درد،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شوند و بدانیم یا احتمال دهیم که این داروها مؤثّرند و با توجه به اینکه اکثر داروهای مؤثّر، در کوتاه یا دراز مدت دارای عوارض زیادی می‌باشند، در صورت تجویز پزشک و ایجاد عارضه که گاهی بدتر از بیماری اولیه می‌باشد، آیا پزشک مسئولیتی به عهده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شایع‌ترین و بیشترین تجویز دارو در چنین مواردی صورت می‌گیرد و لذا اهمیت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بر آن صدق کند و ضرر أهمّ و بیشتر به ضرر مهم و کمتر دفع شود جایز است ولی باید بیمار از این وضعیت یا سابقه قبلی داشته باشد یا به او اعلام شود و اگر درمان به‌وسیله خود پزشک انجام می‌گیرد باید از بیمار نسبت به عوارض احتمالی یا یقینی برائت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داروهای کاملاً مؤثر به هر علتی در دسترس نباشند، آیا پزشک می‌تواند داروهایی را که احتمال می‌دهد مؤثر باشند تجویز کند؟ در صورت عدم موفقیت، آیا پزشک در قبال عوارض احتمالی این داروها و یا هزینه بیهوده‌ای که بر بیمار تحمیل شده مسئول و مدیون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به بیمار پزشک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یا احتمال بدهیم یک بیمار در اثر بیماری مثل برخی سرطان‌ها به‌زودی خواهد مُرد، آیا مجازیم فقط برای افزایش طول عمر وی هرچند به مدت کوتاه روش‌های درمانی خطرناک و بسیار پرعارضه مثل شیمی‌درمانی که گاهی عوارض آن شدیدتر از بیماری اولیه است را برای وی تجویز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عوارض شدیدتر موجب نجات او از مرگ زودرس می‌شود معالجه لازم است و ظاهراً معالجه عرفی او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کمبود امکانات کافی برای تشخیص بیماری، تشخیص ممکن نگردد و مداوای لازم صورت نگیرد و بیماری تشدید یا منجر به مرگ شود، آیا پزشک معالج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پزشک عاجز از تشخیص مرض و علاج لازم است مانند دیگران مسئولیتی ندارد بلی اگر احتمال می‌دهد درمانی مفید باشد و یقین به عدم ضرر آن داشته باشد جایز است، و در این صورت به خود بیمار اعلام کند که مغرور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مثل برخی عفونت‌های نه‌چندان مهم، پزشک جهت تسریع بهبودی بیماری یا اطمینان از اینکه داروی تجویزی وی بسیار قوی است و در مورد خیلی از عفونت‌ها می‌تواند مؤثر باشد و یا به خاطر اینکه از هزینه درمان بیمار و مراجعات مکرر وی بکاهد، اقدام به تجویز داروهایی می‌کند که ضررهای آنها کاملاً شدید بوده و به اثبات رسیده است و این در حالی است که </w:t>
      </w:r>
    </w:p>
    <w:p>
      <w:pPr>
        <w:pStyle w:val="BookText"/>
        <w:rPr/>
      </w:pPr>
      <w:r>
        <w:rPr>
          <w:rFonts w:ascii="IRNazanin" w:hAnsi="IRNazanin" w:eastAsia="IRNazanin"/>
          <w:color w:val="111111"/>
          <w:sz w:val="28"/>
          <w:sz w:val="28"/>
          <w:szCs w:val="28"/>
          <w:rtl w:val="true"/>
          <w:lang w:bidi="fa-IR"/>
        </w:rPr>
        <w:t>شاید بتوان از طریق داروهای دیگری که ضرر بسیار کمتری دارند ولی ممکن است با عدم اطمینان کامل و هزینه زیادتر همراه باشند بیمار را معالجه نمود، با چنین فرضی، بهترین کار چیست؟ انتخاب راه سریع و پرخطر یا راه کم‌خطر و احیاناً غیرمؤثر؟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جهت انتخاب یکی از دو راه، باید با خود بیمار مشورت نماید و طبق نظر بیمار، عمل نماید و همان‌طور که مکرّر بیان شد در هر کجا که لازم باشد شخصاً اقدام کند از بیمار برائت از مسئولیت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بیماری‌ها همانند فشار خون بالا، به‌علت عوامل ناشناخته ایجادکننده آن، طبق روش معمول که اجرای آن طبق علوم روز ضروری است، یک یا چند دارو به کار برده می‌شود و در صورت عدم تأثیر، داروهای دیگری به کار برده می‌شود،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داروها از یک طرف در افراد مختلف همگی مؤثر نیستند و ممکن است در شخصی، درمان‌های اولیه و در شخص دیگری درمان‌های آخر مؤثر باشند و از طرف دیگر، هریک از داروها دارای عوارض خاصی هستند، آیا پزشک معالج که درحقیقت داروهای مختلف را به ترتیب در مورد بیمار آزمایش می‌کند در قبال هزینه اضافه یا عوارض داروها مسئول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به غیر این صورت امکان‌پذیر نیست و علاج علمی و عرفی آن همین روش است پزشک مسئول نیست به شرط اینکه چگونگی را به خود بیمار اعلام کند تا خود او با علم و اطّلاع از داروی تجویزشده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بیماری به‌درستی صورت گیرد ولی داروی مؤثر در دسترس نباشد و یا بسیار گران باشد و بیمار قادر به تهیه آن نباشد، آیا پزشک معالج ملزم به تهیه آن دارو به هر طریق ممکن برای بیمار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بیمار در معرض تلف باشد بر هرکس که متمکّن باشد به‌طور واجب کفایی تهیه دارو برای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مطمئن هستیم که یک بیماری، بیمار را نهایتاً به‌زودی خواهد کشت، از طرفی می‌دانیم که با یک عمل درمانی مثل جراحی ممکن است یا بیمار بهبودی نسبی و احتمالی پیدا کند و یا حتی زودتر از موعد از دنیا برود، وظیفه ما در چنین حالتی چیست؟ اگر با این کار به تسریع مرگ بیمار کمک کنیم، آیا مدیون نیستیم؟ همچنین اگر اقدام به درمان نکنیم، مسئول نیستیم؟ با توجه به اینکه گاهی نتیجه کار کاملاً نامشخص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خطر آن معتنابه نباشد و عرفاً روشی که به کار گرفته می‌شود معالجه شمرده شود و بیمار با سلب مسئولیت از پزشک موافقت کند در صورت عمل جراحی و وقوع هرگونه عارضه پزشک مسئولیتی نخواهد داشت و درصورتی‌که بیمار با جرّاحی موافقت کرده است و برائت داده، خودداری از معالجه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پزشک تنها جهت احتیاط و مطمئن شدن در جهت تشخیص و یا ردّ یک بیماری احتمالی مثل سل در هر بیمار مشکوکی با هر علامت غیر اختصاصی دستور رادیوگرافی می‌دهد، تا یک بیماری مخفی احتمالی </w:t>
      </w:r>
    </w:p>
    <w:p>
      <w:pPr>
        <w:pStyle w:val="BookText"/>
        <w:rPr/>
      </w:pPr>
      <w:r>
        <w:rPr>
          <w:rFonts w:ascii="IRNazanin" w:hAnsi="IRNazanin" w:eastAsia="IRNazanin"/>
          <w:color w:val="111111"/>
          <w:sz w:val="28"/>
          <w:sz w:val="28"/>
          <w:szCs w:val="28"/>
          <w:rtl w:val="true"/>
          <w:lang w:bidi="fa-IR"/>
        </w:rPr>
        <w:t xml:space="preserve">را کشف کند، در صورت وجود یا عدم وجود هرگونه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احتیاج به رادیوگرافی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پزشک در ایجاد عوارض احتمالی و هزینه بیهوده درمان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درمان معالجه منحصر به این کیفیت باشد به خود بیمار اعلام کند تا او خود اقدام نموده و تصمیم بگیرد و برائت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تشخیص بسیاری از بیماری‌ها یا اختلالات به‌وسیله آزمایش امکان‌پذیر است و از طرفی امکان اشتباه در آزمایشگاه و تفسیر آزمایش‌ها، همیشه وجود دارد، در صورت اشتباه آزمایشگاه و در نتیجه معالجه اشتباه پزشک، مسئول خسارات و عوارض احتمالی کیست؟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دو فرض دارد؛ یکی بر اساس اینکه آزمایشگاه‌ها چنان کامل نیستند که همیشه نتیجه واقعی را بدهند بلکه گاه در اثر بعضی عوامل و اختلالات غیر قابل کنترل و به‌عبارت‌دیگر به جهت کامل نبودن این صنعت نتیجه صحیح از آنها گرفته نمی‌شود در این صورت چون در عرف پزشکی و معالجه بر آن اعتماد می‌شود و پزشک راه مطمئن‌تری در اختیار ندارد دادن نسخه به بیمار با اعلام این روش درمانی خالی از اشکال است ولی اگر پزشک شخصاً درمان را انجام می‌دهد از بیمار برائت از مسئولیت بگیرد، و فرض دوّم؛ بر اساس اشتباه مسئول آزمایشگاه یا پزشک معالج است که در این فرض مسئول آزمایشگاه است اگر اشتباه مستند به او باشد والّا پزشک ضامن خواهد بود، مگر اینکه از بیمار نسبت به عوارض غیر مستند به مسامحه و تقصیر برائت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روش یا دارویی را تعریف کند و بگوید این دارو برای فلان بیماری مفید است و یا بگوید درمان، مترتّب به فلان دارو است بدون آنکه بیمار را وادار به مصرف آن دارو کند، در این حالت آیا در صورت عدم تأثیر یا عوارض دارو، پزشک مسئول یا مدیون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این صورت مسئول و مدیون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بیماری‌ها و اختلالات جسمانی، پزشک دستور انجام رادیوگرافی، سی‌تی‌اسکن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مطمئناً به‌خصوص برای برخی افراد مضرّ می‌باشند، ضمناً در خیلی از موارد، گرچه گاهی ممکن است این آزمایشات باعث تشخیص قطعی نشوند اما می‌توانند همیشه کمک‌کننده باشند، به‌هرحال در فرض فوق، مسئولیت پزشک در ایجاد عوارض آزمایش‌ها تا چه حدّی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روش معالجه بیماری به غیر از این طریق نباشد و بیمار هم آگاه از این وضع باشد و خود را برای رادیوگرافی و سی‌تی‌اسکن در اختیار پزشک قرار دهد و در معالجه روش الاهمّ فالاهمّ و دفع افسد به فاسد ملاحظه می‌شود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روش‌های تشخیصی و درمانی مختلف سؤالی مهم و اساسی مطرح است، 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و در تمامی روش‌های تشخیصی و درمانی، اگر پزشک قبل از انجام هر عملی، به خود بیمار و یا ولیِّ او اگر بیمار بالغ یا عاقل نباشد متذکر شود که این روش‌ها از یک طرف ممکن است بی‌فایده باشند و وقت و مال او را</w:t>
      </w:r>
    </w:p>
    <w:p>
      <w:pPr>
        <w:pStyle w:val="BookText"/>
        <w:rPr/>
      </w:pPr>
      <w:r>
        <w:rPr>
          <w:rFonts w:ascii="IRNazanin" w:hAnsi="IRNazanin" w:eastAsia="IRNazanin"/>
          <w:color w:val="111111"/>
          <w:sz w:val="28"/>
          <w:sz w:val="28"/>
          <w:szCs w:val="28"/>
          <w:rtl w:val="true"/>
          <w:lang w:bidi="fa-IR"/>
        </w:rPr>
        <w:t>به هدر دهند و از طرف دیگر ممکن است عوارض متفاوتی برای او داشته باشند، و بدین ترتیب با ذکر این مطلب پزشک، قبل از هرگونه معاینه و دستور روش‌های تشخیصی و درمانی و تجویز دارو از خود کاملاً در قبال خسارات و عوارض احتمالی سلب مسئولیت کند و بیمار چه از روی ناچاری و چه از روی تمایل و یا به ظاهر از روی تمایل، این شرط را قبول نماید، آنگاه در صورت وقوع اشتباه سهوی پزشک، هزینه‌های بیهوده، بی‌فایده بودن و یا عوارض ناشی از روش‌های تشخیصی و درمانی، آیا پزشک مسئول است؟ درصورتی‌که وی حداکثر تلاش خود را نیز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مسأله فوق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با تک‌تک بیماران شرط نمود و با امضای پرسشنامه مربوطه و یا گذاشتن اطلاعیه در مراکز درمانی مبنی بر اینکه مراجعه بیماران نشانگر قبول این شرایط است و یا به اطلاع رساندن حتی از طریق رسانه‌های گروهی که مراجعه شما نزد پزشک به این شرایط، مترتّب است، از پزشک رفع مسئولیت شرعی می‌نماید؟ به‌طور مثال اگر قبل از عمل جراحی، بیمار مجبور به امضای شرایطی باشد که در صورت ناموفق بودن جراحی، وی هیچ‌گونه حق و حقوقی بر جراح و بیمارستان ندارد، آیا در صورت هرگونه اختلال در جراحی، می‌توان مدعی شد با توجه به امضای قبلی بیمار، کادر درمانی هیچ مسئولیت شرعی بر عهده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کاملاً بیهوش باشد و در حال حاضر هیچ شخص بالغ یا نابالغ که خویشاوند وی باشد نیز در دسترس نباشد و از طرفی </w:t>
      </w:r>
    </w:p>
    <w:p>
      <w:pPr>
        <w:pStyle w:val="BookText"/>
        <w:rPr/>
      </w:pPr>
      <w:r>
        <w:rPr>
          <w:rFonts w:ascii="IRNazanin" w:hAnsi="IRNazanin" w:eastAsia="IRNazanin"/>
          <w:color w:val="111111"/>
          <w:sz w:val="28"/>
          <w:sz w:val="28"/>
          <w:szCs w:val="28"/>
          <w:rtl w:val="true"/>
          <w:lang w:bidi="fa-IR"/>
        </w:rPr>
        <w:t>جان بیمار در خطر فوری باشد، جهت اجازه و شرط چه باید کرد؟ آیا می‌توان طبق وظیفه پزشکی هرگونه اقدام ممکن را بدون اجازه انجام داد؟ اگر سهواً با اقدامات غیر مؤثر به مرگ بیمار تسریع بخشیده شود مسئولیتی بر گردن پزشک معالج خواهد بود؟ و اگر به خاطر خوف از عدم تأثیر درمان و کمک به تسریع مرگ و مدیون شدن، پزشک هیچ کاری انجام ندهد آیا در این صورت پزشک مسئول خواهد بود؟ زیرا مشاهده شده است گاهی اجل شخصی فرا رسیده ولی علت مرگ را به غلط به پزشک معالج وی نسبت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یا ولیّ او، شرط را قبول نکردند، آیا پزشک می‌تواند بیمار را رها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مسأله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کاملاً بیهوش باشد آیا می‌توان از خویشان بالغ وی اجازه گرفته و یا با آنها شروط فوق را انعقاد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بی‌فایده شدن درمان‌ها مستند به روش درمان معمول باشد و همچنین عوارضی که پیدا شده است مستند به آن باشد که علی‌الفرض پزشک احتمال آن را به بیمار تذکر داده است پزشک مسئولیتی ندارد ولی اگر در اثر اشتباه پزشک عوارضی ناشی شده باشد پزشک طبق ضوابط شرعی مسئول است مثلاً اگر نسخه را عوضی نوشته باشد مسئول خسارت بیمار است مگر آنکه پزشک قبلاً برائت خود را از عوارضی که مستند به تقصیر نیست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در انجام معالجه اطلاع هر یک از بیماران است به هر کیفیت که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42" w:name="pg7086_62536"/>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پزشک باید آنچه در توان دارد برای نجات جان بیمار انجام دهد و اگر بدون تقصیر پزشک عارضه‌ای برای بیمار پیش آمد به حکم قاعده احسان ضمانی بر پزشک نیست و به‌طورکلی در هر مورد استناد عارضه یا مرگ بیمار به پزشک مشکوک باشد و اثبات نشود حکم به ضمان پزشک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غیر از اعلام نظر خود و بیان راه درمان که در این دو فرض انجام داده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این است که مدیر داخلی بیمارستان‌ها از حاکم شرع اجازه داشته باشند که در مورد این بیمارها به مصلحت آنها عمل کنند و بهتر این است که از خویشاوندان همراه بیمار هم اذن بگیرند علاوه‌براین خود پزشک هم ممکن است به‌طورکلی از حاکم شرع برای این موارد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3" w:name="__RefHeading___Toc3439317_372815092"/>
      <w:bookmarkStart w:id="44" w:name="_Toc15"/>
      <w:bookmarkEnd w:id="43"/>
      <w:r>
        <w:rPr>
          <w:rtl w:val="true"/>
        </w:rPr>
        <w:t>تجویز دارو توسط پزشک در حال بارداری</w:t>
      </w:r>
      <w:bookmarkEnd w:id="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دارو یا روش تشخیصی را که در حال حاضر کاملاً غیر مضرّ شناخته شده به خانم بارداری توصیه کند، اما بعداً مشخص گردد این اعمال برای مادر یا جنین کاملاً مضرّ بوده اند همان‌طور که این مورد در تاریخ پزشکی رخ داده است، آیا پزشک در قبال عوارض حاصله از این موارد، مسئولیتی به عهده خواهد داشت؟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تکلیفی ندارد و با اعلام نظر خود به بیمار و عدم مباشرت، ضمانی هم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با توجه به گستردگی موضوع نداند و یا فراموش کرده باشد که دارو و یا روش تشخیصی وی برای خانم‌های باردار یا شیرده مضرّ است، مسئولیت پزشک در صورت ایجاد عارضه در جنین یا مادر در چه حدّ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عوارضی که بدون تقصیر پزشک برای بیمار پیش می‌آید گرفتن برائت از بیمار یا ولیّ او کافی است ولی نسبت به عوارضی که ممکن است برای جنین پیش بیاید قبول ضمان آن از طرف ولیّ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آیا جواب منفی خانم بیمار در مورد پرسش پزشک از حاملگی وی چه خود بداند باردار است و به هر علتی نگوید و چه نداند که باردار است از پزشک معالج در قبال عوارض احتمالی، رفع مسئولیت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جواب منفی او کافی است و اگر سؤال هم نکند ولی به بیمار اعلام کند که دارو برای بارداری مضرّ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از بارداری بیمار سؤال نکند و وی هم متذکر نشود، مسئولیت عوارض احتمالی به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معمول است که دکتر سؤال کند و غفلت کرده ظاهراً دیه بر عهده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بارداری، در هفته‌های اول، از روی ظواهر و گاه با روش‌های ساده چندان قابل تشخیص نیست و از طرفی بیشترین عوارض خطرناک روش‌های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آن‌هم به صورت اختلالات شدید در جنین رخ می‌دهد و بدین‌ترتیب چون یا به خاطر کمبود امکانات یا عدم فرصت کافی یا عدم تمایل بیمار به صرف هزینه‌های تشخیص </w:t>
      </w:r>
      <w:bookmarkStart w:id="45" w:name="pg7086_62538"/>
    </w:p>
    <w:p>
      <w:pPr>
        <w:pStyle w:val="BookText"/>
        <w:rPr/>
      </w:pPr>
      <w:bookmarkEnd w:id="45"/>
      <w:r>
        <w:rPr>
          <w:rFonts w:ascii="IRNazanin" w:hAnsi="IRNazanin" w:eastAsia="IRNazanin"/>
          <w:color w:val="111111"/>
          <w:sz w:val="28"/>
          <w:sz w:val="28"/>
          <w:szCs w:val="28"/>
          <w:rtl w:val="true"/>
          <w:lang w:bidi="fa-IR"/>
        </w:rPr>
        <w:t xml:space="preserve">بارداری، یا عدم اطّلاع وی از بارداری خود و در نتیجه جواب منفی دادن وی در مورد پرسش پزشک از بارداری وی و حتی گاهی عدم امکان تشخیص به‌وسیله روش‌های مدرن به خاطر جواب‌های منفی کاذب آزمایشات، پزشک نمی‌تواند تشخیص دهد و یا نمی‌داند که بیمار باردار است، روش‌های تشخیصی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مختلف را برای وی به کار می‌گیرد حال در صورت ایجاد عارضه در مادر یا جنین، آیا پزشک معالج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پزشک در موارد احتمال بارداری احتیاط کند و داروهای مضرّ را تجویز نکند و یا اینکه بیمار را از عوارض سوء آن برای خودش یا جنین مطّلع سازد و در این صورت وظیفه بیمار است که با احتمال عقلائی بارداری رعایت احتیاط نماید و از آن دارو استفاده ننماید و اگر استفاده کرد خودش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6" w:name="__RefHeading___Toc3439319_372815092"/>
      <w:bookmarkStart w:id="47" w:name="_Toc16"/>
      <w:bookmarkEnd w:id="46"/>
      <w:r>
        <w:rPr>
          <w:rtl w:val="true"/>
        </w:rPr>
        <w:t>تجویز دارو به درخواست بیمار</w:t>
      </w:r>
      <w:bookmarkEnd w:id="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بنا به اصرار بیمار، دارویی تجویز نماید و یا سایر اقدامات درمانی که مضرّ است انجام دهد، در صورت ایجاد عارضه، مسئول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اینکه مضرّ است و مفید فائده اهمّی نیست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8" w:name="__RefHeading___Toc3439321_372815092"/>
      <w:bookmarkStart w:id="49" w:name="_Toc17"/>
      <w:bookmarkEnd w:id="48"/>
      <w:r>
        <w:rPr>
          <w:rtl w:val="true"/>
        </w:rPr>
        <w:t>ایجاد سیاهی در بدن بر اثر مصرف دارو</w:t>
      </w:r>
      <w:bookmarkEnd w:id="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شخصی دارویی بخوراند که در اثر آن بدن شخص سیاه و یا زرد شود درحالی‌که داروی مصرف‌شده هیچ‌گونه عارضه‌ای در اشخاص دیگر ایجاد نمی‌کند، در این فرض این شخص ضامن دیه می‌شود یا خیر؟ </w:t>
      </w:r>
      <w:bookmarkStart w:id="50" w:name="pg7086_62539"/>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شخص مذکور ضامن ارش است و چون در این زمان تعیین ارش ممکن نیست باید با مصالحه و مراضاة طرفین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1" w:name="__RefHeading___Toc3439323_372815092"/>
      <w:bookmarkStart w:id="52" w:name="_Toc18"/>
      <w:bookmarkEnd w:id="51"/>
      <w:r>
        <w:rPr>
          <w:rtl w:val="true"/>
        </w:rPr>
        <w:t>تحولات در علوم پزشکی و تجویز روش‌های درمانی جدید</w:t>
      </w:r>
      <w:bookmarkEnd w:id="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و سؤال مهم در مورد کشفیات جدید علوم پزشکی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ماه و یا حتی هر روز، کشفیات و یا نتایج تحقیقات جدیدی در مورد جنبه‌های مختلف علوم پزشکی اعلام می‌شود که روش‌های تشخیصی یا درمانی جدید، داروهای متفاوت و جدید یا مواد غذایی مؤثر جدید برای انواع بیماری‌ها پیشنهاد می‌شود و برعکس، برخی روش‌ها یا داروها یا مواد قبلی کاملاً غیر مؤثر، مضرّ و بی‌فایده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در قبال عوارض یا هزینه‌های بیهوده ناشی از روش‌هایی که در گذشته مطرح بوده‌اند، اما کسی نمی‌دانسته که آنها مضرّ یا بی‌فایده‌اند ولی همین روش‌ها امروزه بی‌فایده یا مضرّ شناخته شده اند مسئول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کشفیات جدید خیلی دیرتر از زمان کشف به اطلاع پزشک برسند و قبل از اطّلاع، طبیعتاً به همان روش‌های قبلی عمل شود آنگاه آیا پزشک در قبال عوارض یا هزینه‌های بیهودة روش‌های بی‌فایده مسئول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به خاطر سپردن کامل همان روش‌های قبلی نیز در دوران دانشجویی امکان‌پذیر نیست، چه برسد به روش‌های جدید، آیا پزشک می‌تواند به همان روش‌های قبلی اکتفا نماید و یا فقط در حدی که وقت محدودش اجازه </w:t>
      </w:r>
    </w:p>
    <w:p>
      <w:pPr>
        <w:pStyle w:val="BookText"/>
        <w:rPr/>
      </w:pPr>
      <w:r>
        <w:rPr>
          <w:rFonts w:ascii="IRNazanin" w:hAnsi="IRNazanin" w:eastAsia="IRNazanin"/>
          <w:color w:val="111111"/>
          <w:sz w:val="28"/>
          <w:sz w:val="28"/>
          <w:szCs w:val="28"/>
          <w:rtl w:val="true"/>
          <w:lang w:bidi="fa-IR"/>
        </w:rPr>
        <w:t>می‌دهد به فراگیری آنها بپردازد؟ در این صورت اگر متوجه مسائل مهم جدید نشود آیا مسئولیتی بر عهده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خاطر عدم وجود امکانات کافی اطّلاع‌رسانی، اطّلاعات جدید به پزشک نرسد و وی هیچ‌گاه مطّلع نگردد آنگاه مسئولیت بی‌فایده بودن روش‌های قبلی بر عهده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مسئولیتی ندارد چون بیمار به او مراجعه کرده که با روش متداول او را درمان نماید ولی اگر پزشک شخصاً و بالمباشره عمل می‌کند مثل اینکه بیمار را تحت عمل جراحی قرار می‌دهد باید برائت خود را از هر عارضه که مستند به تقصیر او نباشد از بیمار یا ولیّ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پزشک مسئول نیست مگر اینکه در کسب اطلاع لازم از کشفیات جدید مسامحه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باید به‌طور متعارف و معمول بین اطبّا در جریان تحوّلات علمی و درمانی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همین‌قدر که پزشک طبق روش‌های درمانی رایج و رسمی عمل کند ظاهراً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گروه‌های بسیار زیادی در جهان مشغول تحقیق هستند و نتایج کار خود را دائماً اعلام می‌نمایند و از طرفی افراد این گروه‌ها ممکن است برخی از لحاظ علمی، برخی از لحاظ اخلاقی و صداقت و برخی از هر دو جهت کاملاً قابل تأیید نباشند به‌عبارت‌بهتر هیچ تضمینی نیست که نتیجه </w:t>
      </w:r>
    </w:p>
    <w:p>
      <w:pPr>
        <w:pStyle w:val="BookText"/>
        <w:rPr/>
      </w:pPr>
      <w:r>
        <w:rPr>
          <w:rFonts w:ascii="IRNazanin" w:hAnsi="IRNazanin" w:eastAsia="IRNazanin"/>
          <w:color w:val="111111"/>
          <w:sz w:val="28"/>
          <w:sz w:val="28"/>
          <w:szCs w:val="28"/>
          <w:rtl w:val="true"/>
          <w:lang w:bidi="fa-IR"/>
        </w:rPr>
        <w:t>اعلام‌شده تحقیق با واقعیات کاملاً منطبق باشد و از طرف دیگر هیچ مرجع واحدی در مورد تأیید یا ردّ تحقیقات وجود ندارد و یا اگر موجود هم باشد، مدت زیادی طول می‌کشد که نتیجه صحیح کار ارائه شود، در چنین شرایطی اگر نتیجه تحقیقاتی که در رسانه‌ها و مجلات حتی معتبر اعلام می‌شود با روش‌های قبلی ما که به فایده کامل و قطعی آنها اطمینان نداریم مغایر باشد و یا مکمّل آنها باشد در این صورت وظیفه ما چیست؟ عمل به روش‌های قبلی یا جدید؟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هرکدام که عرف پزشکی بیشتر اعتماد می‌نماید ظاهراً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بخواهیم طبابت پزشک را با توجه به مشکلات فوق و در صورت مواجهه با این مشکلات، تنها در صورتی مجاز بدانیم که وی در این زمینه‌ها دارای تخصص و تجربه کافی باشد عملاً مسائل درمان با اختلال کامل روبرو خواهد شد زیرا اولاً هر پزشکی تا رسیدن به این تخصص و تجربه کافی باید همان مراحل اولیه را طی کند که همان دوران بدون تجربه و تخصص است و ثانیاً به‌علت جمعیت زیاد، امکانات کم، فرصت‌های ناکافی و ده‌ها علل دیگر حداقل در کشور ایران نمی‌توان انتظار داشت پزشکانی که از ابتدا کاملاً مسلط باشند به طبابت بپردازند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و موضوعات مطرح شده در کلیه سؤال‌های فوق، مسائل مهمی مطرح می‌شود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پزشکی داروی مؤثر بر بیماری یا عوارض خطرناک آن را فراموش نموده و فرصت و امکانات کافی جهت دسترسی به اطلاعات کافی یا پزشک متخصص دیگری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است که داروی خاصی برای بیماری مفید است اما همچنین مطمئن است و یا احتمال می‌دهد که در صورت تجویز آن دارو عوارضی خفیف و یا شدیدتر از خود بیماری و حتی مرگ در اثر این دارو، گریبان‌گیر این بیمار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مسائل تشخیصی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در این حالات می‌تواند مریض را به حال خود بگذارد و چنین فرض کند که گویا پزشکی موجود نبوده و قضاوقدر الهی هرچه باشد بر او جاری خواهد شد و بدین‌ترتیب خود را در معرض خطر مؤاخذه مادی و معنوی حاصل از عوارض احتمالی و هزینه‌های نابجای آن قرار ندهد و کار وی را به خداوند واگذارد که یا خود بهبودی نسبی یابد و فرصت تحقیقات بعدی فراهم گردد و یا به‌تدریج دچار عوارض شدید و مرگ گردد؟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چنین مواردی که پزشک واقعاً نمی‌داند که برای نجات جان یا رفع و تسکین آلام یک بیمار چه کاری انجام دهد وظیفه او چیست؟ درمان‌های بدون اطمینان و غیر قابل اعتماد که ممکن است خود آنها باعث مرگ یا عوارض شدیدتر شوند؟ و یا عدم هرگونه اقدام درمانی؟ آیا اگر پزشک با اقدام به درمان نامطمئن، موجب خسارت و مرگ مریض گردد مسئول است؟ آیا اگر اقدام به هیچ درمانی نکند با توجه به علل و توضیحات فوق، مسئولیتی متوجه اوست؟ </w:t>
      </w:r>
      <w:bookmarkStart w:id="53" w:name="pg7086_62543"/>
    </w:p>
    <w:p>
      <w:pPr>
        <w:pStyle w:val="BookText"/>
        <w:rPr/>
      </w:pPr>
      <w:bookmarkEnd w:id="53"/>
      <w:r>
        <w:rPr>
          <w:rFonts w:ascii="IRNazanin" w:hAnsi="IRNazanin" w:eastAsia="IRNazanin"/>
          <w:color w:val="111111"/>
          <w:sz w:val="28"/>
          <w:sz w:val="28"/>
          <w:szCs w:val="28"/>
          <w:rtl w:val="true"/>
          <w:lang w:bidi="fa-IR"/>
        </w:rPr>
        <w:t>این موضوع با توجه به این نکته باید در نظر گرفته شود که گاهی، فرصت هیچ مشورت و ارجاع بیمار به پزشکان متخصص و آگاه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جهت روشن شدن موضوع مثالی ذکر می‌شود گاهی پزشکی که دارای تجربه کافی نباشد با بیماری در حالت بیهوشی مواجه می‌شود که نمی‌داند به‌طور مثال این بیمار در اثر کمبود یا ازدیاد قند بدنش دچار بیهوشی شده و دو حالت، طبیعی است که درمان کاملاً متناقض است و باعث اشتباه پزشک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واقعاً از تشخیص بیماری بیمار و شناختن راه درمان آن عاجز است و نمی‌تواند طبق اصول فنی دارویی را تجویز نماید وظیفه‌ای ندارد؛ ولی اگر راه‌هایی برای درمان به نظر او می‌رسد که می‌داند مضرّ نیست و احتمال مفید بودن می‌دهد باید از آن راه‌ها به درمان بیمار اقدام کند و او را به حال خود وانگذارد والّا او و دیگران در تکلیف علی‌السواء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 w:name="__RefHeading___Toc3439325_372815092"/>
      <w:bookmarkStart w:id="55" w:name="_Toc19"/>
      <w:bookmarkEnd w:id="54"/>
      <w:r>
        <w:rPr>
          <w:rtl w:val="true"/>
        </w:rPr>
        <w:t>أخذ اجرت طبیب</w:t>
      </w:r>
      <w:bookmarkEnd w:id="5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أخذ اجرت بر واجبات مثلاً طبابت جایز است؟ چون طبابت واجب از نوع کفایی است، پس دکتر وظیفه‌اش را انجام می‌دهد پس نباید پول بگیرد، پس چرا می‌گیرد اگر حق القدم باشد که بر سر بالین مریض نمی‌آید پس برای چه پول می‌گیرند؟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گرفتن اجرت برای طبیب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معالجه مریض توقف به مداوای مجانی دکتر داشته باشد گرفتن اجرت اشکال دارد و در اکثر موارد، معالجه بیمار توقف به اصل عمل دکتر دارد نه عمل و مجانی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6" w:name="pg7086_62544"/>
    </w:p>
    <w:p>
      <w:pPr>
        <w:pStyle w:val="Heading3"/>
        <w:numPr>
          <w:ilvl w:val="2"/>
          <w:numId w:val="1"/>
        </w:numPr>
        <w:rPr/>
      </w:pPr>
      <w:bookmarkStart w:id="57" w:name="__RefHeading___Toc3439327_372815092"/>
      <w:bookmarkStart w:id="58" w:name="_Toc20"/>
      <w:bookmarkEnd w:id="56"/>
      <w:bookmarkEnd w:id="57"/>
      <w:r>
        <w:rPr>
          <w:rtl w:val="true"/>
        </w:rPr>
        <w:t>حق ویزیت</w:t>
      </w:r>
      <w:bookmarkEnd w:id="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سعی خود را در مداوای بیمار انجام دهد ولی بیمار بهبودی نیابد آیا پزشک نسبت به هزینه درمانی که بیمار قبلاً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ویزیت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حق ویزیتی که پزشک دریافت می‌کند مشروط به بهبودی یافتن بیمار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حق طبابت همانند حق وکالت و مواردی از این قبیل و برخلاف اجناس که دارای قیمت خاصی هستند از لحاظ مادّی، غیر قابل تعیین می‌باشد به نظر حضرتعالی بهترین راه تعیین میزان حق طبابت چیست؟ آیا مقداری که دولت تعیین می‌کند در هر شرایطی قابل دریافت است و پزشک مدیون نخواهد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اجرت طبابت موکول به تراضی طرفین است، اگر خود پزشک مبلغی را تعیین کند او را به کمتر از آن مبلغ نمی‌توان الزام کرد و اگر حاکم شرع در بعضی موارد بر اساس مصالح عامه لازم الاستیفاء مبلغی را معین نمود و پزشک آن مبلغ را حقّ ویزیت خود قرار داد دریافت آن مبلغ برای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بهترین روش دریافت حق طبابت چگونه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عدم اجحاف و تعیین حق ویزیت مناسب با وضعیت طبقات کم‌درآمد ولی در اصل مشروعیت عمل، تراضی طرفین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 حق طبابت، قبل از بهبود بیماری طبق روش مرسوم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با پزشک قرارداد کند که مبلغی را در مقابل معالجه و بهبودی‌اش به او بدهد تا بهبود نیافته آن مبلغ را بدهکار نیست و همچنین اگر برای عمل جرّاحی مبلغی را معلوم کنند تا آن عمل انجام نشده بیمار چیزی بدهکار نیست و همچنین پزشک برای معاینه و دادن نسخه بعد از انجام آن مستحق اجرت است مگر اینکه در هر یک از این سه مورد ترتیب دیگری را معین کنند؛ ولی اگر بیمار پزشک را برای انجام یکی از این کارها اجیر کند ظاهر این است که به مجرد وقوع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پزشک مدیون عمل و ذمّه بیمار مدیون اجرت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گرفتن ویزیت توسط پزشکی که نسخه نداده و یا تشخیص و طبابت را به زمان دیگری موکول کرده،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ویزیت این پزشک را ندهد، آیا مدیون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 است؛ اگر پزشک هیچ معاینه و وقتی صرف نکرده، ویزیت گرفتن معنی ندارد و اگر معاینه کرده و وقتی صرف کرده ولی نسخه دادن را به جهت امور مربوط به طبابت موکول به بعد نموده، ویزیت گرفتن برای معاینه و غیره اشکال ندارد</w:t>
      </w:r>
      <w:r>
        <w:rPr>
          <w:rFonts w:eastAsia="IRNazanin" w:cs="IRNazanin"/>
          <w:color w:val="111111"/>
          <w:sz w:val="28"/>
          <w:szCs w:val="28"/>
          <w:rtl w:val="true"/>
          <w:lang w:bidi="fa-IR"/>
        </w:rPr>
        <w:t xml:space="preserve">. </w:t>
      </w:r>
      <w:bookmarkStart w:id="59" w:name="pg7086_62546"/>
    </w:p>
    <w:p>
      <w:pPr>
        <w:pStyle w:val="Heading3"/>
        <w:numPr>
          <w:ilvl w:val="2"/>
          <w:numId w:val="1"/>
        </w:numPr>
        <w:rPr/>
      </w:pPr>
      <w:bookmarkStart w:id="60" w:name="__RefHeading___Toc3439329_372815092"/>
      <w:bookmarkStart w:id="61" w:name="_Toc21"/>
      <w:bookmarkEnd w:id="59"/>
      <w:bookmarkEnd w:id="60"/>
      <w:r>
        <w:rPr>
          <w:rtl w:val="true"/>
        </w:rPr>
        <w:t>تجویز عمل جراحی</w:t>
      </w:r>
      <w:bookmarkEnd w:id="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بنابر تشخیص اطبای حاذق در صورت ترک نمودن عمل جراحی به‌زودی خواهد مرد و در صورت اقدام به عمل جراحی احتمال قوی دارد که زنده بماند ولیکن تا پایان عمر دچار درد و رنج شدید و توان‌فرسا و احتمال مرگ هم در کار می‌باشد، بفرمایید تکلیف این بیمار چیست عمل جراحی یا ترک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بیمار به هر صورت لازم و 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استخوان پای وی شکسته است چنانچه جراحی روی پای وی انجام ندهند تا پایان عمر زمین‌گیر شده و با درد و رنج باید به‌سر ببرد و اگر عمل کند احتمال بهبودی داده می‌شود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چند درصد احتمال بهبودی تکلیف وی اقدام برای عمل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عمل و شرایط به‌گونه‌ای است که احتمال مرگ هم بعید نباشد بفرمایید با چند درصد احتمال مرگ دادن وظیفه ترک کردن عمل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مرگ و ضرر أهمّ در بین نباشد با یک درصد احتمال بهبودی هم عمل جایز است و اگر احتمال مرگ در بین باشد درصورتی‌که احتمال عقلائی باشد، عمل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که به ناراحتی‌های روانی شدیدی دچار است و جهت معالجه به پزشک مراجعه می‌نماید پزشک هم احتمال خوب شدن وی را منحصراً در اقدام به عمل جراحی می‌داند و در صورت عمل کردن هم احتمال می‌دهد حیات </w:t>
      </w:r>
      <w:bookmarkStart w:id="62" w:name="pg7086_62547"/>
    </w:p>
    <w:p>
      <w:pPr>
        <w:pStyle w:val="BookText"/>
        <w:rPr/>
      </w:pPr>
      <w:bookmarkEnd w:id="62"/>
      <w:r>
        <w:rPr>
          <w:rFonts w:ascii="IRNazanin" w:hAnsi="IRNazanin" w:eastAsia="IRNazanin"/>
          <w:color w:val="111111"/>
          <w:sz w:val="28"/>
          <w:sz w:val="28"/>
          <w:szCs w:val="28"/>
          <w:rtl w:val="true"/>
          <w:lang w:bidi="fa-IR"/>
        </w:rPr>
        <w:t>مغز این بیمار از بین برود و برای همیشه بیمار فلج و یا به حال اغما درآمده آیا در این صورت طبیب می‌تواند دست به عمل جراحی بزند،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ملاک در جواز و عدم جواز عمل، عرفیت معالجه و عقلائی بودن عمل و قابل اعتنا نبودن احتمال خطر است ولی بیمار روانی اگر مجنون باشد باید با اجازه قیّم و ولیّ امر شرعی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3" w:name="__RefHeading___Toc3439331_372815092"/>
      <w:bookmarkStart w:id="64" w:name="_Toc22"/>
      <w:bookmarkEnd w:id="63"/>
      <w:r>
        <w:rPr>
          <w:rtl w:val="true"/>
        </w:rPr>
        <w:t>تزاحم در معالجه</w:t>
      </w:r>
      <w:bookmarkEnd w:id="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مصدوم را برای پزشکی جهت معالجه بیاورند که هر دوی آنان در شرایط خطر جانی قرار دارند، درصورتی‌که یکی از آن دو مصدوم عضو خانواده‌ای باشد که این پزشک طبیب خانوادگی آنان می‌باشد و اقدام پزشک برای معالجه هر یک از آن دو مستلزم رها ساختن مصدوم دیگر می‌باشد که در نتیجه آن مصدوم دیگر خواهد مرد، بفرمایید در اینجا وظیفه طبیب پرداختن به معالجه کدام‌یک از این دو مصدوم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طبیب هیچ‌گونه تعهد شرعی نسبت به معالجه اعضای خانواده مصدومی که وی پزشک آنان است نداده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تعهد شرعی نسبت به معالجه اعضای خانواده یکی از آن دو داشته باشد حکم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مصدوم و مجروحی که وی پزشک خانوادگی آنان می‌باشد حالش بسیار سخت ولی احتمال خطر مرگ برای وی کمتر است تا مصدوم دیگر در این صورت وظیفه طبیب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مسلمان باشند مانند دو غریق است که شخص بر نجات هر دو قادر نیست از این جهت اختیار با خود اوست و اگر شخصی را که طبیب خانوادگی آنهاست مقدم بدارد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لازم است به تعهّد خود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باید معالجه بیماری را که برای او خطر مرگ بیشتر است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در اختیار است که آن را می‌توان یا صرف مداوای یک بیمار قلبی نمود و یا صرف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دیگر که به امراض دیگری مبتلا هستند حال اگر بیمار قلبی را مداوا ننماییم خواهد مرد و اگر مداوای بیماران دیگر را رها سازیم دچار رنج‌های شدید و موجب پیشرفته‌تر شدن بیماری آنان می‌گردد و راهی هم برای مداوای هیچ‌یک از بیماران فوق‌الذکر جز از طریق خرج کردن این مبلغ پول وجود ندارد، در این صورت تکلیف طبیب انتخاب کدام طرف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پزشک و هر شخص دیگری باید طرفی را که موجب نجات نفس محترمه از هلاکت می‌شود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حامله باشد و خودش مرضی دارد، دکتر گفته است اگر عمل شود امکان تلف شدن بچه وجود دارد از این طرف اگر مادر عمل نکند مرض به جاهای دیگر بدن سرایت می‌کند حکم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خطر تلف شدن بچه، عمل جایز نیست</w:t>
      </w:r>
      <w:r>
        <w:rPr>
          <w:rFonts w:eastAsia="IRNazanin" w:cs="IRNazanin"/>
          <w:color w:val="111111"/>
          <w:sz w:val="28"/>
          <w:szCs w:val="28"/>
          <w:rtl w:val="true"/>
          <w:lang w:bidi="fa-IR"/>
        </w:rPr>
        <w:t xml:space="preserve">. </w:t>
      </w:r>
      <w:bookmarkStart w:id="65" w:name="pg7086_62549"/>
    </w:p>
    <w:p>
      <w:pPr>
        <w:pStyle w:val="BookText"/>
        <w:rPr/>
      </w:pPr>
      <w:bookmarkEnd w:id="65"/>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دوقلوی به هم چسبیده‌ای که بقای آن دو در این حالت موجب مرگ آنها می‌شود ولی مرگ یکی و جداسازی وی با جراحی موجب حیات دیگری است، آیا این کار جایز است؟ و طریقه انتخاب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نظر جسمی سالم‌تر است یا آنکه والدین به حیات وی راضی‌ترند یا استفاده از قرعه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قتل یکی از آن دو برای حفظ دیگری هرچند به‌صورت قرعه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6" w:name="__RefHeading___Toc3439333_372815092"/>
      <w:bookmarkStart w:id="67" w:name="_Toc23"/>
      <w:bookmarkEnd w:id="66"/>
      <w:r>
        <w:rPr>
          <w:rtl w:val="true"/>
        </w:rPr>
        <w:t>مماثل و غیر مماثل</w:t>
      </w:r>
      <w:bookmarkEnd w:id="67"/>
    </w:p>
    <w:p>
      <w:pPr>
        <w:pStyle w:val="Heading4"/>
        <w:numPr>
          <w:ilvl w:val="3"/>
          <w:numId w:val="1"/>
        </w:numPr>
        <w:rPr/>
      </w:pPr>
      <w:bookmarkStart w:id="68" w:name="__RefHeading___Toc3439335_372815092"/>
      <w:bookmarkStart w:id="69" w:name="_Toc24"/>
      <w:bookmarkEnd w:id="68"/>
      <w:r>
        <w:rPr>
          <w:rtl w:val="true"/>
        </w:rPr>
        <w:t>معاینه غیر مماثل</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معاینه، تنها شامل اندازه‌گیری نبض، حرارت و فشار خون نیست بلکه طبق نظریات علوم پزشکی در کتاب‌های نشانه‌شناسی باید شامل نگاه، لمس، تق، سمع و نیز معاینات فیزیکی خاص در مورد تمامی اعضا و جوارح باشد که معمولاً از روی لباس امکان‌پذیر نیست در مورد هر بیماری و در هر شرایطی باشد، لذا در جهت تشخیص ساده بسیاری بیماری‌ها، عدم تحمیل هزینه‌های اضافی ناشی از آزمایشات متعدد بر بیمار، تسریع تشخیص و کاستن از خطرات تشخیص به‌وسیله راه‌های دیگر، وظیفه پزشکی انجام هریک را ایجاب می‌کند و در صورت عدم انجام هر یک، گاه تشخیصی که به راحتی باید صورت گیرد انجام نمی‌شود و با عدم تشخیص، بیماری پیشرفت می‌کند و جان بیمار در </w:t>
      </w:r>
    </w:p>
    <w:p>
      <w:pPr>
        <w:pStyle w:val="BookText"/>
        <w:rPr/>
      </w:pPr>
      <w:r>
        <w:rPr>
          <w:rFonts w:ascii="IRNazanin" w:hAnsi="IRNazanin" w:eastAsia="IRNazanin"/>
          <w:color w:val="111111"/>
          <w:sz w:val="28"/>
          <w:sz w:val="28"/>
          <w:szCs w:val="28"/>
          <w:rtl w:val="true"/>
          <w:lang w:bidi="fa-IR"/>
        </w:rPr>
        <w:t>معرض خطر قرار می‌گیرد و نظر به اینکه در فتاوای مراجع بزرگوار آمده است که اگر پزشک خانم در دسترس باشد، جایز نیست بیمار خانم به پزشک مرد مراجعه نماید، خواهشمند است در موارد زیر،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به‌طور مثال بیمار خانمی که جانش در خطر است به تنها پزشک یک روستای دورافتاده که مرد است مراجعه کند آیا این پزشک مجاز است هرگونه معاینه ضروری را در مورد بیمار انجام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فوق اگر جان بیمار در خطر نباشد بلکه یک بیماری خفیف یا متوسط وجود داشته باشد آیا بیمار خانم حتماً باید به پزشک خانم در شهر مراجعه کند و یا در همانجا پزشک مرد مجاز است با انجام معاینات ضروری، اقدام به تشخیص و درمان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اینکه پزشک زن به‌طور عادی در دسترس نیست مرد می‌تواند هرگونه معاینه را که ضرورت داشته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به‌طور عادی و بدون حرج و مشقت رفتن به شهر میسر است باید در شهر به پزشک زن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به‌طورکلی چه پزشک خانم در دسترس باشد و چه نباشد لمس بدن خانم بیمار از روی لباس،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فتنه و تهییج غریزه جنسی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نکته مهمی در اینجا ضروری به نظر می‌رسد که اگر هم با یک سری تمهیدات لازم بتوانیم در سطح کشور، موفق به جداسازی مراکز درمانی </w:t>
      </w:r>
    </w:p>
    <w:p>
      <w:pPr>
        <w:pStyle w:val="BookText"/>
        <w:rPr/>
      </w:pPr>
      <w:r>
        <w:rPr>
          <w:rFonts w:ascii="IRNazanin" w:hAnsi="IRNazanin" w:eastAsia="IRNazanin"/>
          <w:color w:val="111111"/>
          <w:sz w:val="28"/>
          <w:sz w:val="28"/>
          <w:szCs w:val="28"/>
          <w:rtl w:val="true"/>
          <w:lang w:bidi="fa-IR"/>
        </w:rPr>
        <w:t>خواهران از برادران بشویم، با توجه به اینکه هر پزشکی در طول دوران دانشجویی خود باید هرچند مختصر از انواع و اقسام اختلالات و بیماری‌ها چه در مورد آقایان و چه خانم‌ها آگاهی یافته و آموزش ببیند اعم از انجام معاینات کامل، آگاهی از بیماری‌های زنان و چگونگی انجام زایمان سالم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مورد دانشجویان، این موارد بیشتر آموزشی هستند تا درمانی، یعنی ممکن است نجات جان بیمار در همان زمان وابسته به این زمان نباشد اما به‌وسیله این آموزش که در بیمارستان‌های آموزشی صورت می‌گیرد دانشجو برای مراحلی که در آینده زندگی بیماران وابسته به وجود او خواهد بود، آماده می‌شود و ازاین‌رو هر یک از دانشجویان در دروه‌های مختلف، ملزم و مجبور به گذراندن واحدهای درسی در تمامی بیمارستان اعم از زنان و مردان، فراگیری تمامی مسائل و امتحان دادن در پایان دوره می‌باشند تا بتوانند در نهایت فارغ‌التحصیل موفق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تمامی این شرایط، بفرمایید تکلیف و وظیفه دانشجو چیست؟ آیا می‌تواند به خاطر رعایت مسائل شرعی از فراگیری کامل بسیاری مسائل بگذرد و در نتیجه در گذراندن واحدهای درسی هم ناموفق باشد؟ و یا در هر شرایطی و با هر وسیله‌ای باید به فراگیری صحیح کارش بپردازد تا در آینده کمتر دچار مشکل شود؟ و به‌طورکلی چگونه می‌توان بین وظیفه پزشکی و دانشجویی که در کتب پزشکی، بر انجام آنها تأکید شده و وظیفه شرعی و اسلامی که طبیعتاً نباید با وظیفه پزشکی تناقض داشته باشد جمع کرد؟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و نیاز مبرم عامه و توقف حفظ نفوس محترمه بر فراگیری بسیاری از امور مذکوره، می‌توان فراگرفتن این اطلاعات علمی پزشکی را از واجبات کفاییه دانست علی‌هذا هرچند مستلزم ارتکاب بعضی از اعمالی که فی حدّ نفسه و قطع نظر از تزاحم آن با تکلیف اهمّ، محرم است باشد بر اساس قاعده تزاحم، دفع مفسده اهمّ به ارتکاب مفسده مهم یا جلب مصلحت اهمّ به ترک مصلحت مهم، در همه این موارد که تکالیف شرعیه با یکدیگر تزاحم پیدا می‌کنند ارتکاب اقلّ‌المحذورین جایز است ولی باید کمال احتیاط ملاحظه شود که از حدّ ضرورت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مستحضر می‌باشید تخصص‌های علوم پزشکی بسیار زیاد است و متخصصین خانم در هر رشته معمولاً در حال حاضر در ایران به‌جز در برخی رشته‌ها یا نادر یا کم می‌باشند فلذا در شهرهای کوچک و بزرگ نیز باید به خاطر تعداد زیاد بیماران و تعداد کم پزشک و یا تحمیل هزینه گزاف، همان‌طور که بسیار شایع است خانم‌های بیمار به پزشک مرد مراجعه کنند، در این صورت وظیفه پزشک مورد مراجعه چیست؟ آیا اگر بتواند و یا احتمال دهد که می‌تواند با معاینات مختلف و ضروری بیماری را تشخیص و درمان کند مکلّف است چنین کاری را انجام دهد و یا باید وی را به یک پزشک خانم ارجاع دهد؟ در شرایطی که خیلی از بیماران، به دلایل فوق قادر به این کار نیستند، آیا در صورت ارجاع و تأخیر در تشخیص و درمان بیماری وی، این پزشک مسئول نیست؟ </w:t>
      </w:r>
      <w:bookmarkStart w:id="70" w:name="pg7086_62553"/>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ارجاع بیمار زن به پزشک زن موجب تأخیر در معالجه و در نتیجه معرض خطر برای بیمار است ارجاع او به پزشک زن در محلّ دیگر جایز نیست و اگر خطری ندارد او را به پزشک زن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بتواند به‌وسیله دستیار زن معاینات لازم را انجام دهد ارجاع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مشاهده و لمس موهای خانم بیمار، جهت معاینه توسط پزشک مرد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مورد باید ضرورت‌هایی که به آن اشاره شد وجود داشته باشد والّا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حکم خانمی که برای گرفتن نوار قلب به متخصص مرد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به‌فرض عدم وجود و یا در دسترس نبودن متخصص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متخصص زن نیست و مراجعه برای گرفتن نوار قلب، ضرورت دارد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می‌توانند آستین خود را برای آمپول زدن یا فشار خون گرفتن یا نبض گرفتن و غیره در مقابل نامحرم بالا بزنند؟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71" w:name="__RefHeading___Toc3439337_372815092"/>
      <w:bookmarkStart w:id="72" w:name="_Toc25"/>
      <w:bookmarkEnd w:id="71"/>
      <w:r>
        <w:rPr>
          <w:rtl w:val="true"/>
        </w:rPr>
        <w:t>معالجه غیر مماثل با وجود مماثل</w:t>
      </w:r>
      <w:bookmarkEnd w:id="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برای کنترل جمعیت در برخی از مراکز درمانی برای انجام عمل جراحی زنان علی‌رغم وجود پزشک متخصص و جراح زن به عذر و بهانه زیاد </w:t>
      </w:r>
    </w:p>
    <w:p>
      <w:pPr>
        <w:pStyle w:val="BookText"/>
        <w:rPr/>
      </w:pPr>
      <w:r>
        <w:rPr>
          <w:rFonts w:ascii="IRNazanin" w:hAnsi="IRNazanin" w:eastAsia="IRNazanin"/>
          <w:color w:val="111111"/>
          <w:sz w:val="28"/>
          <w:sz w:val="28"/>
          <w:szCs w:val="28"/>
          <w:rtl w:val="true"/>
          <w:lang w:bidi="fa-IR"/>
        </w:rPr>
        <w:t>بودن مراجعین از پزشکان مرد استفاده می‌کنند درصورتی‌که می‌توان به‌گونه‌ای هماهنگ کرد که با مقداری تأخیر جراحی توسط پزشک زن انجام گیرد آیا وجود آن عذر و بهانه مجوّز انجام عمل برای مردان می‌باشد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امکان عمل جراحی لازم به‌وسیله بانوان وجود دارد برای طبیب مرد، عمل جراحی اجنبیه جایز نیست و با این امکان زن بیمار نیز نباید به پزشک مرد مراجعه کند؛ و عقیم کردن جایز نیست و اعمال دیگر نیز برای جلوگیری در انعقاد نطفه در صورتی جایز است که مستلزم فعل حرامی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متخصصین و پرسنل زن در اغلب بیمارستان‌ها معمولاً در کارهای مربوط به زایمان پزشکان مرد دخالت می‌کنند، آیا از این نظر اشکالی هست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اعضای بدن بیمار توسط پزشک غیر مماثل درصورتی‌که با مماثل از نظر معاینه و درمان تفاوتی نکند، آیا پزشک را ملزم به رعایت می‌کند یا بلااشکال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ملزم به رعایت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 پزشکی به امر شوهرش برای معاینه و معالجه وارد منزل دوست شوهرش که نامحرم است گردد و او را مورد معاینه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گرفتن نبض و فشار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داروهای مورد نیاز او را تجویز نموده و پس از آن از منزل خارج شود آیا فعل حرام مرتکب شده است یا خیر؟ و با توجه به سوره </w:t>
      </w:r>
      <w:bookmarkStart w:id="73" w:name="pg7086_62555"/>
    </w:p>
    <w:p>
      <w:pPr>
        <w:pStyle w:val="BookText"/>
        <w:rPr/>
      </w:pPr>
      <w:bookmarkEnd w:id="73"/>
      <w:r>
        <w:rPr>
          <w:rFonts w:ascii="IRNazanin" w:hAnsi="IRNazanin" w:eastAsia="IRNazanin"/>
          <w:color w:val="111111"/>
          <w:sz w:val="28"/>
          <w:sz w:val="28"/>
          <w:szCs w:val="28"/>
          <w:rtl w:val="true"/>
          <w:lang w:bidi="fa-IR"/>
        </w:rPr>
        <w:t xml:space="preserve">مبارکه نور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یا کسانی می‌توانند به این زن محصنه مؤمنه اتهام و بهتان وارد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دکتر مرد برای معاینه مرد بیمار معاینه پزشک زن جایز نیست و نظر و تماس او با بدن مرد حرام است لکن تهمت زدن و هرگونه نسبت نامشروع به پزشک زن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74" w:name="__RefHeading___Toc3439339_372815092"/>
      <w:bookmarkStart w:id="75" w:name="_Toc26"/>
      <w:bookmarkEnd w:id="74"/>
      <w:r>
        <w:rPr>
          <w:rtl w:val="true"/>
        </w:rPr>
        <w:t>معالجه غیر مماثل عالم تر با وجود مماثل</w:t>
      </w:r>
      <w:bookmarkEnd w:id="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یک شهر معمولاً هم پزشک زن و هم پزشک مرد در تخصص‌های مختلف پزشکی وجود دارد، مراجعه به پزشک غیر مماثل چه حکمی دارد؟ درصورتی‌که متخصص غیر مماثل عالم‌تر است،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ارجاع به غیر همجنس عالم‌تر به جهت مهم بودن مرض به نظر عرف عقلاء متعین باشد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در بیمارستانی هم قابله زن وجود دارد و هم قابله مرد لیکن قابله مرد متخصص‌تر از قابله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زایمان زن با وجود پزشک مرد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قابله زن بتواند عمل را انجام دهد رجوع به مرد جایز نیست</w:t>
      </w:r>
      <w:r>
        <w:rPr>
          <w:rFonts w:eastAsia="IRNazanin" w:cs="IRNazanin"/>
          <w:color w:val="111111"/>
          <w:sz w:val="28"/>
          <w:szCs w:val="28"/>
          <w:rtl w:val="true"/>
          <w:lang w:bidi="fa-IR"/>
        </w:rPr>
        <w:t>.</w:t>
      </w:r>
    </w:p>
    <w:p>
      <w:pPr>
        <w:pStyle w:val="Heading4"/>
        <w:numPr>
          <w:ilvl w:val="3"/>
          <w:numId w:val="1"/>
        </w:numPr>
        <w:rPr/>
      </w:pPr>
      <w:bookmarkStart w:id="76" w:name="__RefHeading___Toc3439341_372815092"/>
      <w:bookmarkStart w:id="77" w:name="_Toc27"/>
      <w:bookmarkEnd w:id="76"/>
      <w:r>
        <w:rPr>
          <w:rtl w:val="true"/>
        </w:rPr>
        <w:t>معالجه غیر مماثل به دلیل عدم مماثل</w:t>
      </w:r>
      <w:bookmarkEnd w:id="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برای انجام عمل جراحی نسبت به خانم‌ها و گاهی معاینه ابتدایی آنها مجبور به تماس با بدن آنها و نگاه به آنها می‌شود، حکم آن چیست؟ </w:t>
      </w:r>
      <w:bookmarkStart w:id="78" w:name="pg7086_62556"/>
    </w:p>
    <w:p>
      <w:pPr>
        <w:pStyle w:val="BookText"/>
        <w:rPr/>
      </w:pPr>
      <w:bookmarkEnd w:id="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زن به‌طور عادی در دسترس نباشد مرد می‌تواند هرگونه معاینه و یا عمل جراحی را که ضرورت داشته باشد انجام دهد</w:t>
      </w:r>
      <w:r>
        <w:rPr>
          <w:rFonts w:eastAsia="IRNazanin" w:cs="IRNazanin"/>
          <w:color w:val="111111"/>
          <w:sz w:val="28"/>
          <w:szCs w:val="28"/>
          <w:rtl w:val="true"/>
          <w:lang w:bidi="fa-IR"/>
        </w:rPr>
        <w:t>.</w:t>
      </w:r>
    </w:p>
    <w:p>
      <w:pPr>
        <w:pStyle w:val="Heading4"/>
        <w:numPr>
          <w:ilvl w:val="3"/>
          <w:numId w:val="1"/>
        </w:numPr>
        <w:rPr/>
      </w:pPr>
      <w:bookmarkStart w:id="79" w:name="__RefHeading___Toc3439343_372815092"/>
      <w:bookmarkStart w:id="80" w:name="_Toc28"/>
      <w:bookmarkEnd w:id="79"/>
      <w:r>
        <w:rPr>
          <w:rtl w:val="true"/>
        </w:rPr>
        <w:t>مراجعه به غیر مماثل پس از تحقیق</w:t>
      </w:r>
      <w:bookmarkEnd w:id="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هستم می‌خواهم به دکتر مراجعه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لازم است اولاً تحقیق کنم و یک دکتر زن پیدا کنم و اگر دکتر زن خوب پیدا نکردم بعد به دکتر مرد مراجعه کنم؟آیا می‌شود به دکتر مرد فامیلمان مراجعه کنیم و تحقیقی راجع به دکتر زن نکنیم؟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دکتر مرد متدین و خوبی را بشناسیم و به او اعتماد نسبی هم داریم می‌شود دیگر بدون هیچ تحقیقی به او مراجعه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جواز مراجعه به دکتر مرد بعد از تحقیق و دست نیافتن به دکتر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او بدون تحقیق جایز نیست و از جهت نامحرم بودن فرقی با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یک تحقیق ساده و عادی گفته شود کسی برای کار پزشکی یا زایمان همسرم مناسب است می‌توانم به او مراجعه نمایم؟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مگر اینکه معارض داشته باشد که در آن صورت تحقیق کامل شود</w:t>
      </w:r>
      <w:r>
        <w:rPr>
          <w:rFonts w:eastAsia="IRNazanin" w:cs="IRNazanin"/>
          <w:color w:val="111111"/>
          <w:sz w:val="28"/>
          <w:szCs w:val="28"/>
          <w:rtl w:val="true"/>
          <w:lang w:bidi="fa-IR"/>
        </w:rPr>
        <w:t>.</w:t>
      </w:r>
    </w:p>
    <w:p>
      <w:pPr>
        <w:pStyle w:val="Heading4"/>
        <w:numPr>
          <w:ilvl w:val="3"/>
          <w:numId w:val="1"/>
        </w:numPr>
        <w:rPr/>
      </w:pPr>
      <w:bookmarkStart w:id="81" w:name="__RefHeading___Toc3439345_372815092"/>
      <w:bookmarkStart w:id="82" w:name="_Toc29"/>
      <w:bookmarkEnd w:id="81"/>
      <w:r>
        <w:rPr>
          <w:rtl w:val="true"/>
        </w:rPr>
        <w:t>معاینه غیر مماثل در حال ضرورت</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مرد ناچاراً مجبور به معاینه خانم بیمار شد و یا برعکس خانم بیمار ناچار به مراجعه به پزشک مرد شد با توجه به اینکه در صورت </w:t>
      </w:r>
      <w:bookmarkStart w:id="83" w:name="pg7086_62557"/>
    </w:p>
    <w:p>
      <w:pPr>
        <w:pStyle w:val="BookText"/>
        <w:rPr/>
      </w:pPr>
      <w:bookmarkEnd w:id="83"/>
      <w:r>
        <w:rPr>
          <w:rFonts w:ascii="IRNazanin" w:hAnsi="IRNazanin" w:eastAsia="IRNazanin"/>
          <w:color w:val="111111"/>
          <w:sz w:val="28"/>
          <w:sz w:val="28"/>
          <w:szCs w:val="28"/>
          <w:rtl w:val="true"/>
          <w:lang w:bidi="fa-IR"/>
        </w:rPr>
        <w:t xml:space="preserve">رعایت کامل مسائل شرعی و اخلاقی در معاینه کامل خانم‌ها شاید بتوان گفت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که در کتب پزشکی به انجام آنها تأکید شده است انجام نمی‌گیرد، اگر با این‌گونه معاینه سطحی و غیر کامل، بیماری وی تشخیص صحیح داده نشد و درمان کامل صورت نگرفت آیا پزشک مسئول است؟ اگر مسئول است چاره چیست؟ آیا باید برخلاف مسائل شرعی عمل کند؟</w:t>
      </w:r>
    </w:p>
    <w:p>
      <w:pPr>
        <w:pStyle w:val="BookText"/>
        <w:rPr/>
      </w:pPr>
      <w:r>
        <w:rPr>
          <w:rFonts w:ascii="IRNazanin" w:hAnsi="IRNazanin" w:eastAsia="IRNazanin"/>
          <w:color w:val="111111"/>
          <w:sz w:val="28"/>
          <w:sz w:val="28"/>
          <w:szCs w:val="28"/>
          <w:rtl w:val="true"/>
          <w:lang w:bidi="fa-IR"/>
        </w:rPr>
        <w:t>تذکر این نکته ضروری است که پزشکان متخصص و مجرب بدون احتیاج به معاینات کامل ممکن است بتوانند تشخیص و درمان انجام دهند اما برای افراد نامجرب و دانشجویان، تا رسیدن به این مرحله، زمان زیادی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که در دسترس است منحصر باشد به پزشکی که بدون معاینه کامل نمی‌تواند بیماری را تشخیص دهد طبعاً معاینه کامل ضرروت دارد و جایز است و بدون معاینه لازم اقدام به معالجه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84" w:name="__RefHeading___Toc3439347_372815092"/>
      <w:bookmarkStart w:id="85" w:name="_Toc30"/>
      <w:bookmarkEnd w:id="84"/>
      <w:r>
        <w:rPr>
          <w:rtl w:val="true"/>
        </w:rPr>
        <w:t>معاینه غیر مماثل جهت آموزش</w:t>
      </w:r>
      <w:bookmarkEnd w:id="8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بیمارستانی معمولاً هر دانشجوی پزشکی مسئولیت چند بیمار را عهده‌دار است، آیا دانشجویان می‌توانند نسبت به معاینه بالینی سایر بیماران غیر مماثل که حکم آموزش دارد و نه تشخیص مبادرت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جایز نیست</w:t>
      </w:r>
      <w:r>
        <w:rPr>
          <w:rFonts w:eastAsia="IRNazanin" w:cs="IRNazanin"/>
          <w:color w:val="111111"/>
          <w:sz w:val="28"/>
          <w:szCs w:val="28"/>
          <w:rtl w:val="true"/>
          <w:lang w:bidi="fa-IR"/>
        </w:rPr>
        <w:t>.</w:t>
      </w:r>
    </w:p>
    <w:p>
      <w:pPr>
        <w:pStyle w:val="Heading4"/>
        <w:numPr>
          <w:ilvl w:val="3"/>
          <w:numId w:val="1"/>
        </w:numPr>
        <w:rPr/>
      </w:pPr>
      <w:bookmarkStart w:id="86" w:name="__RefHeading___Toc3439349_372815092"/>
      <w:bookmarkStart w:id="87" w:name="_Toc31"/>
      <w:bookmarkEnd w:id="86"/>
      <w:r>
        <w:rPr>
          <w:rtl w:val="true"/>
        </w:rPr>
        <w:t>پزشک خانواده غیر مماثل</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طرحی که هم‌اکنون در برخی استان‌ها در حال اجراست، هر خانواده باید برای انجام امور پزشکی و قبل از مراجعه به هر متخصصی، ابتدا </w:t>
      </w:r>
    </w:p>
    <w:p>
      <w:pPr>
        <w:pStyle w:val="BookText"/>
        <w:rPr/>
      </w:pPr>
      <w:r>
        <w:rPr>
          <w:rFonts w:ascii="IRNazanin" w:hAnsi="IRNazanin" w:eastAsia="IRNazanin"/>
          <w:color w:val="111111"/>
          <w:sz w:val="28"/>
          <w:sz w:val="28"/>
          <w:szCs w:val="28"/>
          <w:rtl w:val="true"/>
          <w:lang w:bidi="fa-IR"/>
        </w:rPr>
        <w:t>توسط یک پزشک مشخص معاینه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پزشک خانواده، هر خانواده باید یک پزشک را به عنوان پزشک مورد قبول خود معرفی کند و تمام اعضای خانواده پس از آن، توسط همان پزشک معاینه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که برای بنده و بسیاری از متشرعین و افراد عادی در این شهرستان‌ها پیش آمده آن است که با توجه به نهی شدید در ارتباط بین دو فرد نامحرم، افرادی شبیه دوستان بنده که همسر و دختران جوان دارند، چه باید بکنند؟ اگر پزشک خانواده انتخابی زن باشد، برای اعضای مرد مشکل‌دار است و اگر پزشک انتخابی مرد باشد، برای خانم‌ها و دخترانمان معذوریت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از سیره و احادیث مسلم معصومین چیزی جز ممانعت از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کوتاه و اندک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 مگر نه اینکه پدر این خانواده را نباید مجبور به در معرض تیر شیطان قرار گرفتن، نمود؟ مگر نه اینکه اگر منصفانه و حقیقتاً هم به این مسأله نگاه کنیم، نه قابل توجیه با اضطرار است و نه قابل توجیه با احکام ثانویه و 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بنده قصد نادیده گرفتن برخی فواید دیگر این طرح را ندارم، اما قطعاً به شیوه‌ای بهتر هم می‌توان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نهایی بنده این است که بنده و امثال بنده برای حفظ زندگی سالم، زندگی به‌دور از گناه و مطلوب امام زمان چه باید بکنیم؟ به چه کسی پناه ببریم؟ وظیفه وزارت بهداشت و مسئولانی که این اجبار در انتخاب یک پزشک برای هر خانواده را قرار داده‌اند، چیست؟ آیا بهتر نیست هر خانواده به‌جای مجبور بودن در انتخاب </w:t>
      </w:r>
      <w:bookmarkStart w:id="88" w:name="pg7086_62559"/>
    </w:p>
    <w:p>
      <w:pPr>
        <w:pStyle w:val="BookText"/>
        <w:rPr/>
      </w:pPr>
      <w:bookmarkEnd w:id="88"/>
      <w:r>
        <w:rPr>
          <w:rFonts w:ascii="IRNazanin" w:hAnsi="IRNazanin" w:eastAsia="IRNazanin"/>
          <w:color w:val="111111"/>
          <w:sz w:val="28"/>
          <w:sz w:val="28"/>
          <w:szCs w:val="28"/>
          <w:rtl w:val="true"/>
          <w:lang w:bidi="fa-IR"/>
        </w:rPr>
        <w:t>یک پزشک، آزاد باشند که دو پزشک با جنسیت مختلف برای اعضای خانواده خود انتخاب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وجود پزشک مماثل، مراجعه به غیر مماثل جایز نیست و مسئولان محترم سیستم درمانی کشور موظفند شرایط درمان را طوری فراهم نمایند که با وجود پزشک مماثل، افراد، مجبور به مراجعه پزشک غیر مماثل نشوند</w:t>
      </w:r>
      <w:r>
        <w:rPr>
          <w:rFonts w:eastAsia="IRNazanin" w:cs="IRNazanin"/>
          <w:color w:val="111111"/>
          <w:sz w:val="28"/>
          <w:szCs w:val="28"/>
          <w:rtl w:val="true"/>
          <w:lang w:bidi="fa-IR"/>
        </w:rPr>
        <w:t>.</w:t>
      </w:r>
    </w:p>
    <w:p>
      <w:pPr>
        <w:pStyle w:val="Heading4"/>
        <w:numPr>
          <w:ilvl w:val="3"/>
          <w:numId w:val="1"/>
        </w:numPr>
        <w:rPr/>
      </w:pPr>
      <w:bookmarkStart w:id="89" w:name="__RefHeading___Toc3439351_372815092"/>
      <w:bookmarkStart w:id="90" w:name="_Toc32"/>
      <w:bookmarkEnd w:id="89"/>
      <w:r>
        <w:rPr>
          <w:rtl w:val="true"/>
        </w:rPr>
        <w:t>پرستاری غیر مماثل از بیمار</w:t>
      </w:r>
      <w:bookmarkEnd w:id="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 کاری که در بیمارستان‌ها صورت می‌گیرد گاهی کار بیمار زن با پرسنل مرد می‌افتد آیا در این صورت لازم است که پرسنل زن علاوه بر کار خود کار پرسنل مردی که بیمارش زن است را هم انجام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پرستاری چون مسلتزم نگاه پرستار به بدن بیمار است مراعات مماثلت بین بیمار و پرستار شرط است ولی پرسنل زن اگر کارش پرستاری از بیمار زن نیست بر او واجب نیست مگر آنکه آن پرستاری به نحو واجب کفایی واجب باشد و مماثل دیگری نباشد یا اقدام نکند به نحوی که اقدام غیر مماثل ضرورت داشته باشد</w:t>
      </w:r>
      <w:r>
        <w:rPr>
          <w:rFonts w:eastAsia="IRNazanin" w:cs="IRNazanin"/>
          <w:color w:val="111111"/>
          <w:sz w:val="28"/>
          <w:szCs w:val="28"/>
          <w:rtl w:val="true"/>
          <w:lang w:bidi="fa-IR"/>
        </w:rPr>
        <w:t>.</w:t>
      </w:r>
    </w:p>
    <w:p>
      <w:pPr>
        <w:pStyle w:val="Heading4"/>
        <w:numPr>
          <w:ilvl w:val="3"/>
          <w:numId w:val="1"/>
        </w:numPr>
        <w:rPr/>
      </w:pPr>
      <w:bookmarkStart w:id="91" w:name="__RefHeading___Toc3439353_372815092"/>
      <w:bookmarkStart w:id="92" w:name="_Toc33"/>
      <w:bookmarkEnd w:id="91"/>
      <w:r>
        <w:rPr>
          <w:rtl w:val="true"/>
        </w:rPr>
        <w:t>سزارین غیر مماثل</w:t>
      </w:r>
      <w:bookmarkEnd w:id="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مربوط به زایمان زنان همچنین عمل سزارین آیا مردان نیز می‌توانند دخالت داشته باشند یا باید توسط زنان انجام شود؟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توسط زنان انجام شود مگر اینکه خود شوهر دکتر باشد که می‌تواند عمل زایمان همسر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93" w:name="pg7086_62560"/>
    </w:p>
    <w:p>
      <w:pPr>
        <w:pStyle w:val="Heading4"/>
        <w:numPr>
          <w:ilvl w:val="3"/>
          <w:numId w:val="1"/>
        </w:numPr>
        <w:rPr/>
      </w:pPr>
      <w:bookmarkStart w:id="94" w:name="__RefHeading___Toc3439355_372815092"/>
      <w:bookmarkStart w:id="95" w:name="_Toc34"/>
      <w:bookmarkEnd w:id="93"/>
      <w:bookmarkEnd w:id="94"/>
      <w:r>
        <w:rPr>
          <w:rtl w:val="true"/>
        </w:rPr>
        <w:t>دندان‌پزشک غیر مماثل</w:t>
      </w:r>
      <w:bookmarkEnd w:id="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هستم که برای انجام کارهای دندان‌پزشکی به دکترهای زن مراجعه کردم ولی نتیجه مطلوب را نگرفتم هم وقت و هم هزینه زیاد صرف کردم آیا با توجه به اینکه حجاب را کاملاً رعایت کرده حتی از حدّ معمول هم بیشتر به‌طوری‌که چادر روی صورت را گرفته و دکتر دستکش به دست کرده و نگاه به صورت نکند جایز است به دندان‌پزشک مرد مراجعه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 رعایت حجاب، مانع ندارد</w:t>
      </w:r>
      <w:r>
        <w:rPr>
          <w:rFonts w:eastAsia="IRNazanin" w:cs="IRNazanin"/>
          <w:color w:val="111111"/>
          <w:sz w:val="28"/>
          <w:szCs w:val="28"/>
          <w:rtl w:val="true"/>
          <w:lang w:bidi="fa-IR"/>
        </w:rPr>
        <w:t>.</w:t>
      </w:r>
    </w:p>
    <w:p>
      <w:pPr>
        <w:pStyle w:val="Heading4"/>
        <w:numPr>
          <w:ilvl w:val="3"/>
          <w:numId w:val="1"/>
        </w:numPr>
        <w:rPr/>
      </w:pPr>
      <w:bookmarkStart w:id="96" w:name="__RefHeading___Toc3439357_372815092"/>
      <w:bookmarkStart w:id="97" w:name="_Toc35"/>
      <w:bookmarkEnd w:id="96"/>
      <w:r>
        <w:rPr>
          <w:rtl w:val="true"/>
        </w:rPr>
        <w:t>تزریق غیر مماثل</w:t>
      </w:r>
      <w:bookmarkEnd w:id="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یا آمپول زدن مرد به زن نامحرم چه حکمی دارد؟ و همچنین زن به مرد؟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مرد اجنبی برای زن با بودن تزریق‌کننده زن، و تزریق زن اجنبیه برای مرد با بودن تزریق‌کننده مرد جایز نیست</w:t>
      </w:r>
      <w:r>
        <w:rPr>
          <w:rFonts w:eastAsia="IRNazanin" w:cs="IRNazanin"/>
          <w:color w:val="111111"/>
          <w:sz w:val="28"/>
          <w:szCs w:val="28"/>
          <w:rtl w:val="true"/>
          <w:lang w:bidi="fa-IR"/>
        </w:rPr>
        <w:t>.</w:t>
      </w:r>
    </w:p>
    <w:p>
      <w:pPr>
        <w:pStyle w:val="Heading4"/>
        <w:numPr>
          <w:ilvl w:val="3"/>
          <w:numId w:val="1"/>
        </w:numPr>
        <w:rPr/>
      </w:pPr>
      <w:bookmarkStart w:id="98" w:name="__RefHeading___Toc3439359_372815092"/>
      <w:bookmarkStart w:id="99" w:name="_Toc36"/>
      <w:bookmarkEnd w:id="98"/>
      <w:r>
        <w:rPr>
          <w:rtl w:val="true"/>
        </w:rPr>
        <w:t>ماساژ درمانی غیر مماثل</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مؤنث به استحضار می‌رسانم به‌واسطه قدرت، انرژی و مهارتی که خداوند متعال در دستانم قرار داده با ماساژ دادن اعضا و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بیمارانی که حتی از متخصصین امور مربوطه نتیجه مطلوبی به دست نیاوردهﺍند توانستهﺍم در اکثر بیماران با عنایت خداوند بهبودی‌هایی ایجاد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موفقیت‌هایی که در کارم داشتهﺍم بیماران </w:t>
      </w:r>
      <w:bookmarkStart w:id="100" w:name="pg7086_62561"/>
    </w:p>
    <w:p>
      <w:pPr>
        <w:pStyle w:val="BookText"/>
        <w:rPr/>
      </w:pPr>
      <w:bookmarkEnd w:id="100"/>
      <w:r>
        <w:rPr>
          <w:rFonts w:ascii="IRNazanin" w:hAnsi="IRNazanin" w:eastAsia="IRNazanin"/>
          <w:color w:val="111111"/>
          <w:sz w:val="28"/>
          <w:sz w:val="28"/>
          <w:szCs w:val="28"/>
          <w:rtl w:val="true"/>
          <w:lang w:bidi="fa-IR"/>
        </w:rPr>
        <w:t xml:space="preserve">مذکری نیز مراجعه می‌کنند، درحالی‌که دستکش در دست دارم در حضور همراه یا همراهان فرد مذکر بدن وی را لمس نموده و با فشارهایی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ناحیه مربوطه وارد می‌آورم گاهی منجر به بهبود کامل و یا نسبی فرد مراجعه‌کننده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نیت بنده و بیمار مذکر که صرفاً درمان می‌باشد تقاضا دارم اعلام فرمایید لمس بدن فرد نامحرم با نیت درمان درحالی‌که دستکش در دست دارم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انحصار درمان به عمل شما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اجازه معالجه نسبت به غیر مماثل معذورم</w:t>
      </w:r>
      <w:r>
        <w:rPr>
          <w:rFonts w:eastAsia="IRNazanin" w:cs="IRNazanin"/>
          <w:color w:val="111111"/>
          <w:sz w:val="28"/>
          <w:szCs w:val="28"/>
          <w:rtl w:val="true"/>
          <w:lang w:bidi="fa-IR"/>
        </w:rPr>
        <w:t>.</w:t>
      </w:r>
    </w:p>
    <w:p>
      <w:pPr>
        <w:pStyle w:val="Heading4"/>
        <w:numPr>
          <w:ilvl w:val="3"/>
          <w:numId w:val="1"/>
        </w:numPr>
        <w:rPr/>
      </w:pPr>
      <w:bookmarkStart w:id="101" w:name="__RefHeading___Toc3439361_372815092"/>
      <w:bookmarkStart w:id="102" w:name="_Toc37"/>
      <w:bookmarkEnd w:id="101"/>
      <w:r>
        <w:rPr>
          <w:rtl w:val="true"/>
        </w:rPr>
        <w:t>نگاه غیر مماثل برای آموزش</w:t>
      </w:r>
      <w:bookmarkEnd w:id="1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پزشکی در طی مراحل تعلّم عملی مواجه می‌شوند که بدن و سر و روی مسلمان غیر مماثل را دیده و گاه هم از اندام تناسلی آنان معاینه به عمل آوردند، که اگر به این شیوه آشنایی لازم را در امور طبابت پیدا نکنند نمی‌توانند پزشک شوند و ناچار باید دست از کار طبابت بردارند و ترک تحصیل نمایند، با توجه به اینکه اگر مهارت و تجربه کاری لازم را با این شیوه‌ها پیدا نمایند می‌توانند در آینده به کار مداوا و درمان بیماران جامعه پرداخته و آنان را معالجه نموده و در اوقاتی هم آنان را از مرگ نجات دهند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می‌توانند به مقدار ضرورت جهت تعلیم نظر نمایند؟ لطفاً مورد ضرورت را توضیح دهید</w:t>
      </w:r>
      <w:r>
        <w:rPr>
          <w:rFonts w:eastAsia="IRNazanin" w:cs="IRNazanin"/>
          <w:color w:val="111111"/>
          <w:sz w:val="28"/>
          <w:szCs w:val="28"/>
          <w:rtl w:val="true"/>
          <w:lang w:bidi="fa-IR"/>
        </w:rPr>
        <w:t>.</w:t>
      </w:r>
      <w:bookmarkStart w:id="103" w:name="pg7086_62562"/>
    </w:p>
    <w:p>
      <w:pPr>
        <w:pStyle w:val="BookText"/>
        <w:rPr/>
      </w:pPr>
      <w:bookmarkEnd w:id="1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مورد ضرورت بلااشکال باشد آیا رضایت بیماری که از وی معاینه به عمل می‌آید شرط است که چنانچه به این کار راضی نباشد اقدام به آن، حرام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به‌حسب عرف حفظ نفوس توقف بر این امور دارد جایز است و بر بیمار هم جایز است که خود را در صورت توقف مذکور در معرض انجام این برنامه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توقف، رضایت او شرط نیست ولی اگر بر او واجب باشد که در معرض این برنامه قرار گیرد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او فقط به عنوان شروط معالجه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04" w:name="__RefHeading___Toc3439363_372815092"/>
      <w:bookmarkStart w:id="105" w:name="_Toc38"/>
      <w:bookmarkEnd w:id="104"/>
      <w:r>
        <w:rPr>
          <w:rtl w:val="true"/>
        </w:rPr>
        <w:t>کمک غیر مماثل</w:t>
      </w:r>
      <w:bookmarkEnd w:id="1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دکتر که مرد است آیا می‌تواند به زنان مریض که غش می‌کنند کمک کند و دست آنها را گرفته از زمین بلند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آنجا نباشد یا نتواند کمک کند اشکال ندارد</w:t>
      </w:r>
      <w:r>
        <w:rPr>
          <w:rFonts w:eastAsia="IRNazanin" w:cs="IRNazanin"/>
          <w:color w:val="111111"/>
          <w:sz w:val="28"/>
          <w:szCs w:val="28"/>
          <w:rtl w:val="true"/>
          <w:lang w:bidi="fa-IR"/>
        </w:rPr>
        <w:t>.</w:t>
      </w:r>
    </w:p>
    <w:p>
      <w:pPr>
        <w:pStyle w:val="Heading4"/>
        <w:numPr>
          <w:ilvl w:val="3"/>
          <w:numId w:val="1"/>
        </w:numPr>
        <w:rPr/>
      </w:pPr>
      <w:bookmarkStart w:id="106" w:name="__RefHeading___Toc3439365_372815092"/>
      <w:bookmarkStart w:id="107" w:name="_Toc39"/>
      <w:bookmarkEnd w:id="106"/>
      <w:r>
        <w:rPr>
          <w:rtl w:val="true"/>
        </w:rPr>
        <w:t>نگاه به تصاویر غریبه جهت آموزش</w:t>
      </w:r>
      <w:bookmarkEnd w:id="1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تصاویر عریان زنان و مردان غریبه مسلمان و غیر مسلمان که جزو امر آموزش پزشکی هستند، اشکالی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درصورتی‌که صاحب صورت مسلمان را نشناسند و قصد تلذّذ نباشد و موجب فتنه و ترتب مفسده نیز نباشد اشکال ندارد</w:t>
      </w:r>
      <w:r>
        <w:rPr>
          <w:rFonts w:eastAsia="IRNazanin" w:cs="IRNazanin"/>
          <w:color w:val="111111"/>
          <w:sz w:val="28"/>
          <w:szCs w:val="28"/>
          <w:rtl w:val="true"/>
          <w:lang w:bidi="fa-IR"/>
        </w:rPr>
        <w:t xml:space="preserve">. </w:t>
      </w:r>
      <w:bookmarkStart w:id="108" w:name="pg7086_62563"/>
    </w:p>
    <w:p>
      <w:pPr>
        <w:pStyle w:val="Heading4"/>
        <w:numPr>
          <w:ilvl w:val="3"/>
          <w:numId w:val="1"/>
        </w:numPr>
        <w:rPr/>
      </w:pPr>
      <w:bookmarkStart w:id="109" w:name="__RefHeading___Toc3439367_372815092"/>
      <w:bookmarkStart w:id="110" w:name="_Toc40"/>
      <w:bookmarkEnd w:id="108"/>
      <w:bookmarkEnd w:id="109"/>
      <w:r>
        <w:rPr>
          <w:rtl w:val="true"/>
        </w:rPr>
        <w:t>نگاه غیر مماثل به عورت برای آموزش</w:t>
      </w:r>
      <w:bookmarkEnd w:id="1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موضوع زایمان زنان مشکلاتی در حال زایمان و یا بعد از آن پیش می‌آید، برای آموزش علوم پزشکی به دانشجویان و رفع مشکلات زایمان که بعضاً پیش می‌آید لازم می‌شود که دانشجویان در حال زایمان حاضر شوند تا عملاً دکتر متخصص مشکلات زایمان را به آنان آموزش بدهد با توجه به اینکه دانشجویان به‌وسیله تئوری نمی‌توانند مشکل زایمان را یاد بگیرند و آموزش به غیر از رؤیت بدن زن امکان‌پذیر نباشد نگاه کردن دانشجویان به بدن زن برای فراگیری علوم و رفع مشکلات زایمان جایز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بدن زن بر مردی که همسر و یا از محارم او مثل پدر و برادر و عمو و دایی نباشد جایز نیست و نظر به عورت او بر محارم هم جایز نیست، علی‌هذا در مثل عورت که نگاه کردن مماثل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عورت مماثل نیز حرام است در حد ضرورت و توقف حفظ نفوس بر آن و به مقدار رفع ضرورت جایز است و در غیر عورت نیز جواز دائر مدار ضرورت است و با امکان تعلیم به دانشجویان به غیر نگاه کردن، به آن اکتفا شود</w:t>
      </w:r>
      <w:r>
        <w:rPr>
          <w:rFonts w:eastAsia="IRNazanin" w:cs="IRNazanin"/>
          <w:color w:val="111111"/>
          <w:sz w:val="28"/>
          <w:szCs w:val="28"/>
          <w:rtl w:val="true"/>
          <w:lang w:bidi="fa-IR"/>
        </w:rPr>
        <w:t>.</w:t>
      </w:r>
    </w:p>
    <w:p>
      <w:pPr>
        <w:pStyle w:val="Heading4"/>
        <w:numPr>
          <w:ilvl w:val="3"/>
          <w:numId w:val="1"/>
        </w:numPr>
        <w:rPr/>
      </w:pPr>
      <w:bookmarkStart w:id="111" w:name="__RefHeading___Toc3439369_372815092"/>
      <w:bookmarkStart w:id="112" w:name="_Toc41"/>
      <w:bookmarkEnd w:id="111"/>
      <w:r>
        <w:rPr>
          <w:rtl w:val="true"/>
        </w:rPr>
        <w:t>تحقیقات پزشکی مستلزم نگاه به عورت محارم</w:t>
      </w:r>
      <w:bookmarkEnd w:id="1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مورد مسائل زنان در پزشکی تحقیق می‌کند و احتیاج به آزمایش‌های علمی و عملی دارد می‌تواند در صورت لزوم عورت محارم خویش را ببیند و یا لمس کند؟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بر آنان هم حرام است</w:t>
      </w:r>
      <w:r>
        <w:rPr>
          <w:rFonts w:eastAsia="IRNazanin" w:cs="IRNazanin"/>
          <w:color w:val="111111"/>
          <w:sz w:val="28"/>
          <w:szCs w:val="28"/>
          <w:rtl w:val="true"/>
          <w:lang w:bidi="fa-IR"/>
        </w:rPr>
        <w:t xml:space="preserve">. </w:t>
      </w:r>
      <w:bookmarkStart w:id="113" w:name="pg7086_62564"/>
    </w:p>
    <w:p>
      <w:pPr>
        <w:pStyle w:val="Heading4"/>
        <w:numPr>
          <w:ilvl w:val="3"/>
          <w:numId w:val="1"/>
        </w:numPr>
        <w:rPr/>
      </w:pPr>
      <w:bookmarkStart w:id="114" w:name="__RefHeading___Toc3439371_372815092"/>
      <w:bookmarkStart w:id="115" w:name="_Toc42"/>
      <w:bookmarkEnd w:id="113"/>
      <w:bookmarkEnd w:id="114"/>
      <w:r>
        <w:rPr>
          <w:rtl w:val="true"/>
        </w:rPr>
        <w:t>نگاه مماثل به عورت جهت معاینه</w:t>
      </w:r>
      <w:bookmarkEnd w:id="1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یک آزمایش هست که چند تا سلول از مهبل خانم می‌گیرند و با این آزمایش می‌توانند ببینند که کسی سرطان مهبل دارد یا نه؟ که در صورت مثبت بودن، بتوانند فوراً درمان را شروع کنند و قبل از آنکه سرطان رواج یابد،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انجام این آزمایش جایز است که دکتر زن عورت زن را ببیند؟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قرائن و اماراتی وجود داشته باشد که جهت معرضیت زن برای ابتلای به سرطان از آن استفاده شود که عرفاً پیش‌گیری لازم باشد اشکال ندارد ولی به‌مجرد احتمال جواز آن برای زنان محلّ اشکال است مگر اینکه درصد احتمال ابتلای به این بیماری معتنابه باشد 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به‌طوری‌که دفع خطر آن عرفاً لازم باشد؛ به‌طور عموم هم حکم به جواز بعید نیست</w:t>
      </w:r>
      <w:r>
        <w:rPr>
          <w:rFonts w:eastAsia="IRNazanin" w:cs="IRNazanin"/>
          <w:color w:val="111111"/>
          <w:sz w:val="28"/>
          <w:szCs w:val="28"/>
          <w:rtl w:val="true"/>
          <w:lang w:bidi="fa-IR"/>
        </w:rPr>
        <w:t>.</w:t>
      </w:r>
    </w:p>
    <w:p>
      <w:pPr>
        <w:pStyle w:val="Heading4"/>
        <w:numPr>
          <w:ilvl w:val="3"/>
          <w:numId w:val="1"/>
        </w:numPr>
        <w:rPr/>
      </w:pPr>
      <w:bookmarkStart w:id="116" w:name="__RefHeading___Toc3439373_372815092"/>
      <w:bookmarkStart w:id="117" w:name="_Toc43"/>
      <w:bookmarkEnd w:id="116"/>
      <w:r>
        <w:rPr>
          <w:rtl w:val="true"/>
        </w:rPr>
        <w:t>تعیین محدوده عورت، لیزر کردن موی عورت</w:t>
      </w:r>
      <w:bookmarkEnd w:id="1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دقیق عورت در خانم‌ها چه قسمتی است؟ آیا در مورد برداشتن موی عورت استفاده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زدودن موی عورت همواره با مقدار کمی خونریزی همراه باشد و بعد از آن هم مشکلات دیگری دارد در غیر این صورت با اعتراض و یا دل‌زدگی همسر همراه باشد آیا لیزر کردن موی عورت توسط پزشک متخصص خانم جایز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داروهای موبر استفاده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مورد ندارد و مجوزی در فرض سؤال برای نظر دکتر زن به عورت زن دیگر نیست و آنچه در سؤال آمده مجوز نظر دکتر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18" w:name="pg7086_62565"/>
    </w:p>
    <w:p>
      <w:pPr>
        <w:pStyle w:val="Heading4"/>
        <w:numPr>
          <w:ilvl w:val="3"/>
          <w:numId w:val="1"/>
        </w:numPr>
        <w:rPr/>
      </w:pPr>
      <w:bookmarkStart w:id="119" w:name="__RefHeading___Toc3439375_372815092"/>
      <w:bookmarkStart w:id="120" w:name="_Toc44"/>
      <w:bookmarkEnd w:id="118"/>
      <w:bookmarkEnd w:id="119"/>
      <w:r>
        <w:rPr>
          <w:rtl w:val="true"/>
        </w:rPr>
        <w:t>لمس و نظر در معاینات</w:t>
      </w:r>
      <w:bookmarkEnd w:id="1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نظرات علوم پزشکی، یکی از معایناتی که امروزه در هر بیماری به‌خصوص در بیماری‌های ادراری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تناسلی جزو معاینات اصلی اولیه به شمار می‌آید اگرچه در انجام آن، متأسفانه یا خوشبختانه مسامحه می‌شود عملی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رکتال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نوع معاینه نظری و لمسی از طریق مقعد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یکی از دقیق‌ترین روش‌های تعیین درجه حرارت فرد از طریق مقعد می‌باشد، با توجه به این موضوعات و اینکه این معاینات گاهی به خاطر احتیاط در جهت تشخیص یا رد برخی بیماری‌ها انجام می‌شود و گاهی در تشخیص برخی بیماری‌ها بسیار مؤثر و روش کم‌خرج و ساده‌ای به نظر می‌آید، آیا پزشک مرد مجاز است چنین معاینه‌ای را چه جهت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جهت تشخیص احتمالی یا قطعی در مورد بیمار مرد انجام دهد؟ و اگر با عدم انجام آن، متوجه بیماری و راه درمان وی نشود آیا مسئول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ضرورت به مقدار دفع ضرورت جایز است و بیشتر جایز نیست</w:t>
      </w:r>
      <w:r>
        <w:rPr>
          <w:rFonts w:eastAsia="IRNazanin" w:cs="IRNazanin"/>
          <w:color w:val="111111"/>
          <w:sz w:val="28"/>
          <w:szCs w:val="28"/>
          <w:rtl w:val="true"/>
          <w:lang w:bidi="fa-IR"/>
        </w:rPr>
        <w:t>.</w:t>
      </w:r>
    </w:p>
    <w:p>
      <w:pPr>
        <w:pStyle w:val="Heading4"/>
        <w:numPr>
          <w:ilvl w:val="3"/>
          <w:numId w:val="1"/>
        </w:numPr>
        <w:rPr/>
      </w:pPr>
      <w:bookmarkStart w:id="121" w:name="__RefHeading___Toc3439377_372815092"/>
      <w:bookmarkStart w:id="122" w:name="_Toc45"/>
      <w:bookmarkEnd w:id="121"/>
      <w:r>
        <w:rPr>
          <w:rtl w:val="true"/>
        </w:rPr>
        <w:t>نگاه یا لمس عورتین در برخی از معاینات</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جهت معاینه ساده پروستات، حتماً باید از طریق مقعد، بیمار را مورد بررسی قرار داد تا تشخیص قطعی بیماری‌های پروستات داده شود، همچنین در بسیاری از بیماری‌های آلات ادراری تناسلی، مشاهده و گاه لمس آنها ضروری است، آیا در چنین مواردی پزشک مرد می‌تواند بیمار مرد را </w:t>
      </w:r>
      <w:bookmarkStart w:id="123" w:name="pg7086_62566"/>
    </w:p>
    <w:p>
      <w:pPr>
        <w:pStyle w:val="BookText"/>
        <w:rPr/>
      </w:pPr>
      <w:bookmarkEnd w:id="123"/>
      <w:r>
        <w:rPr>
          <w:rFonts w:ascii="IRNazanin" w:hAnsi="IRNazanin" w:eastAsia="IRNazanin"/>
          <w:color w:val="111111"/>
          <w:sz w:val="28"/>
          <w:sz w:val="28"/>
          <w:szCs w:val="28"/>
          <w:rtl w:val="true"/>
          <w:lang w:bidi="fa-IR"/>
        </w:rPr>
        <w:t>بدون اشکال شرعی معاینه نماید؟ اگر با عدم انجام این معاینه، متوجه بیماری نشود و بیماری مثلاً سرطان پیشرفت کند، آیا پزشک مسئول است؟</w:t>
      </w:r>
    </w:p>
    <w:p>
      <w:pPr>
        <w:pStyle w:val="BookText"/>
        <w:rPr/>
      </w:pPr>
      <w:r>
        <w:rPr>
          <w:rFonts w:ascii="IRNazanin" w:hAnsi="IRNazanin" w:eastAsia="IRNazanin"/>
          <w:color w:val="111111"/>
          <w:sz w:val="28"/>
          <w:sz w:val="28"/>
          <w:szCs w:val="28"/>
          <w:rtl w:val="true"/>
          <w:lang w:bidi="fa-IR"/>
        </w:rPr>
        <w:t>با توجه به اینکه استفاده از آینه، همیشه امکان‌پذیر نیست و در ضمن عمل لمس را نیز باید با دید کامل با دست انجام داد و ازاین‌رو در حال حاضر در تمامی مراکز درمانی این معاینه مستقیماً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همه این امور دائر مدار ضرورت و عدم ضرورت و امکان اکتفا به ارتکاب محذور أخفّ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24" w:name="__RefHeading___Toc3439379_372815092"/>
      <w:bookmarkStart w:id="125" w:name="_Toc46"/>
      <w:bookmarkEnd w:id="124"/>
      <w:r>
        <w:rPr>
          <w:rtl w:val="true"/>
        </w:rPr>
        <w:t>معاینه اندام تناسلی از روی آینه</w:t>
      </w:r>
      <w:bookmarkEnd w:id="1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معاینه اندام تناسلی به کمک آینه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موضوع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4"/>
        <w:numPr>
          <w:ilvl w:val="3"/>
          <w:numId w:val="1"/>
        </w:numPr>
        <w:rPr/>
      </w:pPr>
      <w:bookmarkStart w:id="126" w:name="__RefHeading___Toc3439381_372815092"/>
      <w:bookmarkStart w:id="127" w:name="_Toc47"/>
      <w:bookmarkEnd w:id="126"/>
      <w:r>
        <w:rPr>
          <w:rtl w:val="true"/>
        </w:rPr>
        <w:t>معالجه توسط افراد غیر صالح</w:t>
      </w:r>
      <w:bookmarkEnd w:id="1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پزشکی و درمان بیماران توسط افراد پزشک و غیر پزشک بدون صلاحیت علمی تعریف‌شده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و درمان و معالجه بیماران بدون تخصّص و صلاحیت علمی جایز نیست و در صورت خسارت و زیان به بیمار ضامن است</w:t>
      </w:r>
      <w:r>
        <w:rPr>
          <w:rFonts w:eastAsia="IRNazanin" w:cs="IRNazanin"/>
          <w:color w:val="111111"/>
          <w:sz w:val="28"/>
          <w:szCs w:val="28"/>
          <w:rtl w:val="true"/>
          <w:lang w:bidi="fa-IR"/>
        </w:rPr>
        <w:t>.</w:t>
      </w:r>
    </w:p>
    <w:p>
      <w:pPr>
        <w:pStyle w:val="Heading4"/>
        <w:numPr>
          <w:ilvl w:val="3"/>
          <w:numId w:val="1"/>
        </w:numPr>
        <w:rPr/>
      </w:pPr>
      <w:bookmarkStart w:id="128" w:name="__RefHeading___Toc3439383_372815092"/>
      <w:bookmarkStart w:id="129" w:name="_Toc48"/>
      <w:bookmarkEnd w:id="128"/>
      <w:r>
        <w:rPr>
          <w:rtl w:val="true"/>
        </w:rPr>
        <w:t>مراجعه به پزشک غیر مسلمان</w:t>
      </w:r>
      <w:bookmarkEnd w:id="1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معالجه نزد پزشک بهایی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باشد و پزشک مسلمان در دسترس نباشد مانعی ندارد</w:t>
      </w:r>
      <w:r>
        <w:rPr>
          <w:rFonts w:eastAsia="IRNazanin" w:cs="IRNazanin"/>
          <w:color w:val="111111"/>
          <w:sz w:val="28"/>
          <w:szCs w:val="28"/>
          <w:rtl w:val="true"/>
          <w:lang w:bidi="fa-IR"/>
        </w:rPr>
        <w:t xml:space="preserve">. </w:t>
      </w:r>
      <w:bookmarkStart w:id="130" w:name="pg7086_62567"/>
    </w:p>
    <w:p>
      <w:pPr>
        <w:pStyle w:val="Heading4"/>
        <w:numPr>
          <w:ilvl w:val="3"/>
          <w:numId w:val="1"/>
        </w:numPr>
        <w:rPr/>
      </w:pPr>
      <w:bookmarkStart w:id="131" w:name="__RefHeading___Toc3439385_372815092"/>
      <w:bookmarkStart w:id="132" w:name="_Toc49"/>
      <w:bookmarkEnd w:id="130"/>
      <w:bookmarkEnd w:id="131"/>
      <w:r>
        <w:rPr>
          <w:rtl w:val="true"/>
        </w:rPr>
        <w:t>استفاده آموزشی از بیمار</w:t>
      </w:r>
      <w:bookmarkEnd w:id="1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با عنایت به اینکه در متون دینی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آموزش پزشکی، استفاده آموزشی از بیماری که 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به‌منظور فراگیری برخی از مهارت‌های پزشکی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لوله‌گذاری داخل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کشیدن مایع از پریکارد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آبشامه یا غشای خارجی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کاتتر ورید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مواردی از این قبیل بر روی بیمار محتضر که برخی از آنها ظاهر وی را تحت تأثیر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سوراخ شدن بدن و غیره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بدون تغییر در ظاهر فرد انجام می‌شوند،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انجام موارد بالا بر روی بیمار در حال احتضار درصورتی‌که بیمار و فراگیر هر دو از نظر جنسیت همجنس باشند و اگر غیر همجنس باشند چگونه 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انجام این اقدامات کسب رضایت از خود بیمار یا اولیای وی ضروری است؟ آیا این رضایت نافذ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 بیمار می‌تواند وصیت کند که اعمال بالا را در هنگام احتضار بر روی وی انجام دهند؟ آیا این وصیت نافذ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استفاده آموزشی از بیمار محتضر از نظر اسلامی نیاز به در نظر گرفتن شرایط خاص دارد؟ آن شرایط چه باید باشد؟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درصورتی‌که سؤالات فوق در خصوص جسد گرم انسان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جسد گرم، جسد فردی است که به تازگی فوت شده است و بدنش هنوز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پاسخ چیست؟</w:t>
      </w:r>
    </w:p>
    <w:p>
      <w:pPr>
        <w:pStyle w:val="BookText"/>
        <w:rPr/>
      </w:pP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می‌رساند اینجانب پزشک و دانشجوی دکترای تخصصی اخلاق پزشکی بوده و در حال حاضر به‌منظور تأمین حقوق بیماران و انواع سوژه‌های آموزشی در امر آموزش پزشکی در حال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اخلاق در آموزش پزشکی مبتنی بر باورهای دینی و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نهایت امتنان خواهد بود با صرف وقت گرانقدر خود و پاسخ به سؤالات فوق مرا در این مهم یاری فرمایید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استفاده آموزشی از بیمار معمولی و یا محتضر و حتی جنازه آنکه موجب ضرر برای اوست و یا موجب دیه می‌گردد حرام است تنها در صورتی این امور می‌تواند از نظر شرعی قابل توجیه باشد که نفس آموزش برای حفظ جان مسلمانان لازم و ضروری باشد و غیر مسلمان در اختیار نباشد که در این صورت در بیمار معمولی با اجازه خود او و ملاحظه دیه و در محتضر با اجازه از مجتهد و یا وکیل او با ملاحظه دیه و در میت با اجازه از ورثه او با لحاظ دیه انجام شود که در دو صورت اول دیه به خود میت می‌رسد و در صورت سوم دیه باید صرف امور خیر برای میت با اجازه از مجتهد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ملاحظه جنسیت در مورد بیمار و دانشجویان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بیمار در خصوص جسد اثری ندارد بلکه تابع شرایط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33" w:name="pg7086_62569"/>
    </w:p>
    <w:p>
      <w:pPr>
        <w:pStyle w:val="Heading4"/>
        <w:numPr>
          <w:ilvl w:val="3"/>
          <w:numId w:val="1"/>
        </w:numPr>
        <w:rPr/>
      </w:pPr>
      <w:bookmarkStart w:id="134" w:name="__RefHeading___Toc3439387_372815092"/>
      <w:bookmarkStart w:id="135" w:name="_Toc50"/>
      <w:bookmarkEnd w:id="133"/>
      <w:bookmarkEnd w:id="134"/>
      <w:r>
        <w:rPr>
          <w:rtl w:val="true"/>
        </w:rPr>
        <w:t>معاینه به‌وسیله مراجعه‌کننده پزشکی</w:t>
      </w:r>
      <w:bookmarkEnd w:id="1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بیمارستان‌ها، دانشجوها به جهت اینکه دوره آشنایی با کارهای طبابت را عملاً می‌گذرانند می‌خواهند که از بیماران مراجعه‌کننده معاینه به عمل آورند و قصدشان هم تعلّم امور درمانی می‌باشد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رضایت بیماران می‌توان آنان را به معاینه نوعی مجبور نمود مانند اینکه پزشک معالج اصلی بگوید اگر از معاینه دانشجویان ممانعت بنمایی من تو را معالجه و درمان نخواهم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اقدام فوق در مورد ضرورت تعلیم بدون اشکال است مورد ضرورت را توضیح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پذیرفتن بیمار در بیمارستان به این صورت باشد که بیمار مقرّرات داخلی بیمارستان را باید بپذیرد ظاهر این است که هرکس به بیمارستان مراجعه می‌کند این مقررات را پذیرفته است و بدیهی است بیمار نمی‌تواند برای معالجه خود و ترتیب اداره بیمارستان و عملکرد پزشکان بیمارستان را ملزم به قبول برنامه‌ای که او می‌دهد بنماید لذا با عدم رضایت فقط می‌تواند بیمارستان را ترک نماید و اگر بیماری او خطرناک و غیر قابل علاج در بیمارستان دیگر باشد واجب است با قبول مقرّرات بیمارستان موافقت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درصورتی‌که معاینه مستلزم فعل محرّمی باشد و ضرورتی در بین نباشد مریض باید امتناع نماید و بر او هم نباید 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36" w:name="pg7086_62570"/>
    </w:p>
    <w:p>
      <w:pPr>
        <w:pStyle w:val="BookText"/>
        <w:rPr/>
      </w:pPr>
      <w:bookmarkEnd w:id="1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تعلیم و تعلّمی که حفظ نفوس به‌طور مسلّم بر آن توقف داشته باشد متوقف بر معاینه باشد بر بیمار و دانشجو هر دو واجب است؛ بر بیمار واجب است چون وجوب کفایی دارد خود را در معرض انجام این برنامه قرار دهد چنانچه بر دانشجو نیز تعلّم واجب است، امّا توقف این تعلیم و تعلّم در همه موارد بر معاینه یا ارتکاب حرام لااقلّ به‌طور مطلق وجود ندارد، لذا باید به مواردی که به‌طور مسلّم موقوف بر آن است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137" w:name="__RefHeading___Toc3439389_372815092"/>
      <w:bookmarkStart w:id="138" w:name="_Toc51"/>
      <w:bookmarkEnd w:id="137"/>
      <w:r>
        <w:rPr>
          <w:rtl w:val="true"/>
        </w:rPr>
        <w:t>درمان جهت جلوگیری از تلف</w:t>
      </w:r>
      <w:bookmarkEnd w:id="1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روانی که هر زمان احتمال دارد دست به آدم‌کشی بزند درصورتی‌که بیماری دیگری هم پیدا کرد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برای اینکه جان افرادی توسط وی به خطر نیفتد از درمان بیماری جدید او اعراض نموده و او را مورد معالجه قرار نداد؟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بیمار فوق را جایز است یا واجب، که پزشک به مقامات پلیس معرفی نموده تا او را به نوعی از مردم دور نگهداری نمایند که جانی در معرض خطر قرار نگیرد؟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معالجه کرد که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صدمه غیر مشروع به او نمی‌زنند لازم است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139" w:name="pg7086_62571"/>
    </w:p>
    <w:p>
      <w:pPr>
        <w:pStyle w:val="Heading3"/>
        <w:numPr>
          <w:ilvl w:val="2"/>
          <w:numId w:val="1"/>
        </w:numPr>
        <w:rPr/>
      </w:pPr>
      <w:bookmarkStart w:id="140" w:name="__RefHeading___Toc3439391_372815092"/>
      <w:bookmarkStart w:id="141" w:name="_Toc52"/>
      <w:bookmarkEnd w:id="139"/>
      <w:bookmarkEnd w:id="140"/>
      <w:r>
        <w:rPr>
          <w:rtl w:val="true"/>
        </w:rPr>
        <w:t>حجامت</w:t>
      </w:r>
      <w:bookmarkEnd w:id="141"/>
    </w:p>
    <w:p>
      <w:pPr>
        <w:pStyle w:val="Heading4"/>
        <w:numPr>
          <w:ilvl w:val="3"/>
          <w:numId w:val="1"/>
        </w:numPr>
        <w:rPr/>
      </w:pPr>
      <w:bookmarkStart w:id="142" w:name="__RefHeading___Toc3439393_372815092"/>
      <w:bookmarkStart w:id="143" w:name="_Toc53"/>
      <w:bookmarkEnd w:id="142"/>
      <w:r>
        <w:rPr>
          <w:rtl w:val="true"/>
        </w:rPr>
        <w:t>حکم شرعی حجامت</w:t>
      </w:r>
      <w:bookmarkEnd w:id="14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پزشکی هستم که مسئولیت خطیر درمان بیماران را عهده‌دار می‌باشم لذا بیماران متعددی جهت انجام عمل حجامت به اینجانب مراجعه می‌کنند و از طرفی با مخالفت‌های عده‌ای از همکاران پزشک مواجه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طب اسلامی توصیه‌های فراوانی راجع به عمل حجامت نموده و در عمل هم بسیاری از بیماران از آن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رعایت شرایط استریل نظر خود را راجع به حکم شرعی این عمل و تأیید و یا رد آن از نظر اسلام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شرعاً مستحب است و اشکال ندارد البته اگر در موارد خاص ضرر برای شخص قابل اعتنا باشد باید مراعات شود ولی مطلق احتمال موجب رفع استحباب نیست</w:t>
      </w:r>
      <w:r>
        <w:rPr>
          <w:rFonts w:eastAsia="IRNazanin" w:cs="IRNazanin"/>
          <w:color w:val="111111"/>
          <w:sz w:val="28"/>
          <w:szCs w:val="28"/>
          <w:rtl w:val="true"/>
          <w:lang w:bidi="fa-IR"/>
        </w:rPr>
        <w:t>.</w:t>
      </w:r>
    </w:p>
    <w:p>
      <w:pPr>
        <w:pStyle w:val="Heading4"/>
        <w:numPr>
          <w:ilvl w:val="3"/>
          <w:numId w:val="1"/>
        </w:numPr>
        <w:rPr/>
      </w:pPr>
      <w:bookmarkStart w:id="144" w:name="__RefHeading___Toc3439395_372815092"/>
      <w:bookmarkStart w:id="145" w:name="_Toc54"/>
      <w:bookmarkEnd w:id="144"/>
      <w:r>
        <w:rPr>
          <w:rtl w:val="true"/>
        </w:rPr>
        <w:t>حجامت غیر مماثل</w:t>
      </w:r>
      <w:bookmarkEnd w:id="1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زن و مردی باشند حجامت‌کننده و طب سوزنی هم کار می‌کنند اگر برای شفای بیماری زن خود را به دست مرد حجّام بسپاریم و این در صورتی باشد که از انجام درست کار به‌وسیله زن هراسناک باشیم حکم آن چگونه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مراجعه و معالجه توسط زن خوف خطر و ضرر باشد مراجعه به مرد جهت معالجه اشکال ندارد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086_62573"/>
      <w:bookmarkStart w:id="147" w:name="pg7086_62573"/>
      <w:bookmarkEnd w:id="147"/>
    </w:p>
    <w:p>
      <w:pPr>
        <w:pStyle w:val="Heading2"/>
        <w:numPr>
          <w:ilvl w:val="1"/>
          <w:numId w:val="1"/>
        </w:numPr>
        <w:rPr/>
      </w:pPr>
      <w:bookmarkStart w:id="148" w:name="pg7086_62573"/>
      <w:bookmarkStart w:id="149" w:name="__RefHeading___Toc3439397_372815092"/>
      <w:bookmarkStart w:id="150" w:name="_Toc55"/>
      <w:bookmarkEnd w:id="148"/>
      <w:bookmarkEnd w:id="149"/>
      <w:r>
        <w:rPr>
          <w:rtl w:val="true"/>
        </w:rPr>
        <w:t>معاینه‌ها و معالجات مخصوص بانوان</w:t>
      </w:r>
      <w:bookmarkEnd w:id="1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3439399_372815092"/>
      <w:bookmarkStart w:id="152" w:name="_Toc56"/>
      <w:bookmarkEnd w:id="151"/>
      <w:r>
        <w:rPr>
          <w:rtl w:val="true"/>
        </w:rPr>
        <w:t>اشاره</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7086_62575"/>
      <w:bookmarkStart w:id="154" w:name="pg7086_62575"/>
      <w:bookmarkEnd w:id="154"/>
    </w:p>
    <w:p>
      <w:pPr>
        <w:pStyle w:val="Heading3"/>
        <w:numPr>
          <w:ilvl w:val="2"/>
          <w:numId w:val="1"/>
        </w:numPr>
        <w:rPr/>
      </w:pPr>
      <w:bookmarkStart w:id="155" w:name="pg7086_62575"/>
      <w:bookmarkStart w:id="156" w:name="__RefHeading___Toc3439401_372815092"/>
      <w:bookmarkStart w:id="157" w:name="_Toc57"/>
      <w:bookmarkEnd w:id="155"/>
      <w:bookmarkEnd w:id="156"/>
      <w:r>
        <w:rPr>
          <w:rtl w:val="true"/>
        </w:rPr>
        <w:t>معاینه دهانه رحم</w:t>
      </w:r>
      <w:bookmarkEnd w:id="1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از ترشح زیاد مهبلی و سوزش یا خارش تناسلی شاکی است به ماما مراجعه می‌کند ماما با پرسش برخی علائم می‌تواند تا حدی نوع عفونت را تشخیص دهد و نسخه دارویی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صلاح می‌داند که زن را مورد معاینة زنانگی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به نگاه به عورت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چون احتمال می‌دهد که علاوه بر عفونت مهبل، دهانه رحم هم دچار عفونت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طی یک سال گذشته، زن معاینه نشده باشد عفونت دهانه رحم خیلی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را معاینه کند این عفونت احتمالی را که البته شایع در زنان است را کشف کرده و درمان مخصوص آن را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ماما احساس می‌کند که دین خود را نسبت به زنان ادا کرده است، چراکه عفونت دهانه رحم اگر کشف نشود و بنابراین درمان نشود، عوارضی را احتمالاً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عفونت دهانه رحم عبارتند از</w:t>
      </w:r>
      <w:r>
        <w:rPr>
          <w:rFonts w:eastAsia="IRNazanin" w:cs="IRNazanin"/>
          <w:color w:val="111111"/>
          <w:sz w:val="28"/>
          <w:szCs w:val="28"/>
          <w:rtl w:val="true"/>
          <w:lang w:bidi="fa-IR"/>
        </w:rPr>
        <w:t xml:space="preserve">: </w:t>
      </w:r>
      <w:bookmarkStart w:id="158" w:name="pg7086_62576"/>
    </w:p>
    <w:p>
      <w:pPr>
        <w:pStyle w:val="BookText"/>
        <w:rPr/>
      </w:pPr>
      <w:bookmarkEnd w:id="158"/>
      <w:r>
        <w:rPr>
          <w:rFonts w:ascii="IRNazanin" w:hAnsi="IRNazanin" w:eastAsia="IRNazanin"/>
          <w:color w:val="111111"/>
          <w:sz w:val="28"/>
          <w:sz w:val="28"/>
          <w:szCs w:val="28"/>
          <w:rtl w:val="true"/>
          <w:lang w:bidi="fa-IR"/>
        </w:rPr>
        <w:t xml:space="preserve">تنگ شدن دهانه رحم در نتیجه نازایی، انتشار عفونت به داخل لگن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درد مزمن شکم، نازایی، حاملگی خارج رحمی، احتمال مرگ، تغییر بافتی به طرف سرطان دهانه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توضیح بفرمایید با توجه به این توضیحات آیا این معاینات زنان ضرورت پزشکی است و نگاه به عورت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تشیخص عفونت دهانه رحم و علاج آن جز از طریق معاینات مذکور امکان نداشته باشد، ضرورت محسوب می‌شود و نگاه مانعی ندارد</w:t>
      </w:r>
      <w:r>
        <w:rPr>
          <w:rFonts w:eastAsia="IRNazanin" w:cs="IRNazanin"/>
          <w:color w:val="111111"/>
          <w:sz w:val="28"/>
          <w:szCs w:val="28"/>
          <w:rtl w:val="true"/>
          <w:lang w:bidi="fa-IR"/>
        </w:rPr>
        <w:t>.</w:t>
      </w:r>
    </w:p>
    <w:p>
      <w:pPr>
        <w:pStyle w:val="Heading3"/>
        <w:numPr>
          <w:ilvl w:val="2"/>
          <w:numId w:val="1"/>
        </w:numPr>
        <w:rPr/>
      </w:pPr>
      <w:bookmarkStart w:id="159" w:name="__RefHeading___Toc3439403_372815092"/>
      <w:bookmarkStart w:id="160" w:name="_Toc58"/>
      <w:bookmarkEnd w:id="159"/>
      <w:r>
        <w:rPr>
          <w:rtl w:val="true"/>
        </w:rPr>
        <w:t>معاینه سلامت بکارت</w:t>
      </w:r>
      <w:bookmarkEnd w:id="1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مرسوم است که قبل از انجام عقد زناشویی، عروس‌خانم معاینه سالم بودن پرده بکارت را انجام داده و گواهی کتبی آن را نزد خود نگهداری می‌کند تا از مشکلات خانوادگی احتمالی بعدی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نگاه به عورت می‌تواند یک ضرورت پزشکی باشد و از نظر شرعی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ضرورتی که شرعاً مجوز آن باشد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مسألهﺍی مثل یک تصادف یا برخورد برای یک دختر باکره که پیش می‌آید، باعث ناراحتی روحی دختر و خانوادهﺍش می‌شود که آیا پرده بکارت صدمه دیده است یا نه؟ آیا در این موارد معاینه پرده بکارت توسط مامای زن می‌تواند یک ضرورت پزشکی باشد و از نظر شرع، نگاه حرام، نباشد؟ </w:t>
      </w:r>
      <w:bookmarkStart w:id="161" w:name="pg7086_62577"/>
    </w:p>
    <w:p>
      <w:pPr>
        <w:pStyle w:val="BookText"/>
        <w:rPr/>
      </w:pPr>
      <w:bookmarkEnd w:id="16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به مجرد احتمال، ضرورتی به نظر نمی‌رسد و اگر یقین باشد به خاطر اینکه اطمینان حاصل شود در صورت وجود صدمه و احتیاج به معالجه اقدام به علاج شود تا بعدها مورد اتهام قرار نگیرند، معاینه اشکال ندارد</w:t>
      </w:r>
      <w:r>
        <w:rPr>
          <w:rFonts w:eastAsia="IRNazanin" w:cs="IRNazanin"/>
          <w:color w:val="111111"/>
          <w:sz w:val="28"/>
          <w:szCs w:val="28"/>
          <w:rtl w:val="true"/>
          <w:lang w:bidi="fa-IR"/>
        </w:rPr>
        <w:t>.</w:t>
      </w:r>
    </w:p>
    <w:p>
      <w:pPr>
        <w:pStyle w:val="Heading3"/>
        <w:numPr>
          <w:ilvl w:val="2"/>
          <w:numId w:val="1"/>
        </w:numPr>
        <w:rPr/>
      </w:pPr>
      <w:bookmarkStart w:id="162" w:name="__RefHeading___Toc3439405_372815092"/>
      <w:bookmarkStart w:id="163" w:name="_Toc59"/>
      <w:bookmarkEnd w:id="162"/>
      <w:r>
        <w:rPr>
          <w:rtl w:val="true"/>
        </w:rPr>
        <w:t>ازاله بکارت سهواً</w:t>
      </w:r>
      <w:bookmarkEnd w:id="1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اینجانبه ماما هستم، مستدعی است در مورد مسأله ذیل فتوای لازم را در صورت امکان صادر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مربوط به ازاله بکارت در اثر امر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مباشر عمل بوده هرچند سهوی باشد ضامن مهرالمثل است</w:t>
      </w:r>
      <w:r>
        <w:rPr>
          <w:rFonts w:eastAsia="IRNazanin" w:cs="IRNazanin"/>
          <w:color w:val="111111"/>
          <w:sz w:val="28"/>
          <w:szCs w:val="28"/>
          <w:rtl w:val="true"/>
          <w:lang w:bidi="fa-IR"/>
        </w:rPr>
        <w:t>.</w:t>
      </w:r>
    </w:p>
    <w:p>
      <w:pPr>
        <w:pStyle w:val="Heading3"/>
        <w:numPr>
          <w:ilvl w:val="2"/>
          <w:numId w:val="1"/>
        </w:numPr>
        <w:rPr/>
      </w:pPr>
      <w:bookmarkStart w:id="164" w:name="__RefHeading___Toc3439407_372815092"/>
      <w:bookmarkStart w:id="165" w:name="_Toc60"/>
      <w:bookmarkEnd w:id="164"/>
      <w:r>
        <w:rPr>
          <w:rtl w:val="true"/>
        </w:rPr>
        <w:t>ترمیم پرده بکارت</w:t>
      </w:r>
      <w:bookmarkEnd w:id="1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موارد ذیل که شدیداً محل حاجت است پاسخ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دختری بدون هیچ ضرورت پزشکی یا قضایی درخواست معاینه بکارت را از پزشک زن تنها جهت دریافت گواهی شفاهی یا کتبی بکارت داشته باشد حکم چیست؟ لازم به ذکر است که برای معاینه پرده بکارت نیاز به مشاهده و لمس عورت دختر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معاینه پرده بکارت پزشک متوجه آسیب پرده شود و بداند که گزارش نتیجه معاینه باعث تهدید جانی دختر می‌شود حکم چیست؟ آیا مجاز به گزارش کذب جهت حفظ جان دختر می‌باشد؟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پرده بکارت دختری به‌دلیل تجاوز آسیب دیده باشد و تقاضای ترمیم پرده بکارت را داشته باشد حکم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پرده بکارت دختری در اثر ضربه و تصادف آسیب دیده باشد و تقاضای ترمیم کند حکم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خانمی مطلّقه با آسیب پرده بکارت تقاضای ترمیم داشته باشد حکم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درخواست مشروع نیست و لمس و نگاه به عورت غیر همسر حرام است و معاینه بکارت تنها در موارد اختلاف و حکم قاضی جامع‌الشرایط توسط پزشک زن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بدانید گزارش صحیح موجب قتل دختر می‌شود دروغ گفتن جایز بلکه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بکارت فی‌نفسه حرام نیست اما باید از مقدمات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 لمس غیر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 و اگر در موقع عقد شوهر سؤال از بکارت کند و دختر دروغ بگوید تدلیس است و برای شوهر حق فسخ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مشاور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مراجعاتم بعضاً دخترخانم‌هایی هستند که متأسفانه در اثر ارتباط نامشروع، بکارت آنان زائل گردیده و اکنون که می‌خواهند ازدواج کنند حقیقتاً پشیمان هستند و واقعاً توبه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آیا به صرف توبه می‌توانند چیزی در مورد ازاله بکارت به خواستگارشان نگویند؟ اگر از روش‌های نوین درمانی جهت ترمیم بکارت استفاده کنند آیا در این صورت نیز باید خواستگار خود را در جریان قرار دهند یا لازم نیست؟ </w:t>
      </w:r>
      <w:bookmarkStart w:id="166" w:name="pg7086_62579"/>
    </w:p>
    <w:p>
      <w:pPr>
        <w:pStyle w:val="BookText"/>
        <w:rPr/>
      </w:pPr>
      <w:bookmarkEnd w:id="1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خواستگار سؤال نکند لازم نیست که به کسی این مطلب را بازگو کند و چنانچه از طرف خواستگار شرط بکارت در عقد نشود و یا عقد مبنیاً بر آن واقع نگردد بعداً هم حق فسخ ندارد و عمل ترمیم هم چنانچه مستلزم نگاه و لمس حرام نباشد فی‌نفسه مانعی ندارد، ولی دختر مذکور باکره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67" w:name="__RefHeading___Toc3439409_372815092"/>
      <w:bookmarkStart w:id="168" w:name="_Toc61"/>
      <w:bookmarkEnd w:id="167"/>
      <w:r>
        <w:rPr>
          <w:rtl w:val="true"/>
        </w:rPr>
        <w:t>وحشت از ازاله بکارت همسر</w:t>
      </w:r>
      <w:bookmarkEnd w:id="1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ازاله بکارت همسر وحشت دارد و مدت‌هاست از نزدیکی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ازاله بکارت توسط پزشک صورت پذیرد؟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شخص مورد نظر به دکتر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69" w:name="__RefHeading___Toc3439411_372815092"/>
      <w:bookmarkStart w:id="170" w:name="_Toc62"/>
      <w:bookmarkEnd w:id="169"/>
      <w:r>
        <w:rPr>
          <w:rtl w:val="true"/>
        </w:rPr>
        <w:t xml:space="preserve">بارداری زیر </w:t>
      </w:r>
      <w:r>
        <w:rPr/>
        <w:t>20</w:t>
      </w:r>
      <w:r>
        <w:rPr>
          <w:rtl w:val="true"/>
        </w:rPr>
        <w:t xml:space="preserve"> </w:t>
      </w:r>
      <w:r>
        <w:rPr>
          <w:rtl w:val="true"/>
        </w:rPr>
        <w:t>سال</w:t>
      </w:r>
      <w:bookmarkEnd w:id="1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نظر علم پزشکی ثابت شده است که بارداری در سنین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خطراتی همراه است از آن جمله احتمال سقط جنین، تولد نوزاد کم‌وزن، نارس بودن نوزاد در این مادران جوان بیشتر است و نیز خطراتی متوجه خود مادر باردار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احتمال ایجاد بیماری در بارداری مثل ایجاد بیماری دیابت یا فشار خون در حین بارداری بیشتر می‌شود که گاهی این بیماری‌ها بعد از زایمان هم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شده است که درصد زیادی از علت مرگ در حین زایمان را سنّ کم مادر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71" w:name="pg7086_62580"/>
    </w:p>
    <w:p>
      <w:pPr>
        <w:pStyle w:val="BookText"/>
        <w:rPr/>
      </w:pPr>
      <w:bookmarkEnd w:id="171"/>
      <w:r>
        <w:rPr>
          <w:rFonts w:ascii="IRNazanin" w:hAnsi="IRNazanin" w:eastAsia="IRNazanin"/>
          <w:color w:val="111111"/>
          <w:sz w:val="28"/>
          <w:sz w:val="28"/>
          <w:szCs w:val="28"/>
          <w:rtl w:val="true"/>
          <w:lang w:bidi="fa-IR"/>
        </w:rPr>
        <w:t xml:space="preserve">توجه به این موارد یکی از وظایف ماما این است که در بین دانش‌آموزان دختر دوره راهنمایی و دبیرستان و نیز مزدوجین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آموزش و تبلیغ بر این کند که حاملگی در سنین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خطرناک بوده و از نظر بهداشتی توصیه نمی‌شود و در صورت ازدواج بهتر است با استفاده از وسایل جلوگیری از بارداری، از بارداری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از نظر شرعی مشکلی وجود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محتملات، قابل اعتماد به‌طوری‌که منشأ اثر شرعی باشد نیست و ترویج این فرهنگ صحیح نیست</w:t>
      </w:r>
      <w:r>
        <w:rPr>
          <w:rFonts w:eastAsia="IRNazanin" w:cs="IRNazanin"/>
          <w:color w:val="111111"/>
          <w:sz w:val="28"/>
          <w:szCs w:val="28"/>
          <w:rtl w:val="true"/>
          <w:lang w:bidi="fa-IR"/>
        </w:rPr>
        <w:t>.</w:t>
      </w:r>
    </w:p>
    <w:p>
      <w:pPr>
        <w:pStyle w:val="Heading3"/>
        <w:numPr>
          <w:ilvl w:val="2"/>
          <w:numId w:val="1"/>
        </w:numPr>
        <w:rPr/>
      </w:pPr>
      <w:bookmarkStart w:id="172" w:name="__RefHeading___Toc3439413_372815092"/>
      <w:bookmarkStart w:id="173" w:name="_Toc63"/>
      <w:bookmarkEnd w:id="172"/>
      <w:r>
        <w:rPr>
          <w:rtl w:val="true"/>
        </w:rPr>
        <w:t>سزارین یا وضع حمل طبیعی</w:t>
      </w:r>
      <w:bookmarkEnd w:id="1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بتوان به‌طور طبیعی وضع حمل نمود، عمل جراحی برای وضع حمل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74" w:name="__RefHeading___Toc3439415_372815092"/>
      <w:bookmarkStart w:id="175" w:name="_Toc64"/>
      <w:bookmarkEnd w:id="174"/>
      <w:r>
        <w:rPr>
          <w:rtl w:val="true"/>
        </w:rPr>
        <w:t>رضایت و عدم رضایت در عمل سزارین</w:t>
      </w:r>
      <w:bookmarkEnd w:id="1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درصورتی‌که پزشک تشخیص دهد برای نجات جان جنین باید زن باردار تحت عمل جراحی سزارین یا دیگر اقدامات پزشکی قرار گیرد می‌تواند علی‌رغم مخالفت مادر او را به انجام این اعمال ملزم و مجبور سازد؟ آیا این عمل شرعاً جایز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مریض راضی نباشد الزام او به جراحی یا سایر اقدامات پزشکی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76" w:name="pg7086_62581"/>
    </w:p>
    <w:p>
      <w:pPr>
        <w:pStyle w:val="Heading3"/>
        <w:numPr>
          <w:ilvl w:val="2"/>
          <w:numId w:val="1"/>
        </w:numPr>
        <w:rPr/>
      </w:pPr>
      <w:bookmarkStart w:id="177" w:name="__RefHeading___Toc3439417_372815092"/>
      <w:bookmarkStart w:id="178" w:name="_Toc65"/>
      <w:bookmarkEnd w:id="176"/>
      <w:bookmarkEnd w:id="177"/>
      <w:r>
        <w:rPr>
          <w:rtl w:val="true"/>
        </w:rPr>
        <w:t>تشویق به سزارین با هدف سودجویی</w:t>
      </w:r>
      <w:bookmarkEnd w:id="1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زایمان طبیعی برای مادر و کودک مفید است و زایمان به روش جراحی و سزارین مضرّ و خطرناک و عوارض زیادی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تمامی دنیا اهل فن به این مطلب واقفند و همچنین هر بارداری با کامل شدن بارداری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و یا همان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می‌شود و نوزاد سالمی را متولد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بیماری که از نظر علمی نیازی به ختم بارداری ندارد ولی به‌دلیل اینکه حق‌الزحمه به پزشک شیفت تعلق می‌گیرد ایشان ختم حاملگی زودهنگام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یا حتی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بارداری که می‌تواند به روش طبیعی زایمان کند پزشک مربوطه با آگاه ننمودن بیمار از خطرات سزارین و فقط به‌دلیل ترس مریض از دردهای زایمان مریض را تشویق به زایمان سزارین کرده و به خاطر حق‌الزحمه بیشتر سزارین اقدام به آن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179" w:name="__RefHeading___Toc3439419_372815092"/>
      <w:bookmarkStart w:id="180" w:name="_Toc66"/>
      <w:bookmarkEnd w:id="179"/>
      <w:r>
        <w:rPr>
          <w:rtl w:val="true"/>
        </w:rPr>
        <w:t>استفاده از دستگاه ریپکس به‌منظور جلوگیری از تجاوز جنسی</w:t>
      </w:r>
      <w:bookmarkEnd w:id="1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می‌شود نظر فقهی و اجتهادی خویش را در مورد مسأله ذیل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دستگاهی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ریپکس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تجاوز به زنان ایجاد شده است و عملکرد دستگاه بدین‌گونه است که بانوانی که مایل به استفاده از ریپکس هستند دستگاهی لوله‌ای شکل را در داخل مهبل خود نصب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لوله‌ای شکل از ماده‌ای لاستیکی و انعطاف‌پذیر ساخته شده است که صدمه‌ای به بدن زن وارد نکرده و استفاده از آن برای زنان ناخوشایند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ریپکس در صورت تجاوز مرد به زن به آلت تناسلی چسبیده و قلاب‌های میکروسکوپی درنده آن وارد عمل می‌شود و متجاوز با آلت تناسلی تکه‌تکه و پوست‌کنده مجبور به مراجعه به مراکز درمانی شده و در نهایت پلیس در جریان کار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ریپکس تنها با عمل جراحی قابل جدا شدن از آلت تناسلی خواهد بود که در این وضعیت کارمندان مراکز درمانی به راحتی متوجه می‌شوند که شخص مراجعه‌کننده متجاوزی است که باید او را تحویل پلیس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از این دستگاه در جهت حمایت از خویش استفاده کند آیا استفاده از این دستگاه مجاز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استفاده، جنایت‌هایی بر مرد متجاوز وارد شود آیا زن استفاده‌کننده مسئولیتی از این باب 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و مرد متجاوز هر دو راضی به عمل زنا باشند آیا مسئولیتی از این باب برای زن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استفاده، شوهرش متحمل چنین صدماتی شود حکم قضیه به چه نحوی خواهد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مواردی که حفظ عِرض زن، منحصر در استفاده از وسیله مذکور بوده و راه دفع متجاوز در این امر خلاصه شده باشد صدمات وارده بر مرد متجاوز بر عهده زن نخواهد بود و این عدم ضمان در غیر موارد نزدیکی شوهر و زنا با رضایت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81" w:name="pg7086_62583"/>
    </w:p>
    <w:p>
      <w:pPr>
        <w:pStyle w:val="Heading2"/>
        <w:numPr>
          <w:ilvl w:val="1"/>
          <w:numId w:val="1"/>
        </w:numPr>
        <w:rPr/>
      </w:pPr>
      <w:bookmarkStart w:id="182" w:name="__RefHeading___Toc3439421_372815092"/>
      <w:bookmarkStart w:id="183" w:name="_Toc67"/>
      <w:bookmarkEnd w:id="181"/>
      <w:bookmarkEnd w:id="182"/>
      <w:r>
        <w:rPr>
          <w:rtl w:val="true"/>
        </w:rPr>
        <w:t>ضمان یا عدم ضمان در پزشکی</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3439423_372815092"/>
      <w:bookmarkStart w:id="185" w:name="_Toc68"/>
      <w:bookmarkEnd w:id="184"/>
      <w:r>
        <w:rPr>
          <w:rtl w:val="true"/>
        </w:rPr>
        <w:t>اشاره</w:t>
      </w:r>
      <w:bookmarkEnd w:id="1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7086_62585"/>
      <w:bookmarkStart w:id="187" w:name="pg7086_62585"/>
      <w:bookmarkEnd w:id="187"/>
    </w:p>
    <w:p>
      <w:pPr>
        <w:pStyle w:val="Heading3"/>
        <w:numPr>
          <w:ilvl w:val="2"/>
          <w:numId w:val="1"/>
        </w:numPr>
        <w:rPr/>
      </w:pPr>
      <w:bookmarkStart w:id="188" w:name="pg7086_62585"/>
      <w:bookmarkStart w:id="189" w:name="__RefHeading___Toc3439425_372815092"/>
      <w:bookmarkStart w:id="190" w:name="_Toc69"/>
      <w:bookmarkEnd w:id="188"/>
      <w:bookmarkEnd w:id="189"/>
      <w:r>
        <w:rPr>
          <w:rtl w:val="true"/>
        </w:rPr>
        <w:t>ضمان یا عدم ضمان طبیب</w:t>
      </w:r>
      <w:bookmarkEnd w:id="1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حاذق و ماهر بدون سهل‌انگاری اقدام به عمل جراحی بیماری نموده و درضمن عمل آسیبی به بیمار وارد گردیده لطفاً موارد ضمان یا عدم ضمان طبیب را در وجوه ذیل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اذن از بیمار یا کسان وی اقدام به عمل نموده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اذن گرفتن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در حال اغماء بوده و برای اذن دسترسی به کسان بیمار نداشته و تأخیر هم موجب به خطر افتادن جان بیمار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فوق اگر تأخیر موجب نقص عضو و یا تعطیل شدن عضوی از بیمار گردد حکم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موارد فوق باید دیه به بیمار داده شود آن دیه به عهده کیست؟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دیه دارد به شرحی که در باب دیات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اذن گرفتن نیز در حکم عدم اذن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اگر آسیبی که به او رسیده به‌طور متعارف با عمل انجام‌شده توأم باشد چیزی بر پزشک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طبیب ضامن نیست ولی به‌جهت عدم اقدام به معالجه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 دیه با خود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به‌واسطه تشخیص نادرست طبیب حاذق آسیبی به بیمار وارد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دیه پرداخت شود، اگر باید دیه داده شود به عهده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تشخیص سهل‌انگاری نموده باشد حکم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آسیبی که به بیمار وارد شده مستند به پزشک شمرده شود و پزشک از بیمار برائت خود را نگرفته باشد دیه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سهل‌انگاری و استناد آسیب به پزشک، پزشک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طبیب در عمل جراحی موجب آسیب وارد شدن به بیمار گشته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طبیب ضامن پرداخت دیه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نیاز به عمل جراحی و درمان بعدی برای بیمار پیدا شود به‌واسطه سهل‌انگاری در عمل جراحی قبلی آیا طبیب سهل‌انگار باید هزینه آنها را بپردازد یا همان دیه کافی می‌باشد؟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سهل‌انگاری طبیب منجر به فوت بیمار شود قتل، چگونه قتلی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طبیب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از دیه چیزی تعلق نمی‌گیرد و هزینه بعدی به عهده طبیب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قتل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حاذق نسخه را غلط نوشت با توجه به اینکه شیوه معالجه و درمان همین‌گونه می‌باشد و نسخه را نوشته و به بیمار می‌دهند و او دارو را تهیه و استفاده می‌کند و در نتیجه صدمه‌ای به بیمار وارد 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دیه‌ای پرداخت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به عهده کیست که بپردازد؟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حاذق نبودن طبیب حکم چیست و دیه به عهده کیست؟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سهل‌انگاری چه تکلیفی متوجه طبیب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حاذق نبودن طبیب و یا سهل‌انگاری وی دیه دارد و بر عهده طبیب است بلی اگر سهل‌انگاری نکرده و حاذق هم بوده و قبلاً هم از بیمار برائت خود را از مسئولیت گرفته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امکان تعیین حساسیت یک دارو وجود نداشته باشد، آیا پزشک، در به وجود آمدن عارضه مسئول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مرض خطر جانی نداشته باشد و تجویز دارو احتمالاً خطر جانی داشته باشد تجویز آن جایز نیست و اگر پزشک به بیمار جریان را بگوید و بیمار خودش </w:t>
      </w:r>
    </w:p>
    <w:p>
      <w:pPr>
        <w:pStyle w:val="BookText"/>
        <w:rPr/>
      </w:pPr>
      <w:r>
        <w:rPr>
          <w:rFonts w:ascii="IRNazanin" w:hAnsi="IRNazanin" w:eastAsia="IRNazanin"/>
          <w:color w:val="111111"/>
          <w:sz w:val="28"/>
          <w:sz w:val="28"/>
          <w:szCs w:val="28"/>
          <w:rtl w:val="true"/>
          <w:lang w:bidi="fa-IR"/>
        </w:rPr>
        <w:t>از داروها در این صورت استفاده کند پزشک مسئول نیست هرچند خود بیمار مسئول است و اگر بیماری خطر جانی یقینی فوری داشته باشد و خطر آن در دارو احتمالی باشد با وجود اینکه احتمال تأثیر دارو در علاج معتنابه باشد و دارو منحصر به آن باشد ظاهراً عقلاء اقدام می‌کنند و از مصادیق القای در تهلکه شمرده نمی‌شود، ولی پزشک باید به بیمار بگوید که خودش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علوم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یا احتمال بدهیم که نجات جان بیمار وابسته به مصرف داروهای خاصی می‌باشد که مضرّند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مضرّات به احتمال قوی برای همگان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تجویز پزشک، شخص دچار یک یا چند مورد از این عوارض شود، آیا پزشک مسئول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هم آگاه از این جریان و راضی به اقدام باشد و در معالجه بیمار الأهمّ فالاهمّ و دفع افسد به فاسد رعایت شود ظاهراً اشکالی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عده‌ای تصادفی را که در حال بیهوشی هستند برای معالجه پیش پزشک بیاورند درحالی‌که ولیّ شرعی همراه تصادفی نباشد و معالجه پزشک منجر به نقص عضو و یا تلف شخص مصدوم شود آیا پزشک ضامن دیه خواهد بود یا خیر و در صورت ضمان دیه اگر پزشک از معالجه اشخاص خودداری </w:t>
      </w:r>
    </w:p>
    <w:p>
      <w:pPr>
        <w:pStyle w:val="BookText"/>
        <w:rPr/>
      </w:pPr>
      <w:r>
        <w:rPr>
          <w:rFonts w:ascii="IRNazanin" w:hAnsi="IRNazanin" w:eastAsia="IRNazanin"/>
          <w:color w:val="111111"/>
          <w:sz w:val="28"/>
          <w:sz w:val="28"/>
          <w:szCs w:val="28"/>
          <w:rtl w:val="true"/>
          <w:lang w:bidi="fa-IR"/>
        </w:rPr>
        <w:t>نماید شاید در همین کشور خودمان ایران هر روزه صدها نفر تلف شوند لطفاً با توجه به فرض سؤال نظر مبارک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و نجات تصادفی از تلف متوقف بر نقص عضو باشد در این صورت دیه بر پزشک نیست و اما اگر معالجه منجر به تلف تصادفی یا بیمار شده باشد که موت مستند به معالجه طبیب باشد درصورتی‌که پزشک از اولیای او برائت از دیه نگرفته باشد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دسترسی به ولیّ بیمار نیست بیمار در معرض تلف است ممکن است مدیر بیمارستان یا شخص پزشک از حاکم شرعی قبلاً به‌طورکلی تحصیل اجازه کند که با برائت پزشک از دیه اقدام به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ماما هستند و تجربه کاری و تعهد اخلاقی لازم را نیز دارا می‌باشند، با تزریق آمپولی که به زائوهای دیگر می‌زدند، برای تسریع زایمان مشکلی پیش نمی‌آید، وقتی به بانویی که اهل افغانستان بود تزریق می‌کند ایشان به اتفاق بچه فوت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این خانم 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معلوم باشد که فوت آن زن و بچه‌اش مستند به تزریق آن آمپول بوده، خانم ماما ضامن دیه آنها است و باید به ورثه آنها بدهد مگر اینکه آنها حلال کنند بلی اگر در بین ورثه صغیر باشد باید سهمش از دیه پرداخته شود این در صورتی است که بیمارستان یا زایشگاه یا تزریق‌کننده آمپول از بیمار عدم مسئولیت در این‌گونه اتفاقات را نگرفته باشند ولی اگر عدم مسئولیت گرفته باشند ضامن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آمپول مسکن در بازار دارویی، آمپول دیکلو فناک است که در درمان بسیاری از بیماری‌ها استفاده می‌شود و علی‌رغم اثر درمانی بسیار خوب، طبق گزارش وزارت بهداشت مواردی از فلج پاها ناشی از تزریق این آمپول مشاهده شده است که همانند هر داروی دیگر این آمپول نیز عوارض خاص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علمای بزرگوار درصورتی‌که دارویی عارضه‌ای داشته باشد باید به بیمار اطلاع داده شود که ذکر این عارضه به بیماران تقریباً غیر ممکن است و اگر بیماری بداند و بفهمد که این دارو چنین عارضه‌ای دارد علی‌رغم اثر درمانی آن رضایت به تزریق آن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احتمال فلج پا به دنبال تزریق این آمپول نادر است ولی به‌هرحال ممکن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در این مورد چیست 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عارضه به بیمار گفته نشود و بیمار دچار فلج یا سایر عوارض گردد مقصر کیست؟ و آیا پزشک باید دیه بپردازد و آیا پزشک ضامن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می‌شود بیشتر یا همه داروها و معالجات دارای عوارض سوء و ضرر بوده و درصد نادری موجب تلف بیمار است که با توجه به فایده مهم درمانی آن محققاً اقدام می‌نمایند و به آن ضررهای جنبی و خطر احتمالی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 این علم و اطّلاع کلّی و اینکه طریق معالجه به همین‌گونه است در مقام معالجه و مراجعه به پزشک برمی‌آید و خود اقدام می‌نماید در این صورت عدم ضمان طبیب بعید نیست بلکه در صورت اولی جزماً ضامن نیست، بلی اگر وضع به نحوی باشد که اگر مریض مطّلع شود یا به او بگویند امتناع از معالجه می‌نماید در این صورت اگر ضرر و خطری متوجه او شود پزشک ضامن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در حین عمل هیستروکتومی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مثانه که به رحم چسبیده است در حین جداسازی نسوج سوراخ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دچار عفونت و یا عوارض شدیدتر می‌شود و گاهی ممکن است منجر به فوت شود، بفرمایید؛ با توجه به اینکه رحم و مثانه دو عضو جدا از هم هستند، قصوری متوجه پزشک شده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طبیب نسبت به جراحت وارده بر مثانه ضامن است و فرقی بین صورت قصور و تقصیر در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ماهر و مأذون تلاش برای درمان بیمار کرده است و احتیاط کامل را رعایت کرده است اما متأسفانه بیمار به دلایلی مجهول یا خارج از اراده پزشک مانند بیماری نهفته یا عدم پیشرفت علم پزشکی یا وضع خاص بیمار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می‌کند یا به نقص عضو یا تلف عضو دچار می‌گردد آیا این پزشک ضامن است؟ و در فرض فوق آیا می‌توان پزشک را جزء العلّة یا علت ناقصه دانست یا اصلاً تحت عنوان علت ناقصه یا تامّه قرار نمی‌گیرد؟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وضع عمل پزشک مختلف انجام می‌شود اگر به صورتی عمل انجام شده که متعارف معالجه در حال حاضر آن صورت بوده و نقص علم پزشکی موجب می‌شود که درمان در بعضی موارد عوارضی را که نوشته‌اید در پی دارد ولی الزاماً درمان باید انجام شود به این معنی که مثلاً با این درمان اگر انجام نشود چه‌بسا صددرصد بیماران تلف می‌شوند ولی اگر انجام شود خطر فوریت مرگ بیمار تا ده درصد وجود دارد در این صورت چون عقلا این خطر احتمالی را برای رفع آن خطر قطعی می‌پذیرند </w:t>
      </w:r>
    </w:p>
    <w:p>
      <w:pPr>
        <w:pStyle w:val="BookText"/>
        <w:rPr/>
      </w:pPr>
      <w:r>
        <w:rPr>
          <w:rFonts w:ascii="IRNazanin" w:hAnsi="IRNazanin" w:eastAsia="IRNazanin"/>
          <w:color w:val="111111"/>
          <w:sz w:val="28"/>
          <w:sz w:val="28"/>
          <w:szCs w:val="28"/>
          <w:rtl w:val="true"/>
          <w:lang w:bidi="fa-IR"/>
        </w:rPr>
        <w:t>اگر پزشک بیمار را مسبوق و مطّلع سازد و با درخواست او عمل کند و اتفاقاً حادثه‌ای پیش بیاید ظاهراً ضامن نیست و عمل بر مسامحه او نمی‌شود والّا اگر عوارضی که پیش آمده مستند به عدم مهارت پزشک یا مسامحه او باشد حسب موارد موجب ضمان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حین زایمان طبیعی در اثر خروج جنین دچار پارگی مقعد و در نتیجه بی‌اختیاری مدفوع شده است و به‌علت عدم تشخیص عامل زایمان و در نتیجه ترمیم نشدن به‌موقع، بی‌اختیاری در مدفوع نامبرده به‌خوبی ترمیم نشده و در حال حاضر چهل تا پنجاه درصد بی‌اختیاری دارد، حال بفرمایید آیا عامل زایمان ضامن است و بایستی دیه بی‌اختیاری ایجاد شده در اثر خروج جنین را بپردازد و یا فقط به‌علت عدم تشخیص و اطّلاع ندادن به پزشک مسئول شیفت، بایستی تعزیر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استناد جراحت به عامل زایمان معلوم نباشد، حکم به ضمانت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قبل از عمل جراحی رضایت‌نامه امضا نماید تا پزشک و بیمارستان را در صورت فوت مورد شکایت قرار ندهند، پزشک و بیمارستان ضامن در مرگ مریض نمی‌باشند؟ در صورت اشتباه پزشک چطور؟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چنانچه دقت کامل نموده باشند و مسامحه نشده باشد دکتر و بیمارستان ضامن نیستند و اگر اشتباه کنند ضامنند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191" w:name="pg7086_62593"/>
    </w:p>
    <w:p>
      <w:pPr>
        <w:pStyle w:val="BookText"/>
        <w:rPr/>
      </w:pPr>
      <w:bookmarkEnd w:id="191"/>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نزاع با چاقو به قفسه طرف مقابل ضربه‌ای وارد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با فاصله از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مصدوم را به بیمارستان انتقال داده، لیکن پزشک معالج در درمان وی تقصیر ورزیده و نهایتاً شخص فوت می‌نماید چنانچه کمیسیون رسیدگی به تخلفات نظام پزشکی میزان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درصد تقصیر پزشک را احراز نماید و مشخص گردد علاوه بر ضارب چاقو، پزشک نیز در فوت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آیا اتهام قتل عمد متوجه شخص ضارب می‌باشد؟ ثانیاً میزان مسئولیت هر یک از پزشک و ضارب چه میزان است؟ آیا در صورت قصاص، پزشک یا اولیای دم مکلف به پرداخت میزان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درصد دیه قبل از قصاص به حساب ضارب بابت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درصد تقصیر پزشک می‌باشند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پزشک در درمان گناه است و تعزیر دارد اما موجب دیه نمی‌گردد، بلی اگر در حین درمان کاری کند که فوت مستند به او شود ضامن است و اگر ضربه ضارب به‌طور معمول کشنده نبوده اما با کوتاهی در معالجه شخص فوت شود ضارب بیش از دیه ضربه بدهکار نیست و قصاص نمی‌شود و در نزاع موضوعی مرافعه شرعیه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92" w:name="__RefHeading___Toc3439427_372815092"/>
      <w:bookmarkStart w:id="193" w:name="_Toc70"/>
      <w:bookmarkEnd w:id="192"/>
      <w:r>
        <w:rPr>
          <w:rtl w:val="true"/>
        </w:rPr>
        <w:t>استیذان طبیب برای عدم ضمان</w:t>
      </w:r>
      <w:bookmarkEnd w:id="1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برای معالجه بیمار باید اذن گرفت تا ضمان متوجه طبیب نشود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اذن از ولیّ طفل ممیز کافی است یا باید از طفل هم اذن گرفته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عمل جراحی روی بیمار مغمی‌علیه از کدام یک از کسان بیمار باید اذن گرفت، آیا ترتیب یا اولویتی در کار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بیمار مغمی‌علیه یا طفل صغیر مصدوم که مشخص نیست، آیا ولیّ دارند یا ندارند و دسترسی به حاکم شرع هم برای اذن نیست و عدول مؤمنین هم حاضر نیستند و معالجه هم فوری باید انجام شود تکلیف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طبیب می‌تواند از حاکم شرع اسلام برای کل موارد مشابه فوق قبلاً اذن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ولیّ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کبیر باشد از حاکم شرعی اذن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حاکم شرع و مجتهد جامع‌الشرایط می‌تواند اذن بگیرد و به نظر می‌رسد باید متصدّی امور داخلی بیمارستان‌ها از مجتهد جامع‌الشرایط اذن بگیرند که در مواردی که ولیّ حضور ندارد و تأخیر معالجه تا کسب اجازه از او موجب تلف بیمار است رأساً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 می‌تواند قبل از اقدام به معالجه و درمان بیمار نسبت به کل اقدامات لازم در جهت معالجه وی بنابر تشخیص خود اجازه کلی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 طبیب و هم متصدی بیمارستان می‌تواند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طبیب می‌تواند ضمن انعقاد قرار معالجه با بیمار سلب هرگونه مسئولیت شرعی از خود نسبت به آسیب‌های احتمالی که درضمن معالجه ممکن است پیش بیاید بنماید تا هیچ‌گونه ضمانی به عهده وی یا عاقله وی نباشد؟ </w:t>
      </w:r>
      <w:bookmarkStart w:id="194" w:name="pg7086_62595"/>
    </w:p>
    <w:p>
      <w:pPr>
        <w:pStyle w:val="BookText"/>
        <w:rPr/>
      </w:pPr>
      <w:bookmarkEnd w:id="1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طبیب می‌تواند سلب مسئولیت از خود نماید و با قبول بیمار مسئولیت نخواهد داشت مگر آنکه دقت لازم در معالجه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95" w:name="__RefHeading___Toc3439429_372815092"/>
      <w:bookmarkStart w:id="196" w:name="_Toc71"/>
      <w:bookmarkEnd w:id="195"/>
      <w:r>
        <w:rPr>
          <w:rtl w:val="true"/>
        </w:rPr>
        <w:t>کشتن بیمار به درخواست خود او</w:t>
      </w:r>
      <w:bookmarkEnd w:id="19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مواردی مشاهده می‌شود که افراد مبتلا به بیماری‌های درمان‌ناپذیر برای رهایی از زندگی رنج‌آور خود تقاضا دارند که پزشک معالج با تزریق دارویی زندگی آنها را خاتمه دهد، درصورتی‌که فردی به بیماری بدخیم و لاعلاجی دچار شود که به‌واسطه آن در آستانه مرگ قرار گیرد و تمایل داشته باشد برای رهایی از رنج بیماری درمان‌ناپذیر، دارویی استفاده کند که با مصرف آن، مرگ وی تعجیل شود، می‌توان این دارو را در اختیار بیمار قرار داد و آیا پزشک معالج می‌تواند با هماهنگی بیمار در این زمینه اقدام کند؟ درصورتی‌که پزشک بنابر تقاضای بیمار چنین کند آیا ضامن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کشتن شخص مذکور با دارو حکم قتل عمد دارد و حرام است و همچنین است حکم در مورد دارو دادن جهت تعجیل در فوت بیمار و رضایت بیمار مجوز قتل نیست و موجب عدم ضمان طبیب نمی‌شود و تجویز داروی کشنده توسط طبیب ولو مباشر در استعمال دارو خود بیمار باشد نیز حرام است</w:t>
      </w:r>
      <w:r>
        <w:rPr>
          <w:rFonts w:eastAsia="IRNazanin" w:cs="IRNazanin"/>
          <w:color w:val="111111"/>
          <w:sz w:val="28"/>
          <w:szCs w:val="28"/>
          <w:rtl w:val="true"/>
          <w:lang w:bidi="fa-IR"/>
        </w:rPr>
        <w:t>.</w:t>
      </w:r>
    </w:p>
    <w:p>
      <w:pPr>
        <w:pStyle w:val="Heading3"/>
        <w:numPr>
          <w:ilvl w:val="2"/>
          <w:numId w:val="1"/>
        </w:numPr>
        <w:rPr/>
      </w:pPr>
      <w:bookmarkStart w:id="197" w:name="__RefHeading___Toc3439431_372815092"/>
      <w:bookmarkStart w:id="198" w:name="_Toc72"/>
      <w:bookmarkEnd w:id="197"/>
      <w:r>
        <w:rPr>
          <w:rtl w:val="true"/>
        </w:rPr>
        <w:t>آتانازی، بیمارکشی از باب ترحّم</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آتانازی در فارسی به قتل از روی ترحّم و بیمارکشی با ترحّم تعبیر می‌شود، به‌منظور کوتاه کردن درمان درد و رنج بیمار لاعلاجی که بر اساس </w:t>
      </w:r>
      <w:bookmarkStart w:id="199" w:name="pg7086_62596"/>
    </w:p>
    <w:p>
      <w:pPr>
        <w:pStyle w:val="BookText"/>
        <w:rPr/>
      </w:pPr>
      <w:bookmarkEnd w:id="199"/>
      <w:r>
        <w:rPr>
          <w:rFonts w:ascii="IRNazanin" w:hAnsi="IRNazanin" w:eastAsia="IRNazanin"/>
          <w:color w:val="111111"/>
          <w:sz w:val="28"/>
          <w:sz w:val="28"/>
          <w:szCs w:val="28"/>
          <w:rtl w:val="true"/>
          <w:lang w:bidi="fa-IR"/>
        </w:rPr>
        <w:t>دانش پزشکی هیچ امیدی به شفا یا بهبود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کار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موجب قصاص برای اولیای مقتول نسبت به مرتکب مباشر این قتل می‌شود</w:t>
      </w:r>
      <w:r>
        <w:rPr>
          <w:rFonts w:eastAsia="IRNazanin" w:cs="IRNazanin"/>
          <w:color w:val="111111"/>
          <w:sz w:val="28"/>
          <w:szCs w:val="28"/>
          <w:rtl w:val="true"/>
          <w:lang w:bidi="fa-IR"/>
        </w:rPr>
        <w:t>.</w:t>
      </w:r>
    </w:p>
    <w:p>
      <w:pPr>
        <w:pStyle w:val="Heading3"/>
        <w:numPr>
          <w:ilvl w:val="2"/>
          <w:numId w:val="1"/>
        </w:numPr>
        <w:rPr/>
      </w:pPr>
      <w:bookmarkStart w:id="200" w:name="__RefHeading___Toc3439433_372815092"/>
      <w:bookmarkStart w:id="201" w:name="_Toc73"/>
      <w:bookmarkEnd w:id="200"/>
      <w:r>
        <w:rPr>
          <w:rtl w:val="true"/>
        </w:rPr>
        <w:t>تزریق منجر به فوت</w:t>
      </w:r>
      <w:bookmarkEnd w:id="2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آمپولی به بیماری تزریق شده و بیمار به‌واسطه آن فوت می‌کند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ضمان یا عدم ضمان و فردی که باید دیه بپردازد در وجوه ذیل حکم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آمپول توسط شخص آشنا به آمپول و آشنا به تزریق صورت گرفته و در تزریق اشتباه کرده؟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آمپول توسط شخص غیر آشنا به آمپول و تزریق، تزریق گردیده؟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توسط طبیب حاذق بوده ولیکن سهل‌انگاری در کار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فرض دیه دارد و دیه بر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02" w:name="__RefHeading___Toc3439435_372815092"/>
      <w:bookmarkStart w:id="203" w:name="_Toc74"/>
      <w:bookmarkEnd w:id="202"/>
      <w:r>
        <w:rPr>
          <w:rtl w:val="true"/>
        </w:rPr>
        <w:t>أخذ اجرت بر قتل طفل حین تولد</w:t>
      </w:r>
      <w:bookmarkEnd w:id="2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مامایی با أخذ پول عمداً کاری کند که موجب مرگ نوزاد هنگام ولادت شود آیا قصاص می‌شود؟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ماما بالمباشره و بعد از تولد جنین عملی انجام دهد که نوزاد بمیرد قصاص می‌شود و اگر درحالی‌که هنوز در رحم مادر است عملی انجام دهد که موجب سقط شود، دیه دارد و چنانچه ماما دستور دهد و مباشر عمل شخص دیگری باشد حکم قصاص یا دیه بر آن شخص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04" w:name="pg7086_62597"/>
    </w:p>
    <w:p>
      <w:pPr>
        <w:pStyle w:val="Heading3"/>
        <w:numPr>
          <w:ilvl w:val="2"/>
          <w:numId w:val="1"/>
        </w:numPr>
        <w:rPr/>
      </w:pPr>
      <w:bookmarkStart w:id="205" w:name="__RefHeading___Toc3439437_372815092"/>
      <w:bookmarkStart w:id="206" w:name="_Toc75"/>
      <w:bookmarkEnd w:id="204"/>
      <w:bookmarkEnd w:id="205"/>
      <w:r>
        <w:rPr>
          <w:rtl w:val="true"/>
        </w:rPr>
        <w:t>ختنه و ضمان ختّان</w:t>
      </w:r>
      <w:bookmarkEnd w:id="2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بچه‌ای را ختنه کند و ضرری به آن بچه برسد یا بمیرد، آیا کما کان طبیب استحقاق اجرت را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از حدّ معمول برای ختنه تجاوز نکرده باشد، ضمان ندارد و استحقاق اجرت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پسربچه را نزد طبیب برای ختنه کردن می‌برند، در صورت ایجاد عارضه بر حشفه از طرف طبیب طی عمل ختنه، حکم چیست؟ آیا پزشک ضامن چیزی هست یا ولی طفل؟ و اگر پزشک ایجاد عارضه احتمالی را به والدین طفل بگوید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طبیب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طبیب برائت از ضرر احتمالی بجوید با توافق ولیّ در موردی که ولیّ، صلاح طفل را در چنین عملی بداند، طبیب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07" w:name="__RefHeading___Toc3439439_372815092"/>
      <w:bookmarkStart w:id="208" w:name="_Toc76"/>
      <w:bookmarkEnd w:id="207"/>
      <w:r>
        <w:rPr>
          <w:rtl w:val="true"/>
        </w:rPr>
        <w:t>ضمان تزریق خون آلوده</w:t>
      </w:r>
      <w:bookmarkEnd w:id="2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برخی فراورده‌های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کنستانتره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هزاران دهنده خون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یکی از این افراد مبتلا به بیماری‌های مهلک و مسری می‌باشد و فرد یا افرادی که از این فرآورده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کنستانتره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فوت می‌کنند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شناسایی فرد مبتلای دهنده در دو فرض آگاهی وی از بیماری خود و جهل وی، آیا وی ضامن است؟ تکلیف دیه فرد خون‌گیرنده که فوت شده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متخصصان و آزمایشگاه یا بیمارستانی که این خون را انتقال داده اند در این باره مسئولیتی دارند و ضامن می‌باشند؟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اگر مباشر تزریق خون به بیمار اطّلاع از جریان نداشته درحالی‌که خود صاحب خون یا متخصص یا آزمایشگاه یا بیمارستان آگاه بوده چنانچه یکی از آنان مطّلع بوده همان شخص قاتل محسوب می‌شود نه مباشر تزریق چون سبب در این‌گونه موارد اقوی از مباشر است و اگر صاحب خون و مثلاً آزمایشگاه و بیمارستان همه مطّلع بوده اند و مباشر بی‌اطّلاع بوده در بین اینها کسی که خون را به مباشر داده که تزریق کند قاتل محسوب می‌شود و ظاهراً قتل شبه عمد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فرض اگر وظیفه گیرنده خون با امکان شناسایی بررسی و تشخیص مورد باشد و انجام ندهد و افرادی که خون را به بیمار تزریق می‌نمایند معمولاً به صحت عمل او مغرور و مطمئن باشند مسئول قتل گیرنده خون است ولی تزریق‌کننده اگر عالم باشد و مع‌ذلک تزریق کند مسئول او است و اگر امکان شناسایی بیماری نباشد ولی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اهداکننده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عالم باشد اهدای خون بر او حرام است و قبول چنین خونی که شناسایی آن ممکن نباشد و تزریق آن به دیگری جایز نیست</w:t>
      </w:r>
      <w:r>
        <w:rPr>
          <w:rFonts w:eastAsia="IRNazanin" w:cs="IRNazanin"/>
          <w:color w:val="111111"/>
          <w:sz w:val="28"/>
          <w:szCs w:val="28"/>
          <w:rtl w:val="true"/>
          <w:lang w:bidi="fa-IR"/>
        </w:rPr>
        <w:t xml:space="preserve">. </w:t>
      </w:r>
      <w:bookmarkStart w:id="209" w:name="pg7086_62599"/>
    </w:p>
    <w:p>
      <w:pPr>
        <w:pStyle w:val="BookText"/>
        <w:rPr/>
      </w:pPr>
      <w:bookmarkEnd w:id="209"/>
      <w:r>
        <w:rPr>
          <w:rFonts w:ascii="IRNazanin" w:hAnsi="IRNazanin" w:eastAsia="IRNazanin"/>
          <w:color w:val="111111"/>
          <w:sz w:val="28"/>
          <w:sz w:val="28"/>
          <w:szCs w:val="28"/>
          <w:rtl w:val="true"/>
          <w:lang w:bidi="fa-IR"/>
        </w:rPr>
        <w:t>لازم به تذکر است که این مسأله از نظر فقهی و جزایی شقوق و فروع متعدد دیگر دارد که بیان تفصیل آنها محتاج به شرح و اطاله کلام است</w:t>
      </w:r>
      <w:r>
        <w:rPr>
          <w:rFonts w:eastAsia="IRNazanin" w:cs="IRNazanin"/>
          <w:color w:val="111111"/>
          <w:sz w:val="28"/>
          <w:szCs w:val="28"/>
          <w:rtl w:val="true"/>
          <w:lang w:bidi="fa-IR"/>
        </w:rPr>
        <w:t>.</w:t>
      </w:r>
    </w:p>
    <w:p>
      <w:pPr>
        <w:pStyle w:val="Heading3"/>
        <w:numPr>
          <w:ilvl w:val="2"/>
          <w:numId w:val="1"/>
        </w:numPr>
        <w:rPr/>
      </w:pPr>
      <w:bookmarkStart w:id="210" w:name="__RefHeading___Toc3439441_372815092"/>
      <w:bookmarkStart w:id="211" w:name="_Toc77"/>
      <w:bookmarkEnd w:id="210"/>
      <w:r>
        <w:rPr>
          <w:rtl w:val="true"/>
        </w:rPr>
        <w:t>دریافت خون بدون رضایت صاحب آن</w:t>
      </w:r>
      <w:bookmarkEnd w:id="2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چند واحد خون دریافت کرده است، بعداً مطّلع شده که این خون‌ها بدون رضایت صاحبان آنها أخذ شده، تکلیف وی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اگر دهندگان خون را می‌شناسد استرضاء بکند والّا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086_62601"/>
      <w:bookmarkStart w:id="213" w:name="pg7086_62601"/>
      <w:bookmarkEnd w:id="213"/>
    </w:p>
    <w:p>
      <w:pPr>
        <w:pStyle w:val="Heading2"/>
        <w:numPr>
          <w:ilvl w:val="1"/>
          <w:numId w:val="1"/>
        </w:numPr>
        <w:rPr/>
      </w:pPr>
      <w:bookmarkStart w:id="214" w:name="pg7086_62601"/>
      <w:bookmarkStart w:id="215" w:name="__RefHeading___Toc3439443_372815092"/>
      <w:bookmarkStart w:id="216" w:name="_Toc78"/>
      <w:bookmarkEnd w:id="214"/>
      <w:bookmarkEnd w:id="215"/>
      <w:r>
        <w:rPr>
          <w:rtl w:val="true"/>
        </w:rPr>
        <w:t>پیوند، اهدا و خریدوفروش اعضای بدن</w:t>
      </w:r>
      <w:bookmarkEnd w:id="2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3439445_372815092"/>
      <w:bookmarkStart w:id="218" w:name="_Toc79"/>
      <w:bookmarkEnd w:id="217"/>
      <w:r>
        <w:rPr>
          <w:rtl w:val="true"/>
        </w:rPr>
        <w:t>اشاره</w:t>
      </w:r>
      <w:bookmarkEnd w:id="2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7086_62603"/>
      <w:bookmarkStart w:id="220" w:name="pg7086_62603"/>
      <w:bookmarkEnd w:id="220"/>
    </w:p>
    <w:p>
      <w:pPr>
        <w:pStyle w:val="Heading3"/>
        <w:numPr>
          <w:ilvl w:val="2"/>
          <w:numId w:val="1"/>
        </w:numPr>
        <w:rPr/>
      </w:pPr>
      <w:bookmarkStart w:id="221" w:name="pg7086_62603"/>
      <w:bookmarkStart w:id="222" w:name="__RefHeading___Toc3439447_372815092"/>
      <w:bookmarkStart w:id="223" w:name="_Toc80"/>
      <w:bookmarkEnd w:id="221"/>
      <w:bookmarkEnd w:id="222"/>
      <w:r>
        <w:rPr>
          <w:rtl w:val="true"/>
        </w:rPr>
        <w:t>پیوند اعضا</w:t>
      </w:r>
      <w:bookmarkEnd w:id="2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جسدی مجهول‌الهویة که اعضای قابل پیوندی داشت، در دسترس باشد آیا می‌توان این اعضا را به بیماری که محتاج است، پیوند 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نجات جان بیمار مسلمانی وابسته به پیوند یک یا چند عضو از شخص دیگری باشد 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مسأله فوق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ولیّ متوفّی پیدا شود و از این کار ناراضی باشد، چه باید کرد؟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جسد کافر باشد اشکال ندارد و نسبت به جسد مسلم درصورتی‌که جسد کافر در دسترس نباشد و حفظ نفس مسلمانی دیگر برآن توقف داشته باشد حکم به جواز خصوصاً به اذن مجتهد جامع‌الشرایط قابل توجیه است ولی دیه آن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توقف حفظ نفس محترمه بر آن، اگر آن را قابل توجیه دانستیم عدم رضایت ولیّ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 با برداشتن یک یا چند عضو از شخصی که زنده است، در آینده نزدیک یا دور وی دچار عوارض خفیف یا شدید خواهد شد و از طرفی نجات جان بیمار دیگری وابسته به همین کار باشد و مورد دیگری نیز در دسترس نباشد، آیا مجازیم بدون آگاهی دادن شخص پیونددهنده، چنین کاری را انجام دهیم؟ اگر به وی اطلاع بدهیم و با تمایل وی عضو پیوندی را از بدنش خارج کنیم، در صورت ایجاد عارضه در وی، آیا پزشک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او مسلّماً جایز نیست و با آگاهی و اذن او و توقف حفظ جان بیمار جواز قابل توجیه است ولی با احتمال خطر جانی حرام و با عارضه شدید برای خود شخص حکم به جواز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برداشتن عضو از بدن فرد زنده جهت پیوند، مستلزم پرداخت دیه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او دیه دارد و با درخواست خودش اثبات دیه محلّ تأمّل است و اما حکم تکلیفی از جواب سایر مسائل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باشیم و یا احتمال دهیم که این پیوند رد خواهد شد و نهایتاً مفید نخواهد بود آیا مجازیم با خوش‌بینی و به عنوان کمک به بیمار، از بدن فرد زنده یا مرده دیگری عضوی را جدا و به آن بیمار پیوند بزنیم؟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به عدم فایده جایز نیست و با احتمال عقلائی در صورت توقف حفظ نفس محترمه بر آن قابل توجیه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شخص جایز است که اجازه دهد در حال حیات یا پس از مرگ، بعضی از اعضای او که حفظ نفس بیماری بر آن متوقف نیست از قبیل انگشت، دست، قرنیه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وجه یا مجاناً به دیگری پیوند 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بعد از پیوند، شیمی‌درمانی ضروری به نظر می‌رسد و همین عمل باعث عوارض خفیف تا شدید در بیمار می‌گردد، آیا پزشکی که مجبور به انجام این کار جهت عدم ردّ پیوند می‌باشد در ایجاد عوارض آن، مسئول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درمان و معالجه دارد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باقیمانده‌های زایمانی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پرده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جراحی دیگران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عضو مسلمان به غیر مسلمان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یا فروش عضوی از اعضای بدن درصورتی‌که بدانیم در طول عمر بشر معمولاً مؤثر است و درصورتی‌که خدای بزرگ بخواهد و بر اثر سوانح عمر خاتمه پیدا نکند اهدای آن عضو موجب کوتاه‌تر شدن عمر می‌شود آیا جایز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بانوی عقیمی سؤال می‌شود که طبیبی گفته ممکن است تخمدان بانوی دیگری را که وَلُود است به جای عضو مذکور تعویض شود آیا مجاز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تخمدان بانوی دیگر که وَلود است با مجوز شرعی برداشته شده باشد مثل اینکه برای علاج بیماری او برداشتن آن ضرورت پیدا کرده باشد پیوند آن به بدن بانوی دیگر که عقیم است اشکال ندارد و فرزندی که از او متولد شود چون متکوّن از نطفه همان بانوی عقیم است به او و شوهرش ملحق می‌شود، والّا جواز برداشتن عضو سالم اشخاص برای پیوند به بدن دیگران هرچند با رضایت آنها باشد و مستلزم فعل حرام دیگر مثل نظر و لمس حرام نشود محل اشکال است و درصورتی‌که مستلزم فعل حرام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یک چشم خود را به یکی از جانبازان عزیز که بینایی خود را در راه خدا داده تقدیم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بیماران، نظر معظّم‌له راجع به پیوند اعضا مخصوصاً کلیه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اشکال ندارد ولی جواز اعطا تبرّعاً یا با پول موقوف بر این است که حیات مؤمن متوقف بر آن باشد و اعطاکننده در معرض خطر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وصیت نکند اما وراث یا اولیای میت بخواهند جنازه میت مسلمان را به دانشکده پزشکی جهت تعلیم علم طب هدیه نمایند آیا صحیح </w:t>
      </w:r>
    </w:p>
    <w:p>
      <w:pPr>
        <w:pStyle w:val="BookText"/>
        <w:rPr/>
      </w:pPr>
      <w:r>
        <w:rPr>
          <w:rFonts w:ascii="IRNazanin" w:hAnsi="IRNazanin" w:eastAsia="IRNazanin"/>
          <w:color w:val="111111"/>
          <w:sz w:val="28"/>
          <w:sz w:val="28"/>
          <w:szCs w:val="28"/>
          <w:rtl w:val="true"/>
          <w:lang w:bidi="fa-IR"/>
        </w:rPr>
        <w:t>است؟ اگر جنازه را بفروشند آیا جایز است؟ آیا ولیّ فقیه یا حاکم شرع بدون رضایت صاحب میت می‌توانند حکم به آن بکنند؟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اولیای میت چنین عملی جایز نیست و معامله باطل است و حاکم شرع نیز چنین ولایتی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میت مسلمان می‌توان عضوی را برداشت و به دیگری پیوند 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غیر مسلمان جایز نیست و نسبت به جسد مسلم درصورتی‌که جسد کافر در دسترس نباشد و حفظ نفس مسلمانی دیگر متوقف بر آن باشد حکم به جواز خصوصاً به اذن مجتهد جامع‌الشرایط قابل توجیه است ولی دیه آن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علم پزشکی بسیار پیشرفت نموده است و پزشکان می‌توانند برخی از اعضای فردی را که به‌طور طبیعی فوت کرده و ضربان قلب نیز از کار افتاده است به بیمارانی که در خطر مرگ هستند و یا زندگانی پرمشقت و رنج‌آوری دارند پیوند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کلیه، استخوان، کبد، چشم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شخص قطعاً و عرفاً فوت نموده چنانچه حفظ نفس محترمه به پیوند عضوی از آن میت باشد با ادای دیه آن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پزشکی که می‌تواند با پیوند زدن اعضای میت فردی را از مرگ نجات دهد، واجب است که این عمل را انجام دهد؟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اینکه پزشک می‌تواند پیوند بزند این عمل را بر او واجب عینی نمی‌کند؛ بلی اگر حفظ نفس محترمه متوقف بر این پیوند باشد و ولیّ شرعی میت اجازه پیوند </w:t>
      </w:r>
    </w:p>
    <w:p>
      <w:pPr>
        <w:pStyle w:val="BookText"/>
        <w:rPr/>
      </w:pPr>
      <w:r>
        <w:rPr>
          <w:rFonts w:ascii="IRNazanin" w:hAnsi="IRNazanin" w:eastAsia="IRNazanin"/>
          <w:color w:val="111111"/>
          <w:sz w:val="28"/>
          <w:sz w:val="28"/>
          <w:szCs w:val="28"/>
          <w:rtl w:val="true"/>
          <w:lang w:bidi="fa-IR"/>
        </w:rPr>
        <w:t>دهد و پزشک پیوندزننده هم منحصر به این پزشک باشد وجوب آن به پزشک مجاز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سؤالات ذیل پاسخ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عضو پیوندی برای نجات جان مسلمانی ضروری باشد و یا عدم استفاده از آن سلامت مسلمان دیگری را به خطر اندازد، آیا موافقت فرد فوت‌شده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و داشتن کارت اهدای عضو برای استفاده از عضو او الزامی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اعضای پیوندی که بر روی آن عملیات آماده‌سازی انجام می‌گیرد، دریافت هزینه آماده‌سازی آن از بیمار، جایز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خریدوفروش موادی که از اعضای پیوندی انسانی استخراج می‌گردد نظیر پروتئین، فاکتور تحریک‌کننده استخوان‌سازی و نظایر آن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مانند پیوند پوست که عضوی از فرد زنده برای نجات و یا حفظ سلامت مسلمان دیگری قابل استفاده باشد آیا می‌توان در ازای عضو اهدایی، بهایی برای او در نظر گرفت؟ حکم این مسأله در مورد عضو اهداشده از فرد فوت‌شده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اعضای پیوندی تهیه‌شده، برای مسلمانان دیگر کشورهای اسلامی جایز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جواز آن را قابل توجیه دانستیم باید موافقت صاحب عضو جلب شده باشد</w:t>
      </w:r>
      <w:r>
        <w:rPr>
          <w:rFonts w:eastAsia="IRNazanin" w:cs="IRNazanin"/>
          <w:color w:val="111111"/>
          <w:sz w:val="28"/>
          <w:szCs w:val="28"/>
          <w:rtl w:val="true"/>
          <w:lang w:bidi="fa-IR"/>
        </w:rPr>
        <w:t xml:space="preserve">. </w:t>
      </w:r>
      <w:bookmarkStart w:id="224" w:name="pg7086_62609"/>
    </w:p>
    <w:p>
      <w:pPr>
        <w:pStyle w:val="BookText"/>
        <w:rPr/>
      </w:pPr>
      <w:bookmarkEnd w:id="2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هزینه آماده‌سازی عضو، از بیمار،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در مواردی که جواز، قابل توجیه است کسی که بالمباشره عضوی از میت را برای پیوند برمی‌دارد ضامن دیه آن عضو است و باید دیه را به به وصیّ میت و یا مجتهد جامع‌الشرایط بدهد که صرف امور خیریه برای خود میت شود و به وارث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مواد مذکوره از عضو مفروض که میته محسوب می‌شود گرفته می‌شود خریدوفروش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درخواست خود فرد زنده برداشتن عضو، دیه دارد و با درخواست خودش دیه محلّ تأمّل است، ولی اهدای بها مانع ندارد؛ ولی برداشتن عضو از شخص زنده ولو با درخواست خودش نمی‌تواند به تنهایی مجوز برداشتن عضو باشد بلکه منحصراً درصورتی‌که جان مسلمانی در خطر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جایز باشد اختصاص به هیچ کشوری ندارد</w:t>
      </w:r>
      <w:r>
        <w:rPr>
          <w:rFonts w:eastAsia="IRNazanin" w:cs="IRNazanin"/>
          <w:color w:val="111111"/>
          <w:sz w:val="28"/>
          <w:szCs w:val="28"/>
          <w:rtl w:val="true"/>
          <w:lang w:bidi="fa-IR"/>
        </w:rPr>
        <w:t>.</w:t>
      </w:r>
    </w:p>
    <w:p>
      <w:pPr>
        <w:pStyle w:val="Heading3"/>
        <w:numPr>
          <w:ilvl w:val="2"/>
          <w:numId w:val="1"/>
        </w:numPr>
        <w:rPr/>
      </w:pPr>
      <w:bookmarkStart w:id="225" w:name="__RefHeading___Toc3439449_372815092"/>
      <w:bookmarkStart w:id="226" w:name="_Toc81"/>
      <w:bookmarkEnd w:id="225"/>
      <w:r>
        <w:rPr>
          <w:rtl w:val="true"/>
        </w:rPr>
        <w:t>دریافت عضو از بهایی</w:t>
      </w:r>
      <w:bookmarkEnd w:id="22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دریافت عضو از یک بهایی مرگ مغزی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27" w:name="__RefHeading___Toc3439451_372815092"/>
      <w:bookmarkStart w:id="228" w:name="_Toc82"/>
      <w:bookmarkEnd w:id="227"/>
      <w:r>
        <w:rPr>
          <w:rtl w:val="true"/>
        </w:rPr>
        <w:t>پیوند اعضای حیوان به انسان</w:t>
      </w:r>
      <w:bookmarkEnd w:id="2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نیازمند یا غیر نیازمند از حیوان مأکول‌اللحم یا حیوان نجس‌العین عضوی را برای پیوند بگیرد و به خود پیوند بزند آیا صحیح است یا نه؟ حکم طهارت را بیان کنید؟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آن اشکال ندارد و بعد از حلول حیات که جزء بدن انسان شده پاک است</w:t>
      </w:r>
      <w:r>
        <w:rPr>
          <w:rFonts w:eastAsia="IRNazanin" w:cs="IRNazanin"/>
          <w:color w:val="111111"/>
          <w:sz w:val="28"/>
          <w:szCs w:val="28"/>
          <w:rtl w:val="true"/>
          <w:lang w:bidi="fa-IR"/>
        </w:rPr>
        <w:t xml:space="preserve">. </w:t>
      </w:r>
      <w:bookmarkStart w:id="229" w:name="pg7086_62610"/>
    </w:p>
    <w:p>
      <w:pPr>
        <w:pStyle w:val="BookText"/>
        <w:rPr/>
      </w:pPr>
      <w:bookmarkEnd w:id="229"/>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اعضای حیوانات حرام‌گوشت برای درمان بیماران استفاده می‌شود مثل استفاده از انسولین خوکی و استفاده از دریچه‌های قلب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به‌علت مشابهت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که الآن به‌طور رایج در بیمارستان‌ها پیوندزده می‌شود و در حال حاضر علم پزشکی کوشش زیادی دارد که بتواند اعضای حیوانات مثل قلب و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پیوند بزنند؟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اجزای حیوان حرام‌گوشت جهت پیوند زدن باشد نه خوردن مانعی ندارد</w:t>
      </w:r>
      <w:r>
        <w:rPr>
          <w:rFonts w:eastAsia="IRNazanin" w:cs="IRNazanin"/>
          <w:color w:val="111111"/>
          <w:sz w:val="28"/>
          <w:szCs w:val="28"/>
          <w:rtl w:val="true"/>
          <w:lang w:bidi="fa-IR"/>
        </w:rPr>
        <w:t>.</w:t>
      </w:r>
    </w:p>
    <w:p>
      <w:pPr>
        <w:pStyle w:val="Heading3"/>
        <w:numPr>
          <w:ilvl w:val="2"/>
          <w:numId w:val="1"/>
        </w:numPr>
        <w:rPr/>
      </w:pPr>
      <w:bookmarkStart w:id="230" w:name="__RefHeading___Toc3439453_372815092"/>
      <w:bookmarkStart w:id="231" w:name="_Toc83"/>
      <w:bookmarkEnd w:id="230"/>
      <w:r>
        <w:rPr>
          <w:rtl w:val="true"/>
        </w:rPr>
        <w:t>پیوند اعضای انسان به حیوان</w:t>
      </w:r>
      <w:bookmarkEnd w:id="2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عضوی از بدن انسان را به حیوان پیوند زد؟ حکم کلی آن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باشد جایز نیست و اگر کافر باشد تفصیلی دارد</w:t>
      </w:r>
      <w:r>
        <w:rPr>
          <w:rFonts w:eastAsia="IRNazanin" w:cs="IRNazanin"/>
          <w:color w:val="111111"/>
          <w:sz w:val="28"/>
          <w:szCs w:val="28"/>
          <w:rtl w:val="true"/>
          <w:lang w:bidi="fa-IR"/>
        </w:rPr>
        <w:t>.</w:t>
      </w:r>
    </w:p>
    <w:p>
      <w:pPr>
        <w:pStyle w:val="Heading3"/>
        <w:numPr>
          <w:ilvl w:val="2"/>
          <w:numId w:val="1"/>
        </w:numPr>
        <w:rPr/>
      </w:pPr>
      <w:bookmarkStart w:id="232" w:name="__RefHeading___Toc3439455_372815092"/>
      <w:bookmarkStart w:id="233" w:name="_Toc84"/>
      <w:bookmarkEnd w:id="232"/>
      <w:r>
        <w:rPr>
          <w:rtl w:val="true"/>
        </w:rPr>
        <w:t>پیوند اعضای جنین تشکیل شده از انسان و حیوان به انسان</w:t>
      </w:r>
      <w:bookmarkEnd w:id="2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روش پزشکی سلول‌های بنیادی انسانی در جنین حیوانی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اندام این جنین که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سلول انسان و حیوان رشد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پیوند زدن به بدن انسان نیازمند، اشکال 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آزمایشگاهی چنین موجودی جایز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جواز؛ پیوند گرفتن از آن برای انسان‌های نیازمند جایز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مزایای این کار</w:t>
      </w:r>
      <w:r>
        <w:rPr>
          <w:rFonts w:eastAsia="IRNazanin" w:cs="IRNazanin"/>
          <w:color w:val="111111"/>
          <w:sz w:val="28"/>
          <w:szCs w:val="28"/>
          <w:rtl w:val="true"/>
          <w:lang w:bidi="fa-IR"/>
        </w:rPr>
        <w:t xml:space="preserve">: </w:t>
      </w:r>
      <w:bookmarkStart w:id="234" w:name="pg7086_62611"/>
    </w:p>
    <w:p>
      <w:pPr>
        <w:pStyle w:val="BookText"/>
        <w:rPr/>
      </w:pPr>
      <w:bookmarkEnd w:id="2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اندام حیوانات به جای اندام انسان‌ها در پیوند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چشمگیر در میزان تجویز داروی سرکوب‌کننده سیستم ایمنی و مشکلاتی که در این خصوص برای بیماران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دسترسی به این اندام برای بیماران و نجات زندگی خیلی از بیمارانی با اندام معلول که به این دلیل نمی‌توانند جفت اندام مدّنظرشان را برای پیوند پیدا کنند یا بیمارانی که از روند دیالیز زجر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کیفیت زندگی برای بیمارانی که نیاز به پیوند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چشمگیر در مبالغ معالجه چه برای کشور و چه برای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استفاده از اندام جنین‌های حیوانی مذکور برای پیوند به بدن انسان‌های نیازمند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35" w:name="__RefHeading___Toc3439457_372815092"/>
      <w:bookmarkStart w:id="236" w:name="_Toc85"/>
      <w:bookmarkEnd w:id="235"/>
      <w:r>
        <w:rPr>
          <w:rtl w:val="true"/>
        </w:rPr>
        <w:t>پیوند اعضای نوزادان آنانسفال</w:t>
      </w:r>
      <w:bookmarkEnd w:id="2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اعضای نوزادان آنانسفال برای پیوند به نوزادان و کودکان نیازمندِ عضو جایز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آنانسفالی یکی از جدی‌ترین نواقص لوله عصبی در جنین است که با نقص در تکامل قسمت‌های بالای ساقه مغز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انتهای لوله عصبی بسته نمی‌شود و مخ، مخچه و گاهی استخوان‌های جمجمه تشکیل نمی‌شوند؛ لکن فعالیت ساقه مغز تا حدودی وجود دارد که همین امر به نسبت، فعالیت قلبی و تنفسی را برای مدت کوتاهی ممکن می‌سازد</w:t>
      </w:r>
      <w:r>
        <w:rPr>
          <w:rFonts w:eastAsia="IRNazanin" w:cs="IRNazanin"/>
          <w:color w:val="111111"/>
          <w:sz w:val="28"/>
          <w:szCs w:val="28"/>
          <w:rtl w:val="true"/>
          <w:lang w:bidi="fa-IR"/>
        </w:rPr>
        <w:t xml:space="preserve">. </w:t>
      </w:r>
      <w:bookmarkStart w:id="237" w:name="pg7086_62612"/>
    </w:p>
    <w:p>
      <w:pPr>
        <w:pStyle w:val="BookText"/>
        <w:rPr/>
      </w:pPr>
      <w:bookmarkEnd w:id="237"/>
      <w:r>
        <w:rPr>
          <w:rFonts w:ascii="IRNazanin" w:hAnsi="IRNazanin" w:eastAsia="IRNazanin"/>
          <w:color w:val="111111"/>
          <w:sz w:val="28"/>
          <w:sz w:val="28"/>
          <w:szCs w:val="28"/>
          <w:rtl w:val="true"/>
          <w:lang w:bidi="fa-IR"/>
        </w:rPr>
        <w:t xml:space="preserve">برای استفاده از اعضای این نوزادان لازم است با استفاده از تجهیزات پزشکی، تنفس و جریان خون را در آنها برقرار نگه داشت و پس از قطع فعالیت ساقه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نوزاد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عده‌ای معتقدند که اساساً نوزاد آنانسفال، به‌دلیلِ نداشتن مغز، مُرده است و می‌توان قبل از توقف فعالیت ساقه مغز نیز از اعضای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نوزادان آنانسفال، شعور و درک ندارند، لذا برداشت عضو از آنها از نظر اخلاقی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جدا کردن اعضای انسان زنده و یا مرگ مغزی اعم از نوزاد و یا غیر آن اگر موجب مرگ او شود موجب قصاص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38" w:name="__RefHeading___Toc3439459_372815092"/>
      <w:bookmarkStart w:id="239" w:name="_Toc86"/>
      <w:bookmarkEnd w:id="238"/>
      <w:r>
        <w:rPr>
          <w:rtl w:val="true"/>
        </w:rPr>
        <w:t>پیوند به غیر همجنس</w:t>
      </w:r>
      <w:bookmarkEnd w:id="23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عضو یا اندام بیرونی مانند دست و پای غیر همجنسی را به کسی پیوند زنند، آیا لمس آن قسمت توسط فرد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ظاهراً بعد از پیوند خوردن حکم عضو آن‌کس را دارد که به او پیوند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جایز بودن پیوند آیا اگر با جنس مخالف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عضو زنی را به مرد نامحرم پیوند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bookmarkStart w:id="240" w:name="pg7086_62613"/>
    </w:p>
    <w:p>
      <w:pPr>
        <w:pStyle w:val="Heading3"/>
        <w:numPr>
          <w:ilvl w:val="2"/>
          <w:numId w:val="1"/>
        </w:numPr>
        <w:rPr/>
      </w:pPr>
      <w:bookmarkStart w:id="241" w:name="__RefHeading___Toc3439461_372815092"/>
      <w:bookmarkStart w:id="242" w:name="_Toc87"/>
      <w:bookmarkEnd w:id="240"/>
      <w:bookmarkEnd w:id="241"/>
      <w:r>
        <w:rPr>
          <w:rtl w:val="true"/>
        </w:rPr>
        <w:t>پیوند و خریدوفروش مو</w:t>
      </w:r>
      <w:bookmarkEnd w:id="24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و پیوند مو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Heading3"/>
        <w:numPr>
          <w:ilvl w:val="2"/>
          <w:numId w:val="1"/>
        </w:numPr>
        <w:rPr/>
      </w:pPr>
      <w:bookmarkStart w:id="243" w:name="__RefHeading___Toc3439463_372815092"/>
      <w:bookmarkStart w:id="244" w:name="_Toc88"/>
      <w:bookmarkEnd w:id="243"/>
      <w:r>
        <w:rPr>
          <w:rtl w:val="true"/>
        </w:rPr>
        <w:t>پیوند عضو قطع‌شده در قصاص</w:t>
      </w:r>
      <w:bookmarkEnd w:id="2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به خاطر حد یا قصاص بریده شود آیا می‌توان به جانی دوباره پیوند 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پیوند آن به بدن خود جانی محل تأمّل است</w:t>
      </w:r>
      <w:r>
        <w:rPr>
          <w:rFonts w:eastAsia="IRNazanin" w:cs="IRNazanin"/>
          <w:color w:val="111111"/>
          <w:sz w:val="28"/>
          <w:szCs w:val="28"/>
          <w:rtl w:val="true"/>
          <w:lang w:bidi="fa-IR"/>
        </w:rPr>
        <w:t>.</w:t>
      </w:r>
    </w:p>
    <w:p>
      <w:pPr>
        <w:pStyle w:val="Heading3"/>
        <w:numPr>
          <w:ilvl w:val="2"/>
          <w:numId w:val="1"/>
        </w:numPr>
        <w:rPr/>
      </w:pPr>
      <w:bookmarkStart w:id="245" w:name="__RefHeading___Toc3439465_372815092"/>
      <w:bookmarkStart w:id="246" w:name="_Toc89"/>
      <w:bookmarkEnd w:id="245"/>
      <w:r>
        <w:rPr>
          <w:rtl w:val="true"/>
        </w:rPr>
        <w:t>فروش عضو قطع‌شده در قصاص</w:t>
      </w:r>
      <w:bookmarkEnd w:id="2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عضو قطع‌شده در حد یا قصاص یا واگذاری آن به مسلمان دیگر جایز است یا نه؟ اگر جایز باشد رضایت چه کسی شرط است؟ و پول از بابت فروش به چه کسی می‌رسد؟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فروش و خرید آن مورد اشکال بلکه اقوی عدم صحت است ولی واگذار کردن آن به‌وسیله خود شخص مورد قصاص یا با اذن او اشکال ندارد</w:t>
      </w:r>
      <w:r>
        <w:rPr>
          <w:rFonts w:eastAsia="IRNazanin" w:cs="IRNazanin"/>
          <w:color w:val="111111"/>
          <w:sz w:val="28"/>
          <w:szCs w:val="28"/>
          <w:rtl w:val="true"/>
          <w:lang w:bidi="fa-IR"/>
        </w:rPr>
        <w:t>.</w:t>
      </w:r>
    </w:p>
    <w:p>
      <w:pPr>
        <w:pStyle w:val="Heading3"/>
        <w:numPr>
          <w:ilvl w:val="2"/>
          <w:numId w:val="1"/>
        </w:numPr>
        <w:rPr/>
      </w:pPr>
      <w:bookmarkStart w:id="247" w:name="__RefHeading___Toc3439467_372815092"/>
      <w:bookmarkStart w:id="248" w:name="_Toc90"/>
      <w:bookmarkEnd w:id="247"/>
      <w:r>
        <w:rPr>
          <w:rtl w:val="true"/>
        </w:rPr>
        <w:t>میزان مالکیّت انسان بر خودش</w:t>
      </w:r>
      <w:bookmarkEnd w:id="2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مالکیّت انسان بر خودش و اعضا و جوارح او محدود به چه حدودی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 دارد از اعضا و جوارح خود در مورد مباح استفاده کند و حق جداکردن از بدن و فروش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49" w:name="pg7086_62614"/>
    </w:p>
    <w:p>
      <w:pPr>
        <w:pStyle w:val="BookText"/>
        <w:rPr/>
      </w:pPr>
      <w:bookmarkEnd w:id="249"/>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حیات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من مالک خود هستم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کسی چنین مالکیتی 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50" w:name="__RefHeading___Toc3439469_372815092"/>
      <w:bookmarkStart w:id="251" w:name="_Toc91"/>
      <w:bookmarkEnd w:id="250"/>
      <w:r>
        <w:rPr>
          <w:rtl w:val="true"/>
        </w:rPr>
        <w:t>اهدای عضو</w:t>
      </w:r>
      <w:bookmarkEnd w:id="2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محکوم به اعدام شده اگر بخواهد عضو یا اعضای بدن خود را به اشخاص مضطرّ هدیه نموده و در قبال آن از حاکم شرع تخفیفی بخواهد آیا حاکم شرع می‌تواند حکم اعدام او را تخفیف دهد؟ اگر حاکم شرع تخفیف از اعدام را به محکوم شرط نماید، آیا این شرط صحیح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 سایر موارد تفاوت ندارد و جایز نیست و حاکم شرع هم نمی‌تواند تخفیف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نجات جان یک مسلمان انسان می‌تواند عضوی از اعضای خود را به او هدیه کند، بدون اینکه هیچ خطر جانی متوجه انسان عضودهنده بوده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دهنده عضو می‌تواند پولی در عوض دریافت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آسیب و خطر کمتر از مرگ برای دهنده عضو در کار باشد آیا این اقدام جایز است درصورتی‌که با این کار مسلمانی را از مرگ نجات بدهد؟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باشد که حفظ جان در توقف بر اهدای چنین عضوی دارد 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52" w:name="pg7086_62615"/>
    </w:p>
    <w:p>
      <w:pPr>
        <w:pStyle w:val="BookText"/>
        <w:rPr/>
      </w:pPr>
      <w:bookmarkEnd w:id="2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خریدوفروش آن چون ملک فروشنده نیست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اشکال است و به‌هرحال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53" w:name="__RefHeading___Toc3439471_372815092"/>
      <w:bookmarkStart w:id="254" w:name="_Toc92"/>
      <w:bookmarkEnd w:id="253"/>
      <w:r>
        <w:rPr>
          <w:rtl w:val="true"/>
        </w:rPr>
        <w:t>اهدای اعضا به دلیل پیری</w:t>
      </w:r>
      <w:bookmarkEnd w:id="25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پیر شده و سالم هست با توجه به اینکه بچه‌هایش را به ثمر رسانده و ازدواج آنها را انجام داده این شخص چون به ماندن در دنیا بی‌میل است و راغب است هرچه زودتر از دنیا برود، نام‌برده آیا می‌تواند قلب و کلیه خود را به بیماران قلب و کلیه هدیه کند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شخص مذکور نمی‌تواند کلیه و قلب یا هر عضو دیگر خود را قبل از فوت به دیگری بدهد، بلی بعد از فوت او اگر حیات مؤمنی موقوف به پیوند عضو میت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کسی که این کار را می‌کند دیه عضو مذکور را بدهد تا برای میت صرف در امور خیر شود</w:t>
      </w:r>
      <w:r>
        <w:rPr>
          <w:rFonts w:eastAsia="IRNazanin" w:cs="IRNazanin"/>
          <w:color w:val="111111"/>
          <w:sz w:val="28"/>
          <w:szCs w:val="28"/>
          <w:rtl w:val="true"/>
          <w:lang w:bidi="fa-IR"/>
        </w:rPr>
        <w:t>.</w:t>
      </w:r>
    </w:p>
    <w:p>
      <w:pPr>
        <w:pStyle w:val="Heading3"/>
        <w:numPr>
          <w:ilvl w:val="2"/>
          <w:numId w:val="1"/>
        </w:numPr>
        <w:rPr/>
      </w:pPr>
      <w:bookmarkStart w:id="255" w:name="__RefHeading___Toc3439473_372815092"/>
      <w:bookmarkStart w:id="256" w:name="_Toc93"/>
      <w:bookmarkEnd w:id="255"/>
      <w:r>
        <w:rPr>
          <w:rtl w:val="true"/>
        </w:rPr>
        <w:t>وصیت به اهدای عضو</w:t>
      </w:r>
      <w:bookmarkEnd w:id="2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زمان حیات وصیت کند که بعد از مرگش عضوی از بدنش را به شخصی یا اشخاصی که نیازمند می‌باشند پیوند زنند، آیا وصیت او نافذ است؟ اگر وصیت کرده باشد که او را بعد از مرگ بفروشند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مذکور صحیح نیست چه وصیت به پیوند باشد و چه وصیت به فروش</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وصیت نموده‌ام که پس از مرگ از کلیه اعضای بدن که قابل پیوند زدن و مورد استفاده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قلب،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مداوای افراد </w:t>
      </w:r>
    </w:p>
    <w:p>
      <w:pPr>
        <w:pStyle w:val="BookText"/>
        <w:rPr/>
      </w:pPr>
      <w:r>
        <w:rPr>
          <w:rFonts w:ascii="IRNazanin" w:hAnsi="IRNazanin" w:eastAsia="IRNazanin"/>
          <w:color w:val="111111"/>
          <w:sz w:val="28"/>
          <w:sz w:val="28"/>
          <w:szCs w:val="28"/>
          <w:rtl w:val="true"/>
          <w:lang w:bidi="fa-IR"/>
        </w:rPr>
        <w:t>نیازمند و محتاج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خواهشمند است در این خصوص نظر شریف خود و حکم شرعی آن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وصیت اثری ندارد و مجوز تجزیه بدن میت نمی‌شود؛ بلی چنانچه حیات مریضی موقوف به پیوند عضوی از بدن میت به او باشد تجزیه و پیوند مانعی ندارد، البته باید تجزیه‌کننده دیه عضو مذکور را بدهد و آن صرف در امور خیریه جهت میت صاحب عضو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تجزیه بدن میت برای نگهداری اعضای او جهت ضرورت‌هایی که در آینده پیش می‌آید و بالفعل نیست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وصیت کند بعد از وفاتش، اعضای قابل پیوندش را به بیماران پیوند زنند آیا مجاز به این کار هستیم؟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توقف حفظ نفس محترمه بر آن، جواز قابل توجیه است والّا وصیت شخص مجوز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وصیت کند بعد از وفاتش، اعضایش را به دیگران پیوند زنند امّا ولیّ وی پس از مرگش از این کار ناراضی باشد آیا مجازیم این کار را بدون اجازه ولیّ انجام دهیم؟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فقط در صورت توقف حفظ نفس محترمه بر آن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57" w:name="pg7086_62617"/>
    </w:p>
    <w:p>
      <w:pPr>
        <w:pStyle w:val="Heading3"/>
        <w:numPr>
          <w:ilvl w:val="2"/>
          <w:numId w:val="1"/>
        </w:numPr>
        <w:rPr/>
      </w:pPr>
      <w:bookmarkStart w:id="258" w:name="__RefHeading___Toc3439475_372815092"/>
      <w:bookmarkStart w:id="259" w:name="_Toc94"/>
      <w:bookmarkEnd w:id="257"/>
      <w:bookmarkEnd w:id="258"/>
      <w:r>
        <w:rPr>
          <w:rtl w:val="true"/>
        </w:rPr>
        <w:t>اهدای کلیه با وصیت</w:t>
      </w:r>
      <w:bookmarkEnd w:id="25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وصیت می‌کنند که پس از مرگم کلیه مرا برای محتاجین خارج کنید، آیا این وصیت قابل اجرا است یا نه؟ دیگر اینکه خارج‌کننده کلیه از بدن میت مسلمان باید دیه بپردازد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توقف حفظ نفس محترمه بر آن جواز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وصیت شخص مجوّز نیست و دیه هم در هر حال ساقط نمی‌شود و بر عهده خارج‌کننده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60" w:name="__RefHeading___Toc3439477_372815092"/>
      <w:bookmarkStart w:id="261" w:name="_Toc95"/>
      <w:bookmarkEnd w:id="260"/>
      <w:r>
        <w:rPr>
          <w:rtl w:val="true"/>
        </w:rPr>
        <w:t>تأخیر اجرای حکم جهت اهدای عضو</w:t>
      </w:r>
      <w:bookmarkEnd w:id="2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فروش یا اهدای اعضای بدن توسّط فرد محکوم به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آیا تأخیر اجرای حکم جهت انجام این امر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تأخیر اجرای حکم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اجرای احکام قضایی با مجتهد جامع‌الشرایط است که طبق رأی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62" w:name="__RefHeading___Toc3439479_372815092"/>
      <w:bookmarkStart w:id="263" w:name="_Toc96"/>
      <w:bookmarkEnd w:id="262"/>
      <w:r>
        <w:rPr>
          <w:rtl w:val="true"/>
        </w:rPr>
        <w:t>خریدوفروش اعضای انسان زنده</w:t>
      </w:r>
      <w:bookmarkEnd w:id="2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زنده حق فروش اعضای بدن خود را دارد؟ اگر فقیر و مسکین باشد چطور؟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زنده حق فروش اعضای خود را ندارد هرچند فقیر باشد</w:t>
      </w:r>
      <w:r>
        <w:rPr>
          <w:rFonts w:eastAsia="IRNazanin" w:cs="IRNazanin"/>
          <w:color w:val="111111"/>
          <w:sz w:val="28"/>
          <w:szCs w:val="28"/>
          <w:rtl w:val="true"/>
          <w:lang w:bidi="fa-IR"/>
        </w:rPr>
        <w:t xml:space="preserve">. </w:t>
      </w:r>
      <w:bookmarkStart w:id="264" w:name="pg7086_62618"/>
    </w:p>
    <w:p>
      <w:pPr>
        <w:pStyle w:val="BookText"/>
        <w:rPr/>
      </w:pPr>
      <w:bookmarkEnd w:id="264"/>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خریدوفروش عضو بدن انسان زنده جهت پیوند به بیماران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جراحی که برای برداشتن عضو از بدن اهداکننده آن انجام می‌شود مشروعیت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حفظ جان بیمار معینی فعلاً موقوف به آن عضو باشد و برای صاحب عضو هیچ‌گونه ضرری نداشته باشد، بعید نیست واگذاری عضو اشکال نداشته باشد ولی درهرحال جواز خریدوفروش آن مشکل است و می‌توانند به صورت مصالحه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واگذاری عضو شرعاً جایز باشد عمل جراحی برای برداشتن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جراح دیه آن را بپردازد</w:t>
      </w:r>
      <w:r>
        <w:rPr>
          <w:rFonts w:eastAsia="IRNazanin" w:cs="IRNazanin"/>
          <w:color w:val="111111"/>
          <w:sz w:val="28"/>
          <w:szCs w:val="28"/>
          <w:rtl w:val="true"/>
          <w:lang w:bidi="fa-IR"/>
        </w:rPr>
        <w:t>.</w:t>
      </w:r>
    </w:p>
    <w:p>
      <w:pPr>
        <w:pStyle w:val="Heading3"/>
        <w:numPr>
          <w:ilvl w:val="2"/>
          <w:numId w:val="1"/>
        </w:numPr>
        <w:rPr/>
      </w:pPr>
      <w:bookmarkStart w:id="265" w:name="__RefHeading___Toc3439481_372815092"/>
      <w:bookmarkStart w:id="266" w:name="_Toc97"/>
      <w:bookmarkEnd w:id="265"/>
      <w:r>
        <w:rPr>
          <w:rtl w:val="true"/>
        </w:rPr>
        <w:t>خریدوفروش اعضای بدن شیعه</w:t>
      </w:r>
      <w:bookmarkEnd w:id="2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اجزای بدن مسلمان دوازده امامی بعد از مردن آن، جهت زنده نگه‌داشتن شخص مسلمان دیگر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ماندن مسلمان دوازده امامی موقوف بر آن باشد استفاده از عضو مانع ندارد ولی خریدوفروش آن مورد اشکال است</w:t>
      </w:r>
      <w:r>
        <w:rPr>
          <w:rFonts w:eastAsia="IRNazanin" w:cs="IRNazanin"/>
          <w:color w:val="111111"/>
          <w:sz w:val="28"/>
          <w:szCs w:val="28"/>
          <w:rtl w:val="true"/>
          <w:lang w:bidi="fa-IR"/>
        </w:rPr>
        <w:t>.</w:t>
      </w:r>
    </w:p>
    <w:p>
      <w:pPr>
        <w:pStyle w:val="Heading3"/>
        <w:numPr>
          <w:ilvl w:val="2"/>
          <w:numId w:val="1"/>
        </w:numPr>
        <w:rPr/>
      </w:pPr>
      <w:bookmarkStart w:id="267" w:name="__RefHeading___Toc3439483_372815092"/>
      <w:bookmarkStart w:id="268" w:name="_Toc98"/>
      <w:bookmarkEnd w:id="267"/>
      <w:r>
        <w:rPr>
          <w:rtl w:val="true"/>
        </w:rPr>
        <w:t>اجاره اعضای بدن</w:t>
      </w:r>
      <w:bookmarkEnd w:id="2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یک کلیه خود را اجاره دهد و اجاره‌بهای آن را دریافت 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اعضای بدن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69" w:name="pg7086_62619"/>
    </w:p>
    <w:p>
      <w:pPr>
        <w:pStyle w:val="Heading3"/>
        <w:numPr>
          <w:ilvl w:val="2"/>
          <w:numId w:val="1"/>
        </w:numPr>
        <w:rPr/>
      </w:pPr>
      <w:bookmarkStart w:id="270" w:name="__RefHeading___Toc3439485_372815092"/>
      <w:bookmarkStart w:id="271" w:name="_Toc99"/>
      <w:bookmarkEnd w:id="269"/>
      <w:bookmarkEnd w:id="270"/>
      <w:r>
        <w:rPr>
          <w:rtl w:val="true"/>
        </w:rPr>
        <w:t>مرگ مغزی</w:t>
      </w:r>
      <w:bookmarkEnd w:id="2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اعضای شخصی را که دچار مرگ مغزی شده است و از لحاظ پزشکی امیدی به زنده ماندن وی نیست، ولی برخی اعضایش مثل قلب وی برای مدتی هنوز کار می‌کند به بیماری که محتاج است پیوند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اگر صبر نماییم، ممکن است دیگر، اعضایش، قابل پیوند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تسریع در مرگ یا شدت بیماری او می‌شود جایز نیست و بدون آن هم چون کسب اجازه از بیمار ممکن نیست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اثر آسیب مغزی درک و شعور و شنوایی و بینایی و حس خود را از دست داده و فقط قلب او می‌زند و حرکت می‌کند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شخصی آیا از نظر احکام اسلام زنده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کسی این شخص را در این شرایط بکشد باید دیه کامل بپردازد؟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جواز برداشتن عضوی از اعضای وی منوط به پس از مرگ وی باشد آیا پس از مرگ می‌توان اقدام به عضوبرداری از او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با صرف هزینه‌های بسیار سنگین چنین بیماری را بتوان برای مدتی زنده نگاه داشت آیا انجام این کار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واجب بودن، تا چه مقدار از اموال وی را باید صرف این کار نمود و آیا اجازه وارث این شخص شرط است یا خیر؟ در صورت داشتن وارث صغار چه باید کرد؟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اموال این بیمار برای چنین هزینه‌ای کافی نباشد چه باید نمود؟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این بیمار را به همان حال باقی نهاد تا قلب او هم از کار بیفتد؟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میزان در حکم به مرگ و ترتّب احکام موت و میت بر شخص دائر مدار زهاق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حکم عرف به زهاق روح و مرگ او است و مادام که عرف حکم نمی‌کند و او را زنده می‌گویند تمام احکامی که بر آن مترتب بود شرعاً مترتب است حتی دیه و قصاص، بلی اگر برحسب عرف موت ثابت و مسلّم باشد ولی پزشک احتمال حیات او را بدهد هر عملی که موجب قتل بشود نسبت به او جایز نیست ولی اگر کسی در این فرض مرتکب قتل شود حکم به قصاص نمی‌شود و وجوب صرف مال یا عدم وجوب آن نیز دائر مدار حکم عرف به حیات یا موت او است و در مسأله تفاصیل دیگری نیز هست که در اینجا به همین مقدار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مرگ مغزی نموده و علم پزشکی او را در این حال مرده بداند و تنها با استفاده از دستگاه به زندگی موقت نباتی ادامه می‌دهد آیا می‌توان عضوی از بدن وی را برداشته و به شخص نیازمند پیوند زد یا نه؟ آیا رضایت او قبل از مرگ مغزی شرط است؟ اگر وصیت نکرده باشد آیا حاکم شرع یا اولیای میت می‌توانند چنین اجازه‌ای را بدهند؟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موارد مذکوره جایز نیست عضو او برداشته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فردی دچار مرگ مغزی شده است و ضربان قلب و نیز نفس او به کمک دستگاه کار می‌کند، لکن مغز به کلی از کار افتاده است و از نظر </w:t>
      </w:r>
    </w:p>
    <w:p>
      <w:pPr>
        <w:pStyle w:val="BookText"/>
        <w:rPr/>
      </w:pPr>
      <w:r>
        <w:rPr>
          <w:rFonts w:ascii="IRNazanin" w:hAnsi="IRNazanin" w:eastAsia="IRNazanin"/>
          <w:color w:val="111111"/>
          <w:sz w:val="28"/>
          <w:sz w:val="28"/>
          <w:szCs w:val="28"/>
          <w:rtl w:val="true"/>
          <w:lang w:bidi="fa-IR"/>
        </w:rPr>
        <w:t xml:space="preserve">پزشکان همچون فردی است که سرش را از بدن جدا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نیز تا چند دقیقه قلب به کار خود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نظر پزشکان، مرده تلقی می‌شود لذا پس از مدتی دستگاه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جدا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فرد یا افرادی داریم که جانشان در معرض خطر است و اگر عضو مورد نیاز به آنها پیوند نشود، از دنیا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حفظ بیماران زنده، جایز است که اعضای فرد دچار مرگ مغزی را قطع و به بیماران پیوند زنند؟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قطع عضو از مرده مغزی برای پیوند به بیمار نیازمند نه تنها صدق اهانت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نمی‌کند بلکه امری بسیار پسندیده شمرده می‌شود و اعضایی که باید به خاک سپرده شود، جان چند نفر را از مرگ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فردی ظالمانه یا جاهلانه به دست کسی چاقو بزند، مسأله قصاص و دیه مطرح است اما اگر فرد باید عمل جراحی نماید، خود نزد پزشک جراح می‌رود و عقل و شرع او را ملزم می‌کند که عمل جراحی را انجام دهد، آیا نحوه قطع عضو در حکم تأثیر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 باشد یا عاقلانه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حفظ جان بیماران درجات مختلف دارد، در مواردی به‌طور یقین بیمار تا مدتی دیگر از دنیا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سرطان کبد، نارسایی قلبی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پیوند می‌توانند به‌طور طبیعی زندگانی کنند و مواردی بیمار با مشقت زیاد و پرداخت هزینه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العاده زندگی می‌کند مانند بیماران کلیوی و مواردی هم مانند </w:t>
      </w:r>
    </w:p>
    <w:p>
      <w:pPr>
        <w:pStyle w:val="BookText"/>
        <w:rPr/>
      </w:pPr>
      <w:r>
        <w:rPr>
          <w:rFonts w:ascii="IRNazanin" w:hAnsi="IRNazanin" w:eastAsia="IRNazanin"/>
          <w:color w:val="111111"/>
          <w:sz w:val="28"/>
          <w:sz w:val="28"/>
          <w:szCs w:val="28"/>
          <w:rtl w:val="true"/>
          <w:lang w:bidi="fa-IR"/>
        </w:rPr>
        <w:t xml:space="preserve">فرد نابینا است که با چشم بینا می‌تواند به‌طور طبیعی زندگانی کند؛ کدام درجه از حفظ جان بیمار سبب می‌شود که عمل پیوند بر پزشک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نظر پزشکان متخصص است یا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فرقی بین درجات مختلف مذکوره در سؤال در این جهت که مجوز قطع عضو کسی که هنوز فوت نکرده ولو مرگ او حتمی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بیماری مبتلا شود و پزشکان از معالجه او قطع امید نموده و غیر قابل علاج شود و به گفته پزشکان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زودی مرگ وی حتمی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مواردی که با مرگ مغزی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قبل از مرگ او اعضای حیاتی بدنش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قلب، کلیه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 و به دیگری پیوند 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او جایز نیست و در بعضی موارد که سبب تسریع مرگ بیمار شود و مرگ او مستند به آن شود تبعات خاص خود را دارد بلکه اگر موجب سرعت مرگ نشود باز هم تبعات خاص خود را دارد؛ بلی بعد از مرگ او درصورتی‌که حیات نفس محترمه موقوف به پیوند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علل تصادف یا غیره به سکته مغزی مبتلا می‌شود دکتر متخصص با تشخیص عدم بهبودی مورد عمل جراحی قرار داده کلیه و یا قلب او را از بدن او خارج کرده به محتاجین پیوند می‌زند آیا کار پزشک ایراد شرعی دارد یا 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نمرده خارج کردن کلیه یا قلب او جایز نیست</w:t>
      </w:r>
      <w:r>
        <w:rPr>
          <w:rFonts w:eastAsia="IRNazanin" w:cs="IRNazanin"/>
          <w:color w:val="111111"/>
          <w:sz w:val="28"/>
          <w:szCs w:val="28"/>
          <w:rtl w:val="true"/>
          <w:lang w:bidi="fa-IR"/>
        </w:rPr>
        <w:t xml:space="preserve">. </w:t>
      </w:r>
      <w:bookmarkStart w:id="272" w:name="pg7086_62623"/>
    </w:p>
    <w:p>
      <w:pPr>
        <w:pStyle w:val="BookText"/>
        <w:rPr/>
      </w:pPr>
      <w:bookmarkEnd w:id="272"/>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دکترها مرگ مغزی را تأیید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برگشت 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دچار این حالت شده است آیا می‌تواند با تأیید قبلی خودش اعضای خود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273" w:name="__RefHeading___Toc3439487_372815092"/>
      <w:bookmarkStart w:id="274" w:name="_Toc100"/>
      <w:bookmarkEnd w:id="273"/>
      <w:r>
        <w:rPr>
          <w:rtl w:val="true"/>
        </w:rPr>
        <w:t>ضامن مرگ مغزی</w:t>
      </w:r>
      <w:bookmarkEnd w:id="27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قتل در مرگ مغزی با کیست؟ مثلاً شخصی باعث مرگ مغزی دیگری شده و شخص ثالثی تنفس مصنوعی را از او برمی‌دارد، در اینجا قاتل کیست؟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موجب مرگ مغزی شود ضامن دیه است ولی کسی که دستگاه تنفسی مرگ مغزی را جدا می‌کند تا مریض بمیرد قتل عمد کرده و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7086_62625"/>
      <w:bookmarkStart w:id="276" w:name="pg7086_62625"/>
      <w:bookmarkEnd w:id="276"/>
    </w:p>
    <w:p>
      <w:pPr>
        <w:pStyle w:val="Heading2"/>
        <w:numPr>
          <w:ilvl w:val="1"/>
          <w:numId w:val="1"/>
        </w:numPr>
        <w:rPr/>
      </w:pPr>
      <w:bookmarkStart w:id="277" w:name="pg7086_62625"/>
      <w:bookmarkStart w:id="278" w:name="__RefHeading___Toc3439489_372815092"/>
      <w:bookmarkStart w:id="279" w:name="_Toc101"/>
      <w:bookmarkEnd w:id="277"/>
      <w:bookmarkEnd w:id="278"/>
      <w:r>
        <w:rPr>
          <w:rtl w:val="true"/>
        </w:rPr>
        <w:t>تشریح و کالبدشکافی</w:t>
      </w:r>
      <w:bookmarkEnd w:id="27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439491_372815092"/>
      <w:bookmarkStart w:id="281" w:name="_Toc102"/>
      <w:bookmarkEnd w:id="280"/>
      <w:r>
        <w:rPr>
          <w:rtl w:val="true"/>
        </w:rPr>
        <w:t>اشاره</w:t>
      </w:r>
      <w:bookmarkEnd w:id="2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7086_62627"/>
      <w:bookmarkStart w:id="283" w:name="pg7086_62627"/>
      <w:bookmarkEnd w:id="283"/>
    </w:p>
    <w:p>
      <w:pPr>
        <w:pStyle w:val="Heading3"/>
        <w:numPr>
          <w:ilvl w:val="2"/>
          <w:numId w:val="1"/>
        </w:numPr>
        <w:rPr/>
      </w:pPr>
      <w:bookmarkStart w:id="284" w:name="pg7086_62627"/>
      <w:bookmarkStart w:id="285" w:name="__RefHeading___Toc3439493_372815092"/>
      <w:bookmarkStart w:id="286" w:name="_Toc103"/>
      <w:bookmarkEnd w:id="284"/>
      <w:bookmarkEnd w:id="285"/>
      <w:r>
        <w:rPr>
          <w:rtl w:val="true"/>
        </w:rPr>
        <w:t>تشریح جسد فاقد هویت</w:t>
      </w:r>
      <w:bookmarkEnd w:id="2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جسدی که در اختیار ماست جسد یک مسلمان است یا کافر یا اهل کتاب، آیا مجازیم آن را تشریح نماییم؟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این است که میت در چه محلی باشد اگر در دارالاسلام و بلاد مسلمین است محکوم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تفاوتی بین اهل تسنن و اهل تشیع در عدم جواز تشریح جسد،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جسد افراد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خاطر ارتداد، فساد اخلاقی، قاچاق مواد مخدر، مسائل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شده‌اند تشریح نمود؟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حکم کافر را دارد ولی مسلمان محکوم به اعدام جسدش حکم جسد مسلمان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برای تشریح، جهت آموزش، به‌علت کمبود جسد و استخوان که بدون آنها آموزش امکان‌پذیر نیست اقدام به نبش قبر غیر مسلمانان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مسأله فوق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ندانیم این قبر متعلق به مسلمان یا غیر مسلمان است، آیا مجازیم نبش قبر انجام دهیم؟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ذمّه اسلام نبوده جایز است و اگر در ذمّه اسلام بوده درصورتی‌که طبق آیین خودشان جایز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بلاد مسلمین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کمبود جسد و استخوان، آیا می‌توانیم استخوان‌هایی را که در بیابان و قبرستان‌ها می‌یابیم و یا به‌وسیله عملیات حفاری شهرداری‌ها در سطح خاک ظاهر می‌شوند چه متعلق به مسلمانان و چه غیر مسلمانان مدتی جهت آموزش استفاده کرده و بعد از اتمام کار، به یک مرکز آموزشی هدیه نماییم و یا دفن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مرده مسلمان باید فوراً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ضرورت داشته باشد علت مرگ یک شخص به‌طور مثال جهت تعیین قاتل وی مشخص شود، آیا مجازیم جسد وی را در پزشکی </w:t>
      </w:r>
      <w:bookmarkStart w:id="287" w:name="pg7086_62629"/>
    </w:p>
    <w:p>
      <w:pPr>
        <w:pStyle w:val="BookText"/>
        <w:rPr/>
      </w:pPr>
      <w:bookmarkEnd w:id="287"/>
      <w:r>
        <w:rPr>
          <w:rFonts w:ascii="IRNazanin" w:hAnsi="IRNazanin" w:eastAsia="IRNazanin"/>
          <w:color w:val="111111"/>
          <w:sz w:val="28"/>
          <w:sz w:val="28"/>
          <w:szCs w:val="28"/>
          <w:rtl w:val="true"/>
          <w:lang w:bidi="fa-IR"/>
        </w:rPr>
        <w:t>قانونی، تشریح نماییم؟ و یا اگر مدفون باشد، نبش قبر کرده جسد وی را بررسی نماییم؟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حکم به جواز تشریح مشکل است ولی نبش قبر برای دیدن بدن و اثبات حق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تهیه جسد کافر از خارج چناچه در بعضی ممالک اسلامی عمل می‌شود آیا واجب است مسئولین مربوطه اقدام نمایند؟ و با وجود امکان تهیه، ضرورت جواز تشریح میت مسلمان پیدا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 تهیه جسد کافر هرچند به خرید آن باشد تشریح میت مسلمان به عنوان ضرورت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88" w:name="__RefHeading___Toc3439495_372815092"/>
      <w:bookmarkStart w:id="289" w:name="_Toc104"/>
      <w:bookmarkEnd w:id="288"/>
      <w:r>
        <w:rPr>
          <w:rtl w:val="true"/>
        </w:rPr>
        <w:t>وصیت به تشریح</w:t>
      </w:r>
      <w:bookmarkEnd w:id="28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نماید که بعد از مرگ من فلان قطعه یا عضو از اعضای بدن مرا به فلان مرکز پزشکی یا اصلاً جسد مرا به مرکز پزشکی برای تشریح بدهید در هر دو صورت آیا وصیت او را نافذ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نفوذ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مجازیم مسلمانی را که وصیت کرده بعد از وفاتش، وی را تشریح کنند، تشریح نماییم؟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ضرورت مانند حفظ نفس محترمه و امکان استفاده از جسد میت کافر ولو با خرید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90" w:name="pg7086_62630"/>
    </w:p>
    <w:p>
      <w:pPr>
        <w:pStyle w:val="Heading3"/>
        <w:numPr>
          <w:ilvl w:val="2"/>
          <w:numId w:val="1"/>
        </w:numPr>
        <w:rPr/>
      </w:pPr>
      <w:bookmarkStart w:id="291" w:name="__RefHeading___Toc3439497_372815092"/>
      <w:bookmarkStart w:id="292" w:name="_Toc105"/>
      <w:bookmarkEnd w:id="290"/>
      <w:bookmarkEnd w:id="291"/>
      <w:r>
        <w:rPr>
          <w:rtl w:val="true"/>
        </w:rPr>
        <w:t>ناظر تشریح بودن برای آموزش</w:t>
      </w:r>
      <w:bookmarkEnd w:id="2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بر تشریح مرده اگر برای تعلیم و تعلّم باشد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مرده مسلمان جایز نیست و تشریح کافر و حضور و شرکت در تشریح او اشکال ندارد</w:t>
      </w:r>
      <w:r>
        <w:rPr>
          <w:rFonts w:eastAsia="IRNazanin" w:cs="IRNazanin"/>
          <w:color w:val="111111"/>
          <w:sz w:val="28"/>
          <w:szCs w:val="28"/>
          <w:rtl w:val="true"/>
          <w:lang w:bidi="fa-IR"/>
        </w:rPr>
        <w:t>.</w:t>
      </w:r>
    </w:p>
    <w:p>
      <w:pPr>
        <w:pStyle w:val="Heading3"/>
        <w:numPr>
          <w:ilvl w:val="2"/>
          <w:numId w:val="1"/>
        </w:numPr>
        <w:rPr/>
      </w:pPr>
      <w:bookmarkStart w:id="293" w:name="__RefHeading___Toc3439499_372815092"/>
      <w:bookmarkStart w:id="294" w:name="_Toc106"/>
      <w:bookmarkEnd w:id="293"/>
      <w:r>
        <w:rPr>
          <w:rtl w:val="true"/>
        </w:rPr>
        <w:t>دیه تشریح</w:t>
      </w:r>
      <w:bookmarkEnd w:id="29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تشریح مرده مسلمان آیا دیه باید پرداخت گردد؟ در صورت جواب مثبت، این پرداخت به عهده چه کسی است؟ سبب یا مباشر؟ و این دیه متعلق به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ضرورت مانند حفظ نفس محترمه و امکان استفاده از جسد میت کافر ولو با خرید آن جایز نیست و در صورت انجام تشریح جسد مسلمان اگرچه جایز باشد، دیه دارد و بر عهده مباشر است و این دیه به وارث نمی‌رسد و باید صرف در امور خیریه برای خود میت شود</w:t>
      </w:r>
      <w:r>
        <w:rPr>
          <w:rFonts w:eastAsia="IRNazanin" w:cs="IRNazanin"/>
          <w:color w:val="111111"/>
          <w:sz w:val="28"/>
          <w:szCs w:val="28"/>
          <w:rtl w:val="true"/>
          <w:lang w:bidi="fa-IR"/>
        </w:rPr>
        <w:t>.</w:t>
      </w:r>
    </w:p>
    <w:p>
      <w:pPr>
        <w:pStyle w:val="Heading3"/>
        <w:numPr>
          <w:ilvl w:val="2"/>
          <w:numId w:val="1"/>
        </w:numPr>
        <w:rPr/>
      </w:pPr>
      <w:bookmarkStart w:id="295" w:name="__RefHeading___Toc3439501_372815092"/>
      <w:bookmarkStart w:id="296" w:name="_Toc107"/>
      <w:bookmarkEnd w:id="295"/>
      <w:r>
        <w:rPr>
          <w:rtl w:val="true"/>
        </w:rPr>
        <w:t>مومیایی کردن جسد</w:t>
      </w:r>
      <w:bookmarkEnd w:id="2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 کردن جسد هم‌زمان تحلّی از نظر شرعی چه حکمی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فعل حرام مانند تشریح میت یا خالی کردن اندرون میت و امثال این امور محرّمه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297" w:name="pg7086_62631"/>
    </w:p>
    <w:p>
      <w:pPr>
        <w:pStyle w:val="Heading3"/>
        <w:numPr>
          <w:ilvl w:val="2"/>
          <w:numId w:val="1"/>
        </w:numPr>
        <w:rPr/>
      </w:pPr>
      <w:bookmarkStart w:id="298" w:name="__RefHeading___Toc3439503_372815092"/>
      <w:bookmarkStart w:id="299" w:name="_Toc108"/>
      <w:bookmarkEnd w:id="297"/>
      <w:bookmarkEnd w:id="298"/>
      <w:r>
        <w:rPr>
          <w:rtl w:val="true"/>
        </w:rPr>
        <w:t>کالبدشکافی جهت تشخیص علت مرگ</w:t>
      </w:r>
      <w:bookmarkEnd w:id="2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پاسخ موارد ذیل را مرقوم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تشخیص علت مرگ جهت پیشرفت علم پزشکی و تعلیم به دانشجویان، شکافتن کالبد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کالبدشکافی برای کشف جرم و شناسایی قاتل باشد حکم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کالبدشکافی تنها راه برای رهایی یک متهم بی‌گناه از مرگ باشد قضیه چه حکم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جسد کافر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کالبدشکافی در موازین قضایی شرعی به‌منظور شناختن مجرم جایز نیست و متهم اگر از راه‌های مشروع و منطقی جرمش ثابت نشود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تشخیص حیات یا مرگ مصدومی تنها راه منحصر به شکافتن یکی از شریان‌های وی باشد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این کار جایز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انجام این عمل در صورت ضرورت مستلزم پرداخت دیه می‌باشد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باید دیه پرداخت شود به عهده کیست که بپردازد؟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مجرد تشخیص حیات یا مرگ، شکافتن شریان‌های مصدوم جایز نیست ولی اگر مقدمه معالجه او باشد جایز است و با اذن خود او یا ولیّ او </w:t>
      </w:r>
      <w:bookmarkStart w:id="300" w:name="pg7086_62632"/>
    </w:p>
    <w:p>
      <w:pPr>
        <w:pStyle w:val="BookText"/>
        <w:rPr/>
      </w:pPr>
      <w:bookmarkEnd w:id="300"/>
      <w:r>
        <w:rPr>
          <w:rFonts w:ascii="IRNazanin" w:hAnsi="IRNazanin" w:eastAsia="IRNazanin"/>
          <w:color w:val="111111"/>
          <w:sz w:val="28"/>
          <w:sz w:val="28"/>
          <w:szCs w:val="28"/>
          <w:rtl w:val="true"/>
          <w:lang w:bidi="fa-IR"/>
        </w:rPr>
        <w:t>یا مجتهد جامع‌الشرایط یا وکیل مجتهد و در صورت توقف حفظ حیات او بر شکافتن شریان و فوریت آن و عدم دسترسی به ولیّ وجوب دیه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مریضی مبتلا به نارسایی قلبی شدید است و خریدن قلب مصنوعی که محتاج به هزینه فراوان است برای او ممکن نیست شخص خیّری این دستگاه باارزش را به عنوان امانت در اختیار مریض قرار می‌دهد به‌شرط اینکه بعد از فوت دستگاه مزبور مسترد شود اولاً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صحیح است یا خیر، ثانیاً؛ بعد از فوت شخص مذکور کالبدشکافی جایز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صحیح است و کالبدشکافی جایز است</w:t>
      </w:r>
      <w:r>
        <w:rPr>
          <w:rFonts w:eastAsia="IRNazanin" w:cs="IRNazanin"/>
          <w:color w:val="111111"/>
          <w:sz w:val="28"/>
          <w:szCs w:val="28"/>
          <w:rtl w:val="true"/>
          <w:lang w:bidi="fa-IR"/>
        </w:rPr>
        <w:t>.</w:t>
      </w:r>
    </w:p>
    <w:p>
      <w:pPr>
        <w:pStyle w:val="Heading3"/>
        <w:numPr>
          <w:ilvl w:val="2"/>
          <w:numId w:val="1"/>
        </w:numPr>
        <w:rPr/>
      </w:pPr>
      <w:bookmarkStart w:id="301" w:name="__RefHeading___Toc3439505_372815092"/>
      <w:bookmarkStart w:id="302" w:name="_Toc109"/>
      <w:bookmarkEnd w:id="301"/>
      <w:r>
        <w:rPr>
          <w:rtl w:val="true"/>
        </w:rPr>
        <w:t>کالبدشکافی برای اثبات جرم</w:t>
      </w:r>
      <w:bookmarkEnd w:id="3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امروزه نظریه پزشکی قانونی به عنوان یکی از طرق مطمئن در امورات و مسائل قضایی به شمار می‌رود و عمدتاً تشخیص و تعیین علت تامّه مرگ یکی از وظایف آنهاست و در اکثر موارد تشخیص و تعیین دقیق علت فوت فقط با کالبدشکافی مقدور است و با انجام این عمل حقیقت کشف و حق اولیای دم احقاق می‌گردد، لطفاً نظر مبارک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کالبدشکافی و تشریح جسد حتی عنداللزوم جدا کردن بعضی از اعضای بدن از همدیگر را بیان فرمایید؟</w:t>
      </w:r>
      <w:bookmarkStart w:id="303" w:name="pg7086_62633"/>
    </w:p>
    <w:p>
      <w:pPr>
        <w:pStyle w:val="BookText"/>
        <w:rPr/>
      </w:pPr>
      <w:bookmarkEnd w:id="3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قاضی پرونده تشخیص دهد تشریح جهت کشف حقیقت لازم و ضروری است ولی اولیای دم راضی به تشریح نباشند یا بعضی راضی باشند و بعضی دیگر راضی نباشند و یا میت بر عدم تشریح وصیت کرده باشد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در موازین قضایی شرعی به‌منظور شناختن مجرم و غیره جایز نیست و علاوه موجب تعلّق دیه است و اگر جرم متّهم از راه‌های شرعی ثابت نشود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04" w:name="__RefHeading___Toc3439507_372815092"/>
      <w:bookmarkStart w:id="305" w:name="_Toc110"/>
      <w:bookmarkEnd w:id="304"/>
      <w:r>
        <w:rPr>
          <w:rtl w:val="true"/>
        </w:rPr>
        <w:t>کالبدشکافی برای یافتن علت بیماری</w:t>
      </w:r>
      <w:bookmarkEnd w:id="3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جراحی که بیمار فوت می‌کند چنانچه پزشک معالج و یا پزشکان دیگر کالبدگشایی کنند و علت مرگ را دریافته و از نتیجه و اثر جراحی آگاه شوند و تغییرات به وجود آمده در درون بیمار را مورد تجزیه و تحلیل قرار دهند در نجات جان انسان‌ها در جراحی‌های بعدی بسیار مؤثر خواهد بود، آیا چنین کالبدگشایی جایز یا لازم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ایجاب کند و دسترسی به بدن کافر ولو با خریدن آن برای رسیدن به این مقصود ممکن نباشد مانعی ندارد</w:t>
      </w:r>
      <w:r>
        <w:rPr>
          <w:rFonts w:eastAsia="IRNazanin" w:cs="IRNazanin"/>
          <w:color w:val="111111"/>
          <w:sz w:val="28"/>
          <w:szCs w:val="28"/>
          <w:rtl w:val="true"/>
          <w:lang w:bidi="fa-IR"/>
        </w:rPr>
        <w:t>.</w:t>
      </w:r>
    </w:p>
    <w:p>
      <w:pPr>
        <w:pStyle w:val="Heading3"/>
        <w:numPr>
          <w:ilvl w:val="2"/>
          <w:numId w:val="1"/>
        </w:numPr>
        <w:rPr/>
      </w:pPr>
      <w:bookmarkStart w:id="306" w:name="__RefHeading___Toc3439509_372815092"/>
      <w:bookmarkStart w:id="307" w:name="_Toc111"/>
      <w:bookmarkEnd w:id="306"/>
      <w:r>
        <w:rPr>
          <w:rtl w:val="true"/>
        </w:rPr>
        <w:t>نگاه و لمس عورتین در کالبدشکافی</w:t>
      </w:r>
      <w:bookmarkEnd w:id="3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جایز بودن کالبدشکافی آیا شامل عورین نیز می‌شود؟ حکم نگاه کردن و دست زدن به میت هنگام کالبدشکافی چیست؟ </w:t>
      </w:r>
      <w:bookmarkStart w:id="308" w:name="pg7086_62634"/>
    </w:p>
    <w:p>
      <w:pPr>
        <w:pStyle w:val="BookText"/>
        <w:rPr/>
      </w:pPr>
      <w:bookmarkEnd w:id="30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بدن کافر فرقی بین عورت و قسمت دیگر بدن او معلوم نیست ولی جواز نظر به عورت او محلّ تأمل است و هر جسدی که غسل میت داده نشده مس آن موجب غسل است ولو بدن کافر باشد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09" w:name="__RefHeading___Toc3439511_372815092"/>
      <w:bookmarkStart w:id="310" w:name="_Toc112"/>
      <w:bookmarkEnd w:id="309"/>
      <w:r>
        <w:rPr>
          <w:rtl w:val="true"/>
        </w:rPr>
        <w:t>کالبدشکافی برای آموزش</w:t>
      </w:r>
      <w:bookmarkEnd w:id="3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 کالبدشکافی در آموزش پزشکی، حکم این موضوع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جسد میت کافر اشکال ندارد ولی کالبدشکافی جسد مسلمان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کالبدشکافی میت مسلمانان یا غیر مسلمانان جایز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میت مسلمان جایز نیست و غیر مسلمان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کالبدشکافی جهت تعلیم، میتی غیر از میت مسلمان یافت نشود حکم چیست؟</w:t>
      </w:r>
    </w:p>
    <w:p>
      <w:pPr>
        <w:pStyle w:val="BookText"/>
        <w:rPr/>
      </w:pPr>
      <w:r>
        <w:rPr>
          <w:rFonts w:ascii="IRNazanin" w:hAnsi="IRNazanin" w:eastAsia="IRNazanin"/>
          <w:color w:val="111111"/>
          <w:sz w:val="28"/>
          <w:sz w:val="28"/>
          <w:szCs w:val="28"/>
          <w:rtl w:val="true"/>
          <w:lang w:bidi="fa-IR"/>
        </w:rPr>
        <w:t>لطفاً حکم کالبدشکافی میت غیر مسلمان جهت تعلیم را بفرمایید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کالبدشکافی میت مسلمان برای حفظ جان مسلمان یا غیر مسلمان انجام گیرد حکم آن را بیان فرمایید</w:t>
      </w:r>
      <w:r>
        <w:rPr>
          <w:rFonts w:eastAsia="IRNazanin" w:cs="IRNazanin"/>
          <w:color w:val="111111"/>
          <w:sz w:val="28"/>
          <w:szCs w:val="28"/>
          <w:rtl w:val="true"/>
          <w:lang w:bidi="fa-IR"/>
        </w:rPr>
        <w:t xml:space="preserve">. </w:t>
      </w:r>
      <w:bookmarkStart w:id="311" w:name="pg7086_62635"/>
    </w:p>
    <w:p>
      <w:pPr>
        <w:pStyle w:val="BookText"/>
        <w:rPr/>
      </w:pPr>
      <w:bookmarkEnd w:id="31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موارد مذکوره جایز نیست و فرض یافت نشدن میت غیر مسلمان ظاهراً مجرد فرض است</w:t>
      </w:r>
      <w:r>
        <w:rPr>
          <w:rFonts w:eastAsia="IRNazanin" w:cs="IRNazanin"/>
          <w:color w:val="111111"/>
          <w:sz w:val="28"/>
          <w:szCs w:val="28"/>
          <w:rtl w:val="true"/>
          <w:lang w:bidi="fa-IR"/>
        </w:rPr>
        <w:t>.</w:t>
      </w:r>
    </w:p>
    <w:p>
      <w:pPr>
        <w:pStyle w:val="Heading3"/>
        <w:numPr>
          <w:ilvl w:val="2"/>
          <w:numId w:val="1"/>
        </w:numPr>
        <w:rPr/>
      </w:pPr>
      <w:bookmarkStart w:id="312" w:name="__RefHeading___Toc3439513_372815092"/>
      <w:bookmarkStart w:id="313" w:name="_Toc113"/>
      <w:bookmarkEnd w:id="312"/>
      <w:r>
        <w:rPr>
          <w:rtl w:val="true"/>
        </w:rPr>
        <w:t>کالبدشکافی میت شیعه</w:t>
      </w:r>
      <w:bookmarkEnd w:id="3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جسد مسلمان دوازده امامی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3"/>
        <w:numPr>
          <w:ilvl w:val="2"/>
          <w:numId w:val="1"/>
        </w:numPr>
        <w:rPr/>
      </w:pPr>
      <w:bookmarkStart w:id="314" w:name="__RefHeading___Toc3439515_372815092"/>
      <w:bookmarkStart w:id="315" w:name="_Toc114"/>
      <w:bookmarkEnd w:id="314"/>
      <w:r>
        <w:rPr>
          <w:rtl w:val="true"/>
        </w:rPr>
        <w:t>کالبدشکافی جسد میت برای خارج کردن اشیای قیمتی</w:t>
      </w:r>
      <w:bookmarkEnd w:id="3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میتی شیء گران‌بهایی باشد، آیا از نظر فقهی جایز است که بدن را شکافته و آن شیء را بیرون بیاوریم و آیا هتک حرمت بدن مسلمان نخواهد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مزبور اگر ازقبیل وسایلی باشد که در بدن میت تعبیه شده است اخراج آن به شکافتن بدن میت جایز نیست ولی اگر مثلاً چیز باارزشی را بلعیده باشد شکافتن به مقدار ضرورت و اخراج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اشیای قیمتی کسی را ببلعد خارج کردن شیء بلع‌شده به‌وسیله عمل جراحی جایز است یا خیر؟ و در فرض عدم جواز تکلیف و حکم شرعی را بیان فرمایید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اخراج آن به غیر عمل جراحی ممکن نباشد و عمل جراحی معرض خطر نباشد، جواز بعید نیست</w:t>
      </w:r>
      <w:r>
        <w:rPr>
          <w:rFonts w:eastAsia="IRNazanin" w:cs="IRNazanin"/>
          <w:color w:val="111111"/>
          <w:sz w:val="28"/>
          <w:szCs w:val="28"/>
          <w:rtl w:val="true"/>
          <w:lang w:bidi="fa-IR"/>
        </w:rPr>
        <w:t xml:space="preserve">. </w:t>
      </w:r>
      <w:bookmarkStart w:id="316" w:name="pg7086_62636"/>
    </w:p>
    <w:p>
      <w:pPr>
        <w:pStyle w:val="BookText"/>
        <w:rPr/>
      </w:pPr>
      <w:bookmarkEnd w:id="316"/>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قبلی اگر شخص بعد از بلع شیء قیمتی سکته نماید در این فرض حکم شرعی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حکم به جواز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شخصی بگوید اگر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را بلع نمایید و در فلان محل به من تحویل بدهید این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خواهم داد سؤال این است که آیا اصل این عمل صحیح است یا خیر؟ و در صورت صحت عمل مزبور اگر شیء بلع‌شده به‌وسیله‌ای خارج نشود و یا شخص بعد از بلع سکه‌ها به عللی فوت نماید عمل کالبدشکافی را برای خارج نمودن سکه‌ها جایز می‌دانید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عمل اگر معرض خطر نباشد جایز است و کالبدشکافی در مورد سؤال که بلع‌کننده فوت نموده مشکل است</w:t>
      </w:r>
      <w:r>
        <w:rPr>
          <w:rFonts w:eastAsia="IRNazanin" w:cs="IRNazanin"/>
          <w:color w:val="111111"/>
          <w:sz w:val="28"/>
          <w:szCs w:val="28"/>
          <w:rtl w:val="true"/>
          <w:lang w:bidi="fa-IR"/>
        </w:rPr>
        <w:t>.</w:t>
      </w:r>
    </w:p>
    <w:p>
      <w:pPr>
        <w:pStyle w:val="Heading3"/>
        <w:numPr>
          <w:ilvl w:val="2"/>
          <w:numId w:val="1"/>
        </w:numPr>
        <w:rPr/>
      </w:pPr>
      <w:bookmarkStart w:id="317" w:name="__RefHeading___Toc3439517_372815092"/>
      <w:bookmarkStart w:id="318" w:name="_Toc115"/>
      <w:bookmarkEnd w:id="317"/>
      <w:r>
        <w:rPr>
          <w:rtl w:val="true"/>
        </w:rPr>
        <w:t>محل مصرف دیه کالبدشکافی</w:t>
      </w:r>
      <w:bookmarkEnd w:id="3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بابت دیه به خاطر کالبدشکافی یا برداشتن عضوی از میت گرفته می‌شود آیا ورّاث می‌توانند آن را بردارند و بین خود تقسیم کنند؟ حکم مسأله را بیان فرمایید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مربوط به خود میت است و به ورثه نمی‌رسد و باید به مصرف خیرات برای میت برسد</w:t>
      </w:r>
      <w:r>
        <w:rPr>
          <w:rFonts w:eastAsia="IRNazanin" w:cs="IRNazanin"/>
          <w:color w:val="111111"/>
          <w:sz w:val="28"/>
          <w:szCs w:val="28"/>
          <w:rtl w:val="true"/>
          <w:lang w:bidi="fa-IR"/>
        </w:rPr>
        <w:t xml:space="preserve">. </w:t>
      </w:r>
      <w:bookmarkStart w:id="319" w:name="pg7086_62637"/>
    </w:p>
    <w:p>
      <w:pPr>
        <w:pStyle w:val="Heading3"/>
        <w:numPr>
          <w:ilvl w:val="2"/>
          <w:numId w:val="1"/>
        </w:numPr>
        <w:rPr/>
      </w:pPr>
      <w:bookmarkStart w:id="320" w:name="__RefHeading___Toc3439519_372815092"/>
      <w:bookmarkStart w:id="321" w:name="_Toc116"/>
      <w:bookmarkEnd w:id="319"/>
      <w:bookmarkEnd w:id="320"/>
      <w:r>
        <w:rPr>
          <w:rtl w:val="true"/>
        </w:rPr>
        <w:t>تجهیزات پزشکی خارج‌شده از بدن</w:t>
      </w:r>
      <w:bookmarkEnd w:id="3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بیماران و مراجعین به بیمارستان‌ها به وسایلی نیازمند می‌شوند که لازم است پزشک آنها را داخل بدن او کار بگذارد که در اصطلاح به این نوع از تجهیزات پزشکی کاشتنی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پیچ و پلاک، پروتز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کاشتنی‌ها بعد از طی دوره درمان، از بدن بیمار خارج می‌شوند و چون تحویل کاشتنی خارج‌شده به بیمار می‌تواند موجب انتشار عفونت شود، عموماً توصیه می‌شود که به روش‌های بهداشتی منهدم گردند، لیکن در برخی از این موارد بیماری که کاشتنی‌اش را خود خریداری نموده است، پس از خارج‌سازی، درخواست پس‌گرفتن کاشتنی مربوط به خود را دارد؛ خواهشمند است بفرمایید با توجه به اینکه تحویل این وسیله‌ها می‌تواند مخاطراتی را در پی داشته باشد، تکلیف شرعی مالکیّت این کاشتنی‌های خارج‌شده از بدن چه می‌باشد و اگر بیماری درخواست آن را بنماید، تکلیف شرعی مرکز درمانی و معالجین او چه خواهد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مزبور متعلق به مالک آن است و اختیار آن هم با اوست ولی اگر قابل ضدّ عفونی‌کردن نیست لازم است مالک را در جریان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7086_62639"/>
      <w:bookmarkStart w:id="323" w:name="pg7086_62639"/>
      <w:bookmarkEnd w:id="323"/>
    </w:p>
    <w:p>
      <w:pPr>
        <w:pStyle w:val="Heading2"/>
        <w:numPr>
          <w:ilvl w:val="1"/>
          <w:numId w:val="1"/>
        </w:numPr>
        <w:rPr/>
      </w:pPr>
      <w:bookmarkStart w:id="324" w:name="pg7086_62639"/>
      <w:bookmarkStart w:id="325" w:name="__RefHeading___Toc3439521_372815092"/>
      <w:bookmarkStart w:id="326" w:name="_Toc117"/>
      <w:bookmarkEnd w:id="324"/>
      <w:bookmarkEnd w:id="325"/>
      <w:r>
        <w:rPr>
          <w:rtl w:val="true"/>
        </w:rPr>
        <w:t>آزمایش‌های پزشکی</w:t>
      </w:r>
      <w:bookmarkEnd w:id="32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3439523_372815092"/>
      <w:bookmarkStart w:id="328" w:name="_Toc118"/>
      <w:bookmarkEnd w:id="327"/>
      <w:r>
        <w:rPr>
          <w:rtl w:val="true"/>
        </w:rPr>
        <w:t>اشاره</w:t>
      </w:r>
      <w:bookmarkEnd w:id="3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7086_62641"/>
      <w:bookmarkStart w:id="330" w:name="pg7086_62641"/>
      <w:bookmarkEnd w:id="330"/>
    </w:p>
    <w:p>
      <w:pPr>
        <w:pStyle w:val="Heading3"/>
        <w:numPr>
          <w:ilvl w:val="2"/>
          <w:numId w:val="1"/>
        </w:numPr>
        <w:rPr/>
      </w:pPr>
      <w:bookmarkStart w:id="331" w:name="pg7086_62641"/>
      <w:bookmarkStart w:id="332" w:name="__RefHeading___Toc3439525_372815092"/>
      <w:bookmarkStart w:id="333" w:name="_Toc119"/>
      <w:bookmarkEnd w:id="331"/>
      <w:bookmarkEnd w:id="332"/>
      <w:r>
        <w:rPr>
          <w:rtl w:val="true"/>
        </w:rPr>
        <w:t>اماره و عدم اماره بودن آزمایشات</w:t>
      </w:r>
      <w:bookmarkEnd w:id="3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استفاده از آزمایش‌های پزشکی و مطالعات طبّی مانند آزمایش تجزیه خون و آزمایش عقیم بودن و غیره که نوعاً مفید ظنّ قوی هستند، در فرض تعارض دو اماره فراش، می‌توان یکی از آنها را بر دیگری ترجیح داد یا ترجیح فقط با امارات قطعی و یقینی، شرعاً ممکن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ترجیح باید با امارات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34" w:name="__RefHeading___Toc3439527_372815092"/>
      <w:bookmarkStart w:id="335" w:name="_Toc120"/>
      <w:bookmarkEnd w:id="334"/>
      <w:r>
        <w:rPr>
          <w:rtl w:val="true"/>
        </w:rPr>
        <w:t>آزمایشات پزشکی جهت کسب اطلاعات بیشتر</w:t>
      </w:r>
      <w:bookmarkEnd w:id="3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روی انسان‌ها آزمایش‌های طبی گوناگونی که گاه خطرناک هم می‌باشد انجام می‌دهند برای کسب اطلاعات بیشتر پزشکی در جهت تشخیص امراض و درمان آنها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بیماری قطع داشته که چنانچه خود را در معرض چنین آزمایشاتی قرار دهد به استقبال خطرات جانی برای خود رفته است ولی از طرفی هم به پیشرفت علم پزشکی و به معالجه و مداوای جامعه مسلمانان در آینده کمک نموده است، آیا خود را در معرض چنین آزمایشاتی قرار دادن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ضرر جانی محتمل باشد، ولی کمک به علم پزشکی فوق‌الذکر قطعی، آیا در این صورت می‌تواند خود را در معرض آزمایش قرار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هیچ‌گونه علم به ضرر جانی برای خود نداشته باشد و فایده آزمایش هم برای کمک فوق‌الذکر محتمل باشد،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فایده آزمایشات فوق‌الذکر به سود تمامی افراد بشر تمام گردد بفرمایید حکم خود را در معرض قرار دادن در صورت علم به ضرر و یا احتمال ضرر و یا عدم علم به ضرر چه خواهد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آزمایشات فوق برای اهداف فوق‌الذکر هیچ‌گونه ضرری برای انسان بیمار نداشته باشد آیا طبیب بدون اطّلاع دادن به بیمار و بدون کسب اجازه از او می‌تواند چنین اقدامی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ضرورت انجام چنین آزمایشاتی جایز باشد چگونه بودن آن ضرورت را بیان نمایید؟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ضرر معتنابه و عقلائی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چون احتمال ضرر جانی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همان است که از سه مسأله قبل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توقف حفظ نفس شخص بیمار برای عملی است که فایده آزمایشی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کسب اطلاعات بیشتر پزشکی در جهت تشخیص امراض و درمان آنها روی انسان‌ها آزمایش‌های طبی گوناگونی که گاه خطرناک است انجام می‌دهند؛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ضرورت انجام چنین آزمایش‌هایی جایز باشد، چگونه بودن ضرورت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درمان‌های آزمایشی زیادی برای پیشرفت علم پزشکی انجام می‌شود که برای بیمار خطرناک می‌باشند آیا چنین آزمایش‌هایی در هنگام ضرورت و برای حفظ جان شخص بیمار یا بیماران دیگر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بیماری همان شخص متوقف بر آن باشد به‌مقدار ضرورت برای او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آزمایشات فوق روی حیوانات انجام شود که در پایان آنها حیوانات از بین خواهند رفت بفرمایید صرف نظر از ضمان آیا چنین کاری برای پیشرفت کارهای پزشکی جایز است؟ </w:t>
      </w:r>
      <w:bookmarkStart w:id="336" w:name="pg7086_62644"/>
    </w:p>
    <w:p>
      <w:pPr>
        <w:pStyle w:val="BookText"/>
        <w:rPr/>
      </w:pPr>
      <w:bookmarkEnd w:id="3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رحم انسانی و اسلامی اقتضاء دارد که به صورتی انجام شود که بی‌رحمی نسبت به حیوان زبان‌بسته شمرده نشود و موجب زجر و شکنجه زیاد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37" w:name="__RefHeading___Toc3439529_372815092"/>
      <w:bookmarkStart w:id="338" w:name="_Toc121"/>
      <w:bookmarkEnd w:id="337"/>
      <w:r>
        <w:rPr>
          <w:rtl w:val="true"/>
        </w:rPr>
        <w:t>انجام آزمایشات غیر مماثل</w:t>
      </w:r>
      <w:bookmarkEnd w:id="3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خانمی هستم کارمند آزمایشگاه که در بعضی اوقات بنا به دستور مسئولین مجبور به نمونه‌گیری خون از آقایان می‌شوم که این کار باعث لمس کردن دست آقایان می‌شود و بنده از این کار ممانعت نمودهﺍم و این امر باعث برخورد مسئولین و اخراج اینجانب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خواهشمند است از آنجایی که شغل من در خطر است و مخارج زندگی من از این شغل تأمین می‌شود وظیفه اینجانب را در قبال این امر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تماس زن با بدن نامحرم و نگاه کردن او به بدن مرد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درصورتی‌که معالجه مریض موقوف بر نظر و یا تماس باشد و مماثلی که بتواند معالجه نماید در بین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مجرد از دست رفتن شغل، مجوّز انجام خلاف شرع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در نظام جمهوری اسلامی هیچ مقامی حتی وزیر مربوط حق ندارد شاغلی را به جرم عمل به وظیفه شرعی و اسلامی از کار برکنار نماید بلکه باید او را مورد تشویق قرار دهند</w:t>
      </w:r>
      <w:r>
        <w:rPr>
          <w:rFonts w:eastAsia="IRNazanin" w:cs="IRNazanin"/>
          <w:color w:val="111111"/>
          <w:sz w:val="28"/>
          <w:szCs w:val="28"/>
          <w:rtl w:val="true"/>
          <w:lang w:bidi="fa-IR"/>
        </w:rPr>
        <w:t xml:space="preserve">. </w:t>
      </w:r>
      <w:bookmarkStart w:id="339" w:name="pg7086_62645"/>
    </w:p>
    <w:p>
      <w:pPr>
        <w:pStyle w:val="Heading3"/>
        <w:numPr>
          <w:ilvl w:val="2"/>
          <w:numId w:val="1"/>
        </w:numPr>
        <w:rPr/>
      </w:pPr>
      <w:bookmarkStart w:id="340" w:name="__RefHeading___Toc3439531_372815092"/>
      <w:bookmarkStart w:id="341" w:name="_Toc122"/>
      <w:bookmarkEnd w:id="339"/>
      <w:bookmarkEnd w:id="340"/>
      <w:r>
        <w:rPr>
          <w:rtl w:val="true"/>
        </w:rPr>
        <w:t>آزمایشات پزشکی جهت کشف داروها و روش‌های درمان جدید</w:t>
      </w:r>
      <w:bookmarkEnd w:id="3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علم پزشکی برای کشف داروها و روش‌های درمان جدید و یا کاهش هزینه درمان بیماری‌های مختلف اقدام به انجام آزمایشاتی بر روی بیماران به دو روش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دارودرمانی؛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دارونما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مریض تصور می‌کند مواد مصرفی که پزشک به او می‌دهد موجب بهبودی او می‌شود و حال آنکه درواقع دارویی در کار نبوده و صرفاً جهت بررسی تأثیر تلقین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آزمایشات که بیشتر در مورد بیماری‌های مهلک و صعب‌العلاج مانند سرطان، ایدز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در برخی موارد موجب آسیب‌دیدگی یا تأخیر در بهبودی بیماران مورد آزمایش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محضرتان تقاضا دارم بفرمایید که انجام این‌گونه آزمایشاتی که با هدف پیشرفت علم پزشکی صورت می‌گیرد،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مفروض در سؤال، جایز نیست و موجب ضمان نیز هست هرچند در مورد بیماری‌های صعب‌العلاج و یا به‌منظور پیشرفت علم پزشکی باشد</w:t>
      </w:r>
      <w:r>
        <w:rPr>
          <w:rFonts w:eastAsia="IRNazanin" w:cs="IRNazanin"/>
          <w:color w:val="111111"/>
          <w:sz w:val="28"/>
          <w:szCs w:val="28"/>
          <w:rtl w:val="true"/>
          <w:lang w:bidi="fa-IR"/>
        </w:rPr>
        <w:t>.</w:t>
      </w:r>
    </w:p>
    <w:p>
      <w:pPr>
        <w:pStyle w:val="Heading3"/>
        <w:numPr>
          <w:ilvl w:val="2"/>
          <w:numId w:val="1"/>
        </w:numPr>
        <w:rPr/>
      </w:pPr>
      <w:bookmarkStart w:id="342" w:name="__RefHeading___Toc3439533_372815092"/>
      <w:bookmarkStart w:id="343" w:name="_Toc123"/>
      <w:bookmarkEnd w:id="342"/>
      <w:r>
        <w:rPr>
          <w:rtl w:val="true"/>
        </w:rPr>
        <w:t>آزمایش اعتیاد و نگاه به عورت</w:t>
      </w:r>
      <w:bookmarkEnd w:id="34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استخدام در نیروی انتظامی جهت تست عدم اعتیاد بعضاً از ادرار افراد دیگر و یا مواد شیمیایی استفاده می‌کنند لذا جهت جلوگیری از این امر ضرورت ایجاب می‌کند که از متقاضی رودررو ادرار جهت آزمایش أخذ شود</w:t>
      </w:r>
      <w:r>
        <w:rPr>
          <w:rFonts w:eastAsia="IRNazanin" w:cs="IRNazanin"/>
          <w:color w:val="111111"/>
          <w:sz w:val="28"/>
          <w:szCs w:val="28"/>
          <w:rtl w:val="true"/>
          <w:lang w:bidi="fa-IR"/>
        </w:rPr>
        <w:t xml:space="preserve">. </w:t>
      </w:r>
      <w:bookmarkStart w:id="344" w:name="pg7086_62646"/>
    </w:p>
    <w:p>
      <w:pPr>
        <w:pStyle w:val="BookText"/>
        <w:rPr/>
      </w:pPr>
      <w:bookmarkEnd w:id="3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نگاه به عورت غیر در این هنگام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مسأله فوق از موارد اضطرار است تا اینکه مشمول حکم جواز 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راه‌های دیگری وجود دارد از آنها استفاده شود مثلاً ممکن است مسئول ذی‌ربط دستمالی به داوطلب بدهد که روی آلت را بپوشاند و ادرار کند و مورد سؤال از مصادیق اضطرار مجوز نظر به عورت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5" w:name="__RefHeading___Toc3439535_372815092"/>
      <w:bookmarkStart w:id="346" w:name="_Toc124"/>
      <w:bookmarkEnd w:id="345"/>
      <w:r>
        <w:rPr>
          <w:rtl w:val="true"/>
        </w:rPr>
        <w:t>آزمایش تالاسمی قبل از ازدواج</w:t>
      </w:r>
      <w:bookmarkEnd w:id="3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بیماری تالاسمی یک بیماری زجرآور و کشنده است و هیچ راه درمان قطعی ندارد طبق مقررات جمهوری اسلامی ایران انجام آزمایش مذکور و تشخیص زمینه بیماری زوجین قبل از ازدواج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تعداد معدودی از عاقدین معزّز قبل از انجام این آزمایش‌ها صیغه عقد نکاح جاری می‌کنند، مشکلات جدی در روند پیشگیری از این بیماری مهلک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محضر مبارک استدعا دارد نظرتان را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عقد موقوف به آزمایش نیست، البته قبل از اجرای عقد، آزمایش درصورتی‌که مستلزم ارتکاب حرام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این برنامه‌ها را باید با تبلیغ و تفهیم فواید آن در جامعه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7" w:name="__RefHeading___Toc3439537_372815092"/>
      <w:bookmarkStart w:id="348" w:name="_Toc125"/>
      <w:bookmarkEnd w:id="347"/>
      <w:r>
        <w:rPr>
          <w:rtl w:val="true"/>
        </w:rPr>
        <w:t xml:space="preserve">آزمایش </w:t>
      </w:r>
      <w:r>
        <w:rPr>
          <w:rtl w:val="true"/>
        </w:rPr>
        <w:t>(</w:t>
      </w:r>
      <w:r>
        <w:rPr>
          <w:rtl w:val="true"/>
        </w:rPr>
        <w:t>تست</w:t>
      </w:r>
      <w:r>
        <w:rPr>
          <w:rtl w:val="true"/>
        </w:rPr>
        <w:t xml:space="preserve">) </w:t>
      </w:r>
      <w:r>
        <w:rPr>
          <w:rtl w:val="true"/>
        </w:rPr>
        <w:t>پاپ اسمیر</w:t>
      </w:r>
      <w:bookmarkEnd w:id="3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کارشناس مامایی هستم و خواهشمندم در موضوع زیر راهنمایی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سرطان‌های منجر به مرگ در زنان، سرطان گردن رحم اولویت نهم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بررسی سیمای مرگ در چهار استان کشور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مرگ ناشی از سرطان گردن رحم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درصد هزار زن در کلیه گروه‌های سنی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دارای مرحله پیش‌سرطانی طولانی بوده لذا قابلیت تشخیص زودرس را دارا می‌باشد و تشخیص زودرس با تست پاپ اسمیر در سطح جهانی مورد تأیید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که اگر از سلول‌های گردن رحم روی لام آزمایشگاهی گذاشته و سلول‌های بدشکل پیش‌سرطانی دیده شوند، احتمال ابتلا به سرطان مهاجم و پیشرفت مطرح می‌باشد که با تکرار نمونه‌گیری در چند ماه آینده و مشاهده سیر پیشرفت قبل از اینکه سرطان به اندام‌های اطراف تهاجم یابد و غیر قابل درمان شود با عمل جراحی، رحم خارج می‌شود و بیمار بهبودی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 جراحی فقط در مورد احتمال سیر پیشرفت و احتمال خطر انجام می‌شود چراکه گاهی با اینکه سلول‌های پیش‌سرطانی در آزمایشگاه مشاهده می‌شود ولی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موارد پسرفت کرده و خودبه‌خود بهبودی می‌یابد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 پاپ اسمیر یعنی قرار دادن سلول‌های گردن رحم روی لام آزمایشگاه مستلزم این است که زن مورد معاینه زنانگی قرار گیرد و با یک چوب مخصوص مقداری از ترشحات و در نتیجه سلول‌های گردن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بن‌بست مهبل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لام آزمایشگاهی گذاشته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که این تست علاوه بر اینکه جهت تشخیص سرطان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جهت تشخیص سرطان در افرادی با علامت‌هایی که احتمال وجود سرطان را مطرح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امروزه یک تست غربالگری محسوب می‌شود؛ یعنی پرسنل واحد بهداشت خانواده و مامایی در مراکز بهداشتی دولتی موظف اند که به هر بهانهﺍﻱ که خانم‌های سنین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آن مراکز مراجعه می‌کنند در مورد این تست به آنها آموزش دهند و آنها را تشویق به انجام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آنها از نظر ظاهری سالم و بدون علامت باشند، آنها اگر مورد معاینه زنانه قرار گیرند، به‌علت شیوع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درصد هزار زن در مورد این سرطان، در هر صدهزار زن که تست پاپ اسمیر را انجام دهند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به عنوان سرطان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از مرگ آنها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زنان را تشویق می‌کنیم که هرچند سال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تست پاپ اسمیر حتی اگر هیچ مشکل زنانگی خاصی ندارند مراجعه کنند تا در صورت ایجاد سلول‌های پیش‌سرطانی در گردن رحم آنها هرچه سریع‌تر پی‌گیری و درمان شوند و مرگ در اثر سرطان گردن رحم ان‌شاءالله پیش نیاید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 وصف تعداد معایناتی که یک زن در طول عمرش باید انجام دهد و نگاه به عورت نیز پیش می‌آید خیلی زیاد می‌شود ولی از مرگ تعدادی از افراد جلوگیری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شبکه‌های بهداشت و درمان هر شهرستان به انجام تست پاپ اسمیر خیلی اهمیت می‌دهند و هرچند وقت یکبار جلسه‌هایی در این مورد برگزار می‌شود و از کلیه ماماهای شهر دعوت به عمل می‌آورند و در آن جلسه آمار تعداد پاپ اسمیرهای انجام شده توسط هر مرکز بهداشتی داده می‌شود و از مرکز بهداشتی و مامای مربوطه آنکه بیشترین پاپ اسمیر را انجام دادهﺍند قدردانی می‌شود و نیز تعداد بیمارانی که با این تست، سرطان آنها کشف شده و تحت درمان قرار گرفتهﺍند و از مرگ نجات یافتهﺍند، نیز عنوان می‌شوند و در این حال چهرة ماماها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ماماها از این نظر که وسیلهﺍی برای نجات زنان شدهﺍند به خود می‌بالند و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بر اهمیت این تست تأکید می‌شود و به ماماها توصیه می‌شود که اهمیت این تست را جدّی بگیرند و تلاش کنند زنان مراجعه‌کننده به درمانگاه را آموزش دهند و آنها را تشویق کنند که معاینه زنانه شود و این تست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همان‌طور که گفته شد این سرطان به نسبت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هر صدهزار زن وجود دارد پس اگر یک‌میلیون زن را بتوانیم تشویق کنیم که این تست را انجام دهند از این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سرطانی را کشف و درمان می‌کنیم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می‌دانیم که نگاه به عورت و معاینه زنان فقط در ضرورت درمان جایز است و نیز ضرورت یک امر عرفی و عقلائی است که تشخیص آن به عهده خود مکلفین است امّا باز نمی‌توانم تصمیم بگیرم که آیا انجام تست پاپ اسمیر و توصیه به زنان برای این معاینه ضرورت است یا نه؟ </w:t>
      </w:r>
      <w:bookmarkStart w:id="349" w:name="pg7086_62650"/>
    </w:p>
    <w:p>
      <w:pPr>
        <w:pStyle w:val="BookText"/>
        <w:rPr/>
      </w:pPr>
      <w:bookmarkEnd w:id="349"/>
      <w:r>
        <w:rPr>
          <w:rFonts w:ascii="IRNazanin" w:hAnsi="IRNazanin" w:eastAsia="IRNazanin"/>
          <w:color w:val="111111"/>
          <w:sz w:val="28"/>
          <w:sz w:val="28"/>
          <w:szCs w:val="28"/>
          <w:rtl w:val="true"/>
          <w:lang w:bidi="fa-IR"/>
        </w:rPr>
        <w:t>پس همه آنچه را که در مورد این تست لازم است توضیح دادهﺍم و تقاضا دارم که دستور بفرمایید که آیا تکلیف من چیست؟ آیا این عمل از نظر شرع ضروری است و نگاه حرام محسوب می‌شود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معاینه عورت درصورتی‌که احتمال عقلایی ابتلا به مرض در مورد خاص در بین باشد، نظر جایز است</w:t>
      </w:r>
      <w:r>
        <w:rPr>
          <w:rFonts w:eastAsia="IRNazanin" w:cs="IRNazanin"/>
          <w:color w:val="111111"/>
          <w:sz w:val="28"/>
          <w:szCs w:val="28"/>
          <w:rtl w:val="true"/>
          <w:lang w:bidi="fa-IR"/>
        </w:rPr>
        <w:t>.</w:t>
      </w:r>
    </w:p>
    <w:p>
      <w:pPr>
        <w:pStyle w:val="Heading3"/>
        <w:numPr>
          <w:ilvl w:val="2"/>
          <w:numId w:val="1"/>
        </w:numPr>
        <w:rPr/>
      </w:pPr>
      <w:bookmarkStart w:id="350" w:name="__RefHeading___Toc3439539_372815092"/>
      <w:bookmarkStart w:id="351" w:name="_Toc126"/>
      <w:bookmarkEnd w:id="350"/>
      <w:r>
        <w:rPr>
          <w:rtl w:val="true"/>
        </w:rPr>
        <w:t>استفاده از استخوان انسان در آزمایشگاه جهت آموزش</w:t>
      </w:r>
      <w:bookmarkEnd w:id="3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استفاده از جمجمه و استخوان دست و پای میت در امور آموزشی در آزمایشگاه دبیرستان اشکال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اعضای بدن انسان در محیط آزمایشگاه علمی از نظر شرعی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متعلق به میت مسلم باشد جواز آن محل اشکال است، بلکه اقوی عدم جواز است</w:t>
      </w:r>
      <w:r>
        <w:rPr>
          <w:rFonts w:eastAsia="IRNazanin" w:cs="IRNazanin"/>
          <w:color w:val="111111"/>
          <w:sz w:val="28"/>
          <w:szCs w:val="28"/>
          <w:rtl w:val="true"/>
          <w:lang w:bidi="fa-IR"/>
        </w:rPr>
        <w:t>.</w:t>
      </w:r>
    </w:p>
    <w:p>
      <w:pPr>
        <w:pStyle w:val="Heading3"/>
        <w:numPr>
          <w:ilvl w:val="2"/>
          <w:numId w:val="1"/>
        </w:numPr>
        <w:rPr/>
      </w:pPr>
      <w:bookmarkStart w:id="352" w:name="__RefHeading___Toc3439541_372815092"/>
      <w:bookmarkStart w:id="353" w:name="_Toc127"/>
      <w:bookmarkEnd w:id="352"/>
      <w:r>
        <w:rPr>
          <w:rtl w:val="true"/>
        </w:rPr>
        <w:t>استفاده از حیوانات در آزمایشگاه</w:t>
      </w:r>
      <w:bookmarkEnd w:id="3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موش آزمایشگاهی و آزمایش روی حیوانات مجاز است؟ اگر با درد برای آنها باشد؟ تزریق ویروس و عوامل بیماری‌زا به آنها چه حکمی دارد؟ آیا تشریح جانوران در مدارس برای مشاهده اشکال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تعلیم و کشفیات پزشکی استفاده از موش و یا خرگوش مانعی ندارد</w:t>
      </w:r>
      <w:r>
        <w:rPr>
          <w:rFonts w:eastAsia="IRNazanin" w:cs="IRNazanin"/>
          <w:color w:val="111111"/>
          <w:sz w:val="28"/>
          <w:szCs w:val="28"/>
          <w:rtl w:val="true"/>
          <w:lang w:bidi="fa-IR"/>
        </w:rPr>
        <w:t xml:space="preserve">. </w:t>
      </w:r>
      <w:bookmarkStart w:id="354" w:name="pg7086_62651"/>
    </w:p>
    <w:p>
      <w:pPr>
        <w:pStyle w:val="Heading2"/>
        <w:numPr>
          <w:ilvl w:val="1"/>
          <w:numId w:val="1"/>
        </w:numPr>
        <w:rPr/>
      </w:pPr>
      <w:bookmarkStart w:id="355" w:name="__RefHeading___Toc3439543_372815092"/>
      <w:bookmarkStart w:id="356" w:name="_Toc128"/>
      <w:bookmarkEnd w:id="354"/>
      <w:bookmarkEnd w:id="355"/>
      <w:r>
        <w:rPr>
          <w:rtl w:val="true"/>
        </w:rPr>
        <w:t xml:space="preserve">ناباروری </w:t>
      </w:r>
      <w:r>
        <w:rPr>
          <w:rtl w:val="true"/>
        </w:rPr>
        <w:t>(</w:t>
      </w:r>
      <w:r>
        <w:rPr>
          <w:rtl w:val="true"/>
        </w:rPr>
        <w:t>تلقیح مصنوعی</w:t>
      </w:r>
      <w:r>
        <w:rPr>
          <w:rtl w:val="true"/>
        </w:rPr>
        <w:t>)</w:t>
      </w:r>
      <w:bookmarkEnd w:id="3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3439545_372815092"/>
      <w:bookmarkStart w:id="358" w:name="_Toc129"/>
      <w:bookmarkEnd w:id="357"/>
      <w:r>
        <w:rPr>
          <w:rtl w:val="true"/>
        </w:rPr>
        <w:t>اشاره</w:t>
      </w:r>
      <w:bookmarkEnd w:id="3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7086_62653"/>
      <w:bookmarkStart w:id="360" w:name="pg7086_62653"/>
      <w:bookmarkEnd w:id="360"/>
    </w:p>
    <w:p>
      <w:pPr>
        <w:pStyle w:val="Heading3"/>
        <w:numPr>
          <w:ilvl w:val="2"/>
          <w:numId w:val="1"/>
        </w:numPr>
        <w:rPr/>
      </w:pPr>
      <w:bookmarkStart w:id="361" w:name="pg7086_62653"/>
      <w:bookmarkStart w:id="362" w:name="__RefHeading___Toc3439547_372815092"/>
      <w:bookmarkStart w:id="363" w:name="_Toc130"/>
      <w:bookmarkEnd w:id="361"/>
      <w:bookmarkEnd w:id="362"/>
      <w:r>
        <w:rPr>
          <w:rtl w:val="true"/>
        </w:rPr>
        <w:t>تلقیح مصنوعی بین زوجین</w:t>
      </w:r>
      <w:bookmarkEnd w:id="3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نظر حضرتعالی درباره تلقیح مصنوعی بین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اجنبی و غیر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منی زوج را بگیرند و به زوجه‌اش تلقیح کنند درصورتی‌که در انجام این عمل مرتکب هیچ خلاف شرعی نشوند، اشکال ندارد و اگر منظور مطلب دیگری است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صاحب فرزند نمی‌شوند به دکتر مراجعه می‌کنند دکتر به آنها می‌گوید نطفه شما ضعیف است باید تقویت شود و زن و شوهر خیال می‌کنند که دکتر می‌خواهد با تزریق آمپول و یا داروهای تقویتی نطفه آنان را تقویت کند ولی دکتر بدون اطّلاع زوجین منی شخص اجنبی را به رحم زوجه تلقیح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بیان فرمایید آیا دکتر مجوّز شرعی برای این </w:t>
      </w:r>
    </w:p>
    <w:p>
      <w:pPr>
        <w:pStyle w:val="BookText"/>
        <w:rPr/>
      </w:pPr>
      <w:r>
        <w:rPr>
          <w:rFonts w:ascii="IRNazanin" w:hAnsi="IRNazanin" w:eastAsia="IRNazanin"/>
          <w:color w:val="111111"/>
          <w:sz w:val="28"/>
          <w:sz w:val="28"/>
          <w:szCs w:val="28"/>
          <w:rtl w:val="true"/>
          <w:lang w:bidi="fa-IR"/>
        </w:rPr>
        <w:t>عمل دارد و در صورت مشروع نبودن فعل دکتر، حکم شرعی را در خصوص پزشک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حرام است و پزشکی که آن را انجام داده طبق نظر حاکم شرعی محکوم به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نطفه مرد بیگانه به زنی که از شوهرش بچه‌دار نمی‌شود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نطفه زن و شوهری را که بچه‌دار نمی‌شوند با هم ترکیب نموده و به صورت یک نطفه واحد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نطفه‌ای که در نهایت تبدیل به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زن دیگری پرورش داد؟</w:t>
      </w:r>
    </w:p>
    <w:p>
      <w:pPr>
        <w:pStyle w:val="BookText"/>
        <w:rPr/>
      </w:pPr>
      <w:r>
        <w:rPr>
          <w:rFonts w:ascii="IRNazanin" w:hAnsi="IRNazanin" w:eastAsia="IRNazanin"/>
          <w:color w:val="111111"/>
          <w:sz w:val="28"/>
          <w:sz w:val="28"/>
          <w:szCs w:val="28"/>
          <w:rtl w:val="true"/>
          <w:lang w:bidi="fa-IR"/>
        </w:rPr>
        <w:t>آیا این مورد فوق، در مورد زنی است که رحم او استعداد پرورش انسان را ندارد یا شامل زنانی که استعداد پرورش انسان را دارند نیز می‌شود؟</w:t>
      </w:r>
    </w:p>
    <w:p>
      <w:pPr>
        <w:pStyle w:val="BookText"/>
        <w:rPr/>
      </w:pPr>
      <w:r>
        <w:rPr>
          <w:rFonts w:ascii="IRNazanin" w:hAnsi="IRNazanin" w:eastAsia="IRNazanin"/>
          <w:color w:val="111111"/>
          <w:sz w:val="28"/>
          <w:sz w:val="28"/>
          <w:szCs w:val="28"/>
          <w:rtl w:val="true"/>
          <w:lang w:bidi="fa-IR"/>
        </w:rPr>
        <w:t>آیا مورد فوق را می‌توان در قالب عقد اجاره قرارداد؟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رحم او استعداد پرورش انسان را ندارد فتوا به جواز ترکیب نطفه شوهر او با نطفه او و قرار دادن آن در رحم زن دیگر به‌شرط اینکه متوقف بر ارتکاب فعل حرام یا مستلزم آن نباشد وجه واضح و قوی دارد و اگر استعداد مذکور را دارا باشد چون این عمل با مصالح و نظامات تکوینی و تشریعی که مورد عنایت شارع مقدس است معارض و موجب تفویت و تضییع آنها است احوط ترک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علم پزشکی برای افراد نازا و آنان که صاحب فرزند نمی‌شوند عمل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تجویز می‌نمایند به این‌صورت که اسپرم زوج را گرفته پس از عملیات پزشکی در رَحِم زوجه لقاح از خارج می‌نمایند، در صورت عدم موفقیت اقدام به عمل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می‌نمایند که این عمل هم همچون عمل گذشته است اما با این تفاوت که اسپرم مرد را گرفته پس از عملیات پزشکی و پس از گذشت دو یا سه روز و بازپروری اسپرم در دستگاه مخصوص و بدون حضور زوج لقاح از خارج به رَحِم زوجه می‌نمایند، لذا خواهشمندیم نظر مبارک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اسپرم زوج را به رَحِم زوجه وارد کنند چه به صورت اول و چه صورت دوم و در خلال این عملیات هیچ‌گونه خلاف شرعی مانند نگاه یا مسّ نامحرم و یا امور دیگر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اگر مستلزم حتی یک فعل حرام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نطفه زوج پس از مرگ به رحم زوجه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مربوط به فرزندی که از طریق لقاح مصنوعی متولد شود را از نظر طهارت و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فرمایید؟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فعل حرامی نگردد حکم 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سؤال ولد با مسلمان بودن احد والدین محکوم به طهارت است و بعضی احکام مثل حرمت </w:t>
      </w:r>
    </w:p>
    <w:p>
      <w:pPr>
        <w:pStyle w:val="BookText"/>
        <w:rPr/>
      </w:pPr>
      <w:r>
        <w:rPr>
          <w:rFonts w:ascii="IRNazanin" w:hAnsi="IRNazanin" w:eastAsia="IRNazanin"/>
          <w:color w:val="111111"/>
          <w:sz w:val="28"/>
          <w:sz w:val="28"/>
          <w:szCs w:val="28"/>
          <w:rtl w:val="true"/>
          <w:lang w:bidi="fa-IR"/>
        </w:rPr>
        <w:t>نکاح با محارم بر آن مرتب است، ولی ارث بردن ولد از صاحب نطفه محل اشکال بلکه ظاهراً محکوم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مزدوجین نازا فقدان اسپرم در شوهر است که در کشورهای غربی این نقص با تلقیح اسپرم از مردان دیگر به زن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رابطه بانک اسپرم وجود دارد و مشخصات مرد دهنده اسپرم با شوهر بیمار مقایسه شده و سعی می‌شود فرد از نظر ژنتیک شباهت با شوهر بیمار داشته باشد و فاقد بیماری‌های ارثی باشد و از آنجایی که روش فوق تنها راه حاملگی در زنانی است که شوهرشان اصلاً اسپرم ندارند؛ حکم شرعی مسأله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نظر اینجانب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موارد ذیل در زمینه تلقیح مصنوعی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بارور کردن مصنوعی زن یا وارد کردن منی مرد نامحرم به داخل رحم زنی که همسرش مرد نازا است، به طریق تزریق یا طرق دیگر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اینکه تلقیح مصنوعی انجام شد و زن آبستن گردید و بچه‌دار شد آیا این بچه مال شوهر این زن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نوزادی که به‌واسطه تلقیح به وجود می‌آید از لحاظ نسبت چه حکمی خواهد داشت؟ و آیا احکام ارث بر آنها جاری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این عمل به‌طور شبهه صورت گرفته باشد مثل جایی که زن گمان کرده نطفه از شوهر خودش بوده و مرد گمان می‌کرد که زنی که نطفه وارد </w:t>
      </w:r>
    </w:p>
    <w:p>
      <w:pPr>
        <w:pStyle w:val="BookText"/>
        <w:rPr/>
      </w:pPr>
      <w:r>
        <w:rPr>
          <w:rFonts w:ascii="IRNazanin" w:hAnsi="IRNazanin" w:eastAsia="IRNazanin"/>
          <w:color w:val="111111"/>
          <w:sz w:val="28"/>
          <w:sz w:val="28"/>
          <w:szCs w:val="28"/>
          <w:rtl w:val="true"/>
          <w:lang w:bidi="fa-IR"/>
        </w:rPr>
        <w:t>رحم او شده همسر واقعی او می‌باشد درحالی‌که این‌طور نبوده در این فرض آیا احکام اولاد بر فرزندی که به دنیا خواهد آمد، جاری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فرض شود علم در آینده آن‌قدر پیشرفت کند که اسپرم مرد را بگیرند و در رحم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تولید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دهند در این صورت حکم آن چه صورتی خواهد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 تا آنجا پیشرفت کند که اسپرم و نطفه را از دانه‌ها و محصولات نباتی و مانند آن بگیرند و به زن تلقیح کنند و نوزاد مصنوعی به عمل آورند در این صورت کودک به چه کسی متعلق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نطفه و اسپرم را از فرآورده‌های نباتی تهیه کنند و آن را در رحم مصنوعی پرورش دهند و از آن کودکی به عمل آورند چنانچه فرض شود بشر موفق به چنین تولیدی گردد نوزاد به چه کسی ملحق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مذکور ربطی به شوهر آن زن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ملحق به صاحب نطفه است و احکام ارث مرتب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ولد شبهه مرتب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ملحق به صاحب نطفه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صورت بچه ملحق به مادر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بچه ملحق به کسی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استدعا دارم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ژن یا اسپرم مرد اجنبی و قرار دادن آن در رحم زن اجنبیه نازا که علت نازایی وی از شوهرش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و آیا فرزند وی حلال‌زاده است؟ و اگر اشکالی ندارد فرزند از آن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فرضیه‌ای در دست بررسی است که طیّ آن دانشمندان در آینده قادر خواهند شد که زن را از طریق تکثیر سلولی، بدون وجود یا استفاده از همسر خود باردار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امکان، اولاً آیا شرع مقدس چنین عملی را مجاز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شرع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در صورت اباحه آیا فرزند این زن از شوهر وی ارث می‌برد؟ و در یک کلام، آیا فرزند از حقوق انسانی برخوردار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تکثیر سلولی که زن از خودش باردار شود محل تأمّل است و با فرض جواز اگر مستلزم فعل حرامی مثل لمس و نظر اجنبی شود عمل حرام است و به فرض امکان آن و اقدام به این کار فرزند فقط به خود مادر ملحق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نازایی به عدم حاملگی زن پس از یک سال نزدیکی مستمر زوجین بدون استفاده از روش‌های پیش‌گیری از حاملگی اطلاق می‌گردد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زوجین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روحی و روانی حاصل از آن در بین زوجین این بیماری یکی از مشکلات عمده خانواده‌ها محسوب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علل نازایی شامل عوامل مختلفی ازجمله نقص در تولید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 اشکال در کیفیت و تعداد اسپرم، اشکال در خروج اسپرم و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جنگی و قطع نخاعی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ناتوانی اسپرم در رسیدن به لوله‌های رحم، عدم تولید تخمک توسط زن، اشکال در لقاح تخمک با اسپرم، اشکال در انتقال جنین از لوله رحم به رحم، اشکال در رحم برای لانه‌گزینی جنین و اشکال در نگهداری جنین توسط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سقط‌های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نوع علل درمان‌های مختلفی ازجمله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IVF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ZIFT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ICSI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تمام موارد فوق به‌منظور تولید تخمک بیشتر توسط زن از داروهای محرک تخمک‌گذاری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گرفته شده از مرد نیز پس از شستشو و آماده‌سازی در تکنیک‌های فوق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تکنیک‌های معمول به اختصار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تکنیک‌های معمول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Insemination Uterine Intra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منی مرد را پس از گرفتن و شستشو و آماده‌سازی، در هنگام تخمک‌گذاری وارد دستگاه تناسلی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داخل حفره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روش در صورت استفاده از منی شوهر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Insemination Aritificial (AIH) sperm husband"s with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صورت استفاده از منی مرد بیگانه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sperm donor using Insemination Aritificial (AID)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Fertilization Vitro In (IVF)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اسپرم مرد و تخمک زن را گرفته و در محیط آزمایشگاه در مجاورت یکدیگر قرار می‌دهند تا لقاح انجام شود و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جنین حاصله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حفره رحم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transfer Fallopian intra Zygote (ZIFT)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اسپرم مرد و تخمک زن را گرفته و در محیط آزمایشگاه، لقاح انجام می‌شود و سپس جنین تشکیل شده را درحالی‌که هنوز تکثیر سلولی شروع نشده است به داخل لوله رحم منتقل می‌کنند تا رشد جنین به‌طور طبیعی در داخل لوله رحم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Transfer Fallopian intra Gamete (GIFT)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اسپرم مرد و تخمک زن را گرفته و سپس آنها را همراه با هم وارد لوله رحم می‌کنند تا هم لقاح و هم رشد جنین به‌طور طبیعی در داخل لوله رحم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Injection sperm Intracytoplasmic (ICSI)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دلیل اینکه اسپرم قادر به نفوذ و ورود به تخمک نمی‌باشد به‌وسیله دستگاه ویژه‌ای یک اسپرم را وارد تخمک کرده و لقاح به‌طور مصنوعی در محیط آزمایشگاه رخ می‌دهد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رشد جنین آن را به داخل رحم منتقل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مراحل أخذ تخمک و اسپرم از طریق حلال انجام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کارگیری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نحوی که فوقاً توصیف شد مجاز است؟ لازم به ذکر است این تکنیک هم برای تزریق اسپرم شوهر به همسر قانونی‌اش استفاده می‌شود و هم برای تزریق اسپرم مرد اجنبی به زنی که با او رابطه زوجیت قانونی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کارگیری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نحوی که فوقاً بیان گردید جایز است؟ لازم به ذکر است این تکنیک گاهی به‌منظور انتقال جنین متشکل از اسپرم و تخمک زن و شوهر قانونی به خود زن و یا زنی دیگر به کار می‌رود و گاهی هم به‌منظور انتقال جنین متکوّن از اسپرم و تخمک زن و مرد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کارگیری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آن‌گونه که فوقاً توصیف شده مجاز است؟ همانند دو روش فوق در این روش هم گاهی نطفه لقاح‌شده از آنِ زن و شوهر قانونی است و گاهی از آنِ مرد و زن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نحوی که فوقاً توصیف شده چه وضعیتی دارد؟ در این فرض هم اسپرم و تخمک ممکن است از آنِ زن و شوهر قانونی باشد و یا از آنِ زن و مرد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نحوی که در بالا توصیف شده چه وضعیتی دارد؟ آیا شرعاً پزشکان مجاز هستند با به کارگیری تکنیک‌های پزشکی اسپرم </w:t>
      </w:r>
    </w:p>
    <w:p>
      <w:pPr>
        <w:pStyle w:val="BookText"/>
        <w:rPr/>
      </w:pPr>
      <w:r>
        <w:rPr>
          <w:rFonts w:ascii="IRNazanin" w:hAnsi="IRNazanin" w:eastAsia="IRNazanin"/>
          <w:color w:val="111111"/>
          <w:sz w:val="28"/>
          <w:sz w:val="28"/>
          <w:szCs w:val="28"/>
          <w:rtl w:val="true"/>
          <w:lang w:bidi="fa-IR"/>
        </w:rPr>
        <w:t>مردی را به داخل تخمک زنی که با او رابطه زوجیت ندارد وارد ساخته و بدین وسیله لقاح صورت پذیرد؟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p>
    <w:p>
      <w:pPr>
        <w:pStyle w:val="BookText"/>
        <w:rPr/>
      </w:pPr>
      <w:r>
        <w:rPr>
          <w:rFonts w:ascii="IRNazanin" w:hAnsi="IRNazanin" w:eastAsia="IRNazanin"/>
          <w:color w:val="111111"/>
          <w:sz w:val="28"/>
          <w:sz w:val="28"/>
          <w:szCs w:val="28"/>
          <w:rtl w:val="true"/>
          <w:lang w:bidi="fa-IR"/>
        </w:rPr>
        <w:t>صرف نظر از جواز یا حرمت به کارگیری تکنیک‌های فوق‌الذکر، وضعیت حقوقی اطفال متولد چگونه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طفل متولد به لحاظ نسب به کدام‌یک ملحق خواهد شد؟ به زن و مردی که صاحب اسپرم و تخمکند یا می‌توان طفل را به زن صاحب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فقط او را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او درحالی‌که هیچ نقشی به لحاظ ژنتیکی و بیولوژیکی در تکوّن کودک نداشته ملحق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اهدای اسپرم، تخمک و یا جنین، آیا می‌توان با تنقیح مناط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که جعل رابطه نسبی بین پدر و مادر و فرزند به لحاظ مصلحت کودک است، زن صاحب رحم و زوجش را پدر و مادر قانونی دانست؟ لازم به ذکر است که در خصوص اهدای اسپرم، تخمک و یا جنین، صاحبان آنها هیچ انگیزه‌ای در نگهداری و الحاق کودک به خود ندارند، بلکه این زن و مرد نابارورند که به عشق داشتن کودک تن به خطر و تحمل هزینه سنگین می‌دهند، بلکه چه‌بسا اگر بدانند که در نتیجه موافقت با استفاده از جنین، اسپرم یا تخمک آنها صاحب اولاد خواهند شد هرگز موافقت نخواهند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حاکم نمی‌تواند به‌منظور رعایت حال کودک و مصلحت او زنی را که طفل را به دنیا آورده و همسرش را پدر و مادر قانونی اعلام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تربیت و حضانت کودک با کیست؟ با اینکه صاحبان نطفه و جنین صرفاً با انگیزه خیرخواهی به زن و شوهر بیمار اهدا می‌کنند آیا با الحاق کودک به آنها امر حضانت هم علی‌رغم میل و انگیزه آنان در بچه‌دار شدن باید بر عهده آنان قرار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منی از شوهر و زوجه باشد یعنی به‌اصطلاح اسپرم شوهر و تخمک زوجه از طریق حلال أخذ شود و در مرحله قرار گرفتن جنین در رحم هم طبیب اجنبی مباشر عمل نباشد یعنی عمل توسط زوج و زوجه انجام بگیرد اشکال ندارد و در غیر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تقاضا دارم به پرسش‌های ذیل پاسخ 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اصولاً تلقیح مصنوعی شرعاً عملی مباح و مجاز است یا اقدامی حرام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تلقیح نطفه یا اسپرم زوج در رحم زوجه از طریق شوهر یا پزشک معالج جایز است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تلقیح نطفه یا اسپرم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زن شوهردار شرعاً مجاز است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کودکانی که در دستگاه مصنوعی یا دستگاه آزمایشگاهی به وجود آیند، از نظر شرعی چه رابطه‌ای با صاحبان نطفه و تخمک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نطفه و صاحب تخمک زن و شوهر باشند یا نباشند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نطفه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تخمک زوجه بعد از ترکیب در رحم اجاره یا عاریه‌ای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دیگری غیر از صاحب 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شود و جنینی در رحم اجاره‌ای یا عاریه‌ای رشد کند و متولد شود شرعاً جایز است یا خیر؟ و چه رابطه‌ای از نظر نسب و آثار حقوقی و شرعی با صاحب اسپرم و تخمک و صاحب رحم اجاره‌ای یا عاریه‌ای و فرزندان وی و یا شوهرش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محکوم به اباحه یا حرمت نیست، بعضی مصادیق آن مباح و بعضی مصادیق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شوهر جایز است ولی از طریق غیر شوهر اگر مستلزم فعل حرامی مثل نظر و لمس حرام شود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آن هرچند مسلتزم فعل حرامی نشود مثل اینکه به‌وسیله شوهر انجام شود محل اشکال بلکه حرمت آن موجه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نسب به صاحبان نطفه ملحق می‌باشند ولی از حیث ارث اگر صاحبان دو نطفه با هم اجنبی باشند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مذکور اگر مستلزم حرام از قبیل لمس و نظر غیر محرم نباشد فی‌نفسه اشکال ندارد و بچه‌ای که به این نحو متکوّن شود به صاحب اسپرم و تخمک ملحق می‌باشد و با صاحب رحم عاریه‌ای و شوهر و فرزندان او نسبتی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جوانی صاحب فرزند نمی‌شوند و علت نازایی آنها بیماری خانم است که تخمک ندارد و یا تخمک‌هایش قابلیت بارور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p>
    <w:p>
      <w:pPr>
        <w:pStyle w:val="BookText"/>
        <w:rPr/>
      </w:pPr>
      <w:r>
        <w:rPr>
          <w:rFonts w:ascii="IRNazanin" w:hAnsi="IRNazanin" w:eastAsia="IRNazanin"/>
          <w:color w:val="111111"/>
          <w:sz w:val="28"/>
          <w:sz w:val="28"/>
          <w:szCs w:val="28"/>
          <w:rtl w:val="true"/>
          <w:lang w:bidi="fa-IR"/>
        </w:rPr>
        <w:t xml:space="preserve">از نظر پزشکی این امکان وجود دارد که از بدن زن غریبه‌ای که شوهر داشته یا نداشته باشد در اطاق عمل زیر بیهوشی و یا بدون بیهوشی سلول تخمک را جدا کنند و در آزمایشگاه با اسپرم شوهر خانمی که تخمک ندارد لقاح بدهند و حاصل را در رحم خانم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خانمی که خودش تخمک نداشته ولی قابلیت پرورش جنین را در رحمش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شرعی این کار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جایز بودن آیا اجازه گرفتن از شوهر زن غریبه با توجه به اینکه تخمک سلول وراثتی فرد است لازم است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غریبه شوهر داشته باشد صیغه کردن یا محرم شدن او با شوهر خانم بیمار لازم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در تمام موارد بالا امکان اینکه تخمک از طریق شکم گرفته شود و کشف عورت صورت نگیرد وجود دارد و درضمن همه پزشکان حاضر خانم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جواز در هر یک از موارد بالا فرزند یا فرزندان حاصل از این کار با فرزندان خانم صاحب تخمک چه نسبتی خواهند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مولود حاصل چه کسی خواهد بود؟ خانم صاحب تخمک و یا خانمی که او را در رحم خود پرورش داده و به دنیا آورده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جوانی صاحب فرزند نمی‌شوند و علت نازایی آنها بیماری شوهر است که فاقد اسپرم بوده و یا دارای اسپرمی است که قابلیت بارور کردن تخمک </w:t>
      </w:r>
    </w:p>
    <w:p>
      <w:pPr>
        <w:pStyle w:val="BookText"/>
        <w:rPr/>
      </w:pPr>
      <w:r>
        <w:rPr>
          <w:rFonts w:ascii="IRNazanin" w:hAnsi="IRNazanin" w:eastAsia="IRNazanin"/>
          <w:color w:val="111111"/>
          <w:sz w:val="28"/>
          <w:sz w:val="28"/>
          <w:szCs w:val="28"/>
          <w:rtl w:val="true"/>
          <w:lang w:bidi="fa-IR"/>
        </w:rPr>
        <w:t>را ندارد آیا استفاده از اسپرم غیر همسر برای بارور کردن تخمک این خانم از طریق آزمایشگاه جایز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جواز مولود حاصل فرزند چه کسی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فرض اینکه مستلزم ارتکاب محرّم در انجام مقدّمات آن نباشد مورد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حکم صورت اولی است و در هر حال ظاهر این است که اگر این کار انجام شد فرزند به زنی که تخمک ندارد یا تخمک او بارور نمی‌شود و به مردی که اسپرم ندارد یا اسپرم آن قابلیت بارور شدن ندارد ملحق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 ژنتیک بیان می‌کند که هر شخص زاییده از دو بخش ژنتیک می‌باشد که یک بخش آن را از پدر و از طریق اسپرم و بخش دیگر آن را از طریق تخمک از مادر به ارث می‌برد و پس از ادغام این اسپرم و تخمک جنین حاصله در رحم پرورش می‌یابد و نهایتاً منجر به تولد نوزاد می‌گردد در مواردی که یکی از زوجین فاقد اسپرم و تخمک باشند و همچنین امکان عدم وجود یا کارآیی رحم هم مطرح باشد این مشکلات برای زوجین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اسپرم؛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تخمک؛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کارآیی یا فقدان رحم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خارجی با نداشتن قوانین مدوّن شرعی مانند اسلام علی‌الخصوص شیعه در مورد الف از اسپرم افراد دیگری که در بانک‌های اسپرم ذخیره شد به </w:t>
      </w:r>
    </w:p>
    <w:p>
      <w:pPr>
        <w:pStyle w:val="BookText"/>
        <w:rPr/>
      </w:pPr>
      <w:r>
        <w:rPr>
          <w:rFonts w:ascii="IRNazanin" w:hAnsi="IRNazanin" w:eastAsia="IRNazanin"/>
          <w:color w:val="111111"/>
          <w:sz w:val="28"/>
          <w:sz w:val="28"/>
          <w:szCs w:val="28"/>
          <w:rtl w:val="true"/>
          <w:lang w:bidi="fa-IR"/>
        </w:rPr>
        <w:t>صورت ناشناس استفاده می‌کنند اگرچه در آن بانک‌ها مشخصات کامل اسپرم‌دهندگان وجود دارد هیچ‌گاه زوجین حق قانونی استفاده از اطّلاعات محرمانه شخص دهنده اسپرم را ندارند و بالعکس دهنده اسپرم هم نمی‌داند که اسپرم او را به چه کسی تزریق نمودند و ضمناً هیچ‌گاه همدیگر را نیز ملاقات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ما نیز تعدادی از پزشکان غیر متعهد نیز این کار را انجام می‌دهند یعنی بدون اینکه شخص دهنده اسپرم متوجه باشد اسپرم او را جهت آزمایش که به یک آزمایشگاهی تحویل شده از آن استفاده نموده و بدون اینکه خود شخص متوجه و آگاه باشد به اشخاص دیگری تزریق می‌نمایند خواهشمند است نظر خود را در مورد چنین روشی یا روش‌های خارج از کشور که بیان شد یا هرگونه صلاح می‌دانید بیان فرمایید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دومی که می‌توان به این زوج‌ها که شوهر آنها فاقد اسپرم هستند کمک نمود، اهدای جنین می‌باشد بدین صورت که زوجی که هم دارای اسپرم و تخمک می‌باشند ولی به عللی نابارور بوده به مرکز نازایی مراجعه می‌نمایند و طیّ روند درمانی خود پس از استفاده از داروها چندین جنین از آنها تشکیل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جنین‌ها در 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سلولی بوده و اندازه آنها برابر یک‌دهم میلی‌متر و عمر آنها پس از لقاح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جنین‌ها به رحم زوجه منتقل و تعداد اضافه آنها یا منجمد یا دور ریخته می‌شود با رضایت </w:t>
      </w:r>
    </w:p>
    <w:p>
      <w:pPr>
        <w:pStyle w:val="BookText"/>
        <w:rPr/>
      </w:pPr>
      <w:r>
        <w:rPr>
          <w:rFonts w:ascii="IRNazanin" w:hAnsi="IRNazanin" w:eastAsia="IRNazanin"/>
          <w:color w:val="111111"/>
          <w:sz w:val="28"/>
          <w:sz w:val="28"/>
          <w:szCs w:val="28"/>
          <w:rtl w:val="true"/>
          <w:lang w:bidi="fa-IR"/>
        </w:rPr>
        <w:t>این زوجین می‌توان اجازه گرفت که یک یا دو جنین اضافه آنها به‌صورت اهدایی به زوجین دیگری داده شود، که این جنین مدت نه ماه در رحم شخص گیرنده رشد و تکامل یافته، شناسنامه‌ای که برای این نوزاد صادر می‌شود به نام زوجین گیرنده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شبیه این وضعیت بچه‌هایی هستند که معمولاً پس از تولد والدین آنها را به‌صورتی از خود طرد می‌نمایند و زوج‌های نابارور به‌صورت قانونی یا غیر قانونی صاحب این‌گونه نوزادان طردشده و بدون هویت می‌شوند و به هر صورت ممکن برای آنها شناسنامه غیر متعارف گرفته و به نام او صادر شده و فرزند در خانواده او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اگرچه در شرایط امروز می‌توان به روش‌های دارویی، شیر دادن زوجه را القاء نموده که تا حدی محرمیت حلّ شود ولی گاهاً این کار هم انجام نشده و نوزاد پرورش‌یافته در این خانواده حتی بدون رعایت مسائل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خانواده رشد یافته و خانواده‌ای را که به او محرمیت ندارد پدر یا مادر خودش می‌داند از این نظر این دو مسأله تا حدی به هم شبیه هستند با این تفاوت که در مورد اول به‌علت رشد جنین در رحم و تغذیه از مادر ایجاد محرمیت بیشتر و وراثت مطمئن‌تری را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نظرات آیات محترم عظام اگر این باشد که اولاً این کار اصلاً انجام نپذیرد ما را در حلّ این معضل اجتماعی چگونه یاری خواهید داد؟ </w:t>
      </w:r>
    </w:p>
    <w:p>
      <w:pPr>
        <w:pStyle w:val="BookText"/>
        <w:rPr/>
      </w:pPr>
      <w:r>
        <w:rPr>
          <w:rFonts w:ascii="IRNazanin" w:hAnsi="IRNazanin" w:eastAsia="IRNazanin"/>
          <w:color w:val="111111"/>
          <w:sz w:val="28"/>
          <w:sz w:val="28"/>
          <w:szCs w:val="28"/>
          <w:rtl w:val="true"/>
          <w:lang w:bidi="fa-IR"/>
        </w:rPr>
        <w:t>ثانیاً؛ چنانچه حضرات آیات عظام موافق باشند می‌توان جنین مورد اشاره را به رحم زوجه نابارور منتقل و در پیدایش فرزند کمک مؤثری داشته باشند با توجه به اینکه شناسنامه فرزند هم به نام زوجین گیرنده می‌باشد و ضمناً زوجین گیرنده نیز از اصل و نسب دهنده قبلاً آشنایی کامل داشته که بعداً در ازدواج‌های بعدی فرزند به وجود آمده ایراد قانونی نداشته باشد و امکان ازدواج با فامیل یا برادر با خواهر ژنتیکی خود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زوجه‌ای که فاقد تخمک می‌باشد به این صورت عمل می‌شود که ابتدا زوج زن دیگری را به عقد موقت خود درمی‌آورد که مدت آن ذکر شده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زوجه دوم با استفاده از روش سونوگرافی تخمک‌گیری می‌شود سپس اسپرم زوج با تخمک زوجه دوم در دستگاه مخصوص نگهداری می‌شود و بعد از دو روز جنین تشکیل شده را به زوجه اول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اشخاصی که فاقد رحم می‌باشند یا رحم آنها گیرایی جنین را ندارد در این موارد جنین تشکیل‌شده از اسپرم و تخمک زوجین را به رحم خانم دیگری که کارآیی بیشتری دارد منتقل کرده و پس از تولد نوزاد به زوجین اصلی تحویل داده می‌شود و شناسنامه به نام آنها صادر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مطرح‌شده در مورد مذاهب دیگر چگونه باید رعایت شود؟ با توجه به اینکه پزشکان تیم اجرایی همه متعهد و مسلمان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اول اشکال دارد و روش دوم بنفسه با آگاهی زوجینی که به آنها اهدا می‌شود مانعی ندارد؛ ولی چه‌بسا مستلزم ارتکاب حرام و مفاسدی است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ارتکاب محرم از قبیل مباشرت غیر زوجین در انجام عمل در بین نباشد نفس عمل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نظر حضرتعالی درباره تلقیح مصنوعی بین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اجنبی و غیر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منی زوج را بگیرند و به زوجه تلقیح کنند درصورتی‌که در انجام این عمل مرتکب هیچ خلاف شرعی نشوند اشکال ندارد؛ و اگر منظور مطلب دیگر است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زنی که به تازگی بیوه شده است و هنوز ازدواج نکرده است می‌تواند اسپرم شوهر مرحوم خود را در رحمش کشت دهد تا از وی فرزندی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جنابعالی در مورد تکنیک نگهداری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ویژه‌ای که سلول‌ها را سال‌های متمادی بدون آسیب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تخمک بارورشده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یک خانواده که دارای نقص ژنتیکی می‌باشند جهت امور تحقیقاتی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جنابعالی در مورد تکنیک نگهداری سلولی اسپرم یا تخمک یک خانواده با نقص ژنتیکی جهت تحقیقات آتی چیست؟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زنی که یائسه است می‌تواند از تخمک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اسپرم همسرش بارور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کاشت آن در رحم و بچه‌دار شدن استفاده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پیوند رحمی مجاز می‌باشد؟ اگر جواب مثبت است آیا زنی که رحمی پیوندی دارد می‌تواند از شوهر خود فرزندی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جهت مقاصد تحقیقاتی سلول‌های اصلی را از نطفه جدا کرد و جهت تحقیقات و مطالعه بر روی بیماری‌های ژنتیکی به کار برد؟ آیا اجازه والدین برای استفاده از جنین در مقاصد تحقیقاتی لازم می‌باشد؟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سلول‌های اصلی بند ناف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اجازه پدر و مادر جدا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جنابعالی در مورد درمان ژنی سلول تخمک به‌منظور درمان بیماری‌های ژنتیکی چیست؟ انجام این امر به معنای دستکاری ژن‌های یک جنین جهت نابود کردن ژن‌های ناقص و ایجاد ژن‌های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دستکاری‌ای نسل‌های آتی را که به این فرد یا خانواده مرتبط هستند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یک جنین را بدون اجازه والدین نگهداری یا دستکاری نمود؟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شوهر در بیرون وجود داشته باشد و قابل کشت هم باشد فی‌نفسه مانع ندارد ولی تمام احکام ولدیت برای متوفّی بر آن مترتب نمی‌شود مثلاً ارث بردن او محل تأمل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این باشد که نطفه منعقدشده را فقط برای امور تحقیقاتی سال‌ها در آزمایشگاه نگه دارد جواز آن محل تأمل بلکه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اسپرم را از منی جدا کرده باشند یا تخمک را از منی جدا کرده باشند که درحقیقت تجزیه منی است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فی‌نفسه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این است که رحم زن دیگر را بیرون بیاورند و به جای رحم این زن قرار دهند گرچه اصل این عمل جایز نیست و ضمان دارد لکن بر فرض انجام آن چنانچه با این رحم از شوهر خود باردار شوند فرزندشان محسوب می‌شود 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جداکردن از نطفه منعقده است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یادآوری می‌شود مواردی که گفته شد جایز است یا مانع ندارد منظور عدم مانع فی‌نفسه است؛ یعنی اگر موانع دیگری مانند نظر نامحرم یا لمس و غیره وجود داشته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حضرتعالی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درصورتی‌که انجام اعمال لقاح مصنوعی نظیر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مستلزم نگاه پزشک همجنس به عورت باشد حکم آن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حرمت اگر بچه‌دار شدن متوقف بر انجام این اعمال باشد و بدون بچه علاوه بر اینکه دوام و قوام زندگی به خطر می‌افتد سبب ایجاد مشکلات روحی و روانی می‌گردد آیا از باب ضرورت جایز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عنوان علاج و درمان بر آن صادق باشد حکم به جواز موجّه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ناباروری مشکل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زوجین ایرانی است نیمی از این زوج‌ها با روش‌های درمان معمولی معالجه می‌شوند و برای نیمی دیگر روش‌های نوین درمان ناباروری در دنیا رایج است و طرح اهدای جنین برای کمک به زوجین نابارور هم‌اکنون در دستور کار بررسی مجلس شورای اسلامی است مستدعی است در موارد زیر نظر مبارک را مشروحاً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مختلف درمان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بیمار ولی زوجه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اسپرم مرد بیگانه با تخمک زوجه لقاح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یا داخل رحم تلقیح می‌شود و یا اسپرم و تخمک در خارج رحم مجاور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جنین تشکیل‌شده به رحم زوجه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دهنده اسپرم با فرزند از نظر محرمیت و ارث چگونه است؟</w:t>
      </w:r>
    </w:p>
    <w:p>
      <w:pPr>
        <w:pStyle w:val="BookText"/>
        <w:rPr/>
      </w:pPr>
      <w:r>
        <w:rPr>
          <w:rFonts w:ascii="IRNazanin" w:hAnsi="IRNazanin" w:eastAsia="IRNazanin"/>
          <w:color w:val="111111"/>
          <w:sz w:val="28"/>
          <w:sz w:val="28"/>
          <w:szCs w:val="28"/>
          <w:rtl w:val="true"/>
          <w:lang w:bidi="fa-IR"/>
        </w:rPr>
        <w:t>آیا لازم است فرزند صاحب اسپرم را بشناسد یا خیر؟</w:t>
      </w:r>
    </w:p>
    <w:p>
      <w:pPr>
        <w:pStyle w:val="BookText"/>
        <w:rPr/>
      </w:pPr>
      <w:r>
        <w:rPr>
          <w:rFonts w:ascii="IRNazanin" w:hAnsi="IRNazanin" w:eastAsia="IRNazanin"/>
          <w:color w:val="111111"/>
          <w:sz w:val="28"/>
          <w:sz w:val="28"/>
          <w:szCs w:val="28"/>
          <w:rtl w:val="true"/>
          <w:lang w:bidi="fa-IR"/>
        </w:rPr>
        <w:t>اگر صاحب اسپرم را نشناسد و بین فرزندان این مرد و این فرزند در آینده ازدواجی صورت بگیرد چه صورت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ناباروری زن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تخمک سالم ندارد ولی رحم سالم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درمان؛ اسپرم زوج را با تخمک زن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این زن شوهر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رحم و یا خارج رحم لقاح می‌دهند و جنین را در رحم زوجه مستقر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زوجه رابطه ژنتیکی با فرزند ندارد رابطه زوجه با فرزند از نظر محرمیت و ارث چگونه است؟</w:t>
      </w:r>
    </w:p>
    <w:p>
      <w:pPr>
        <w:pStyle w:val="BookText"/>
        <w:rPr/>
      </w:pPr>
      <w:r>
        <w:rPr>
          <w:rFonts w:ascii="IRNazanin" w:hAnsi="IRNazanin" w:eastAsia="IRNazanin"/>
          <w:color w:val="111111"/>
          <w:sz w:val="28"/>
          <w:sz w:val="28"/>
          <w:szCs w:val="28"/>
          <w:rtl w:val="true"/>
          <w:lang w:bidi="fa-IR"/>
        </w:rPr>
        <w:t>لزوم شناسایی فرزند، دهنده تخمک را؟ رابطه فرزند با دهنده تخمک از نظر</w:t>
      </w:r>
    </w:p>
    <w:p>
      <w:pPr>
        <w:pStyle w:val="BookText"/>
        <w:rPr/>
      </w:pPr>
      <w:r>
        <w:rPr>
          <w:rFonts w:ascii="IRNazanin" w:hAnsi="IRNazanin" w:eastAsia="IRNazanin"/>
          <w:color w:val="111111"/>
          <w:sz w:val="28"/>
          <w:sz w:val="28"/>
          <w:szCs w:val="28"/>
          <w:rtl w:val="true"/>
          <w:lang w:bidi="fa-IR"/>
        </w:rPr>
        <w:t>محرمیت و ارث چگونه است؟</w:t>
      </w:r>
    </w:p>
    <w:p>
      <w:pPr>
        <w:pStyle w:val="BookText"/>
        <w:rPr/>
      </w:pPr>
      <w:r>
        <w:rPr>
          <w:rFonts w:ascii="IRNazanin" w:hAnsi="IRNazanin" w:eastAsia="IRNazanin"/>
          <w:color w:val="111111"/>
          <w:sz w:val="28"/>
          <w:sz w:val="28"/>
          <w:szCs w:val="28"/>
          <w:rtl w:val="true"/>
          <w:lang w:bidi="fa-IR"/>
        </w:rPr>
        <w:t>ازدواج با فرزندان صاحب تخمک؟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تخمک زوجه سالم ولی رحم قابلیت نگهداری جنین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اسپرم زوج را با تخمک همسر در خارج از رحم لقاح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تشکیل‌شده را در رحم اجاره‌ای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داخل رحمی؛ اسپرم زوج و تخمک زوجه را می‌گیرند و هر دو را به داخل رحم اجاره‌ای تلقیح می‌کنند و جنین در رحم اجاره‌ای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جایز است یا خیر؟</w:t>
      </w:r>
    </w:p>
    <w:p>
      <w:pPr>
        <w:pStyle w:val="BookText"/>
        <w:rPr/>
      </w:pPr>
      <w:r>
        <w:rPr>
          <w:rFonts w:ascii="IRNazanin" w:hAnsi="IRNazanin" w:eastAsia="IRNazanin"/>
          <w:color w:val="111111"/>
          <w:sz w:val="28"/>
          <w:sz w:val="28"/>
          <w:szCs w:val="28"/>
          <w:rtl w:val="true"/>
          <w:lang w:bidi="fa-IR"/>
        </w:rPr>
        <w:t>در صورت جواز اگر مادر جانشین بچه را شیر ندهد آیا احکام رضاع بر او جاری است یا خیر؟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خارج رحمی؛ اسپرم زوج و تخمک زوجه را در محیط آزمایشگاه لقاح می‌دهند و جنین تشکیل‌شده را در داخل رحم اجاره‌ای مستقر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سؤالات فوق را در این مورد نیز 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ناباروری زوج و زوجه؛ زوج اسپرم ندارد و زوجه تخمک ندارد ولی رحم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تنها راه درمان جنین اهدایی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از جنین‌های اضافی که از همسران نابارور در محیط آزمایشگاه به وجود آمده اند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صاحب جنین رابطه زوجیت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صاحب جنین رابطه زوجیت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هیچ رابطه ژنتیکی بین زوج نابارور و جنین وجود ندارد و اسپرم و تخمک بیگانه در رحم زوجه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جایز است یا خیر؟</w:t>
      </w:r>
    </w:p>
    <w:p>
      <w:pPr>
        <w:pStyle w:val="BookText"/>
        <w:rPr/>
      </w:pPr>
      <w:r>
        <w:rPr>
          <w:rFonts w:ascii="IRNazanin" w:hAnsi="IRNazanin" w:eastAsia="IRNazanin"/>
          <w:color w:val="111111"/>
          <w:sz w:val="28"/>
          <w:sz w:val="28"/>
          <w:szCs w:val="28"/>
          <w:rtl w:val="true"/>
          <w:lang w:bidi="fa-IR"/>
        </w:rPr>
        <w:t>در صورت جواز رابطه زوج با فرزند از نظر محرمیت و ارث چگونه است؟</w:t>
      </w:r>
    </w:p>
    <w:p>
      <w:pPr>
        <w:pStyle w:val="BookText"/>
        <w:rPr/>
      </w:pPr>
      <w:r>
        <w:rPr>
          <w:rFonts w:ascii="IRNazanin" w:hAnsi="IRNazanin" w:eastAsia="IRNazanin"/>
          <w:color w:val="111111"/>
          <w:sz w:val="28"/>
          <w:sz w:val="28"/>
          <w:szCs w:val="28"/>
          <w:rtl w:val="true"/>
          <w:lang w:bidi="fa-IR"/>
        </w:rPr>
        <w:t xml:space="preserve">آیا لازم است فرزند پدر و مادر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p>
    <w:p>
      <w:pPr>
        <w:pStyle w:val="BookText"/>
        <w:rPr/>
      </w:pPr>
      <w:r>
        <w:rPr>
          <w:rFonts w:ascii="IRNazanin" w:hAnsi="IRNazanin" w:eastAsia="IRNazanin"/>
          <w:color w:val="111111"/>
          <w:sz w:val="28"/>
          <w:sz w:val="28"/>
          <w:szCs w:val="28"/>
          <w:rtl w:val="true"/>
          <w:lang w:bidi="fa-IR"/>
        </w:rPr>
        <w:t>اگر بشناسد و خواست نزد آنها برود تکلیف ناپدری و نامادری چه می‌شود که دوران حمل و حضانت را تحمل کرده است؟</w:t>
      </w:r>
    </w:p>
    <w:p>
      <w:pPr>
        <w:pStyle w:val="BookText"/>
        <w:rPr/>
      </w:pPr>
      <w:r>
        <w:rPr>
          <w:rFonts w:ascii="IRNazanin" w:hAnsi="IRNazanin" w:eastAsia="IRNazanin"/>
          <w:color w:val="111111"/>
          <w:sz w:val="28"/>
          <w:sz w:val="28"/>
          <w:szCs w:val="28"/>
          <w:rtl w:val="true"/>
          <w:lang w:bidi="fa-IR"/>
        </w:rPr>
        <w:t>اگر فرزند پدر و مادر واقعی را نشناسد ازدواج احتمالی او با فرزندان آنها چه حکمی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نشناسد آیا در مورد ارث حقی از فرزند ضایع نمی‌شود؟ </w:t>
      </w:r>
    </w:p>
    <w:p>
      <w:pPr>
        <w:pStyle w:val="BookText"/>
        <w:rPr/>
      </w:pPr>
      <w:r>
        <w:rPr>
          <w:rFonts w:ascii="IRNazanin" w:hAnsi="IRNazanin" w:eastAsia="IRNazanin"/>
          <w:color w:val="111111"/>
          <w:sz w:val="28"/>
          <w:sz w:val="28"/>
          <w:szCs w:val="28"/>
          <w:rtl w:val="true"/>
          <w:lang w:bidi="fa-IR"/>
        </w:rPr>
        <w:t xml:space="preserve">اگر فرزند صاحب اسپرم را نشناسد آیا حقی از او ضایع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 صاحب اسپرم می‌تواند حضانت بچه را به عهده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اسپرم مرد بیگانه با تخمک زوجه مرد بیمار لقاح داده شود و سپس منتقل به رحم او شود یا مستقیماً در رحم او جنین متکوّن شود جواز آن به نظر حقیر محلّ تأمّل است و اشکال دارد و بر فرض وقوع ازدواج آن فرزند با فرزندان صاحب اسپرم و تخمک جایز نیست و فروع دیگری نیز در بین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مذکور فی‌نفسه اشکال ندارد و در صورت عدم تحقق رضاع شرعی بین مادر جانشین و طفل مثل اینکه شیر از حمل همین طفل باشد ترتب حکم رضاع شرعی بر آن جاری نیست؛ ولی اگر مادر جانشین بعد از وضع حمل از شوهر خودش حمل پیدا کند و پیش از تمامیت حولین کاملین بین او و آن طفل رضاع شرعی محقق شود رضاع شرعی است و ظاهراً حکم لقاح داخل با خارج رحمی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و در فرض اول همه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 و امومیت و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زوج و زوجه صاحب اسپرم و تخمک مترتب است و در فرض دوم ترتب بعضی آثار مشکل است ولی محرمیت ظاهراً مترتب است؛ بنابراین ازدواج این فرزند صاحب اسپرم یا تخمک با فرزندان آنها اشکال دارد و ترتب احکام ارث نیز بر آن مشکل است و درهرحال فرزند به زوج و زوجه فاقد اسپرم و تخمک ارتباط شرعی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سؤال اگر اسپرم مرد با زوجه خودش تلقیح شود و سپس جنین ایجاد شده به رحم زوجه عقیم منتقل شود ظاهراً فی‌نفسه اشکال ندارد؛ ولی اگر انجام این </w:t>
      </w:r>
    </w:p>
    <w:p>
      <w:pPr>
        <w:pStyle w:val="BookText"/>
        <w:rPr/>
      </w:pPr>
      <w:r>
        <w:rPr>
          <w:rFonts w:ascii="IRNazanin" w:hAnsi="IRNazanin" w:eastAsia="IRNazanin"/>
          <w:color w:val="111111"/>
          <w:sz w:val="28"/>
          <w:sz w:val="28"/>
          <w:szCs w:val="28"/>
          <w:rtl w:val="true"/>
          <w:lang w:bidi="fa-IR"/>
        </w:rPr>
        <w:t>کار مستلزم فعل حرام باشد از قبیل لمس و نظر حرام ارتکاب آن نیز حرام است و اما رابطه دهنده اسپرم اگر به صورتی باشد که بیان شد با صاحب اسپرم جنین متکوّن از اسپرم او به زوجه‌اش با هر دوی آنها محرم است و به زنی که جنین به رحمش منتقل شده و به شوهرش محرمیت ندارد، و ارث و حضانت هم بر همین اساس است یعنی ابوّت و امومیت و بنوّت بین مرد صاحب اسپرم و زوجه‌اش و جنین پرورش‌یافته در رحم زن و مرد عقیم، می‌باشد و اگر صاحب اسپرم و زوجه‌اش شناخته نشوند جنین که فرزند آنهاست از زن مرد عقیم و شوهرش ارث نمی‌برد و ازدواج جنین مذکور با فرزندان زن و مرد عقیم ظاهراً اشکال ندارد و اگر اتفاقاً در اثر جهالت با فرزندان صاحب اسپرم و زوجه او واقع شود واقعاً باطل است ولی ظاهراً معذورند و مسأله تفاصیل و فروعی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مادر جانشین حکم مادر رضایی صادق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مادر جانشین حکم مادر رضاعی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زوجین صاحب تخمک و اسپرم می‌توانند مالی به زن حامل تملیک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حامل یا همسر وی، علی‌رغم توافق قبلی با زوجین صاحب نطفه، می‌توانند از استرداد نوزاد به آنان خودداری نمایند؟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پرسش‌های ذیل پاسخ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بچه‌ای که به‌صورت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 اوول و اسپرم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آزمایشگاه رشد می‌کند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نطفه حاصله از اسپرم و اوول زن و مرد بیگانه گرفته شود و آن نطفه در آزمایشگاه تبدیل به جنین شود درصورتی‌که جنین سقط 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موصوف حکم بچه‌ای را دارد که در رحم مادر خودش رشد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از سقط شدن این است که کسی آن را از بین ببرد، فردی که از بین برده ضامن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رساله‌ها آمده است که برای مردی که به‌طور طبیعی بچه‌دار نمی‌شود از طریق تلقیح مصنوعی با اسپرم خودش عیبی ندارد، ولی نحوه گرفتن اسپرم را اشاره نکرده‌اند، فرضاً من که قطع نخاع هستم برای گرفتن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پزشک یک ابزار مثل باطوم کوچک را داخل مقعد می‌کند و به این وسیله شُک وارد می‌شود و باعث خروج اسپرم می‌شود و آن را داخل رحم زن می‌کنند منظور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روش اسپرم‌گیری دور از شرم و حیا و یا گناه و حرام نیست؟ و آیا روی نطفه اثر بد معنوی نمی‌گذارد؟ آیا شرعی است که انسان برای رسیدن به فرزند به این روش عمل کند البته من راضی به رضای خدا هستم و از اینکه از طریق طبیعی و غیر آن بچه‌ام نشود راضی هستم و به نداشتن بچه صددرصد راضی هستم، ولی همسرم از این بابت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ناراحت است و نمی‌دانم به او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می‌خواست با من ازدواج کند همه خانواده‌اش مخالف بودند گرچه به خاطر خواسته دخترشان رضایت دادند و او هم ایثار کرد تا زن من شد و پل‌های پشت سرش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او گفته‌ام من از تو ممنونم از این بیشتر خود را به پای من مسوزان و از من دوستانه جدا شو و بعد شوهر کن بلکه خدا به تو جای دیگر که صلاح بداند فرزند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می‌گوید طلاق نمی‌خواهم من دوستت دارم ولی این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انجام بده اگر نشد دیگر حرفی ندارم؛ حالا گیر کرده‌ام نمی‌دانم چه کنم اگر به آن روش عمل کنم آیا پیش خدا مسئول نیستم؟ با توجه به اینکه من ذرّه‌ای به این کار راضی نیستم و حتی متنفرم و خجالت می‌کشم و از خدا هم سخت می‌ترسم، به حکم الهی مرا راهنمایی کنید، من بچه‌ای را که برای آن یک مرد غریبه آن کار یعنی آن چیز شبیه باطوم را داخل مقعد من فرو کند و فکر می‌کنم با من نوعی لواط می‌شود و این نوع خروج اسپرم را نوعی استمناء می‌انگارم و همین‌ها مرا اذیّت می‌کند؛ درضمن تا به حال متأسفانه به اجبار چهار بار این عمل اسپرم‌گیری را انجام داده‌ام و بچه‌دار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فکرش آزارم می‌دهد تا چه رسد به خود عمل برای بار دیگر، حاضرم با همسرم متارکه کنم ولی این عمل را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بیمارستان‌های دیگر انجام می‌گیرد و می‌توانید با متخصصین مربوطه تبادل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با فتوایی ما را راهنمایی کنید و </w:t>
      </w:r>
    </w:p>
    <w:p>
      <w:pPr>
        <w:pStyle w:val="BookText"/>
        <w:rPr/>
      </w:pPr>
      <w:r>
        <w:rPr>
          <w:rFonts w:ascii="IRNazanin" w:hAnsi="IRNazanin" w:eastAsia="IRNazanin"/>
          <w:color w:val="111111"/>
          <w:sz w:val="28"/>
          <w:sz w:val="28"/>
          <w:szCs w:val="28"/>
          <w:rtl w:val="true"/>
          <w:lang w:bidi="fa-IR"/>
        </w:rPr>
        <w:t>توصیه‌ای هم به همسرم بکنید به‌هرحال حتی اگر بعد از عمل مربوطه بچه‌دار نشویم باز همسرم از درون دق می‌خورد و این را می‌دانم هر زنی به‌طور غریزی و ذاتی بچه را بسیار دوست می‌دارد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وجوب بچه‌دار شدن، روش مذکور جایز نیست و همسر شما باید بداند که ارتکاب معصیت به‌منظور بچه‌دار شدن تبعات سوء دارد و بهتر است امر را به خدای متعال، واگذار کنید که صلاح و خیر بندگان خود را می‌داند و می‌خواهد، و خود را با این نوع اعمال آلوده و گرفتار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و همسرتان را موفق به آنچه مرضیّ او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متذکر باشید که محرومیت‌هایی که مؤمن زن باشد یا مرد، در دنیا می‌بیند و برای خدا تحمل می‌کند و صبر می‌نماید موجب برخورداری‌های بیشتر و بسیار در آخرت خواهد شد حتی درباره مردم مبتلا که بر بلاها و کمبودها صبر کرده اند وارد شده است که وقتی به آن ثواب‌ها و نعمت‌های بهشتی می‌رسند آرزو می‌کنند کاش در دنیا بدن‌هایشان با مقراض قطعه‌قطعه شده بود و آنها صبر کرده بودند تا این ثواب‌ها را بیشتر وکلان‌تر درک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دو از این وضعی که دارید عوض می‌گیرید، فقط متوجه باشید وظایف شرعی خود را انجام دهید و شاکر و صابر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یوَفَّى الصَّابِرُونَ أَجْرَهُمْ بِغَیرِ حِسابٍ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ساله هستم که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فاقد نطفه است و پزشکان در مورد روش‌های درمانی که بتوانند از او نطفه بگیرند قطع امید کرده اند و البته راهی به ما پیشنهاد کرده اند که از شما خواهش می‌کنم در مورد مسائل شرعی آن ما را راهنمایی کنید؟</w:t>
      </w:r>
    </w:p>
    <w:p>
      <w:pPr>
        <w:pStyle w:val="BookText"/>
        <w:rPr/>
      </w:pPr>
      <w:r>
        <w:rPr>
          <w:rFonts w:ascii="IRNazanin" w:hAnsi="IRNazanin" w:eastAsia="IRNazanin"/>
          <w:color w:val="111111"/>
          <w:sz w:val="28"/>
          <w:sz w:val="28"/>
          <w:szCs w:val="28"/>
          <w:rtl w:val="true"/>
          <w:lang w:bidi="fa-IR"/>
        </w:rPr>
        <w:t>این راه استفاده از جنین است و جنین عبارت است از اینکه از زن و شوهری شرعی تخمک و نطفه بگیرند و بعد آن را در آزمایشگاه لقاح بدهند و بعد این جنین ایجاد شده را به رحم من منتقل کرده و کشت می‌دهند که در این صورت برای من حاملگی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 این عمل شرعاً جایز است یا خیر؟</w:t>
      </w:r>
    </w:p>
    <w:p>
      <w:pPr>
        <w:pStyle w:val="BookText"/>
        <w:rPr/>
      </w:pPr>
      <w:r>
        <w:rPr>
          <w:rFonts w:ascii="IRNazanin" w:hAnsi="IRNazanin" w:eastAsia="IRNazanin"/>
          <w:color w:val="111111"/>
          <w:sz w:val="28"/>
          <w:sz w:val="28"/>
          <w:szCs w:val="28"/>
          <w:rtl w:val="true"/>
          <w:lang w:bidi="fa-IR"/>
        </w:rPr>
        <w:t>و آیا شیری که به این بچه می‌دهم احکام رضاع را دارد و محرمیت از نظر رضاع هست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ارث چه از طرف من و شوهرم و چه از طرف پدر و مادر واقعی او 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درصورتی‌که مباشر قرار دادن جنین در رحم غیر شوهر باشد مستلزم محرّم است و جایز نیست و اگر مباشر عمل خود شما و شوهرتان باشید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رضاعی موجب نشر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شما و شوهرتان احکام ارث مرتب نیست چون که آن جنین فرزند شما محسوب نمی‌شود بلکه فرزند صاحبان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اسپرم مرد بیگانه؛ چه آشنا برای زوجین و چه غیر آشنا برای زوجین، از طریق تلقیح مصنوعی در رحم زنی که شوهرش عقیم است با رضایت و خواست شوهرش،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تحصیلات سطح دو حوزوی و دانشجوی کارشناسی ارشد رشته فقه و اصول در حال انجام پایان‌نامه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اخلاقی، فقهی و حقوقی باروری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آن فقیه عالم و صاحب نظر استدعا دارم تا حدالامکان با پاسخگویی جامع و کامل به سؤالات مطروحه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نقد مبانی و 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صلاحدید حامی اینجانب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در فایل پیوست به حضور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کلی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باروری پس از مرگ از گامت یا جنین منجمدشده افراد بعد از مرگ آنها لقاح مصنوعی تشکیل می‌دهند و فرزندی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که فقه اسلامی پاسخگوی سؤالات شرعی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مسائل مطروحه در قالب شش مسأله کلی به شرح ذیل بیان شده اند که نیازمند پاسخ فقهی و شرعی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جهت درمان ناباروی به مراکز مربوطه مراجعه می‌کند و اسپرم خود را منجمد می‌کند و پس از مدتی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جهت باردار شدن و داشتن فرزندی از زوج خود درخواست لقاح را به‌صورت مصنوعی در مراکز ناباروری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لقاح با اسپرم منجمدشده فرد متوفّی 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قبول بقای زوجیت پس از مرگ، عمل لقاح با اسپرم منجمد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قبول بقای زوجیت پس از مرگ، عمل لقاح با اسپرم منجمد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جهت درمان، تخمک خود را منجمد کرده و قبل از باردارشدن 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برای تشکیل جنین، درخواست ترکیب اسپرم خود با تخمک منجمدشده زوجه را دارد و تقاضای انتقال جنین به رحم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لقاح با تخمک فرد متوفّی 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جایگزین در این مسأله شرعی و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متولدشده می‌تواند متعلق به صاحب رحم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متولدشده از صاحب رحم ارث می‌برد؟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متولدشده از صاحب اسپرم ارث می‌برد؟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اسپرم را می‌توان پدر کودک تلقی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حالت مرگ مغزی به‌سر می‌برد و زوجه در همان حالت درخواست گرفتن اسپرم از همسر و ایجاد لقاح مصنوعی با تخمک خود و ایجاد فرزندی ازاین‌روش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رضایت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مرگ مغزی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 از پدری که در زندگی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می‌برد، ارث می‌برد؟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برعکس سؤال سوم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زوجه‌ای در حالت مرگ مغزی باشد و زوج درخواست تخمک را از پزشک بخواهد و با اسپرم خود ترکیب کند و در رحم جایگرین قرار دهد، مسأله شرعی و فقهی آن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 زوجه جهت درمان ناباروی به مراکز درمانی مراجعه می‌کنند و چندین جنین از آنها تشکیل و منجمد می‌کنند، در حین درمان زوج می‌میرد و زوجه پس از مدتی درخواست انتقال جنین منجمدشده را به رحم خود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جای گامت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و تخمک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جنین منجمد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سؤالات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شرعی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متولدشده از صاحب اسپرم تلقی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متولدشده از صاحب اسپرم ارث می‌برد؟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مبتلا به سرطان اسپرم خود را منجمد می‌کند و سپس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متوفّی تقاضای گرفتن رحم جایگزین و اهداکننده تخمک را با اسپرم منجمدشده فرزندش دارد تا بتواند صاحب نوه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 مسائل شرعی و فقهی این مسأله را نیز تبیین نمایید</w:t>
      </w:r>
      <w:r>
        <w:rPr>
          <w:rFonts w:eastAsia="IRNazanin" w:cs="IRNazanin"/>
          <w:color w:val="111111"/>
          <w:sz w:val="28"/>
          <w:szCs w:val="28"/>
          <w:rtl w:val="true"/>
          <w:lang w:bidi="fa-IR"/>
        </w:rPr>
        <w:t xml:space="preserve">. </w:t>
      </w:r>
      <w:bookmarkStart w:id="364" w:name="pg7086_62685"/>
    </w:p>
    <w:p>
      <w:pPr>
        <w:pStyle w:val="BookText"/>
        <w:rPr/>
      </w:pPr>
      <w:bookmarkEnd w:id="3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حکم به جواز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جواز مشکل است ولی در صورت وقوع لقاح، فرزند متعلق به صاحب اسپرم بوده و در ارث بردن از پدر باید با بقیه ورثه مصالحه نماید و ربطی به زن صاحب رحم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رضایت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قبل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استلزام حرامی از قبیل لمس و نظر به عورت فی‌نفسه مانعی ندارد و فرزند هم به هر دو ملحق بوده و از آنها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فی‌نفسه مانعی ندارد و فرزند در همه احکام به هر دو ملحق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مستلزم حرامی نباشد انتقال جنین به رحم زوجه مانعی ندارد ولی اگر حمل بعد از فوت پدر باشد از پدر ارث نمی‌برد ولی از مادر با بقیه ورثه باید مصالحه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65" w:name="__RefHeading___Toc3439549_372815092"/>
      <w:bookmarkStart w:id="366" w:name="_Toc131"/>
      <w:bookmarkEnd w:id="365"/>
      <w:r>
        <w:rPr>
          <w:rtl w:val="true"/>
        </w:rPr>
        <w:t>تلقیح پس از طلاق</w:t>
      </w:r>
      <w:bookmarkEnd w:id="3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زن و مردی جهت تلقیح أخذ و در آزمایشگاه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تلقیح طلاق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علی‌رغم منع مرد زن درخواست تلقیح داشته، آیا نطفه را مختص ایام زناشویی می‌دانید، تکلیف 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نطفه حکم اجنبی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67" w:name="pg7086_62686"/>
    </w:p>
    <w:p>
      <w:pPr>
        <w:pStyle w:val="Heading3"/>
        <w:numPr>
          <w:ilvl w:val="2"/>
          <w:numId w:val="1"/>
        </w:numPr>
        <w:rPr/>
      </w:pPr>
      <w:bookmarkStart w:id="368" w:name="__RefHeading___Toc3439551_372815092"/>
      <w:bookmarkStart w:id="369" w:name="_Toc132"/>
      <w:bookmarkEnd w:id="367"/>
      <w:bookmarkEnd w:id="368"/>
      <w:r>
        <w:rPr>
          <w:rtl w:val="true"/>
        </w:rPr>
        <w:t>تلقیح در عّده طلاق و وفات</w:t>
      </w:r>
      <w:bookmarkEnd w:id="3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استدعا دارم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تلقیح مصنوعی در عدّه وفات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شرعی تلقیح مصنوعی در عدّه طلاق چیست و آیا تلقیح مصنوعی در عدّه طلاق رجوع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تلقیح نطفه شوهر، چه قبل از انقضای عدّه وفات یا بعد از انقضای عدّه، متوقف بر فعل حرامی مثل لمس نامحرم یا نظر حرام اگرچه همجنس باشد نشود فی‌حدّ نفسه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تلقیح مصنوعی نطفه شوهر در عدّه طلاق رجعی بلامانع بوده و رجوع محسوب نمی‌شود</w:t>
      </w:r>
      <w:r>
        <w:rPr>
          <w:rFonts w:eastAsia="IRNazanin" w:cs="IRNazanin"/>
          <w:color w:val="111111"/>
          <w:sz w:val="28"/>
          <w:szCs w:val="28"/>
          <w:rtl w:val="true"/>
          <w:lang w:bidi="fa-IR"/>
        </w:rPr>
        <w:t>.</w:t>
      </w:r>
    </w:p>
    <w:p>
      <w:pPr>
        <w:pStyle w:val="Heading3"/>
        <w:numPr>
          <w:ilvl w:val="2"/>
          <w:numId w:val="1"/>
        </w:numPr>
        <w:rPr/>
      </w:pPr>
      <w:bookmarkStart w:id="370" w:name="__RefHeading___Toc3439553_372815092"/>
      <w:bookmarkStart w:id="371" w:name="_Toc133"/>
      <w:bookmarkEnd w:id="370"/>
      <w:r>
        <w:rPr>
          <w:rtl w:val="true"/>
        </w:rPr>
        <w:t>تلقیح زنی که شوهر نکرده و تعیین نسب فرزند</w:t>
      </w:r>
      <w:bookmarkEnd w:id="3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نکرده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جایز است با تلقیح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نطفه مرد اجنبی به او در 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باردار سازد؟ در این صورت نسب کودک به چه کسی می‌رسد؟ آیا صاحب اسپرم نسبت به این کودک نسبتی دارد ولو اینکه صاحب اسپرم هنگام عمل تلقیح شوهر زن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زنی که بنابر دلایلی هرگز ازدواج نکرده است یا هرگز موردی پیش نیامده است که زن بتواند ازدواج کند ولی میل به داشتن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تنها به دلیل میل به داشتن فرزند و</w:t>
      </w:r>
    </w:p>
    <w:p>
      <w:pPr>
        <w:pStyle w:val="BookText"/>
        <w:rPr/>
      </w:pPr>
      <w:r>
        <w:rPr>
          <w:rFonts w:ascii="IRNazanin" w:hAnsi="IRNazanin" w:eastAsia="IRNazanin"/>
          <w:color w:val="111111"/>
          <w:sz w:val="28"/>
          <w:sz w:val="28"/>
          <w:szCs w:val="28"/>
          <w:rtl w:val="true"/>
          <w:lang w:bidi="fa-IR"/>
        </w:rPr>
        <w:t>میل به مادری با مرد اهداکننده اسپرم ازدواج موقت داشته باشد؟ آیا بعد از ازدواج موقت اهدای اسپرم جایز است؟ زن هیچ‌گونه تمایل جنسی به مرد ندارد تنها به دلیل اهدای اسپرم و داشتن فرزند ازدواج موقت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اهدای تخمک مجاز است؟ اهداکننده تخمک چه شرایطی را باید داشته باشد؟ آیا اهداکننده تخمک می‌تواند خواهر زن باشد؟ آیا اهداکننده باید حتماً در زمان اهدا مطلّقه یا بیوه یعنی بی‌شوهر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از یک زن شوهردار به دنیا آمده باشد فرزند شوهر فرض می‌شود و ملحق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این قاعده می‌توانند زن و شوهر ناباروری که شوهر فاقد اسپرم است از اهدای اسپرم استفاده کنند؟ در این صورت نسب کودک به که می‌رسد؟ شما معیار پدری را در چه می‌دانید؟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اهدای جنین در زوجین نابارور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 است که زوجین اهداکننده جنین از بستگان نزدیک زوجین گیرنده جنین مثل خواهر یا برادر باشند؟ چه ارتباطی بین کودک متولدشده از اهدای جنین و زوجین اهداکننده جنین و زوجین گیرنده جنین وجود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تلقیح نطفه مرد اجنبی به زن اجنبیه جایز نیست و نسب او مربوط به صاحب اسپرم است و هیچ نسبتی با زنی که در رحم او قرار داده شده ندارد و اگر ازدواج موقت نمایند و اهداکننده اسپرم خودش دکتر باشد و بتواند این عمل را بدون مباشرت هیچ نامحرمی اعمّ از زن و یا مرد انجام دهد، اشکال ندارد و در غیر این </w:t>
      </w:r>
      <w:bookmarkStart w:id="372" w:name="pg7086_62688"/>
    </w:p>
    <w:p>
      <w:pPr>
        <w:pStyle w:val="BookText"/>
        <w:rPr/>
      </w:pPr>
      <w:bookmarkEnd w:id="372"/>
      <w:r>
        <w:rPr>
          <w:rFonts w:ascii="IRNazanin" w:hAnsi="IRNazanin" w:eastAsia="IRNazanin"/>
          <w:color w:val="111111"/>
          <w:sz w:val="28"/>
          <w:sz w:val="28"/>
          <w:szCs w:val="28"/>
          <w:rtl w:val="true"/>
          <w:lang w:bidi="fa-IR"/>
        </w:rPr>
        <w:t>صورت جایز نیست و اینکه زن تمایل جنسی به مرد ندارد و فقط به خاطر داشتن فرزند ازدواج موقّت می‌کند مانع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از آنچه در جواب سؤالات قبلی گفته شد حکم مسأله روشن شد به اینکه خواهر زن بودن یا بیوه یا مطلّقه بودن اثری ندارد باید نفس عمل به‌وسیله محرم باشد و هیچ نامحرمی چه زن و چه مرد ناظر یا مباشر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نیست و نسب کودک با آنچه در پاسخ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محقق می‌شود و پدر همان صاحب اسپرم است و قاعده فراش در اینجا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و از مسائل سابقه حکم این سؤال معلوم شد و تحقق نسبت به همان است که در پاسخ سؤال دوم بیان شد؛ یعنی فرزند ملحق به زوجین صاحب جنین می‌باشد</w:t>
      </w:r>
      <w:r>
        <w:rPr>
          <w:rFonts w:eastAsia="IRNazanin" w:cs="IRNazanin"/>
          <w:color w:val="111111"/>
          <w:sz w:val="28"/>
          <w:szCs w:val="28"/>
          <w:rtl w:val="true"/>
          <w:lang w:bidi="fa-IR"/>
        </w:rPr>
        <w:t>.</w:t>
      </w:r>
    </w:p>
    <w:p>
      <w:pPr>
        <w:pStyle w:val="Heading3"/>
        <w:numPr>
          <w:ilvl w:val="2"/>
          <w:numId w:val="1"/>
        </w:numPr>
        <w:rPr/>
      </w:pPr>
      <w:bookmarkStart w:id="373" w:name="__RefHeading___Toc3439555_372815092"/>
      <w:bookmarkStart w:id="374" w:name="_Toc134"/>
      <w:bookmarkEnd w:id="373"/>
      <w:r>
        <w:rPr>
          <w:rtl w:val="true"/>
        </w:rPr>
        <w:t>تلقیح نطفه زوج با تخمک زوجه اول و غرس آن در رحم زوجه دوم</w:t>
      </w:r>
      <w:bookmarkEnd w:id="37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دو زوجه دارد آیا جایز است نطفه زوج را با تخمک زوجه اول در خارج از رحم ترکیب نموده و در رحم زوجه دوم غرس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توانایی رحم زوجه اول برای نگهداری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ولد ناشی از این عمل منتسب به کدام است از حیث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مشروط به اینکه فعل حرام مانند لمس و نظر مرتکب نشود و بچه ملحق به زوج و صاحب تخمک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75" w:name="pg7086_62689"/>
    </w:p>
    <w:p>
      <w:pPr>
        <w:pStyle w:val="Heading3"/>
        <w:numPr>
          <w:ilvl w:val="2"/>
          <w:numId w:val="1"/>
        </w:numPr>
        <w:rPr/>
      </w:pPr>
      <w:bookmarkStart w:id="376" w:name="__RefHeading___Toc3439557_372815092"/>
      <w:bookmarkStart w:id="377" w:name="_Toc135"/>
      <w:bookmarkEnd w:id="375"/>
      <w:bookmarkEnd w:id="376"/>
      <w:r>
        <w:rPr>
          <w:rtl w:val="true"/>
        </w:rPr>
        <w:t>تزریق اسپرم شوهر به رحم زن به دلیل بیماری واژینیسموس</w:t>
      </w:r>
      <w:bookmarkEnd w:id="3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سال دارم و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ازدواج کرده‌ام و در این مدت دچار بیماری واژینیسموس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انقباض غیرارادی و درد ناگهانی در هنگام نزدیکی که مانع مقاربت جنسی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طبق گفته پزشک، قدرت باروری اسپرم همسرم در حدی است که امکان بارداری فقط با تعداد دفعات زیاد نزدیکی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بنده توانایی برقراری رابطه با همسرم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بارداری من استفاده از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شده که بعد از تماس با دفتر جنابعالی متوجه شدم اصل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اشکال شرعی ندارد اما مقدمات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و نگاه توسط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با بیماری واژینیسموس من کنار آمده اما اصرار فراوان دارد که حتماً از طریق روش‌های مصنوعی باردار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احتمالاً بدون روش‌های مصنوعی امکان باردار شدن ندارم و از سوی دیگر وجود بیماری واژینیسموس و عدم امکان باروری و اصرار همسرم به انجام این روش برای بارداری، مرا بسیار افسرده کرده، آیا مورد من می‌تواند جزو موارد خاصی محسوب شود که تزریق اسپرم همسرم به رحم من توسط پزشک بلامانع باشد؟ آیا اگر این عمل را توسط پزشک زن انجام داده و بارور شوم ایراد شرعی دارد؟ همسرم بیان می‌کند که اگر این کار را انجام ندهم در زندگیمان مشکلات رفتاری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درخواست کسب اجازه در این زمینه و در این مورد خاص از شخص آیت‌الله العظمی صافی گلپایگانی را دارم</w:t>
      </w:r>
      <w:r>
        <w:rPr>
          <w:rFonts w:eastAsia="IRNazanin" w:cs="IRNazanin"/>
          <w:color w:val="111111"/>
          <w:sz w:val="28"/>
          <w:szCs w:val="28"/>
          <w:rtl w:val="true"/>
          <w:lang w:bidi="fa-IR"/>
        </w:rPr>
        <w:t xml:space="preserve">. </w:t>
      </w:r>
      <w:bookmarkStart w:id="378" w:name="pg7086_62690"/>
    </w:p>
    <w:p>
      <w:pPr>
        <w:pStyle w:val="BookText"/>
        <w:rPr/>
      </w:pPr>
      <w:bookmarkEnd w:id="37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ناباوری بیماری محسوب نمی‌شود تا در معالجه آن رجوع به پزشک و لمس و رؤیت آلت تناسلی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در این مسأله به مجتهد دیگری رجوع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79" w:name="__RefHeading___Toc3439559_372815092"/>
      <w:bookmarkStart w:id="380" w:name="_Toc136"/>
      <w:bookmarkEnd w:id="379"/>
      <w:r>
        <w:rPr>
          <w:rtl w:val="true"/>
        </w:rPr>
        <w:t>تزریق منی حیوان به حیوان و انسان</w:t>
      </w:r>
      <w:bookmarkEnd w:id="3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منی حیوان به حیوان دیگر یا به انسان را جایز می‌دانید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منی حیوان به حیوان دیگر جایز است ولی تزریق منی حیوان به انسان یا انسان به انسان فروع و شقوقی دارد که در بعضی فروع آن اگر قصد استیلاد نباشد و به‌منظور عقلائی دیگری مثل معالجه باشد یا تزریق منی زوج به زوجه باشد درصورتی‌که انجام این کار مستلزم عمل حرامی نباشد حکم به جواز می‌شود و بعضی فروع آن محکوم به حرمت و در بعضی فروع آن حکم به جواز محل اشکال است؛ به هر صورت به‌طورکلی نمی‌توان این عمل را محکوم به جواز یا عدم جواز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به‌طور موردی سؤال شود تا جواب همان مورد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81" w:name="__RefHeading___Toc3439561_372815092"/>
      <w:bookmarkStart w:id="382" w:name="_Toc137"/>
      <w:bookmarkEnd w:id="381"/>
      <w:r>
        <w:rPr>
          <w:rtl w:val="true"/>
        </w:rPr>
        <w:t>پیوند رحم</w:t>
      </w:r>
      <w:bookmarkEnd w:id="3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رحم از نظر جنابعالی چه حکمی دارد؟ فرزند متولد شده پس از پیوند، متعلق به صاحب قبلی رحم است یا صاحب فعلی آن؟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اخراج رحم، محلّ اشکال است؛ ولی اگر واقع شد رحم پیوندی متعلق به زنی است که به او پیوند شده و فرزند مذکور متعلق به صاحب فعلی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383" w:name="pg7086_62691"/>
    </w:p>
    <w:p>
      <w:pPr>
        <w:pStyle w:val="Heading3"/>
        <w:numPr>
          <w:ilvl w:val="2"/>
          <w:numId w:val="1"/>
        </w:numPr>
        <w:rPr/>
      </w:pPr>
      <w:bookmarkStart w:id="384" w:name="__RefHeading___Toc3439563_372815092"/>
      <w:bookmarkStart w:id="385" w:name="_Toc138"/>
      <w:bookmarkEnd w:id="383"/>
      <w:bookmarkEnd w:id="384"/>
      <w:r>
        <w:rPr>
          <w:rtl w:val="true"/>
        </w:rPr>
        <w:t>انتقال جنین به رحم زن دیگر</w:t>
      </w:r>
      <w:bookmarkEnd w:id="38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می‌توانند جنین را از شکم زنی که نمی‌تواند آن را در رحم معیوب خود پرورش دهد و سقط می‌کند خارج نموده و در رحم سالم زن دیگری قرار داده که در آنجا جنین به رشد خود ادامه داده تا به‌طور طبیعی متولد شود،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اگر زن دوم هم همسر شوهر زن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نطفه متعلق به یک شوهر می‌شود این کار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زن دوم با شوهر زن اول بیگانه و اجنبی باشد آیا این کار جایز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انجام این کار قبل از ولوج روح یا بعد از ولوج روح فرق دارد آن را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فی‌حدّنفسه به شرط اینکه مستلزم گناه دیگر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انعقاد نطفه زن و شوهرش باشد که نطفه مرد اجنبی با زن اجنبیه منعقد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86" w:name="__RefHeading___Toc3439565_372815092"/>
      <w:bookmarkStart w:id="387" w:name="_Toc139"/>
      <w:bookmarkEnd w:id="386"/>
      <w:r>
        <w:rPr>
          <w:rtl w:val="true"/>
        </w:rPr>
        <w:t>انتقال حمل از مادر به دختر</w:t>
      </w:r>
      <w:bookmarkEnd w:id="3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یا استمرار حمل برای مادر به تشخیص پزشکان متخصص و یقین مادر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می‌تواند چنین حملی که در اوان انعقاد </w:t>
      </w:r>
      <w:bookmarkStart w:id="388" w:name="pg7086_62692"/>
    </w:p>
    <w:p>
      <w:pPr>
        <w:pStyle w:val="BookText"/>
        <w:rPr/>
      </w:pPr>
      <w:bookmarkEnd w:id="388"/>
      <w:r>
        <w:rPr>
          <w:rFonts w:ascii="IRNazanin" w:hAnsi="IRNazanin" w:eastAsia="IRNazanin"/>
          <w:color w:val="111111"/>
          <w:sz w:val="28"/>
          <w:sz w:val="28"/>
          <w:szCs w:val="28"/>
          <w:rtl w:val="true"/>
          <w:lang w:bidi="fa-IR"/>
        </w:rPr>
        <w:t>است در صورت انتقال به رحم دختر در رحمش بپروراند و طفل سالمی بدون خطر به دنیا آورد آیا شرعاً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عمل مذکور مستلزم ارتکاب خلاف شرع مانند مباشرت غیر شوهر دختر در قرار دادن جنین در رحم دختر نباشد فی‌نفسه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89" w:name="__RefHeading___Toc3439567_372815092"/>
      <w:bookmarkStart w:id="390" w:name="_Toc140"/>
      <w:bookmarkEnd w:id="389"/>
      <w:r>
        <w:rPr>
          <w:rtl w:val="true"/>
        </w:rPr>
        <w:t>انتقال نطفه برادر و زن برادر به خواهر</w:t>
      </w:r>
      <w:bookmarkEnd w:id="3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خواهر می‌تواند نطفه برادر و زن برادر خود را در رحمش پرورش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نطفه تلقیح‌شده برادر و همسر او در رحم خواهر این مرد اگر مستلزم لمس و نظر غیر زوج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1" w:name="__RefHeading___Toc3439569_372815092"/>
      <w:bookmarkStart w:id="392" w:name="_Toc141"/>
      <w:bookmarkEnd w:id="391"/>
      <w:r>
        <w:rPr>
          <w:rtl w:val="true"/>
        </w:rPr>
        <w:t>رحم اجاره‌ای و عاریه‌ای</w:t>
      </w:r>
      <w:bookmarkEnd w:id="3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تخمک زوجه بعد از ترکیب در رحم اجاره‌ای یا عاریه‌ای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دیگری غیر از صاحب 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شود و جنینی در رحم اجاره‌ای یا عاریه‌ای رشد کند و متولد شود، شرعاً جایز است یا خیر؟ و چه رابطه‌ای از نظر نسب و آثار حقوقی و شرعی با صاحب اسپرم و تخمک و صاحب رحم اجاره‌ای یا عاریه‌ای و فرزندان وی و یا شوهرش دارند؟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اگر مستلزم حرام از قبیل لمس و نظر غیر محرم نباشد فی‌نفسه اشکال ندارد و بچه‌ای که به این نحو متکوّن شود به صاحب اسپرم و تخمک ملحق می‌باشد و با صاحب رحم عاریه‌ای و شوهر و فرزندان او نسبتی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بچه‌دار نمی‌شوند به مراکز استیجار رحم مراجعه و پزشک با أخذ منی مرد و تخمک زن قول پرورش آن را در رحم استیجاری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طفل و تحویل به پدر و مادر مشخّص می‌شود چون تخمک زن قابلیت باروری نداشته، پزشک از تخمک زن اجنبیه استفاده کرده و پدر و مادر را از این مطلب آگاه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قضیه، آنان از پزشک شکایت دارند، آیا شرعاً پزشک مرتکب حرام شده و چه مسئولیتی متوجه وی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ولد ملحق به پدر است که صاحب نطفه است و توارث هم بین پدر و آن بچه ظاهراً ثابت است ولی مباشرت طبیب برای قرار دادن نطفه در رحم استیجاری اگر صاحب رحم معقوده طبیب نباشد جایز نیست و تعزیر دارد و نسبت مادری نیز بین طفل و صاحب رحم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به‌دلیل مشکلات رحمی قادر به نگهداری جنین در رحم خود نیستند و یا به دلیل نداشتن رحم نمی‌توانند صاحب فرزند شوند، اما این امکان وجود دارد که تخمک زن و اسپرم شوهر را در محیط خارج از رحم امتزاج نمایند و بعد جنین حاصل را به رحم زن دیگری منتقل نمایند تا در آنجا پرورش یابد و پس از زایمان طفل را به صاحبان جنین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عمل، توافق یا قراردادی فیمابین زوجین و زن صاحب رحم صورت می‌گیرد که در خصوص اعتبار قرارداد و </w:t>
      </w:r>
      <w:bookmarkStart w:id="393" w:name="pg7086_62694"/>
    </w:p>
    <w:p>
      <w:pPr>
        <w:pStyle w:val="BookText"/>
        <w:rPr/>
      </w:pPr>
      <w:bookmarkEnd w:id="393"/>
      <w:r>
        <w:rPr>
          <w:rFonts w:ascii="IRNazanin" w:hAnsi="IRNazanin" w:eastAsia="IRNazanin"/>
          <w:color w:val="111111"/>
          <w:sz w:val="28"/>
          <w:sz w:val="28"/>
          <w:szCs w:val="28"/>
          <w:rtl w:val="true"/>
          <w:lang w:bidi="fa-IR"/>
        </w:rPr>
        <w:t>آثار آن سؤالات زیر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شریف را در مورد آنها مرقوم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قرارداد انتقال و نگهداری جنین فیمابین صاحبان جنین و زن صاحب رحم از نظر شرعی معتبر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صحت چه حقوقی برای زن صاحب رحم ایجاد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صاحب رحم نسبت به طفل متولدشده چه حقوق و تکالیفی خواهد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قراردادن جنین مذکور در رحم زن توسط خودش یا همسرش بدون مباشرت دیگری انجام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ملحق به صاحبان نطفه است و به زن صاحب رحم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4" w:name="__RefHeading___Toc3439571_372815092"/>
      <w:bookmarkStart w:id="395" w:name="_Toc142"/>
      <w:bookmarkEnd w:id="394"/>
      <w:r>
        <w:rPr>
          <w:rtl w:val="true"/>
        </w:rPr>
        <w:t>نفقه زنی که رحم خود را اجاره داده</w:t>
      </w:r>
      <w:bookmarkEnd w:id="3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شوهرداری رحم خود را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نفقه وی در ایام حمل با صاحب نطفه است یا زوجش یا با خود زن؟ و نیز هزینه‌های حاملگی و زایمان چطور؟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که زن شوهردار رحم خود را اجاره داده چنانچه با رضایت شوهرش بوده مخارج معمولی زن مانند قبل از اجاره بر عهده شوهرش است و اگر بدون رضایت شوهر بوده علاوه بر معصیت چنانچه مخارجی علاوه بر نفقات معموله همیشگی داشته باشد بر عهده خود زن است و در هر دو صورت مخارج زایمان بر </w:t>
      </w:r>
      <w:bookmarkStart w:id="396" w:name="pg7086_62695"/>
    </w:p>
    <w:p>
      <w:pPr>
        <w:pStyle w:val="BookText"/>
        <w:rPr/>
      </w:pPr>
      <w:bookmarkEnd w:id="396"/>
      <w:r>
        <w:rPr>
          <w:rFonts w:ascii="IRNazanin" w:hAnsi="IRNazanin" w:eastAsia="IRNazanin"/>
          <w:color w:val="111111"/>
          <w:sz w:val="28"/>
          <w:sz w:val="28"/>
          <w:szCs w:val="28"/>
          <w:rtl w:val="true"/>
          <w:lang w:bidi="fa-IR"/>
        </w:rPr>
        <w:t>عهده خود زوجه است و مخارج حمل بعد از تولد بر عهده صاحب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97" w:name="__RefHeading___Toc3439573_372815092"/>
      <w:bookmarkStart w:id="398" w:name="_Toc143"/>
      <w:bookmarkEnd w:id="397"/>
      <w:r>
        <w:rPr>
          <w:rtl w:val="true"/>
        </w:rPr>
        <w:t>اهدای جنین</w:t>
      </w:r>
      <w:bookmarkEnd w:id="3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جنین به این صورت که جنین‌های اضافی مؤسسه درمان نازایی به‌وسیله دکتر مؤسسه با آن کسی که جنین اضافه تشکیل یافته، آن فرد هم تحت درمان بوده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خودش استفاده کرده مابقی را هم به مشورت دکتر به آنها اهدا می‌کند، این اهدای جنین به این صورت به زوجه کسی که نابارور است چه حکمی دارد؟ از لحاظ محرمیت و ارث چه حکمی دارد؟ فرزند از لحاظ نسب چه حکمی دارد؟ آیا در مورد اهدای جنین تشکیل‌یافته به مراجع دیگر که جایز می‌دانند می‌شود رجوع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متکوّن از زن و مرد دیگر در رحم زن قرار داده شود با اجازه شوهر او و عمل مستلزم فعل حرام مثل لمس و نظر حرام نباشد، جایز است ولی پس از تولد ملحق به زن مرقوم و شوهر او نیست</w:t>
      </w:r>
      <w:r>
        <w:rPr>
          <w:rFonts w:eastAsia="IRNazanin" w:cs="IRNazanin"/>
          <w:color w:val="111111"/>
          <w:sz w:val="28"/>
          <w:szCs w:val="28"/>
          <w:rtl w:val="true"/>
          <w:lang w:bidi="fa-IR"/>
        </w:rPr>
        <w:t>.</w:t>
      </w:r>
    </w:p>
    <w:p>
      <w:pPr>
        <w:pStyle w:val="Heading3"/>
        <w:numPr>
          <w:ilvl w:val="2"/>
          <w:numId w:val="1"/>
        </w:numPr>
        <w:rPr/>
      </w:pPr>
      <w:bookmarkStart w:id="399" w:name="__RefHeading___Toc3439575_372815092"/>
      <w:bookmarkStart w:id="400" w:name="_Toc144"/>
      <w:bookmarkEnd w:id="399"/>
      <w:r>
        <w:rPr>
          <w:rtl w:val="true"/>
        </w:rPr>
        <w:t>نسب فرزندان حاصل از تلقیح مصنوعی</w:t>
      </w:r>
      <w:bookmarkEnd w:id="4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نوزادی که به‌واسطه تلقیح به وجود می‌آید از لحاظ نسبت چه حکمی خواهد داشت؟ و آیا احکام ارث بر آنها جاری خواهد شد؟</w:t>
      </w:r>
      <w:bookmarkStart w:id="401" w:name="pg7086_62696"/>
    </w:p>
    <w:p>
      <w:pPr>
        <w:pStyle w:val="BookText"/>
        <w:rPr/>
      </w:pPr>
      <w:bookmarkEnd w:id="4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این عمل به‌طور شبهه صورت گرفته باشد مثل جایی که زن گمان کرده نطفه از شوهر خودش بوده و مرد گمان می‌کرد که زنی که نطفه وارد رحم او شده، همسر واقعی او می‌باشد درحالی‌که این‌طور نبوده در این فرض آیا احکام اولادی بر فرزندی که به دنیا خواهد آمد، جاری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ملحق به صاحب نطفه است و احکام ارث مرتب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ولد شبهه مرتب می‌شود</w:t>
      </w:r>
      <w:r>
        <w:rPr>
          <w:rFonts w:eastAsia="IRNazanin" w:cs="IRNazanin"/>
          <w:color w:val="111111"/>
          <w:sz w:val="28"/>
          <w:szCs w:val="28"/>
          <w:rtl w:val="true"/>
          <w:lang w:bidi="fa-IR"/>
        </w:rPr>
        <w:t>.</w:t>
      </w:r>
    </w:p>
    <w:p>
      <w:pPr>
        <w:pStyle w:val="Heading3"/>
        <w:numPr>
          <w:ilvl w:val="2"/>
          <w:numId w:val="1"/>
        </w:numPr>
        <w:rPr/>
      </w:pPr>
      <w:bookmarkStart w:id="402" w:name="__RefHeading___Toc3439577_372815092"/>
      <w:bookmarkStart w:id="403" w:name="_Toc145"/>
      <w:bookmarkEnd w:id="402"/>
      <w:r>
        <w:rPr>
          <w:rtl w:val="true"/>
        </w:rPr>
        <w:t>نسب کودکان پرورش یافته به‌وسیله دستگاه مصنوعی</w:t>
      </w:r>
      <w:bookmarkEnd w:id="4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در دستگاه مصنوعی یا دستگاه آزمایشگاهی به وجود می‌آیند، از نظر شرعی چه رابطه‌ای با صاحبان نطفه و تخمک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نطفه و صاحب تخمک زن و شوهر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نسب به صاحبان نطفه ملحق می‌باشند؛ ولی از حیث ارث اگر صاحبان دو نطفه با هم اجنبی باشند محلّ اشکال است</w:t>
      </w:r>
      <w:r>
        <w:rPr>
          <w:rFonts w:eastAsia="IRNazanin" w:cs="IRNazanin"/>
          <w:color w:val="111111"/>
          <w:sz w:val="28"/>
          <w:szCs w:val="28"/>
          <w:rtl w:val="true"/>
          <w:lang w:bidi="fa-IR"/>
        </w:rPr>
        <w:t>.</w:t>
      </w:r>
    </w:p>
    <w:p>
      <w:pPr>
        <w:pStyle w:val="Heading3"/>
        <w:numPr>
          <w:ilvl w:val="2"/>
          <w:numId w:val="1"/>
        </w:numPr>
        <w:rPr/>
      </w:pPr>
      <w:bookmarkStart w:id="404" w:name="__RefHeading___Toc3439579_372815092"/>
      <w:bookmarkStart w:id="405" w:name="_Toc146"/>
      <w:bookmarkEnd w:id="404"/>
      <w:r>
        <w:rPr>
          <w:rtl w:val="true"/>
        </w:rPr>
        <w:t>نسب جنین حاصل از تلقیح اشتباه در آزمایشگاه</w:t>
      </w:r>
      <w:bookmarkEnd w:id="4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تلقیح مصنوعی اوول و اسپرم زن و شوهری در آزمایشگاه به‌طور اشتباه با اوول و اسپرم دیگری مخلوط شود، جنین شکل گرفته چه وضعیتی دارد؟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گناهی واقع نشده، لکن جنین مذکور حکم ولد زن و شوهر مذکور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06" w:name="pg7086_62697"/>
    </w:p>
    <w:p>
      <w:pPr>
        <w:pStyle w:val="Heading3"/>
        <w:numPr>
          <w:ilvl w:val="2"/>
          <w:numId w:val="1"/>
        </w:numPr>
        <w:rPr/>
      </w:pPr>
      <w:bookmarkStart w:id="407" w:name="__RefHeading___Toc3439581_372815092"/>
      <w:bookmarkStart w:id="408" w:name="_Toc147"/>
      <w:bookmarkEnd w:id="406"/>
      <w:bookmarkEnd w:id="407"/>
      <w:r>
        <w:rPr>
          <w:rtl w:val="true"/>
        </w:rPr>
        <w:t>جلوگیری از حاملگی و عقیم کردن</w:t>
      </w:r>
      <w:bookmarkEnd w:id="408"/>
    </w:p>
    <w:p>
      <w:pPr>
        <w:pStyle w:val="Heading4"/>
        <w:numPr>
          <w:ilvl w:val="3"/>
          <w:numId w:val="1"/>
        </w:numPr>
        <w:rPr/>
      </w:pPr>
      <w:bookmarkStart w:id="409" w:name="__RefHeading___Toc3439583_372815092"/>
      <w:bookmarkStart w:id="410" w:name="_Toc148"/>
      <w:bookmarkEnd w:id="409"/>
      <w:r>
        <w:rPr>
          <w:rtl w:val="true"/>
        </w:rPr>
        <w:t>جلوگیری طبیعی</w:t>
      </w:r>
      <w:bookmarkEnd w:id="4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طبیعی مرد یا زن شرعاً چه صورت دارد و اگر جایز است رضایت طرفین شرط است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کردن جایز نیست ولی جلوگیری موقت اشکال ندارد و احتیاط واجب این است که زن با اذن شوهر انجام دهد</w:t>
      </w:r>
      <w:r>
        <w:rPr>
          <w:rFonts w:eastAsia="IRNazanin" w:cs="IRNazanin"/>
          <w:color w:val="111111"/>
          <w:sz w:val="28"/>
          <w:szCs w:val="28"/>
          <w:rtl w:val="true"/>
          <w:lang w:bidi="fa-IR"/>
        </w:rPr>
        <w:t>.</w:t>
      </w:r>
    </w:p>
    <w:p>
      <w:pPr>
        <w:pStyle w:val="Heading4"/>
        <w:numPr>
          <w:ilvl w:val="3"/>
          <w:numId w:val="1"/>
        </w:numPr>
        <w:rPr/>
      </w:pPr>
      <w:bookmarkStart w:id="411" w:name="__RefHeading___Toc3439585_372815092"/>
      <w:bookmarkStart w:id="412" w:name="_Toc149"/>
      <w:bookmarkEnd w:id="411"/>
      <w:r>
        <w:rPr>
          <w:rtl w:val="true"/>
        </w:rPr>
        <w:t xml:space="preserve">جلوگیری به وسیله دستگاه </w:t>
      </w:r>
      <w:r>
        <w:rPr>
          <w:rtl w:val="true"/>
        </w:rPr>
        <w:t>(</w:t>
      </w:r>
      <w:r>
        <w:rPr>
          <w:rtl w:val="true"/>
        </w:rPr>
        <w:t>آی یو دی</w:t>
      </w:r>
      <w:r>
        <w:rPr>
          <w:rtl w:val="true"/>
        </w:rPr>
        <w:t>)</w:t>
      </w:r>
      <w:bookmarkEnd w:id="4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یو 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جلوگیری موقت از بارداری، ماماهای زن در رحم خانم‌ها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موقت اگر مستلزم حرام نباشد اشکال ندارد، ولی عقیم کردن جایز نیست</w:t>
      </w:r>
      <w:r>
        <w:rPr>
          <w:rFonts w:eastAsia="IRNazanin" w:cs="IRNazanin"/>
          <w:color w:val="111111"/>
          <w:sz w:val="28"/>
          <w:szCs w:val="28"/>
          <w:rtl w:val="true"/>
          <w:lang w:bidi="fa-IR"/>
        </w:rPr>
        <w:t>.</w:t>
      </w:r>
    </w:p>
    <w:p>
      <w:pPr>
        <w:pStyle w:val="Heading4"/>
        <w:numPr>
          <w:ilvl w:val="3"/>
          <w:numId w:val="1"/>
        </w:numPr>
        <w:rPr/>
      </w:pPr>
      <w:bookmarkStart w:id="413" w:name="__RefHeading___Toc3439587_372815092"/>
      <w:bookmarkStart w:id="414" w:name="_Toc150"/>
      <w:bookmarkEnd w:id="413"/>
      <w:r>
        <w:rPr>
          <w:rtl w:val="true"/>
        </w:rPr>
        <w:t>جلوگیری از طریق بستن لوله‌ها</w:t>
      </w:r>
      <w:bookmarkEnd w:id="41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بستن لوله در مردان و زنان برای جلوگیری از بچه‌دار شدن حرام است یا جایز است؟ بعضی فرموده اند اگر به‌صورت دائم باشد حرام می‌باشد درصورتی‌که با عمل جراحی می‌شود دوباره محل بسته‌شده را باز نمود، آیا اگر قابل باز شدن باشد دائم حساب می‌شود یا 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لوله مرد یا زن بعد از بستن قابل باز کردن باشد و موقتاً بسته شود اگر انجام این عمل به‌وسیله خود شوهر در مورد بستن لوله زن و خود زوجه در </w:t>
      </w:r>
    </w:p>
    <w:p>
      <w:pPr>
        <w:pStyle w:val="BookText"/>
        <w:rPr/>
      </w:pPr>
      <w:r>
        <w:rPr>
          <w:rFonts w:ascii="IRNazanin" w:hAnsi="IRNazanin" w:eastAsia="IRNazanin"/>
          <w:color w:val="111111"/>
          <w:sz w:val="28"/>
          <w:sz w:val="28"/>
          <w:szCs w:val="28"/>
          <w:rtl w:val="true"/>
          <w:lang w:bidi="fa-IR"/>
        </w:rPr>
        <w:t>مورد شوهر باشد که مستلزم فعل حرامی مثل لمس بدن اجنبی یا اجنبیه یا نظر به عورت غیر شوهر و غیر زوجه نباشد اشکال ندارد و با استلزام ارتکاب حرام در صورتی جایز است که ضرورتی و رفع خطری از شخص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هستم که خداوند متعال سه فرزند به من عطا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روحی و عصبی توان باردار شدن مجدد و اضافه نمودن فرزند را ندارم، آیا می‌توانم با توافق شوهرم لوله رحم را مسدود نمایم با توجه به اینکه هر موقع لازم باشد با یک عمل جراحی ساده امکان باز کردن لوله و باردار شدن هست؟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 رحم نوعاً باعث نازایی می‌شود ولو با اجازه همسر باشد جایز نیست و جلوگیری از انعقاد نطفه به‌وسیله دیگر که مستلزم ارتکاب حرام نباشد اشکال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هستم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در حال حاضر دوران بارداری را برای سومین فرزندم سپری می‌کنم از نظر جسمی فردی فوق‌العاده ضعیف می‌باشم به‌طوری‌که اکنون که سومین حاملگی را می‌گذرانم تحت فشار شدید مشکلات قلب و فشار خون قرار دارم با توجه به شرایط جسمی کنونی من همه اطرافیانم که ناظر حالم هستند معتقدند که بدنم به هیچ عنوان طاقت و توان تحمّل چهارمین حاملگی را ندارد با توجه به اینکه همسرم سید می‌باشند و خودم را مانع شرع می‌دانم و با توجه به اینکه گروهی از پزشکان معتقدند که عمل بستن </w:t>
      </w:r>
    </w:p>
    <w:p>
      <w:pPr>
        <w:pStyle w:val="BookText"/>
        <w:rPr/>
      </w:pPr>
      <w:r>
        <w:rPr>
          <w:rFonts w:ascii="IRNazanin" w:hAnsi="IRNazanin" w:eastAsia="IRNazanin"/>
          <w:color w:val="111111"/>
          <w:sz w:val="28"/>
          <w:sz w:val="28"/>
          <w:szCs w:val="28"/>
          <w:rtl w:val="true"/>
          <w:lang w:bidi="fa-IR"/>
        </w:rPr>
        <w:t>لوله‌های رحم قابل برگشت و باز کردن هست و گروهی می‌گویند قابل باز کردن مجدّد نیست آیا اجازه می‌فرمایید که من با توجه به این شرایط پس از به دنیا آمدن این نوزاد اقدام به بستن لوله‌هایم بنمایم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بستن لوله رحم که باعث عقیم شدن می‌شود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جهت جلوگیری از حمل از وسائل دیگر که سبب عقیم شدن نباشد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بستن لوله برای خانم‌ها اشکال دارد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کردن زن و یا مرد جایز نیست، ولی جلوگیری موقت از انعقاد نطفه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لوله‌های مردان با رضایت زن و شوهر از نظر شما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کردن جایز نیست و رضایت زن و شوهر مجوز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لوله چه برای زن‌ها و چه برای مردها با توجه به دستور دولت و کنترل موالید جایز است یا 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موقت که باز کردن آن ممکن باشد به شرط اینکه مستلزم فعل حرامی مثل نظر و لمس اجنبی یا نظر غیر شوهر بر عورت نباشد جایز است و به‌طور دائم عقیم کردن جایز نیست</w:t>
      </w:r>
      <w:r>
        <w:rPr>
          <w:rFonts w:eastAsia="IRNazanin" w:cs="IRNazanin"/>
          <w:color w:val="111111"/>
          <w:sz w:val="28"/>
          <w:szCs w:val="28"/>
          <w:rtl w:val="true"/>
          <w:lang w:bidi="fa-IR"/>
        </w:rPr>
        <w:t xml:space="preserve">. </w:t>
      </w:r>
      <w:bookmarkStart w:id="415" w:name="pg7086_62700"/>
    </w:p>
    <w:p>
      <w:pPr>
        <w:pStyle w:val="Heading3"/>
        <w:numPr>
          <w:ilvl w:val="2"/>
          <w:numId w:val="1"/>
        </w:numPr>
        <w:rPr/>
      </w:pPr>
      <w:bookmarkStart w:id="416" w:name="__RefHeading___Toc3439589_372815092"/>
      <w:bookmarkStart w:id="417" w:name="_Toc151"/>
      <w:bookmarkEnd w:id="415"/>
      <w:bookmarkEnd w:id="416"/>
      <w:r>
        <w:rPr>
          <w:rtl w:val="true"/>
        </w:rPr>
        <w:t>باز کردن لوله‌ها</w:t>
      </w:r>
      <w:bookmarkEnd w:id="4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نسل و بستن لوله در زن و یا مرد چه صورتی دارد و در صورت عدم جواز اگر بسته باشد واجب است باز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کردن به بستن لوله در زن و مرد حرام است ولی اگر بسته اند وجوب باز کردن آن معلوم نیست؛ بلی اگر مرد بخواهد که زن به معالجه لوله را باز کند بنابر احوط زن اقدام کند و لوله را باز کند</w:t>
      </w:r>
      <w:r>
        <w:rPr>
          <w:rFonts w:eastAsia="IRNazanin" w:cs="IRNazanin"/>
          <w:color w:val="111111"/>
          <w:sz w:val="28"/>
          <w:szCs w:val="28"/>
          <w:rtl w:val="true"/>
          <w:lang w:bidi="fa-IR"/>
        </w:rPr>
        <w:t>.</w:t>
      </w:r>
    </w:p>
    <w:p>
      <w:pPr>
        <w:pStyle w:val="Heading3"/>
        <w:numPr>
          <w:ilvl w:val="2"/>
          <w:numId w:val="1"/>
        </w:numPr>
        <w:rPr/>
      </w:pPr>
      <w:bookmarkStart w:id="418" w:name="__RefHeading___Toc3439591_372815092"/>
      <w:bookmarkStart w:id="419" w:name="_Toc152"/>
      <w:bookmarkEnd w:id="418"/>
      <w:r>
        <w:rPr>
          <w:rtl w:val="true"/>
        </w:rPr>
        <w:t>ارش بستن لوله‌ها بدون رضایت فرد</w:t>
      </w:r>
      <w:bookmarkEnd w:id="4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راضی به عمل عقیم شدن دائم یا موقت نباشد ولی پزشک انجام دهد، در این صورت مقدار دیه یا ارش چقدر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مقدّره ندارد و مورد ارش است و تقدیر ارش در زمان ما ممکن نیست چون در مورد ارش باید حرّ را عبد فرض کرد و صحیح و معیب عبد را تقویم نمود و مابه‌التفاوت را به هر نسبتی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نصف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دیه کسر نمود و این امر در حال حاضر ممکن نیست؛ بنابراین باید با مصالحه و تراضی طرفین مسأله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20" w:name="__RefHeading___Toc3439593_372815092"/>
      <w:bookmarkStart w:id="421" w:name="_Toc153"/>
      <w:bookmarkEnd w:id="420"/>
      <w:r>
        <w:rPr>
          <w:rtl w:val="true"/>
        </w:rPr>
        <w:t>جریمه عقیم نمودن</w:t>
      </w:r>
      <w:bookmarkEnd w:id="4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زن‌هایی که به طریقی خودشان را عقیم می‌کنند غیر از معصیت که کرده‌اند آیا جریمه‌ای مثل کفّاره باید بدهند و یا حدّ و یا تعزیر دارند؟ </w:t>
      </w:r>
      <w:bookmarkStart w:id="422" w:name="pg7086_62701"/>
    </w:p>
    <w:p>
      <w:pPr>
        <w:pStyle w:val="BookText"/>
        <w:rPr/>
      </w:pPr>
      <w:bookmarkEnd w:id="42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کفّاره و حدّ ندارد و تعزیر، موکول به نظر حاکم شرع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23" w:name="__RefHeading___Toc3439595_372815092"/>
      <w:bookmarkStart w:id="424" w:name="_Toc154"/>
      <w:bookmarkEnd w:id="423"/>
      <w:r>
        <w:rPr>
          <w:rtl w:val="true"/>
        </w:rPr>
        <w:t>خارج ساختن تخمدان</w:t>
      </w:r>
      <w:bookmarkEnd w:id="4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چند تا بچه به دنیا بیاید آیا زن می‌تواند با رضایت شوهر، تخمدان خود را به‌وسیله عمل در بیاورد تا بچه‌دار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25" w:name="__RefHeading___Toc3439597_372815092"/>
      <w:bookmarkStart w:id="426" w:name="_Toc155"/>
      <w:bookmarkEnd w:id="425"/>
      <w:r>
        <w:rPr>
          <w:rtl w:val="true"/>
        </w:rPr>
        <w:t>قرص‌های ضد حاملگی، کپسول ها و</w:t>
      </w:r>
      <w:r>
        <w:rPr>
          <w:rtl w:val="true"/>
        </w:rPr>
        <w:t>...</w:t>
      </w:r>
      <w:bookmarkEnd w:id="4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امروزه روش‌های گوناگون برای جلوگیری از حاملگی وجود دارد خواهشمند است نظر مبارک را در رابطه با پرسش‌های ذیل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کاندوم از وسایل جلوگیری از حاملگی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روکش نازک پلاستیکی روی آلت تناسلی حین مقاربت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استفاده از آن چگونه است؟ آیا رضایت همسر شرط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قراردادن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وسیله کوچکی که در رحم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حاملگی در زنان شرعاً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گذاردن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حاضر لمس و نظر صورت می‌گیرد آیا انجام این عمل توسط پزشک زن جایز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لمس آیا لمس مستقیم پوست با بدن بیمار است یا درصورتی‌که دست پزشک با پوشش‌هایی چون دستکش طبی پوشیده باشد لمس محسوب نمی‌شود؟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قراردادن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شرایط لازم آیا رضایت همسر شرط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درصورتی‌که پزشکان با توجه به شرایط یک فرد خاص بهترین و مناسب‌ترین روش را برای او گذاردن </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بدانند چه حکمی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پیشگیری از حاملگی و کنترل جمعیت راه‌های مختلف دارد آیا افراد با اطلاع از روش‌ها و عوارض آنها می‌توانند به‌صورت داوطلبانه هر کدام از آنها را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علمی و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مصرف قرص‌های ضد حاملگی جهت پیشگیری از بارداری بلامانع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می‌تواند بدون اجازه شوهر اقدام به استفاده از قرص‌های ضد بارداری نماید؟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 تزریقی وجود دارد که از طریق عضلانی تزریق می‌شود و برای مدت معینی اثرات ضد حاملگی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استفاده از این مواد جهت جلوگیری از بارداری چگونه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کپسول‌هایی وجود دارد به نام نورپلانت که در زیر پوست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پوست قسمت خارجی فوقانی بازو و این یکی از روش‌های جلوگیری از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این عمل جایز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قراردادن نورپلانت توسط پزشک زن که فقط سطح خارجی بازو را مشاهده می‌کند چه حکمی دارد؟ و آیا در صورت پوشیدن دستکش و پوشش </w:t>
      </w:r>
    </w:p>
    <w:p>
      <w:pPr>
        <w:pStyle w:val="BookText"/>
        <w:rPr/>
      </w:pPr>
      <w:r>
        <w:rPr>
          <w:rFonts w:ascii="IRNazanin" w:hAnsi="IRNazanin" w:eastAsia="IRNazanin"/>
          <w:color w:val="111111"/>
          <w:sz w:val="28"/>
          <w:sz w:val="28"/>
          <w:szCs w:val="28"/>
          <w:rtl w:val="true"/>
          <w:lang w:bidi="fa-IR"/>
        </w:rPr>
        <w:t>کامل زن به‌جز محل عمل حدود چند سانتی‌متر روی بازو، پزشک مرد می‌تواند به این کار اقدام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کاشت نورپلانت نظر همسر شرط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عزل همان روش منقطع که هنگام آمیزش، مرد منی خود را خارج از رحم بریزد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منقطع آیا رضایت همسر شرط است یا خیر؟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در یک زوج بنا به ادله‌ای همچون خلق فرزندان ناقص‌الخلقه، داشتن بیماری‌های زمینه‌ای که باعث خطر جانی برای زوجه گردد، به تشخیص اطبا بالاجبار باید از حاملگی پیشگیری کند و از طرف دیگر بهترین روش پیشنهادی اطبا نیز مستلزم لمس یا نظر است آیا این مورد از مصادیق اضطرار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ضرورت اجتماعی کنترل رشد جمیعیت و پایین بودن سطح فرهنگی یک خانواده برای استفاده از سایر روش‌های کنترل جمعیت، بستن لوله‌های رحمی در زن یا لوله‌های منی برای مرد چه صورت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ضرورت کنترل بارداری در زوج خاص و عدم موفقیت آنها در رعایت مناسب سایر روش‌ها بستن لوله‌ها چه حکمی دارد؟ آیا از موارد اضطرار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ضرورت پیش آید یا مواردی که شرعاً اجازه بستن لوله‌های زن و مرد داده شده است حق تقدم به کدام یک است؟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منابع علمی معتبر پزشکی شرایطی اعلام شده است مبنی بر اینکه زن حامله نشود و در صورت حامله شدن در معرض خطرات جمسی قرار دارد یا مشکلاتی برای جنین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موارد مجاز به بستن لوله‌های رحمی هستند؟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تعیین موارد اضطرار درصورتی‌که پزشکان متخصص زنان و زایمان در مورد حاملگی به خانمی اعلام خطر کنند از خطرات جانی و جسمی و مشکلات احتمالی برای جنین آیا کفایت می‌کند؟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جلوگیری از بارداری عمل وازکتومی روی مردان صورت می‌گیرد که لوله‌های منی را می‌بندند یا قطع می‌کنند حکم شرعی این عمل فی‌نفسه چیست؟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وازکتومی رضایت همسر چگونه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به‌علت بیماری دیگری تحت عمل جراحی قرار می‌گیرد و محیط عمل جهت وازکتومی مناسب است آیا در اینجا می‌توان بیمار را وازکتومی کرد؟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اضطرار عمل وازکتومی چه حکمی دارد؟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 لوله‌های رحمی باعث قطع دائم حاملگی در خانم‌ها می‌شود و در شرایط ایده‌آل شانس برگشت با عمل جراحی مجدد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عمل فی‌نفسه چه حکمی دارد؟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بستن لوله‌های رحمی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حین عمل هیچ الزامی بر مشاهده عورت خانم‌ها وجود ندارد و عمل از طریق شکم صورت می‌گیرد آیا انجام عمل توسط پزشک زن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لمس و نظر در ناحیه شکم صورت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خانمی است که به‌علت دیگری تحت عمل جراحی قرار گرفته است و شکم بیمار باز شده است با توجه به باز بودن شکم حکم بستن لوله‌ها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مسأله لمس و نظر مطرح می‌شود یا خیر؟ درصورتی‌که پزشک مرد مسئول جراحی مشکل اولیه بیمار باشد؟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بستن لوله‌ها آیا نظر همسر شرط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شکم بیمار توسط دستیار زن باز شود آیا پزشک مرد می‌تواند با دستکش به عمل بستن لوله‌ها بپردازد با توجه به اینکه نظر به پوست ظاهر شکم صورت نمی‌گیرد و بیشتر داخل شکم مشاهده می‌گردد؟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پزشکان به خانمی بگویند که حامله شدن برایش خطر جانی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لوله‌های خود را ببندد؟ آیا این از مصادیق اضطرار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محصول حاملگی جنین‌های ناقص‌الخلقه یا بیماری ژنتیکی غیر قابل علاج دیگر می‌شود، آیا می‌توان به بستن لوله‌های زن یا مرد اقدام کرد؟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بستن لوله‌های رحمی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لاپاراسکوپی می‌تواند مورد استفاده قرار گیرد؛ یعنی با برش‌های حدود نیم تا یک سانتی‌متر از روی شکم؛ این عمل فی‌نفسه چه حکمی دارد؟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سؤال فوق با توجه به پوشیده بودن بدن بیمار و فرستادن وسایل لاپاراسکوپی از منفذهای نیم تا یک سانتی‌متری به داخل شکم بیمار و عدم ایجاد لمس و نظر آیا پزشک مرد می‌تواند به این عمل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آماده کردن محیط عمل تا پوشش کامل توسط خانم‌ها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 با توجه به سؤالات مطروحه درصورتی‌که حضرتعالی ارشاد و نظر خاصی دارید لطفاً جهت استفاده پزشکان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جلوگیری از حاملگی چنانچه مستلزم خلاف شرع مانند لمس و نگاه حرام نباشد، اشکال ندارد لکن عقیم کردن و یا کاری که معرض عقیم کردن زن یا مرد باشد جایز نیست و چنانچه حمل برای زن ضرر داشته باشد با وجود راه‌های جلوگیری موقت اضطرار صدق نمی‌کند و مجوز عقیم کردن زن یا مرد نیست، و جلوگیری زوجه از حمل بدون رضایت زوج جایز نیست لکن جلوگیری توسط زوج نیاز به اذن زوجه ندارد، و لمس بدن غیر مماثل با دستکش در موارد نیاز به معالجه اشکال ندارد و لکن لمس آلت تناسلی اگرچه با دستکش باشد جهت انجام عمل جلوگیری، برای مماثل و غیر مماثل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یادآوری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بررسی آیات و روایات استفاده می‌شود تأکید بر تناکح و تناسل است و ترس از گرسنگی که فعلاً به عنوان مسأله مورد نظر موافقین جلوگیری از ازدیاد جمعیت است در زمان نزول قرآن هم مطرح بوده و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أَوْلادَكُمْ خَشْیةَ إِمْلاقٍ نَحْنُ نَرْزُقُهُمْ وَإِیاكُمْ؛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از ترس گرسنگی نکشید ما آنها و شما را روزی می‌دهیم؛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أَهْلَ الْقُرى آمَنُوا وَاتَّقَوْا لَفَتَحْنا عَلَیهِمْ بَرَكاتٍ مِنَ السَّماءِ وَالأَرْضِ وَلكِنْ كَذَّبُوا فَأَخَذْناهُمْ</w:t>
      </w:r>
      <w:bookmarkStart w:id="427" w:name="pg7086_62707"/>
    </w:p>
    <w:p>
      <w:pPr>
        <w:pStyle w:val="BookText"/>
        <w:rPr/>
      </w:pPr>
      <w:bookmarkEnd w:id="427"/>
      <w:r>
        <w:rPr>
          <w:rFonts w:ascii="Amiri" w:hAnsi="Amiri" w:eastAsia="Amiri" w:cs="Amiri"/>
          <w:color w:val="111111"/>
          <w:sz w:val="28"/>
          <w:sz w:val="28"/>
          <w:szCs w:val="28"/>
          <w:rtl w:val="true"/>
          <w:lang w:bidi="ar-SA"/>
        </w:rPr>
        <w:t>بِما كانُوا یكْسِبُونَ،</w:t>
      </w:r>
      <w:r>
        <w:rPr>
          <w:rStyle w:val="FootnoteAnchor"/>
          <w:rtl w:val="true"/>
        </w:rPr>
        <w:footnoteReference w:id="11"/>
      </w:r>
      <w:r>
        <w:rPr>
          <w:rFonts w:ascii="IRNazanin" w:hAnsi="IRNazanin" w:eastAsia="IRNazanin"/>
          <w:color w:val="111111"/>
          <w:sz w:val="28"/>
          <w:sz w:val="28"/>
          <w:szCs w:val="28"/>
          <w:rtl w:val="true"/>
          <w:lang w:bidi="fa-IR"/>
        </w:rPr>
        <w:t>که یکی از عوامل ضیق و تنگناها را عدم ایمان به حساب می‌آورد و وعده می‌دهد که اگر جامعه‌ای ایمان آورند ما درهای آسمان‌ها را به روی آنها خواهیم گشود و برکت را بر آنها نازل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با وجود مشکلات اقتصادی و اخلاقی در خانواده‌ها اگرچه توصیه به کثرت فرزند نمی‌نمایم لکن با مخارج سنگین برای عقیم کردن مرد و زن مسلمان و تبلیغ فراوان برای کم شدن جمعیت مسلمین موافق نیستم و این‌گونه تبلیغات را که توسط بعضی مراکز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هدایت و ساماندهی می‌شود خیرخواهانه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مسلمانان را از شرور و فتن آخرالزمان محفوظ بدارد</w:t>
      </w:r>
      <w:r>
        <w:rPr>
          <w:rFonts w:eastAsia="IRNazanin" w:cs="IRNazanin"/>
          <w:color w:val="111111"/>
          <w:sz w:val="28"/>
          <w:szCs w:val="28"/>
          <w:rtl w:val="true"/>
          <w:lang w:bidi="fa-IR"/>
        </w:rPr>
        <w:t>.</w:t>
      </w:r>
    </w:p>
    <w:p>
      <w:pPr>
        <w:pStyle w:val="Heading3"/>
        <w:numPr>
          <w:ilvl w:val="2"/>
          <w:numId w:val="1"/>
        </w:numPr>
        <w:rPr/>
      </w:pPr>
      <w:bookmarkStart w:id="428" w:name="__RefHeading___Toc3439599_372815092"/>
      <w:bookmarkStart w:id="429" w:name="_Toc156"/>
      <w:bookmarkEnd w:id="428"/>
      <w:r>
        <w:rPr>
          <w:rtl w:val="true"/>
        </w:rPr>
        <w:t>جلوگیری از حاملگی با استفاده از داروی گیاهی</w:t>
      </w:r>
      <w:bookmarkEnd w:id="4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با داروی گیاهی مانع بارداری شود و آیا رضایت شوهر در این مسأله شرط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جلوگیری از حاملگی چنانچه مستلزم خلاف شرع مانند لمس و نگاه حرام نباشد، اشکال ندارد؛ لکن عقیم کردن و یا کاری که معرض عقیم کردن </w:t>
      </w:r>
      <w:bookmarkStart w:id="430" w:name="pg7086_62708"/>
    </w:p>
    <w:p>
      <w:pPr>
        <w:pStyle w:val="BookText"/>
        <w:rPr/>
      </w:pPr>
      <w:bookmarkEnd w:id="430"/>
      <w:r>
        <w:rPr>
          <w:rFonts w:ascii="IRNazanin" w:hAnsi="IRNazanin" w:eastAsia="IRNazanin"/>
          <w:color w:val="111111"/>
          <w:sz w:val="28"/>
          <w:sz w:val="28"/>
          <w:szCs w:val="28"/>
          <w:rtl w:val="true"/>
          <w:lang w:bidi="fa-IR"/>
        </w:rPr>
        <w:t>زن یا مرد باشد جایز نیست و جلوگیری زوجه از حمل بدون رضایت زوج هم جایز نیست</w:t>
      </w:r>
      <w:r>
        <w:rPr>
          <w:rFonts w:eastAsia="IRNazanin" w:cs="IRNazanin"/>
          <w:color w:val="111111"/>
          <w:sz w:val="28"/>
          <w:szCs w:val="28"/>
          <w:rtl w:val="true"/>
          <w:lang w:bidi="fa-IR"/>
        </w:rPr>
        <w:t>.</w:t>
      </w:r>
    </w:p>
    <w:p>
      <w:pPr>
        <w:pStyle w:val="Heading3"/>
        <w:numPr>
          <w:ilvl w:val="2"/>
          <w:numId w:val="1"/>
        </w:numPr>
        <w:rPr/>
      </w:pPr>
      <w:bookmarkStart w:id="431" w:name="__RefHeading___Toc3439601_372815092"/>
      <w:bookmarkStart w:id="432" w:name="_Toc157"/>
      <w:bookmarkEnd w:id="431"/>
      <w:r>
        <w:rPr>
          <w:rtl w:val="true"/>
        </w:rPr>
        <w:t>ایجاد مانع از حاملگی به‌منظور عدم عدّه</w:t>
      </w:r>
      <w:bookmarkEnd w:id="4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می‌خواهند عقد موقت 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می‌توانند برای همیشه رحم را جراحی نموده؟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مانع شدن از حمل دستگاه گذاشته؟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قرص بخورند، شرعاً مجاز هست؟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هنوز یائسه نشده اند و با وسائل پیشرفته امروز مانع از حامله شدن نموده و یا حقیقتاً عقیم هستند و یقین دارند حامله نیستند می‌توانند برای شخص دوم بدون عدّه صیغه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همه مراجع عظام استفتاء شود مبنی بر اینکه صیغه موقت در جامعه به‌راحتی انجام گیرد، حضرتعالی موافق هستید به خاطر دفع فساد در جامعه و کثرت ثواب این حکم خداوند متعال؟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گذاشتن دستگاه مستلزم ارتکاب حرام و معصیت مثل لمس و نظر حرام نشود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bookmarkStart w:id="433" w:name="pg7086_62709"/>
    </w:p>
    <w:p>
      <w:pPr>
        <w:pStyle w:val="BookText"/>
        <w:rPr/>
      </w:pPr>
      <w:bookmarkEnd w:id="43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موقت یکی از سنت‌های شرعیه است و عمل به آن برای بعضی واجب و برای بعضی مستحب است</w:t>
      </w:r>
      <w:r>
        <w:rPr>
          <w:rFonts w:eastAsia="IRNazanin" w:cs="IRNazanin"/>
          <w:color w:val="111111"/>
          <w:sz w:val="28"/>
          <w:szCs w:val="28"/>
          <w:rtl w:val="true"/>
          <w:lang w:bidi="fa-IR"/>
        </w:rPr>
        <w:t>.</w:t>
      </w:r>
    </w:p>
    <w:p>
      <w:pPr>
        <w:pStyle w:val="Heading3"/>
        <w:numPr>
          <w:ilvl w:val="2"/>
          <w:numId w:val="1"/>
        </w:numPr>
        <w:rPr/>
      </w:pPr>
      <w:bookmarkStart w:id="434" w:name="__RefHeading___Toc3439603_372815092"/>
      <w:bookmarkStart w:id="435" w:name="_Toc158"/>
      <w:bookmarkEnd w:id="434"/>
      <w:r>
        <w:rPr>
          <w:rtl w:val="true"/>
        </w:rPr>
        <w:t>پیشگیری از باروری به‌منظور کنترل جمعیت</w:t>
      </w:r>
      <w:bookmarkEnd w:id="43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جامعه ما بر اساس سنت دینی به ازدیاد نسل و فرزند زیاد،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کار بردن راه‌های پیشگیری از باروری و شعارهایی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کمتر، زندگی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زندگی خود را با دو فرزند بهار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 اصول و سنن اخلاقی و مذهبی مسلمین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کارگیری راه‌های پیشگیری از باروری دخالت در امر تقدیر و قضاوقدر الهی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کارگیری راه‌های مختلف پیشگیری از بارداری چه موقت و غیر دائم و چه دائم و همیشگی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نسبت به اشخاص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مذکور دخالت در تقدیرات الهی نیست چه خوب باشد و چه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روشی باشد که مادام نتواند فرزند بیاورد جایز نیست</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7086_62711"/>
      <w:bookmarkStart w:id="437" w:name="pg7086_62711"/>
      <w:bookmarkEnd w:id="437"/>
    </w:p>
    <w:p>
      <w:pPr>
        <w:pStyle w:val="Heading2"/>
        <w:numPr>
          <w:ilvl w:val="1"/>
          <w:numId w:val="1"/>
        </w:numPr>
        <w:rPr/>
      </w:pPr>
      <w:bookmarkStart w:id="438" w:name="pg7086_62711"/>
      <w:bookmarkStart w:id="439" w:name="__RefHeading___Toc3439605_372815092"/>
      <w:bookmarkStart w:id="440" w:name="_Toc159"/>
      <w:bookmarkEnd w:id="438"/>
      <w:bookmarkEnd w:id="439"/>
      <w:r>
        <w:rPr>
          <w:rtl w:val="true"/>
        </w:rPr>
        <w:t>سقط جنین</w:t>
      </w:r>
      <w:bookmarkEnd w:id="4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3439607_372815092"/>
      <w:bookmarkStart w:id="442" w:name="_Toc160"/>
      <w:bookmarkEnd w:id="441"/>
      <w:r>
        <w:rPr>
          <w:rtl w:val="true"/>
        </w:rPr>
        <w:t>اشاره</w:t>
      </w:r>
      <w:bookmarkEnd w:id="4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7086_62713"/>
      <w:bookmarkStart w:id="444" w:name="pg7086_62713"/>
      <w:bookmarkEnd w:id="444"/>
    </w:p>
    <w:p>
      <w:pPr>
        <w:pStyle w:val="Heading3"/>
        <w:numPr>
          <w:ilvl w:val="2"/>
          <w:numId w:val="1"/>
        </w:numPr>
        <w:rPr/>
      </w:pPr>
      <w:bookmarkStart w:id="445" w:name="pg7086_62713"/>
      <w:bookmarkStart w:id="446" w:name="__RefHeading___Toc3439609_372815092"/>
      <w:bookmarkStart w:id="447" w:name="_Toc161"/>
      <w:bookmarkEnd w:id="445"/>
      <w:bookmarkEnd w:id="446"/>
      <w:r>
        <w:rPr>
          <w:rtl w:val="true"/>
        </w:rPr>
        <w:t>سقط جنین به دلیل مشکلات زندگی</w:t>
      </w:r>
      <w:bookmarkEnd w:id="4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نظر به اینکه اینجانب دارای شش فرزند هستم که دوتای آخری آنها دوقلو بوده و الآن شش سال سن دارند و اخیراً مجدداً خانمم باردار شده خواهشمند است با عنایت به تعداد فرزندان و مشکلات زندگی فردی و اجتماعی نظر خود را در سقط جنین بفرمایید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مجوز شرعی برای سقط جنین وجود ندارد و اسقاط آن معصیت دارد و موجب دیه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خَشْیةَ إِمْلاقٍ نَحْنُ نَرْزُقُهُمْ وَإِیاكُمْ إِنَّ قَتْلَهُمْ كانَ خِطْأً كَبیراً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شاید همین فرزندی که شخص به فکر </w:t>
      </w:r>
    </w:p>
    <w:p>
      <w:pPr>
        <w:pStyle w:val="BookText"/>
        <w:rPr/>
      </w:pPr>
      <w:r>
        <w:rPr>
          <w:rFonts w:ascii="IRNazanin" w:hAnsi="IRNazanin" w:eastAsia="IRNazanin"/>
          <w:color w:val="111111"/>
          <w:sz w:val="28"/>
          <w:sz w:val="28"/>
          <w:szCs w:val="28"/>
          <w:rtl w:val="true"/>
          <w:lang w:bidi="fa-IR"/>
        </w:rPr>
        <w:t>سقط آن افتاده است موجب وسعت رزق و رفع مشکلات زندگی و سعادت دنیا و آخرت پدر و مادر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رزق و روزی با خداوند متعال است وَفِی السَّماءِ رِزْقُكُمْ وَما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وَالأَرْضِ إِنَّهُ لَحَقٌّ مِثْلَ ما أَنَّكُمْ تَنْطِقُونَ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دکتر تشخیص دهد که حمل برای مادر زیان دارد و اگر در شکم بماند یا هر دو می‌میرند یا یکی از آن دو، آیا سقط جنین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دو غریقی که هر دو در معرض هلاکت باشند و انسان نتواند هر دو را نجات دهد مخیر است که یکی از آنها را نجات دهد اما اگر هر دو در معرض غرق شدن باشند و نجات یکی از آنها توقف بر هلاک کردن دیگری داشته باشد مثل همین فرض مورد سؤال،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درمانی تخصصی بیماری‌های زنان و زایمان می‌توان توسط آزمایشات تشخیص داد که جنین بعد از تولد دچار عقب‌ماندگی ذهنی خواهد بود و این بعداً به‌طور قطع منجر به مرگ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کادر پزشکی در این موارد مجاز به سقط جنین می‌باشند یا خیر؟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جایز نیست هرچند قطع داشته باشید که جنین عقب‌مانده و بعداً هم منجر به مرگ او می‌شود، و دیه هم دارد که بر عهده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سقط عمدی جنینی که مطمئنیم یا احتمال می‌دهیم معیوب و نارسا می‌باشد، در هر ماهی از بارداری اگر دیه لازمه هم پرداخت شود، مجاز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تشخیص قطعی داد که ماندن جنین در شکم مادر موجب مرگ مادر می‌گردد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جنین را در شکم مادر از بین ببرند تا مادر سالم بماند؟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مادر را به همان حال باقی نهاد تا بچه سالم بماند و مادر بمیرد؟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باقی گزاردن مادر به همان حال احتمال مرگ هم مادر و هم بچه در کار باشد تکلیف چیست و احتمال مرگ و سلامت برای هر دو مساوی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فوق نسبت به جنین قبل از ولوج روح و بعد از ولوج روح فرق پیدا می‌کند حکم هر دو حال را توضیح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 جایز نیست و قبل از ولوج روح درصورتی‌که حفظ جان مادر متوقف بر سقط باشد جواز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عکس‌برداری از جنین درون شکم مادری معلوم شده که جنین ناقص‌الخلقه می‌باشد که پس از تولد بمانند تکه‌گوشتی به کناری خواهد افتاد و هیچ‌گونه فعالیتی نمی‌تواند داشته باشد و فاقد هرگونه درک و شعور انسانی خواهد بود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جایز است در همان حال جنین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ولوج روح یا بعد از ولوج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بین برد و جنین را ساقط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طفل به دنیا آمد و سپس مریض شد، آیا جایز است که هیچ‌گونه اقدامی در مورد درمان وی انجام نداد تا زودتر بمیرد و چه‌بسا از درد و رنج هم راحت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تشخیص پزشکان جنینی هست که اگر در شکم مادر بماند خواهد مرد ولی اگر آن را از شکم مادر خارج نمایند و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زنده می‌ماند و به رشد و حیات خود ادامه می‌دهد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این مورد چیست؟ آیا می‌توان بچه را از شکم مادر خارج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ولوج روح و یا بعد از ولوج حکم فرق می‌کند؟ آن را هم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 که علم به تلف شدن جنین حاصل شود اخراج آن از شکم مادر و حفظ و نگهداری آن به نحو مذکور جایز است و فرقی بین قبل از ولوج روح و بعد از آن نیست؛ بلی بعد از ولوج روح خارج کردن آن از شکم مادر واجب است و وجوب آن قبل از ولوج روح معلوم نیست ولی موافق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طبیبی متوجه شد که جنینی درون شکم مادری دارای نقص عضو می‌باشد که در صورت اطلاع دادن به والدین او احتمال زیاد می‌دهد آنان اقدام برای سقط جنین بنمایند و شاید هم در مقام معالجه نقص عضو از جنین برآیند که احتمال بهبودی بسیار کمی را دارد، و درضمن اگر اطلاع دهد در معرض شکایت والدین نسبت به عدم اطّلاع به آنان از وضعیت جنین قرار نخواهد گرفت بفرمایید وظیفه طبیب در اینجا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علم نداشته باشد که آنها اقدام به سقط جنین می‌نمایند چون محتمل است در مقام معالجه بر آیند، مطّلع ساختن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آنها مرتکب سقط جنین شوند مسئول خود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توافق نمودند بر سقط جنین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آیا دیه و کفّاره تعلق می‌گیرد؟ به چه کسی باید داده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برای سقط جنین جایز نیست و دیه سقط به عهده کسی است که مباشر سقط جنین است مثل اینکه مادر قرص بخورد و جنین ساقط شود، دیه به عهده مادر است و اگر دکتر مباشر سقط مثل اینکه آمپول بزند و موجب سقط شود دیه به عهده دکتر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شوهردار مرتکب زنا شده و از این طریق باردار گردیده است و حمل او الآن پنج‌ماهه می‌باشد با عنایت به اینکه سقط جنین حرام است و از طرفی آشکار شدن این مطلب موجبات فساد را در خانواده‌ها فراهم می‌آورد، شما چه دستوری می‌فرمایید؟ ضمناً شوهر این خانم این حمل را انکار نکرده است ولی خانم مطمئن است که حمل از شوهرش نیست چراکه شوهر او در خارج از کشور کار می‌کرده و قبل از اینکه از خارج برگردد آزمایشگاه باردار بودن این خانم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عدم انکار شوهر و یقین خانم به اینکه حمل از آن شوهرش نیست آیا می‌شود روی این کار سرپوش گذاشت، یعنی به شوهر اعلام نشود که این حمل مربوط به او نیست تا بچه متولد شود و فرزند او محسوب شود؟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سقط جنین همان‌طور که توجه دارید حرام است و نباید جنین را سقط کنند و آزمایشگاه دلیل شرعی نیست و با احتمال الحاق ولد به زوج ملحق به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اسقاط جنینی که نموّ آن برای مادر خطرناک است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در جنین دمیده شده جایز نیست و اگر روح دمیده نشده درصورتی‌که علم حاصل شود که خطر مرگ مادر حتمی است سقط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مبارک در موارد زیر سقط جنین جایز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طبق تشخیص پزشک متخصّص و مورد اطمینان بقای جنین موجب مرگ جنین و مادر هر دو می‌شود و یا اگر جنین سقط شود مادر زنده می‌ماند؟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ولوج روح نشده است و طبق تشخیص پزشک متخصّص و مورد اطمینان بقای حمل برای مادر خطر جانی دارد یا مستلزم ضرر و درد غیر قابل تحمّلی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ولوج روح نشده و زن حامل اطمینان دارد که بدون اسقاط حمل مورد اذیت و آزار روحی یا جسمی غیر قابل تحمّلی قرار می‌گیرد و در عسر و حرج شدید واقع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سؤال بالا، دادن دیه نیز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موارد سؤال، اسقاط جنین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دیه لازم است؛ پس اگر خود مادر مباشر سقط شود مثل اینکه قرص یا دوایی که موجب سقط می‌شود بخورد، مادر باید دیه را بدهد و از گناه خود توبه کند</w:t>
      </w:r>
      <w:bookmarkStart w:id="448" w:name="pg7086_62719"/>
    </w:p>
    <w:p>
      <w:pPr>
        <w:pStyle w:val="BookText"/>
        <w:rPr/>
      </w:pPr>
      <w:bookmarkEnd w:id="448"/>
      <w:r>
        <w:rPr>
          <w:rFonts w:ascii="IRNazanin" w:hAnsi="IRNazanin" w:eastAsia="IRNazanin"/>
          <w:color w:val="111111"/>
          <w:sz w:val="28"/>
          <w:sz w:val="28"/>
          <w:szCs w:val="28"/>
          <w:rtl w:val="true"/>
          <w:lang w:bidi="fa-IR"/>
        </w:rPr>
        <w:t>و در این صورت اگر بی‌رضایت شوهر این عمل را انجام دهد، باید دیه را به شوهر بدهد و اگر با موافقت شوهر بوده، احتیاط این است که پدر جنین و کسانی که بعد از پدر وارث او هستند، در دیه با هم مصالحه کنند و اگر طبیب با علم و عمد مرتکب سقط شده، دیه بر ذمّه طبیب است و در این صورت هم، در دیه، پدر و مادر جنین و کسانی که بعد از آنان وارث او هستند 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49" w:name="__RefHeading___Toc3439611_372815092"/>
      <w:bookmarkStart w:id="450" w:name="_Toc162"/>
      <w:bookmarkEnd w:id="449"/>
      <w:r>
        <w:rPr>
          <w:rtl w:val="true"/>
        </w:rPr>
        <w:t>سقط جنین به‌دلیل اشعه</w:t>
      </w:r>
      <w:bookmarkEnd w:id="4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حامله‌ای که مدت حملش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می‌باشد و هنوز حلول روح و امثال ذلک در آن حمل صورت نگرفته است مورد اشعه عکس مضرّ قرار گرفته است و این اشعه مضرّ به تشخیص پزشک متخصّص روی آن حمل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اثر مضرّ قابل ملاحظه‌ای گذاشته است و چون ضرر، ضرر کمی نمی‌باشد پزشک توصیه به سقط آن حمل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کرده است تا ضرر قطعی و حتمی از آن رفع شود و مادر هم ضرر احتمالی پیدا نکند، آیا به نظر حضرتعالی ما باید به توصیه پزشک عمل کنیم درحالی‌که اگر عمل نکنیم باعث یک شخص ناقص بی‌ثمر شده و ممکن است مادر هم ضرر ببیند؟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سقط جنین جایز نیست و مضافاً به حرمت تکلیفی، دیه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51" w:name="pg7086_62720"/>
    </w:p>
    <w:p>
      <w:pPr>
        <w:pStyle w:val="Heading3"/>
        <w:numPr>
          <w:ilvl w:val="2"/>
          <w:numId w:val="1"/>
        </w:numPr>
        <w:rPr/>
      </w:pPr>
      <w:bookmarkStart w:id="452" w:name="__RefHeading___Toc3439613_372815092"/>
      <w:bookmarkStart w:id="453" w:name="_Toc163"/>
      <w:bookmarkEnd w:id="451"/>
      <w:bookmarkEnd w:id="452"/>
      <w:r>
        <w:rPr>
          <w:rtl w:val="true"/>
        </w:rPr>
        <w:t>سقط جنین زنای به عنف</w:t>
      </w:r>
      <w:bookmarkEnd w:id="4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دانشجوی رشته حقوق جزا و جرم‌شناسی هستم در خصوص سقط جنین ناشی از زنای به عنف و اکراه که موضوع پایان‌نامه بنده می‌باشد در حال تحقیق و بررسی هستم لذا از جنابعالی تقاضا دارم در صورت امکان لطف کرده و نظر ارزشمند فقهی و شرعی خود را در رابطه با این نوع سقط بیان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توجه به اینکه برای مادر یا مجنی‌علیه که از نظر روحی و جسمی آسیب دیده و در صورت بارداری علاقه‌ای هم به نگهداری و تربیت طفل ندارد یا زنی که شوهردار است و در معرض تجاوز قرار گرفته و شوهرش رضایت به نگهداری طفل ندارد حکم به مجاز بودن سقط جنین در شرایط زنای به عنف و اکراه داد؟ با توجه به اینکه مادر از نظر روحی و احساسی آسیب جدی هم خورده است این نوع سقط را می‌توان در زمره سقط‌درمانی قرار داد؟ از طرفی چون متجاوز یا زانی را بنابر حکم قانون اعدام خواهند کرد یا ممکن است دسترسی به زانی نباشد و مادر طفل که به او تعرض شده به تنهایی به بزرگ شدن و نگهداری طفل اقدام کند آیا می‌توان گفت مادر دچار حرج شده و می‌تواند با استناد به این قاعده اقدام به سقط جنین نماید؟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ذکرشده مجوزی برای سقط نیست و در صورت اسقاط علاوه بر معصیت، دیه بر مباشر سقط 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54" w:name="pg7086_62721"/>
    </w:p>
    <w:p>
      <w:pPr>
        <w:pStyle w:val="Heading3"/>
        <w:numPr>
          <w:ilvl w:val="2"/>
          <w:numId w:val="1"/>
        </w:numPr>
        <w:rPr/>
      </w:pPr>
      <w:bookmarkStart w:id="455" w:name="__RefHeading___Toc3439615_372815092"/>
      <w:bookmarkStart w:id="456" w:name="_Toc164"/>
      <w:bookmarkEnd w:id="454"/>
      <w:bookmarkEnd w:id="455"/>
      <w:r>
        <w:rPr>
          <w:rtl w:val="true"/>
        </w:rPr>
        <w:t>فروشنده قرص سقط جنین</w:t>
      </w:r>
      <w:bookmarkEnd w:id="4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فروشنده و راهنمایی‌کننده روش مصرف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سقط محسوب می‌گردد؟ این گناه حق‌الناس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حکم مزبور را ندارد اما فروش به افراد اگر برای سقط باشد معامله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57" w:name="__RefHeading___Toc3439617_372815092"/>
      <w:bookmarkStart w:id="458" w:name="_Toc165"/>
      <w:bookmarkEnd w:id="457"/>
      <w:r>
        <w:rPr>
          <w:rtl w:val="true"/>
        </w:rPr>
        <w:t xml:space="preserve">سقط جنین و عمل </w:t>
      </w:r>
      <w:r>
        <w:rPr/>
        <w:t>IUD</w:t>
      </w:r>
      <w:bookmarkEnd w:id="4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استفاده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پیشگیری از بارداری، موجب عدم ایجاد نطفه است و برخی نظرشان بر عدم جایگزینی جنین در دیواره رحم است، در صورت دوم آیا این عمل سقط محسوب شده و دیه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مذکور اسقاط جنین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59" w:name="__RefHeading___Toc3439619_372815092"/>
      <w:bookmarkStart w:id="460" w:name="_Toc166"/>
      <w:bookmarkEnd w:id="459"/>
      <w:r>
        <w:rPr>
          <w:rtl w:val="true"/>
        </w:rPr>
        <w:t>سقط جنین اضافه</w:t>
      </w:r>
      <w:bookmarkEnd w:id="4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شش جنین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جنین‌ها چهل‌روزه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وی می‌گوید اگر تعدادی از جنین‌ها برداشته نشوند همه آنها سقط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شرعاً می‌تواند تعدادی از جنین‌ها را بردارد تا بقیه سالم بمانند؟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پزشک نمی‌تواند هیچ‌یک از جنین‌ها را بردارد</w:t>
      </w:r>
      <w:r>
        <w:rPr>
          <w:rFonts w:eastAsia="IRNazanin" w:cs="IRNazanin"/>
          <w:color w:val="111111"/>
          <w:sz w:val="28"/>
          <w:szCs w:val="28"/>
          <w:rtl w:val="true"/>
          <w:lang w:bidi="fa-IR"/>
        </w:rPr>
        <w:t xml:space="preserve">. </w:t>
      </w:r>
      <w:bookmarkStart w:id="461" w:name="pg7086_62722"/>
    </w:p>
    <w:p>
      <w:pPr>
        <w:pStyle w:val="Heading3"/>
        <w:numPr>
          <w:ilvl w:val="2"/>
          <w:numId w:val="1"/>
        </w:numPr>
        <w:rPr/>
      </w:pPr>
      <w:bookmarkStart w:id="462" w:name="__RefHeading___Toc3439621_372815092"/>
      <w:bookmarkStart w:id="463" w:name="_Toc167"/>
      <w:bookmarkEnd w:id="461"/>
      <w:bookmarkEnd w:id="462"/>
      <w:r>
        <w:rPr>
          <w:rtl w:val="true"/>
        </w:rPr>
        <w:t>دیه سقط جنین در مراحل مختلف</w:t>
      </w:r>
      <w:bookmarkEnd w:id="4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دقیق دیه در گرم طلا یا دلار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سقط نطفه باشد بیست مثقال شرعی طلای سکه‌دار است که هر مثقال آن هجده نخود است و اگر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چهل مثقال و اگر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شصت مثقال و اگر استخوان شده باشد هشتاد مثقال و اگر روح در او دمیده شده چنان‌چه پسر باشد هزار مثقال و اگر دختر باشد پانصد مثقال شرعی طلا است و می‌توانید مقدار مثقال را به‌حسب گرم از زرگرها بپرسید</w:t>
      </w:r>
      <w:r>
        <w:rPr>
          <w:rFonts w:eastAsia="IRNazanin" w:cs="IRNazanin"/>
          <w:color w:val="111111"/>
          <w:sz w:val="28"/>
          <w:szCs w:val="28"/>
          <w:rtl w:val="true"/>
          <w:lang w:bidi="fa-IR"/>
        </w:rPr>
        <w:t>.</w:t>
      </w:r>
    </w:p>
    <w:p>
      <w:pPr>
        <w:pStyle w:val="Heading3"/>
        <w:numPr>
          <w:ilvl w:val="2"/>
          <w:numId w:val="1"/>
        </w:numPr>
        <w:rPr/>
      </w:pPr>
      <w:bookmarkStart w:id="464" w:name="__RefHeading___Toc3439623_372815092"/>
      <w:bookmarkStart w:id="465" w:name="_Toc168"/>
      <w:bookmarkEnd w:id="464"/>
      <w:r>
        <w:rPr>
          <w:rtl w:val="true"/>
        </w:rPr>
        <w:t>مقدار دیه سقط نطفه</w:t>
      </w:r>
      <w:bookmarkEnd w:id="4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دیه برای نطفه سه‌هفته‌ای چقدر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پزشک، مباشر اسقاط نطفه بوده پزشک ضامن دیه است و دیه آن بیست دینار طلای مسکوک است و هر دینار یک مثقال شرعی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می‌باشد</w:t>
      </w:r>
      <w:r>
        <w:rPr>
          <w:rFonts w:eastAsia="IRNazanin" w:cs="IRNazanin"/>
          <w:color w:val="111111"/>
          <w:sz w:val="28"/>
          <w:szCs w:val="28"/>
          <w:rtl w:val="true"/>
          <w:lang w:bidi="fa-IR"/>
        </w:rPr>
        <w:t>.</w:t>
      </w:r>
    </w:p>
    <w:p>
      <w:pPr>
        <w:pStyle w:val="Heading3"/>
        <w:numPr>
          <w:ilvl w:val="2"/>
          <w:numId w:val="1"/>
        </w:numPr>
        <w:rPr/>
      </w:pPr>
      <w:bookmarkStart w:id="466" w:name="__RefHeading___Toc3439625_372815092"/>
      <w:bookmarkStart w:id="467" w:name="_Toc169"/>
      <w:bookmarkEnd w:id="466"/>
      <w:r>
        <w:rPr>
          <w:rtl w:val="true"/>
        </w:rPr>
        <w:t>سقط جنین و کفاره</w:t>
      </w:r>
      <w:bookmarkEnd w:id="4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مجاز یا غیر مجاز سقط آیا کفّاره واجب می‌گردد یا نه؟ در صورت وجوب بر عهده سبب است یا مباشر؟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سقط جنین کفّاره واجب نیست</w:t>
      </w:r>
      <w:r>
        <w:rPr>
          <w:rFonts w:eastAsia="IRNazanin" w:cs="IRNazanin"/>
          <w:color w:val="111111"/>
          <w:sz w:val="28"/>
          <w:szCs w:val="28"/>
          <w:rtl w:val="true"/>
          <w:lang w:bidi="fa-IR"/>
        </w:rPr>
        <w:t xml:space="preserve">. </w:t>
      </w:r>
      <w:bookmarkStart w:id="468" w:name="pg7086_62723"/>
    </w:p>
    <w:p>
      <w:pPr>
        <w:pStyle w:val="Heading3"/>
        <w:numPr>
          <w:ilvl w:val="2"/>
          <w:numId w:val="1"/>
        </w:numPr>
        <w:rPr/>
      </w:pPr>
      <w:bookmarkStart w:id="469" w:name="__RefHeading___Toc3439627_372815092"/>
      <w:bookmarkStart w:id="470" w:name="_Toc170"/>
      <w:bookmarkEnd w:id="468"/>
      <w:bookmarkEnd w:id="469"/>
      <w:r>
        <w:rPr>
          <w:rtl w:val="true"/>
        </w:rPr>
        <w:t>سقط نطفه رشدیافته آزمایشگاهی</w:t>
      </w:r>
      <w:bookmarkEnd w:id="4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در آزمایشگاهی منی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منی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 آزمایش قرار داده و آن را رشد می‌دهند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نطفه رشدیافته را می‌توان دور افکند یا اینکه حکم سقط جنین را پیدا می‌کنند و باید تا طفل کامل صاحب روح شدن از وی محافظت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دور افکندن آن جایز نباشد آیا باید دیه سقط جنین پرداخت و در صورتی که باید پرداخت شود به عهده کیست؟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دوراندازی آن در زمان قبل از ولوج روح یا بعد از ولوج فرق دارد؟ لطفاً بیان نمایید؟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سؤال فوق آیا فرقی بین منی مرد اجنبی با منی زن اجنبیه برای لقاح و رشد در لوله آزمایشگاهی هست یا خیر؟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منی مرد و زن اجنبی و اجنبیه باشد اصل انجام این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اتلاف و دور افکندن آن مورد اشکال است و احتیاط به حفظ آن تا رشد کامل ترک نشود؛ بلی وجوب محافظت ازآن نیز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احکام دیه بر آن مرتب می‌شود بنابر همان احتیاط واجب و دیه آن بر عهده کسی است که مباشرت در اتلاف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فرق دارد همان فرقی که اسقاط جنین با اسقاط نطفه در موارد دیگر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جواز قرار دادن منی مرد اجنبی و زن اجنبیه برای لقاح و رشد محلّ اشکال است؛ هرچند توقف بر معصیت دیگر نداشته باشد ولی بعد از انعقاد جنین حکم همان است که در بند یک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71" w:name="pg7086_62724"/>
    </w:p>
    <w:p>
      <w:pPr>
        <w:pStyle w:val="Heading3"/>
        <w:numPr>
          <w:ilvl w:val="2"/>
          <w:numId w:val="1"/>
        </w:numPr>
        <w:rPr/>
      </w:pPr>
      <w:bookmarkStart w:id="472" w:name="__RefHeading___Toc3439629_372815092"/>
      <w:bookmarkStart w:id="473" w:name="_Toc171"/>
      <w:bookmarkEnd w:id="471"/>
      <w:bookmarkEnd w:id="472"/>
      <w:r>
        <w:rPr>
          <w:rtl w:val="true"/>
        </w:rPr>
        <w:t xml:space="preserve">از بین بردن جنین دستگاهی </w:t>
      </w:r>
      <w:r>
        <w:rPr/>
        <w:t>4</w:t>
      </w:r>
      <w:r>
        <w:rPr>
          <w:rtl w:val="true"/>
        </w:rPr>
        <w:t xml:space="preserve"> </w:t>
      </w:r>
      <w:r>
        <w:rPr>
          <w:rtl w:val="true"/>
        </w:rPr>
        <w:t xml:space="preserve">تا </w:t>
      </w:r>
      <w:r>
        <w:rPr/>
        <w:t>8</w:t>
      </w:r>
      <w:r>
        <w:rPr>
          <w:rtl w:val="true"/>
        </w:rPr>
        <w:t xml:space="preserve"> </w:t>
      </w:r>
      <w:r>
        <w:rPr>
          <w:rtl w:val="true"/>
        </w:rPr>
        <w:t>سلولی</w:t>
      </w:r>
      <w:bookmarkEnd w:id="4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 درمان ناباروری لقاح خارج رحمی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طی این روش، اسپرم مرد و تخمک زن در خارج از بدن، در محیط آزمایشگاه با هم ترکیب می‌شوند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یعنی زمانی که جنین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شده، جنین حاصل ر ا به رحم زن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نگهداری جنین‌های حاصل از لقاح خارج از رحمی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امکان‌پذیر نیست، بنابراین الزاماً باید به رحم منتقل شده یا منجمد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جنین‌های آزمایشگاهی را می‌توان برای مدت نامحدودی به‌صورت منجمد نگهداری کرد ولی به‌هرحال روزی باید برای استفاده از آنها چه در راه درمان ناباروری و چه در امر تحقیقات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سرنوشت برای این جنین‌های منجمدشده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آنها در تحقیقات، اهدای جنین به زوج نابارور، از بین بردن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صاحبان جنین‌های آزمایشگاهی اجازه استفاده در تحقیق و یا اهدای به زوج نابارور دیگر را ندهند به‌ناچار باید این جنین‌ها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مطرح است این است که انجماد جنین‌های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از بین بردن جنین آزمایشگاهی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سلولی چه حکمی دارد؟ انجام تحقیقات بر روی آنها جایز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آن برای استفاده تحقیقاتی بعدی مانعی ندارد و در صورت رضایت صاحبان آن استفاده از جنین‌ها جهت درمان بعضی امراض مانعی ندارد و اگر خودبه‌خود این جنین هم از بین برود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474" w:name="pg7086_62725"/>
    </w:p>
    <w:p>
      <w:pPr>
        <w:pStyle w:val="BookText"/>
        <w:rPr/>
      </w:pPr>
      <w:bookmarkEnd w:id="474"/>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متداولی که برای جامعه پزشکی در خصوص شبیه‌سازی مطرح می‌باشد تقدیم معظّم‌له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شبیه‌سازی درمانی سن جنین معمولاً از یک هفته تجاوز نمی‌کند و این جنین از ترکیب سلول تخمک و یک سلول غیر جنسی در محیط آزمایشگاه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شبیه‌سازی معمولاً حیات جنین مزبور به‌عمد به مرگ منتهی می‌شود و به‌قصد درمان دیگران با دست‌کاری ژنتیکی از سلول‌ها یا اندام خاص وی به هدف درمان استفاده می‌شود، در این زمینه دو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اطلاق نام نطفه انحصاراً به نطفه‌ای است که در رحم مادر تشکیل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نام نطفه را به ترکیب تخمک و سلول غیر جنسی که در محیط آزمایشگاه تشکیل می‌شود نیز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نتیجه از بین بردن آن اشکال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شرعاً می‌توان از حیات نطفه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شبیه‌سازی شده در محیط آزمایشگاه به بهانه درمان یک انسان بالغ گذشت و از بالغ شدن این نطفه به یک انسان جلوگیری کرد و حق حیات وی را 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جنینی که قابلیت بقا و حیات دارد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75" w:name="__RefHeading___Toc3439631_372815092"/>
      <w:bookmarkStart w:id="476" w:name="_Toc172"/>
      <w:bookmarkEnd w:id="475"/>
      <w:r>
        <w:rPr>
          <w:rtl w:val="true"/>
        </w:rPr>
        <w:t>ضمان دیه سقط جنین</w:t>
      </w:r>
      <w:bookmarkEnd w:id="47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پزشک باعث سقط جنین می‌شود، دیه لازمه باید توسط چه کسی پرداخت شود؟ آیا حتماً باید قبلاً پزشک شرط کند که دیه به </w:t>
      </w:r>
      <w:bookmarkStart w:id="477" w:name="pg7086_62726"/>
    </w:p>
    <w:p>
      <w:pPr>
        <w:pStyle w:val="BookText"/>
        <w:rPr/>
      </w:pPr>
      <w:bookmarkEnd w:id="477"/>
      <w:r>
        <w:rPr>
          <w:rFonts w:ascii="IRNazanin" w:hAnsi="IRNazanin" w:eastAsia="IRNazanin"/>
          <w:color w:val="111111"/>
          <w:sz w:val="28"/>
          <w:sz w:val="28"/>
          <w:szCs w:val="28"/>
          <w:rtl w:val="true"/>
          <w:lang w:bidi="fa-IR"/>
        </w:rPr>
        <w:t>عهده وی نیست و آیا این شرط، جهت رفع دین از وی کافی است؟ اگر با وجود قبول این شرط، فردی که دیه براو واجب است، آن را پرداخت نکند، آیا در این صورت پزشک مدیون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مباشر سقط جنین می‌شود دیه بر او است و شرط پزشک در برائت از دیه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78" w:name="__RefHeading___Toc3439633_372815092"/>
      <w:bookmarkStart w:id="479" w:name="_Toc173"/>
      <w:bookmarkEnd w:id="478"/>
      <w:r>
        <w:rPr>
          <w:rtl w:val="true"/>
        </w:rPr>
        <w:t>سقط‌درمانی</w:t>
      </w:r>
      <w:bookmarkEnd w:id="4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حاملگی موجب شدت یافتن و یا طولانی شدن بیماری مادر گردد، مانند بیماری‌های کلیوی، قلبی و عصبی آیا سقط جنین را تجویز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اسقاط جنین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زیر قبل از ولوج روح می‌توان سقط‌درمانی انجام داد؟ پس از ولوج روح چگونه خواهد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می‌دانیم مسلماً جنین پس از تولد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ژنتیکی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ناهنجاری‌های نوزادان مثل آنانسفالی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موارد سؤال، جایز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 حامله که مبتلا به سرطان رحم شده است و درمان آن به اشعه درمانی نیاز دارد و دادن اشعه هم باعث ناقص‌الخلقه شدن جنین می‌شود آیا می‌توان قبل از اشعه‌درمانی سقط‌درمانی کرد؟ </w:t>
      </w:r>
      <w:bookmarkStart w:id="480" w:name="pg7086_62727"/>
    </w:p>
    <w:p>
      <w:pPr>
        <w:pStyle w:val="BookText"/>
        <w:rPr/>
      </w:pPr>
      <w:bookmarkEnd w:id="480"/>
      <w:r>
        <w:rPr>
          <w:rFonts w:ascii="IRNazanin" w:hAnsi="IRNazanin" w:eastAsia="IRNazanin"/>
          <w:color w:val="111111"/>
          <w:sz w:val="28"/>
          <w:sz w:val="28"/>
          <w:szCs w:val="28"/>
          <w:rtl w:val="true"/>
          <w:lang w:bidi="fa-IR"/>
        </w:rPr>
        <w:t>در صورت جواز چند درصد احتمال به ایجاد ناهنجاری در مصرف داروی اشعه‌درمانی و شیمی‌درمانی موجب تجویز سقط جنین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اسقاط جنین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قانونی از مواردی است که با اظهار نظر پزشک، مراجعه به دادگستری و دریافت مجوز پزشکی قانونی انجام می‌شود، آن‌هم در شرایطی که جنین کمتر از چهار ماه داشته باشد و ادامه حیات جنین، زندگی مادر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دو ناهنجاری شدید جنینی به نام آنانسفالی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به‌علت نداشتن مغز بلافاصله بعد از تولد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قبل از چهار ماهگی از طریق سونوگرافی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باید جنین را در بطن خود داشته باشد، درحالی‌که می‌داند بعد از تولد خواهد مرد و پزشکان با علم به این موضوع به دلیل نداشتن حکم و فتوای شرعی نمی‌توانند سقط جنین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معظّم‌له تقاضا می‌شود چنانچه در این خصوص فتوایی دارند جهت آگاهی مردم و جامعه پزشکی و همین‌طور درج در مجله اطّلاعات هفتگی مرقوم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اسقاط جنین جایز نیست و مباشر سقط، ضامن دیه است و در جهت عدم جواز هم فرقی بین قبل از ولوج روح یا بعد از آن نیست</w:t>
      </w:r>
      <w:r>
        <w:rPr>
          <w:rFonts w:eastAsia="IRNazanin" w:cs="IRNazanin"/>
          <w:color w:val="111111"/>
          <w:sz w:val="28"/>
          <w:szCs w:val="28"/>
          <w:rtl w:val="true"/>
          <w:lang w:bidi="fa-IR"/>
        </w:rPr>
        <w:t>.</w:t>
      </w:r>
    </w:p>
    <w:p>
      <w:pPr>
        <w:pStyle w:val="Heading3"/>
        <w:numPr>
          <w:ilvl w:val="2"/>
          <w:numId w:val="1"/>
        </w:numPr>
        <w:rPr/>
      </w:pPr>
      <w:bookmarkStart w:id="481" w:name="__RefHeading___Toc3439635_372815092"/>
      <w:bookmarkStart w:id="482" w:name="_Toc174"/>
      <w:bookmarkEnd w:id="481"/>
      <w:r>
        <w:rPr>
          <w:rtl w:val="true"/>
        </w:rPr>
        <w:t>نگهداری جنین سقط‌شده</w:t>
      </w:r>
      <w:bookmarkEnd w:id="4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نگهداری جنین سقط‌شده بفرمایید</w:t>
      </w:r>
      <w:r>
        <w:rPr>
          <w:rFonts w:eastAsia="IRNazanin" w:cs="IRNazanin"/>
          <w:color w:val="111111"/>
          <w:sz w:val="28"/>
          <w:szCs w:val="28"/>
          <w:rtl w:val="true"/>
          <w:lang w:bidi="fa-IR"/>
        </w:rPr>
        <w:t xml:space="preserve">: </w:t>
      </w:r>
      <w:bookmarkStart w:id="483" w:name="pg7086_62728"/>
    </w:p>
    <w:p>
      <w:pPr>
        <w:pStyle w:val="BookText"/>
        <w:rPr/>
      </w:pPr>
      <w:bookmarkEnd w:id="4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نگهداری جنین سقط‌شده در محیط‌های آموزشی، برای استفاده دانش‌پژوهان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فوق در حالت‌های زیر تفاوتی دارد یا یکسان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بدون روح یا جنین دارای روح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مسلمان یا جنین غیر مسلمان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اولیا یا بدون رضایت اولیا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 مهم‌تر بر نگهداری و عدم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جنین مسلمان باشد نگهداری از او جایز نیست، مگر آنکه حفظ نفس محترمه موقوف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روح باشد و قابلیت ادامه حیات نیز داشته باشد با اجازه ولیّ نگه‌داشتن و تغذیه او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کافر که روح ندارد نگه‌داشتن او اشکال ندارد و نسبت به مسلمان حکمش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از جواب‌های قبلی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84" w:name="__RefHeading___Toc3439637_372815092"/>
      <w:bookmarkStart w:id="485" w:name="_Toc175"/>
      <w:bookmarkEnd w:id="484"/>
      <w:r>
        <w:rPr>
          <w:rtl w:val="true"/>
        </w:rPr>
        <w:t>خروج زودهنگام جنین از شکم مادر</w:t>
      </w:r>
      <w:bookmarkEnd w:id="4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تشخیص پزشکان جنینی هست که اگر در شکم مادر بماند خواهد مرد ولی اگر آن را از شکم مادر خارج نمایند و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زنده می‌ماند و به رشد و حیات خود ادامه می‌دهد بفرمایید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این مورد چیست؟ آیا می‌توان بچه را از شکم مادر خارج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 از ولوج روح و یا بعد از ولوج حکم فرق می‌کند؟ آن را هم بیان فرمایید؟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مذکور که علم به تلف شدن جنین حاصل شود اخراج آن از شکم مادر و حفظ و نگهداری آن به نحو مذکور جایز است و فرقی بین قبل از ولوج روح و بعد از آن نیست؛ بلی بعد از ولوج روح خارج کردن آن از شکم مادر واجب است و وجوب آن قبل از ولوج روح معلوم نیست ولی موافق احتیاط است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7086_62731"/>
      <w:bookmarkStart w:id="487" w:name="pg7086_62731"/>
      <w:bookmarkEnd w:id="487"/>
    </w:p>
    <w:p>
      <w:pPr>
        <w:pStyle w:val="Heading2"/>
        <w:numPr>
          <w:ilvl w:val="1"/>
          <w:numId w:val="1"/>
        </w:numPr>
        <w:rPr/>
      </w:pPr>
      <w:bookmarkStart w:id="488" w:name="pg7086_62731"/>
      <w:bookmarkStart w:id="489" w:name="__RefHeading___Toc3439639_372815092"/>
      <w:bookmarkStart w:id="490" w:name="_Toc176"/>
      <w:bookmarkEnd w:id="488"/>
      <w:bookmarkEnd w:id="489"/>
      <w:r>
        <w:rPr>
          <w:rtl w:val="true"/>
        </w:rPr>
        <w:t>تغییر جنسیت</w:t>
      </w:r>
      <w:bookmarkEnd w:id="4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3439641_372815092"/>
      <w:bookmarkStart w:id="492" w:name="_Toc177"/>
      <w:bookmarkEnd w:id="491"/>
      <w:r>
        <w:rPr>
          <w:rtl w:val="true"/>
        </w:rPr>
        <w:t>اشاره</w:t>
      </w:r>
      <w:bookmarkEnd w:id="4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7086_62733"/>
      <w:bookmarkStart w:id="494" w:name="pg7086_62733"/>
      <w:bookmarkEnd w:id="494"/>
    </w:p>
    <w:p>
      <w:pPr>
        <w:pStyle w:val="Heading3"/>
        <w:numPr>
          <w:ilvl w:val="2"/>
          <w:numId w:val="1"/>
        </w:numPr>
        <w:rPr/>
      </w:pPr>
      <w:bookmarkStart w:id="495" w:name="pg7086_62733"/>
      <w:bookmarkStart w:id="496" w:name="__RefHeading___Toc3439643_372815092"/>
      <w:bookmarkStart w:id="497" w:name="_Toc178"/>
      <w:bookmarkEnd w:id="495"/>
      <w:bookmarkEnd w:id="496"/>
      <w:r>
        <w:rPr>
          <w:rtl w:val="true"/>
        </w:rPr>
        <w:t>حکم تغییر جنسیت</w:t>
      </w:r>
      <w:bookmarkEnd w:id="4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از نظر معظّم‌له آیا اشکال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شخصی که واقعاً مرد است با عمل جراحی جنس خود را مبدل به جنس اناث کند بر فرض اینکه این کار قابل تحقق باشد 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حالت مردانگی به‌سر می‌برد ولی از این حالت رنج بسیار می‌برد به‌طوری‌که در خود احساس می‌نماید به‌طورحتم اگر این حالت ادامه پیدا کند خودکشی خواهد کرد و این خودکشی یقینی است و ردخور ندارد آیا در این صورت جایز است تغییر جنسیت داده خود را به صورت زن درآورد یا خیر؟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حرام است و از گناهان کبیره است اما نسبت به تغییر جنسیت اگر مقصود این است که شخص واقعاً زن است و به‌واسطه ظاهر نشدن بعضی علائم گمان می‌رفته که مرد باشد در این صورت عمل جهت رفع اشتباه بی‌اشکال است و اگر </w:t>
      </w:r>
    </w:p>
    <w:p>
      <w:pPr>
        <w:pStyle w:val="BookText"/>
        <w:rPr/>
      </w:pPr>
      <w:r>
        <w:rPr>
          <w:rFonts w:ascii="IRNazanin" w:hAnsi="IRNazanin" w:eastAsia="IRNazanin"/>
          <w:color w:val="111111"/>
          <w:sz w:val="28"/>
          <w:sz w:val="28"/>
          <w:szCs w:val="28"/>
          <w:rtl w:val="true"/>
          <w:lang w:bidi="fa-IR"/>
        </w:rPr>
        <w:t>مقصود این است که واقعاً شخص جنسیت مرد دارد و آن بخش از اعضای او که مرد از زن به آن شناخته می‌شود همه مردانه است تغییر این جنسیت عملی نیست و اگر فرضاً عملی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طبیعی؛ مثلاً فرد باطناً پسر بوده ولی وقتی به دنیا آمده ظاهراً دختر بوده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دارای ظاهری دخترانه بوده بعد شاید دلش درد گرفته و به پزشک مراجعه کرده بعد معلوم شده که اصلاً از روز اول این فرد پسر بوده نه دختر یا برعکس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غیر طبیعی؛ مثلاً فرد به خاطر بعضی مسائل دوست دارد با رضایت خودش و موافقت پزشکی عملی را رویش انجام دهند و جنسیتش عوض شود؛ مثلا پسر است و پزشکی او را با اعمال مخصوص مانند جراحی پلاستیک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تبدیل کند و یا برعکس این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 فرض بودن اینچنین افرادی به دو صورت طبیعی و غیر طبیعی سؤالاتی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پزشک در صورت طبیعی مجاز به عمل است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پزشک در صورت غیر طبیعی مجاز به عمل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استنادی شما برای دادن فتوا در این زمینه چه مطلبی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فرد مثلاً زمانی که دختر بوده انجام داده و حال که پسر شده یا پسر بوده، حالا دختر شده در صورت طبیعی چه حکمی دارد؟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فرد مثلاً زمانی که دختر بوده انجام داده و حال که پسر شده و یا پسر بوده، حالا دختر شده در صورت غیر طبیعی چه حکمی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جنسیت طبیعی چون معمولاً در زمان بلوغ فرد ظاهر می‌شود که آیا جنسیتش همین است یا نه بر فرض برای پسری نابالغ دختری را عقد کنند بر فرض عقد دائم هم باشد ولی بعد از جاری شدن عقد و مدتی که گذشت معلوم شد که جنس مؤنث هم در اصل پسر بوده نه دختر در این صورت چه حکمی دارد از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شما در این مورد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سؤال این است که به فرض ازدواجی صورت بگیرد، آیا مثلاً باید مهریه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انجام عمل برای پزشک و اقدام شخصی که عمل روی او انجام می‌شود هیچ‌یک اشکال ندارد و این تقریباً نوعی معالجه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و در این مورد عنوان معالجه صدق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 جواز آن صدق عنوان معالجه بر آن است و در غیر طبیعی این عنوان صادق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پسر بوده و حالا واقعاً دختر شده آنچه در زمان پسر بودن وظیفه شرعی او بوده و انجام داده مجزی است و فعلاً هم که دختر شده وظایف مربوط به دختران را انجام بدهد و همچنین عکس مسأله و در این جهت فرقی بین مورد طبیعی و غیر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پسر بوده و ظاهراً دختر محسوب می‌شده بعید نیست که عبادات او محکوم به صحّت باشد و کارهایی که بر او واقعاً حرام بوده مثل نظر به بدن غیر همجنس چون جاهل بوده مسئولیت ندارد</w:t>
      </w:r>
      <w:r>
        <w:rPr>
          <w:rFonts w:eastAsia="IRNazanin" w:cs="IRNazanin"/>
          <w:color w:val="111111"/>
          <w:sz w:val="28"/>
          <w:szCs w:val="28"/>
          <w:rtl w:val="true"/>
          <w:lang w:bidi="fa-IR"/>
        </w:rPr>
        <w:t xml:space="preserve">. </w:t>
      </w:r>
      <w:bookmarkStart w:id="498" w:name="pg7086_62736"/>
    </w:p>
    <w:p>
      <w:pPr>
        <w:pStyle w:val="BookText"/>
        <w:rPr/>
      </w:pPr>
      <w:bookmarkEnd w:id="49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عقد واقع‌شده باطل است و مهریه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ظاهر پسری بودم با اخلاق زنانه که عمل تغییر جنسیت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مرحله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برداشتن آلت و 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مرحله دوم آن را انجام نداده‌ام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فرج و 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مردی آشنا شده که قصد ازدواج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احکام ازدواج و پوشاندن و نگاه کردن به بدن من چیست؟ لطفاً کامل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حتی با گذاشتن فرج، تغییر جنسیت حاصل نمی‌شود و جایز نیست که با مرد دیگری ازدواج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99" w:name="__RefHeading___Toc3439645_372815092"/>
      <w:bookmarkStart w:id="500" w:name="_Toc179"/>
      <w:bookmarkEnd w:id="499"/>
      <w:r>
        <w:rPr>
          <w:rtl w:val="true"/>
        </w:rPr>
        <w:t>تغییر جنسیت دوجنسیتی‌ها</w:t>
      </w:r>
      <w:bookmarkEnd w:id="5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دو‌جنسی‌های کاذب بر دو دسته از لحاظ پزشکی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دوجنسی‌های کاذب مؤنث اند که از لحاظ کروموزومی مؤنث هستند ولی ظاهری کاملاً مردانه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دوجنسی‌های کاذب مذکر هستند که وضعیت کروموزومی آنان مذکر است ولی دارای ظاهری کاملاً زنانه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دوجنسی‌های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فقه به آنها خنثای مشکل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اند که دارای دو گناد</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بیضه و </w:t>
      </w:r>
    </w:p>
    <w:p>
      <w:pPr>
        <w:pStyle w:val="BookText"/>
        <w:rPr/>
      </w:pPr>
      <w:r>
        <w:rPr>
          <w:rFonts w:ascii="IRNazanin" w:hAnsi="IRNazanin" w:eastAsia="IRNazanin"/>
          <w:color w:val="111111"/>
          <w:sz w:val="28"/>
          <w:sz w:val="28"/>
          <w:szCs w:val="28"/>
          <w:rtl w:val="true"/>
          <w:lang w:bidi="fa-IR"/>
        </w:rPr>
        <w:t>تخمدان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ممکن است هر دو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تخمدان‌ها در یک طرف و بیضه‌ها در طرف دیگر باشند و یا مخلوطی از بافت بیضه و تخمدان در یک طرف یا هر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دارای اندام تناسلی به اشکال گوناگونی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فرمایید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دوجنسی کاذب مؤنث آیا پزشک از دیدگاه شرع مجاز است در صورت تمایل فرد، علی‌رغم ماهیت زنانه، اقدامی کند که ظاهر مردانه وی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دوجنسی کاذب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ماهیتش زنانه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سالم ازدواج کرده باشد، تکلیف شرعی پزشک در اقدام به عمل جراحی برای حفظ ظاهر مردانه وی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 جنسی کاذب مؤنث هنوز ازدواج نکرده باشد، با توجه به اینکه اگر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ظاهرش بر اثر عمل جراحی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با هم ازدواج کرده‌اند، تکلیف پزشک در انجام عمل جراحی برای حفظ ظاهر مردانه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عمل پزشک متضمن علاج نیست و حفظ ظاهر مردان است جواز آن محل اشکال و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مذکور صحیح نیست و پزشک هم مجاز به عمل مذکور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ازدواج او و عمل پزشک هیچ‌یک جایز نیست</w:t>
      </w:r>
      <w:r>
        <w:rPr>
          <w:rFonts w:eastAsia="IRNazanin" w:cs="IRNazanin"/>
          <w:color w:val="111111"/>
          <w:sz w:val="28"/>
          <w:szCs w:val="28"/>
          <w:rtl w:val="true"/>
          <w:lang w:bidi="fa-IR"/>
        </w:rPr>
        <w:t xml:space="preserve">. </w:t>
      </w:r>
      <w:bookmarkStart w:id="501" w:name="pg7086_62738"/>
    </w:p>
    <w:p>
      <w:pPr>
        <w:pStyle w:val="Heading3"/>
        <w:numPr>
          <w:ilvl w:val="2"/>
          <w:numId w:val="1"/>
        </w:numPr>
        <w:rPr/>
      </w:pPr>
      <w:bookmarkStart w:id="502" w:name="__RefHeading___Toc3439647_372815092"/>
      <w:bookmarkStart w:id="503" w:name="_Toc180"/>
      <w:bookmarkEnd w:id="501"/>
      <w:bookmarkEnd w:id="502"/>
      <w:r>
        <w:rPr>
          <w:rtl w:val="true"/>
        </w:rPr>
        <w:t>تغییر جنسیت، خنثای روانی</w:t>
      </w:r>
      <w:bookmarkEnd w:id="50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اختلال هویت جنسی یا ترنس‌سکشوال در جامعه با مشکلات زیادی از نظر فردی و اجتماعی مواجه هستند و در معرض انحطاط و فساد اخلاقی خود و دیگران و رواج همجنسگرایی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خنثی‌ها که از نظر وضعیت ظاهری مشکل آنها بارز است این اشخاص دچار عدم تطابق جسم و روح و آلام متعدد ناشی از این وضعیت هستند و متأسفانه به‌دلیل عدم ظهور مشکل بارز در کالبد فیزیکی خود، با وجود اضطرار، برای جواز تغییر و تعیین جنسیت چندان مورد باور و پذیرش فقها و قضات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اشخاص ظاهراً جنس مشخصی دارند اما اصطلاحاً جنسیت آنها مبهم و قویاً معتقدند اسیر کالبد مخالف هستند و اصطلاحاً خنثای روانی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با وجودی که تحت درمان‌های روانشناسی و هورمونی قرار می‌گیرند اما در اکثر موارد از بین رفتن کامل علائم جنسی ظاهر فرد و رفع اختلال، با درمان هورمونی به تنهایی امکان‌پذیر نیست و این درمان‌ها تنها مقدمه‌ای بر جراحی تغییر جنسیت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نخستین کسی بودند که بنای جواز جراحی تغییر جنسیت برای چنین اشخاصی را نهادند و با استناد به اصل اباحه، فتوای خاصی هم در این زمینه از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ورود فقه پویای شیعه در مسائل مستحدثه و نیازهای ضروری و اقتضائات مبتلابه اجتماعی زمان حاضر، خواستارم از نظر شخص حضرتعالی در خصوص مورد تغییر و تعیین جنسیت این بیماران آگاه شوم</w:t>
      </w:r>
      <w:r>
        <w:rPr>
          <w:rFonts w:eastAsia="IRNazanin" w:cs="IRNazanin"/>
          <w:color w:val="111111"/>
          <w:sz w:val="28"/>
          <w:szCs w:val="28"/>
          <w:rtl w:val="true"/>
          <w:lang w:bidi="fa-IR"/>
        </w:rPr>
        <w:t xml:space="preserve">. </w:t>
      </w:r>
      <w:bookmarkStart w:id="504" w:name="pg7086_62739"/>
    </w:p>
    <w:p>
      <w:pPr>
        <w:pStyle w:val="BookText"/>
        <w:rPr/>
      </w:pPr>
      <w:bookmarkEnd w:id="50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کسی که جنسیتش محرز است، تغییر جنسیت برای او جایز نیست و تمایلات روانی و ژنتیکی مجوز عمل مزبور نیست و اگر با عدم جواز، کسی این کار را با اینکه تحقق آن بعید است انجام دهد و حقیقتاً جنسیت او، چه در اعضای ظاهری بدن و چه اعضای باطنی تغییر کند، به‌طوری‌که واقعاً مرد، زن شود و با زنان دیگر فرق نداشته باشد و یا بالعکس، در این صورت حکم روابط بر اساس جنسیت جدید است ولی تا زمان تحقق تغییر جنسیت، احکام شرعی بر اساس جنسیت فعلی است و باید آنها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05" w:name="__RefHeading___Toc3439649_372815092"/>
      <w:bookmarkStart w:id="506" w:name="_Toc181"/>
      <w:bookmarkEnd w:id="505"/>
      <w:r>
        <w:rPr>
          <w:rtl w:val="true"/>
        </w:rPr>
        <w:t>ازدواج دوجنسی‌های کاذب</w:t>
      </w:r>
      <w:bookmarkEnd w:id="5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دوجنسی کاذب مؤنث با زن ازدواج کرده باشد و پزشک متوجه دوجنسی بودن وی بشود، وظیفه‌اش در کتمان یا افشای اسرار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سرّ موجب ازدواج یا ادامه ازدواج دو زن می‌شود و افشای سرّ نیز منکر است چون صاحب آن راضی به افشا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پزشک در تشخیص خود جازم باشد باید حکم شرعی را که حرمت ازدواج زن با زن است برای خود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دوجنسی کاذب مذکر بخواهد ازدواج کند و پزشک متوجه بشود با توجه به اینکه سکوت وی منجر به ازدواج دو مرد با هم می‌شود، تکلیف چیست؟</w:t>
      </w:r>
      <w:bookmarkStart w:id="507" w:name="pg7086_62740"/>
    </w:p>
    <w:p>
      <w:pPr>
        <w:pStyle w:val="BookText"/>
        <w:rPr/>
      </w:pPr>
      <w:bookmarkEnd w:id="5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پزشک لازم است که بطلان ازدواج آنها با یکدیگر را به خود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باشد اعم از اینکه وضعیت واقعی او چه بوده است، و سپس وضعیتش مشخص و یا تبدیل شود، تکلیف عقد ازدواج چه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مشخص شود که مرد بوده و ازدواج او هم با زن بوده و همچنین اگر مشخص شود که زن بوده و ازدواجش با مرد بوده عقد نکاح صحیح واقع شده است؛ ولی اگر در صورت اول معلوم شود که زن بوده و در صورت دوم معلوم شود که مرد بوده عقد نکاح باطل بوده است و در صورت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08" w:name="__RefHeading___Toc3439651_372815092"/>
      <w:bookmarkStart w:id="509" w:name="_Toc182"/>
      <w:bookmarkEnd w:id="508"/>
      <w:r>
        <w:rPr>
          <w:rtl w:val="true"/>
        </w:rPr>
        <w:t>ارث دوجنسی کاذب</w:t>
      </w:r>
      <w:bookmarkEnd w:id="50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دوجنسی کاذب مؤنث که از لحاظ ماهیت زن است، پس از مشخص شدن وضعیت تکلیف ارث، نفقه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قطع معلوم شود که زن است احکام زن را دارد که برحسب فروع متعدده احکام مخصوصه خود را دارد از جهت ارث و نفقه و طلاق و غیرها که مجال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10" w:name="__RefHeading___Toc3439653_372815092"/>
      <w:bookmarkStart w:id="511" w:name="_Toc183"/>
      <w:bookmarkEnd w:id="510"/>
      <w:r>
        <w:rPr>
          <w:rtl w:val="true"/>
        </w:rPr>
        <w:t>مشخص کردن جنسیت خنثای مشکل</w:t>
      </w:r>
      <w:bookmarkEnd w:id="5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دوجنسی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خنثای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مشخص کردن جنسیت </w:t>
      </w:r>
      <w:bookmarkStart w:id="512" w:name="pg7086_62741"/>
    </w:p>
    <w:p>
      <w:pPr>
        <w:pStyle w:val="BookText"/>
        <w:rPr/>
      </w:pPr>
      <w:bookmarkEnd w:id="512"/>
      <w:r>
        <w:rPr>
          <w:rFonts w:ascii="IRNazanin" w:hAnsi="IRNazanin" w:eastAsia="IRNazanin"/>
          <w:color w:val="111111"/>
          <w:sz w:val="28"/>
          <w:sz w:val="28"/>
          <w:szCs w:val="28"/>
          <w:rtl w:val="true"/>
          <w:lang w:bidi="fa-IR"/>
        </w:rPr>
        <w:t>شخص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بتواند با معالجه ولو به صورت عمل، جنس را به‌طور قطع مشخص نماید و او را مرد یا زن نماید 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پزشک یا جامعه پزشکی به عنوان متصدی در امور پزشکی مسئول و مکلف است ماهیت شخص را مشخص کند؟ آیا درخواست بیمار در چنین موردی مجوز تبدیل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یا باید علاوه‌برآن، مراجع ذی‌صلاح نیز اجازه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پزشک وظیفه‌ای ندارد و اجازه مراجع ذی‌صلاح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مقامات اداری و قضایی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حکم مسأله ندارد و درخواست بیمار چنانچه با معالجه ولو عمل پزشک جنس او کاملاً مشخص و معلوم گردد که زن یا مرد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فقط به درخواست بیمار، وضعیت وی را از لحاظ جنسیت مشخص کند، از لحاظ شرعی فعل وی تحت چه عنوانی قرار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او منتهی به مرد شدن یا زن شدن شود و از حالت ابهام بیرون بیاید عمل پزشک عنوان معالجه بیمار را دارد و بی‌اشکال است</w:t>
      </w:r>
      <w:r>
        <w:rPr>
          <w:rFonts w:eastAsia="IRNazanin" w:cs="IRNazanin"/>
          <w:color w:val="111111"/>
          <w:sz w:val="28"/>
          <w:szCs w:val="28"/>
          <w:rtl w:val="true"/>
          <w:lang w:bidi="fa-IR"/>
        </w:rPr>
        <w:t>.</w:t>
      </w:r>
    </w:p>
    <w:p>
      <w:pPr>
        <w:pStyle w:val="Heading3"/>
        <w:numPr>
          <w:ilvl w:val="2"/>
          <w:numId w:val="1"/>
        </w:numPr>
        <w:rPr/>
      </w:pPr>
      <w:bookmarkStart w:id="513" w:name="__RefHeading___Toc3439655_372815092"/>
      <w:bookmarkStart w:id="514" w:name="_Toc184"/>
      <w:bookmarkEnd w:id="513"/>
      <w:r>
        <w:rPr>
          <w:rtl w:val="true"/>
        </w:rPr>
        <w:t>تغییر جنسیت با تزریق هورمون</w:t>
      </w:r>
      <w:bookmarkEnd w:id="5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مردها با تزریق هورمون‌های زنانه دارای صفات زنانگی </w:t>
      </w:r>
    </w:p>
    <w:p>
      <w:pPr>
        <w:pStyle w:val="BookText"/>
        <w:rPr/>
      </w:pPr>
      <w:r>
        <w:rPr>
          <w:rFonts w:ascii="IRNazanin" w:hAnsi="IRNazanin" w:eastAsia="IRNazanin"/>
          <w:color w:val="111111"/>
          <w:sz w:val="28"/>
          <w:sz w:val="28"/>
          <w:szCs w:val="28"/>
          <w:rtl w:val="true"/>
          <w:lang w:bidi="fa-IR"/>
        </w:rPr>
        <w:t>می‌شوند؛ از طرفی با عمل جراحی پزشکان می‌توانند جنین همراه جفت را داخل شکم چنین مردی قرار دهند تا جنین رشد کند و با عمل سزارین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چنین عملی چه حکمی دارد؟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اگر امکان داشته باشد و مستلزم ارتکاب خلاف شرع بدون نظر حرام نباشد بنفسه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15" w:name="pg7086_62743"/>
    </w:p>
    <w:p>
      <w:pPr>
        <w:pStyle w:val="Heading2"/>
        <w:numPr>
          <w:ilvl w:val="1"/>
          <w:numId w:val="1"/>
        </w:numPr>
        <w:rPr/>
      </w:pPr>
      <w:bookmarkStart w:id="516" w:name="__RefHeading___Toc3439657_372815092"/>
      <w:bookmarkStart w:id="517" w:name="_Toc185"/>
      <w:bookmarkEnd w:id="515"/>
      <w:bookmarkEnd w:id="516"/>
      <w:r>
        <w:rPr>
          <w:rtl w:val="true"/>
        </w:rPr>
        <w:t>ژننتیک و شبیه‌سازی</w:t>
      </w:r>
      <w:bookmarkEnd w:id="51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8" w:name="__RefHeading___Toc3439659_372815092"/>
      <w:bookmarkStart w:id="519" w:name="_Toc186"/>
      <w:bookmarkEnd w:id="518"/>
      <w:r>
        <w:rPr>
          <w:rtl w:val="true"/>
        </w:rPr>
        <w:t>اشاره</w:t>
      </w:r>
      <w:bookmarkEnd w:id="51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7086_62745"/>
      <w:bookmarkStart w:id="521" w:name="pg7086_62745"/>
      <w:bookmarkEnd w:id="521"/>
    </w:p>
    <w:p>
      <w:pPr>
        <w:pStyle w:val="Heading3"/>
        <w:numPr>
          <w:ilvl w:val="2"/>
          <w:numId w:val="1"/>
        </w:numPr>
        <w:rPr/>
      </w:pPr>
      <w:bookmarkStart w:id="522" w:name="pg7086_62745"/>
      <w:bookmarkStart w:id="523" w:name="__RefHeading___Toc3439661_372815092"/>
      <w:bookmarkStart w:id="524" w:name="_Toc187"/>
      <w:bookmarkEnd w:id="522"/>
      <w:bookmarkEnd w:id="523"/>
      <w:r>
        <w:rPr>
          <w:rtl w:val="true"/>
        </w:rPr>
        <w:t>فناوری‌های ژنتیک</w:t>
      </w:r>
      <w:bookmarkEnd w:id="5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پزشکی متداول شده که روی موجودات بسیار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ژن‌های درون سلول‌های بدن انسان و غیر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انجام می‌دهند که گفته می‌شود موجب پیدایش تغییراتی در ساختمان روانی انسان‌ها و یا تغییرات جسمی انسان‌ها و غیر انسان‌ها می‌گردد،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نفس این عمل دست‌کاری کردن ژن‌ها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این اقدام به‌منظور درمان صورت نگیرد ولیکن در جهت دستیابی به برتری‌های جسمی و یا روانی و پیشرفت علم پزشکی بوده باشد آیا جایز است چنین اقداماتی انجام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اقدام فوق روی نطفه یا جنین انجام شود حکم چگونه خواهد بود؟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اگر موجب اذیت آنها نشود جواز بعید نیست و در انسان </w:t>
      </w:r>
      <w:bookmarkStart w:id="525" w:name="pg7086_62746"/>
    </w:p>
    <w:p>
      <w:pPr>
        <w:pStyle w:val="BookText"/>
        <w:rPr/>
      </w:pPr>
      <w:bookmarkEnd w:id="525"/>
      <w:r>
        <w:rPr>
          <w:rFonts w:ascii="IRNazanin" w:hAnsi="IRNazanin" w:eastAsia="IRNazanin"/>
          <w:color w:val="111111"/>
          <w:sz w:val="28"/>
          <w:sz w:val="28"/>
          <w:szCs w:val="28"/>
          <w:rtl w:val="true"/>
          <w:lang w:bidi="fa-IR"/>
        </w:rPr>
        <w:t>درصورتی‌که موجب تغییر نوعی او بشود جایز نیست و در تغییر شخصی و شخصیات اگر موجب کمال بیشتر جسمی یا روحی او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موجب عیب و نقص روحی و جسمی نشود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جواب قبل، جواب معلوم می‌شود و مع‌ذلک به‌طورکلی باید در این‌گونه موارد رعایت احتیاط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دستکاری ژن حیوانات برای به دست آوردن حیوانی که بتوان از اجزای آن برای پیوند به انسان استفاده کرد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عملیات خاصی روی ژن خوک آن را به حالتی درآورده‌اند که شیر او کاملاً فرمول شیر طبیعی مادر را دارد، آیا می‌توان از این شیر به‌صورت طبیعی یا خشک‌شده برای کودکان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شیر، حکم شیر قبل از عملیات مذکوره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نطفه مرد با تخمک شامپانزه یا نطفه شامپانزه با تخمک زن و به دنیا آمدن انسانی میمون‌نما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نطفه انسان 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اشکال دارد بلکه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26" w:name="__RefHeading___Toc3439663_372815092"/>
      <w:bookmarkStart w:id="527" w:name="_Toc188"/>
      <w:bookmarkEnd w:id="526"/>
      <w:r>
        <w:rPr>
          <w:rtl w:val="true"/>
        </w:rPr>
        <w:t>تحقیقات ژنتیک</w:t>
      </w:r>
      <w:bookmarkEnd w:id="52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انجام تحقیق برای پیدا کردن بهترین ژن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جسمی و ویژگی‌های فکری و ذهنی و همچنین قابلیت آن در عدم ابتلا به بیماری از </w:t>
      </w:r>
      <w:bookmarkStart w:id="528" w:name="pg7086_62747"/>
    </w:p>
    <w:p>
      <w:pPr>
        <w:pStyle w:val="BookText"/>
        <w:rPr/>
      </w:pPr>
      <w:bookmarkEnd w:id="528"/>
      <w:r>
        <w:rPr>
          <w:rFonts w:ascii="IRNazanin" w:hAnsi="IRNazanin" w:eastAsia="IRNazanin"/>
          <w:color w:val="111111"/>
          <w:sz w:val="28"/>
          <w:sz w:val="28"/>
          <w:szCs w:val="28"/>
          <w:rtl w:val="true"/>
          <w:lang w:bidi="fa-IR"/>
        </w:rPr>
        <w:t>بیماری‌ها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نسل آینده بشری در این ژن برای داشتن جامعه‌ای با انسان‌هایی ممتاز از نظر جسمی و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تحقیقی که مستلزم انجام فعل حرام نباشد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29" w:name="__RefHeading___Toc3439665_372815092"/>
      <w:bookmarkStart w:id="530" w:name="_Toc189"/>
      <w:bookmarkEnd w:id="529"/>
      <w:r>
        <w:rPr>
          <w:rtl w:val="true"/>
        </w:rPr>
        <w:t>مهندسی ژنتیک</w:t>
      </w:r>
      <w:bookmarkEnd w:id="53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پیشرفت‌هایی که در قلمرو فناوری زیستی، مهندسی ژنتیک و مهندسی زیست‌شناسی پدید آمده امکانات جدیدی در زمینه پیشگیری از بارور شدن یا بارورسازی، خلق انواع تازه حیات، شبیه‌سازی‌های ژنتیکی، ازدیاد عمر افراد، مقابله با انواع بیماری‌ها، بالا بردن تولیدات کشاروزی و دامی و نظایر آن را به وجود آورده است هر یک از این امکانات به نوبه خود انواع مسائل فرهنگی را مطرح می‌سازند دیدگاه شما به این موضوعات چیست؟</w:t>
      </w:r>
    </w:p>
    <w:p>
      <w:pPr>
        <w:pStyle w:val="BookText"/>
        <w:rPr/>
      </w:pPr>
      <w:r>
        <w:rPr>
          <w:rFonts w:ascii="IRNazanin" w:hAnsi="IRNazanin" w:eastAsia="IRNazanin"/>
          <w:color w:val="111111"/>
          <w:sz w:val="28"/>
          <w:sz w:val="28"/>
          <w:szCs w:val="28"/>
          <w:rtl w:val="true"/>
          <w:lang w:bidi="fa-IR"/>
        </w:rPr>
        <w:t>با دست‌کاری در ژن‌ها می‌توان از یک‌سو بیماری‌های مادرزادی را در همان اوان شکل‌گیری نطفه از بین برد و از سوی دیگر می‌توان به والدین اجازه داد تا فرزندانی مطابق با ایده‌آل‌های خود سفارش بدهند، فرزندانی که مثلاً از قد بلند، هوش زیاد، زیبایی سرشار، نیروی بدنی فراوان مهارت‌های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 عملاً اَبَرانسان به شمار آیند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می‌توان اجازه چنین امکانی را در اختیار افراد قرار داد؟ آیا چنین امکاناتی می‌تواند به‌شرط آنکه هزینه‌های آن پرداخت شود در اختیار دارندگان توانایی‌های مالی و موقعیت‌های اجتماعی قرار داده شود؟ در آن </w:t>
      </w:r>
      <w:bookmarkStart w:id="531" w:name="pg7086_62748"/>
    </w:p>
    <w:p>
      <w:pPr>
        <w:pStyle w:val="BookText"/>
        <w:rPr/>
      </w:pPr>
      <w:bookmarkEnd w:id="531"/>
      <w:r>
        <w:rPr>
          <w:rFonts w:ascii="IRNazanin" w:hAnsi="IRNazanin" w:eastAsia="IRNazanin"/>
          <w:color w:val="111111"/>
          <w:sz w:val="28"/>
          <w:sz w:val="28"/>
          <w:szCs w:val="28"/>
          <w:rtl w:val="true"/>
          <w:lang w:bidi="fa-IR"/>
        </w:rPr>
        <w:t>صورت با تقسیم‌بندی شهروندان با ژن‌های بد، شهروندان با ژن‌های خوب که پدید می‌آید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توسعه فعالیت فناوری زیستی و مهندس ژنتیک نمی‌شود جواب کلی داد ولی کارهایی که در درمان انواع بیماری‌ها انجام شده و یا اصلاحاتی که در تولیدات کشاورزی و دامی به‌وقوع پیوسته است، می‌تواند مفید باشد؛ ولی بعضی امور مانند امور تلقیح و فناوری راجع به جنین نیاز به تأمّل دارد و لذا جواب مقتضی در صورت تعیین مصادیق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مستلزم بعضی مفاسد از قبیل لمس و نظر غیر شوهر نباشد و یا موجب از بین بردن نطفه منعقدشده در رحم نشود و یا موجب اضرار به مادر نشود فی‌نفسه مانعی ندارد و این تقسیم‌بندی‌ها قهری بوده و مانع جواز عمل نیست کما اینکه می‌شود این تقسیم‌بندی‌ها در اثر تنوع آب و هوایی برای حمل حاصل شود با اینکه این امر برای همگان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32" w:name="__RefHeading___Toc3439667_372815092"/>
      <w:bookmarkStart w:id="533" w:name="_Toc190"/>
      <w:bookmarkEnd w:id="532"/>
      <w:r>
        <w:rPr>
          <w:rtl w:val="true"/>
        </w:rPr>
        <w:t>دستکاری ژن</w:t>
      </w:r>
      <w:bookmarkEnd w:id="5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انجام یک پروژه علمی نیازمند پاسخ به سؤالات زیر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 زنده مجاز به اصلاح و دستکاری ژنتیک خود از طریق روش‌های پزشکی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اصلاح ژنتیک سلول‌های نطفه‌ای که منجر به تشکیل جنین می‌شود و در نهایت فردی اصلاح ژنتیکی شده با ویژگی‌ها و مشخصات مورد نظر و خاصی می‌گردد جایز است؟ </w:t>
      </w:r>
      <w:bookmarkStart w:id="534" w:name="pg7086_62749"/>
    </w:p>
    <w:p>
      <w:pPr>
        <w:pStyle w:val="BookText"/>
        <w:rPr/>
      </w:pPr>
      <w:bookmarkEnd w:id="53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عمل جهت تولید و تربیت نیروهای نظامی با ویژگی‌های خاص جسمی و رفتاری،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اصلاحات مذکور منافاتی با شریعت مقدسه نداشته و یا مستلزم محرماتی از قبیل لمس و نظر نامحرم نباشد مانعی ندارد، ولی برای جواب تفصیلی لازم است مصادیق اصلاح ژنتیکی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35" w:name="__RefHeading___Toc3439669_372815092"/>
      <w:bookmarkStart w:id="536" w:name="_Toc191"/>
      <w:bookmarkEnd w:id="535"/>
      <w:r>
        <w:rPr>
          <w:rtl w:val="true"/>
        </w:rPr>
        <w:t>انتخاب جنسیت با کمک ژنتیک</w:t>
      </w:r>
      <w:bookmarkEnd w:id="5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توسط تکنیک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PGD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تشخیص ژنتیکی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کاشت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فراهم شده است که جنسیت جنین به دلخواه زوجین انتخاب گردد البته این امر در صورتی محقق می‌شود که در محیط آزمایشگاه جنین‌های متعددی به وجود آید و سپس از جنین‌ها تکه‌برداری شده و سپس آن جنینی که دارای کروموزم سالم است به رحم زن انتقال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حضرتعالی در مورد حکم فقهی این تکنیک چیست؟ آیا انتخاب جنسیت از نظر فقهی مانعی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مستلزم لمس و نظر غیر شوهر به عورت زن نباشد فی‌نفسه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37" w:name="__RefHeading___Toc3439671_372815092"/>
      <w:bookmarkStart w:id="538" w:name="_Toc192"/>
      <w:bookmarkEnd w:id="537"/>
      <w:r>
        <w:rPr>
          <w:rtl w:val="true"/>
        </w:rPr>
        <w:t>علم ژنتیک و الحاق ولد</w:t>
      </w:r>
      <w:bookmarkEnd w:id="5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قاعده فراش، طفل متولد در زمان زوجیت ملحق به شوهر است، مشروط بر اینکه از تاریخ نزدیکی تا زمان تولد کمتر از شش ماه و بیشتر از </w:t>
      </w:r>
      <w:bookmarkStart w:id="539" w:name="pg7086_62750"/>
    </w:p>
    <w:p>
      <w:pPr>
        <w:pStyle w:val="BookText"/>
        <w:rPr/>
      </w:pPr>
      <w:bookmarkEnd w:id="539"/>
      <w:r>
        <w:rPr>
          <w:rFonts w:ascii="IRNazanin" w:hAnsi="IRNazanin" w:eastAsia="IRNazanin"/>
          <w:color w:val="111111"/>
          <w:sz w:val="28"/>
          <w:sz w:val="28"/>
          <w:szCs w:val="28"/>
          <w:rtl w:val="true"/>
          <w:lang w:bidi="fa-IR"/>
        </w:rPr>
        <w:t>ده ماه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اگر شرایط فوق موجود باشد، اما پزشکان با استفاده از پیشرفت‌های دانش ژنتیک مشخص و گواهی کنند که نسب فرزند به مرد دیگری غیر از این شوهر اختصاص دارد، آیا می‌توان به این تشخیص و گواهی پزشکان استناد کرد و برخلاف قاعده فراش، نسب فرزند را به غیر از شوهر اختصاص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برطبق قول پزشکان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یقین پیدا کند در آنچه مربوط به حق خودش است می‌تواند طبق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0" w:name="__RefHeading___Toc3439673_372815092"/>
      <w:bookmarkStart w:id="541" w:name="_Toc193"/>
      <w:bookmarkEnd w:id="540"/>
      <w:r>
        <w:rPr>
          <w:rtl w:val="true"/>
        </w:rPr>
        <w:t xml:space="preserve">تشخیص نسب با آزمایش </w:t>
      </w:r>
      <w:r>
        <w:rPr>
          <w:rtl w:val="true"/>
        </w:rPr>
        <w:t>(</w:t>
      </w:r>
      <w:r>
        <w:rPr>
          <w:rtl w:val="true"/>
        </w:rPr>
        <w:t>دی‌ان‌ای</w:t>
      </w:r>
      <w:r>
        <w:rPr>
          <w:rtl w:val="true"/>
        </w:rPr>
        <w:t>)</w:t>
      </w:r>
      <w:bookmarkEnd w:id="5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نسب قابل قبول است یا خیر؟ به‌عبارتی‌دیگر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نسب دلیل محسوب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امومیت و بنوّت با آزمایش مذکور در سؤال شرعاً ثابت نمی‌شود</w:t>
      </w:r>
      <w:r>
        <w:rPr>
          <w:rFonts w:eastAsia="IRNazanin" w:cs="IRNazanin"/>
          <w:color w:val="111111"/>
          <w:sz w:val="28"/>
          <w:szCs w:val="28"/>
          <w:rtl w:val="true"/>
          <w:lang w:bidi="fa-IR"/>
        </w:rPr>
        <w:t>.</w:t>
      </w:r>
    </w:p>
    <w:p>
      <w:pPr>
        <w:pStyle w:val="Heading3"/>
        <w:numPr>
          <w:ilvl w:val="2"/>
          <w:numId w:val="1"/>
        </w:numPr>
        <w:rPr/>
      </w:pPr>
      <w:bookmarkStart w:id="542" w:name="__RefHeading___Toc3439675_372815092"/>
      <w:bookmarkStart w:id="543" w:name="_Toc194"/>
      <w:bookmarkEnd w:id="542"/>
      <w:r>
        <w:rPr>
          <w:rtl w:val="true"/>
        </w:rPr>
        <w:t>تلقیح مصنوعی جهت جلوگیری از انتقال بیماری‌های ژنتیک</w:t>
      </w:r>
      <w:bookmarkEnd w:id="5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هستم نظر شما را نسبت به تکنیک‌های پیشرفته که به‌منظور جلوگیری از انتقال بیماری‌های ژنتیکی میتوکندری مادر به نوزاد طراحی شده اند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شامل استخراج میتوکندری ناقص از تخمک زن و جایگزینی آن با یک میتوکندری سالم از یک تخمک اهداکننده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 روش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اسپیندل مادر و انتقال هسته‌ای دو تکنیک مطرح شده در روش لقاح مصنوعی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دارای یک </w:t>
      </w:r>
      <w:bookmarkStart w:id="544" w:name="pg7086_62751"/>
    </w:p>
    <w:p>
      <w:pPr>
        <w:pStyle w:val="BookText"/>
        <w:rPr/>
      </w:pPr>
      <w:bookmarkEnd w:id="544"/>
      <w:r>
        <w:rPr>
          <w:rFonts w:ascii="IRNazanin" w:hAnsi="IRNazanin" w:eastAsia="IRNazanin"/>
          <w:color w:val="111111"/>
          <w:sz w:val="28"/>
          <w:sz w:val="28"/>
          <w:szCs w:val="28"/>
          <w:rtl w:val="true"/>
          <w:lang w:bidi="fa-IR"/>
        </w:rPr>
        <w:t>قاعده یکسان هستند که شامل انتقال مواد ژنتیکی هسته از مادر به تخمک یا جنین از یک اهداکننده مؤنث با میتوکندری سالم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تفاوت‌های نهفته در این انتقال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که انتقال اسپیندل مادر نام دارد، مواد هسته‌ای از تخمک مادر جدا شده و در تخمک اهدایی حاوی میتوکندری سالم و فاقد هسته سلول که با اسپرم پدر لقاح داده می‌شود،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دوم، انتقال هسته‌ای نام دارد که شامل ایجاد دو جنین آزمایشگاهی، یکی با اسپرم پدر و تخمک مادر، و دیگری با تخمک اهدایی است؛ سپس مواد ژنتیکی مرکزی تخمک اهدایی جدا شده و با مواد ژنتیکی گرفته‌شده از تخمک مادر جایگزین می‌شود جنین در این دو روش دارای ژن‌هایی از پدر، مادر و دی‌ان‌ای میتوکندری تخمک اهدایی است، اما کودک متولدشده از لحاظ ژنتیکی کاملاً شبیه پدر و مادر اصلی خود است؛ بنابراین من با تمنا از شما در مورد پاسخ به سؤال زیر کمک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هر یک از تکنیک‌های ارائه‌شده می‌تواند در قوانین اسلامی مجاز در نظر گرفته شود؟ اگر مجاز می‌باشد، آیا لازم است شخص اهداکننده مسلمان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تلقیح مذکور بین تخمک زن و شوهر باشد مانعی ندارد ولی اگر موجب تولد هسته مرکزی تخمک اجنبیه و شوهر زن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5" w:name="__RefHeading___Toc3439677_372815092"/>
      <w:bookmarkStart w:id="546" w:name="_Toc195"/>
      <w:bookmarkEnd w:id="545"/>
      <w:r>
        <w:rPr>
          <w:rtl w:val="true"/>
        </w:rPr>
        <w:t>سلول‌درمانی و ژن‌درمانی</w:t>
      </w:r>
      <w:bookmarkEnd w:id="5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تقاضا دارم بفرمایید</w:t>
      </w:r>
      <w:r>
        <w:rPr>
          <w:rFonts w:eastAsia="IRNazanin" w:cs="IRNazanin"/>
          <w:color w:val="111111"/>
          <w:sz w:val="28"/>
          <w:szCs w:val="28"/>
          <w:rtl w:val="true"/>
          <w:lang w:bidi="fa-IR"/>
        </w:rPr>
        <w:t xml:space="preserve">: </w:t>
      </w:r>
      <w:bookmarkStart w:id="547" w:name="pg7086_62752"/>
    </w:p>
    <w:p>
      <w:pPr>
        <w:pStyle w:val="BookText"/>
        <w:rPr/>
      </w:pPr>
      <w:bookmarkEnd w:id="5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 حکم به جواز سلول‌درمانی و ژن‌درمانی، آن را تنها در مواردی که توأم با خطر مرگ برای بیماری باشد جایز می‌دانید و یا حکم این مسأله را در مواردی که مشتمل بر عسر و حرج در درازمدت یا کوتاه‌مدت برای کسی باشد نیز جاری می‌دانید؟ آیا دلیل جواز این مسأله می‌تواند قاعده تسلیط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آیا درصورتی‌که این‌گونه انتقال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و سلول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مرده‌ای انجام گیرد، آن را منافی با ادله کرامت انسانی می‌دانید یا خیر؟ و اینکه آیا درصورتی‌که ورثه خود اقدام به این‌گونه انتقالی از مورث نمایند و در مقابل آن نیز پولی دریافت کنند، خود مالک آن می‌شوند و یا آن مبلغ برای خود متوفّی خواهد بود؟ آیا برای پیوند متعلقی از بدن شخص زنده اعمّ از ژن یا سلول بنیادی و یا عضو دیه ثابت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سلول‌درمانی اگر ملازم امر حرامی نباشد فی‌نفسه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سلول از میت جایز نیست و چنانچه موجب جراحتی بر میت شود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48" w:name="__RefHeading___Toc3439679_372815092"/>
      <w:bookmarkStart w:id="549" w:name="_Toc196"/>
      <w:bookmarkEnd w:id="548"/>
      <w:r>
        <w:rPr>
          <w:rtl w:val="true"/>
        </w:rPr>
        <w:t>پژوهش سلول‌های بنیادی</w:t>
      </w:r>
      <w:bookmarkEnd w:id="5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تحقیق، جستجو و پژوهش سلول‌های بنیادی حرام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عمل فی‌نفسه اشکال ندارد، بلی، اگر تبعات سوء داشته باشد مثلاً فتح بابی برای اشتباه‌کاری در بعضی از امور یا بعضی ادعاهای بدون واقعیت یا گول زدن اشخاص و هر تالی فاسد دیگر، از این جهت جایز نیست</w:t>
      </w:r>
      <w:r>
        <w:rPr>
          <w:rFonts w:eastAsia="IRNazanin" w:cs="IRNazanin"/>
          <w:color w:val="111111"/>
          <w:sz w:val="28"/>
          <w:szCs w:val="28"/>
          <w:rtl w:val="true"/>
          <w:lang w:bidi="fa-IR"/>
        </w:rPr>
        <w:t xml:space="preserve">. </w:t>
      </w:r>
      <w:bookmarkStart w:id="550" w:name="pg7086_62753"/>
    </w:p>
    <w:p>
      <w:pPr>
        <w:pStyle w:val="Heading3"/>
        <w:numPr>
          <w:ilvl w:val="2"/>
          <w:numId w:val="1"/>
        </w:numPr>
        <w:rPr/>
      </w:pPr>
      <w:bookmarkStart w:id="551" w:name="__RefHeading___Toc3439681_372815092"/>
      <w:bookmarkStart w:id="552" w:name="_Toc197"/>
      <w:bookmarkEnd w:id="550"/>
      <w:bookmarkEnd w:id="551"/>
      <w:r>
        <w:rPr>
          <w:rtl w:val="true"/>
        </w:rPr>
        <w:t>شبیه‌سازی</w:t>
      </w:r>
      <w:bookmarkEnd w:id="5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درباره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شبیه‌سازی انسان یا حیوان صحبت می‌شود یعنی با مقداری کم از اعضای یک انسان یا حیوان، شبیه و کپی آن را خلق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نظر اسلام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آن مستلزم ارتکاب محرّم نباشد و بنفسه هم مقدمه حرام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مشابه‌سازی حیوان زنده توسط تکثیر سلول‌های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سلولی از حیوان زنده أخذ می‌شود و با تکثیر آن سلول از طریق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حیوانی با همان خصوصیات قبلی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عمل فی‌نفسه اشکال ندارد، بلی اگر تبعات سوء داشته باشد، مثلاً فتح بابی برای اشتباه‌کاری در بعضی از امور یا بعضی ادعاهای بدون واقعیت یا گول زدن اشخاص و هر تالی فاسد دیگر، از این جهت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53" w:name="__RefHeading___Toc3439683_372815092"/>
      <w:bookmarkStart w:id="554" w:name="_Toc198"/>
      <w:bookmarkEnd w:id="553"/>
      <w:r>
        <w:rPr>
          <w:rtl w:val="true"/>
        </w:rPr>
        <w:t>شبیه‌سازی انسان در خانم باکره</w:t>
      </w:r>
      <w:bookmarkEnd w:id="55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باکره با بهره‌گیری از بدل‌سازی یا شبیه‌سازی انسان، دارای فرزندی از سلول‌های جنینی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حامله شدن وی مشروع است یا نه؟ و آیا فرزند به دنیا آمده، نسخه بدل اوست یا همسانش یا دخترش؟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 مرقوم، محل اشکال است و به فرض عمل، نسبت به احکام مختلف به‌حسب مورد رعایت احتیاط شود</w:t>
      </w:r>
      <w:r>
        <w:rPr>
          <w:rFonts w:eastAsia="IRNazanin" w:cs="IRNazanin"/>
          <w:color w:val="111111"/>
          <w:sz w:val="28"/>
          <w:szCs w:val="28"/>
          <w:rtl w:val="true"/>
          <w:lang w:bidi="fa-IR"/>
        </w:rPr>
        <w:t xml:space="preserve">. </w:t>
      </w:r>
      <w:bookmarkStart w:id="555" w:name="pg7086_62754"/>
    </w:p>
    <w:p>
      <w:pPr>
        <w:pStyle w:val="Heading3"/>
        <w:numPr>
          <w:ilvl w:val="2"/>
          <w:numId w:val="1"/>
        </w:numPr>
        <w:rPr/>
      </w:pPr>
      <w:bookmarkStart w:id="556" w:name="__RefHeading___Toc3439685_372815092"/>
      <w:bookmarkStart w:id="557" w:name="_Toc199"/>
      <w:bookmarkEnd w:id="555"/>
      <w:bookmarkEnd w:id="556"/>
      <w:r>
        <w:rPr>
          <w:rtl w:val="true"/>
        </w:rPr>
        <w:t>ازدواج انسان‌های شبیه‌سازی شده</w:t>
      </w:r>
      <w:bookmarkEnd w:id="55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ازدواج دختر یا پسری که به‌وسیله پیشرفت‌های پزشکی از سلول بدن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با برادر یا خواهر آن شخص یا سایر محارم وی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58" w:name="__RefHeading___Toc3439687_372815092"/>
      <w:bookmarkStart w:id="559" w:name="_Toc200"/>
      <w:bookmarkEnd w:id="558"/>
      <w:r>
        <w:rPr>
          <w:rtl w:val="true"/>
        </w:rPr>
        <w:t>پیوند سلولی انسان به انسان و حیوان به انسان</w:t>
      </w:r>
      <w:bookmarkEnd w:id="5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پیشرفت علوم پزشکی که امکان درمان برخی از بیماری‌های شایع را از طریق پیوند سلول‌های زنده مقدور نموده است، خوشبختانه امکانات مورد نیاز جهت استخراج سلول‌های تولیدکننده انسولین از لوزالمعده جهت درمان بیماران دیابتی در این مرکز مقدور گشته که در صورت پیوند این سلول‌ها نیاز به تزریق پیاپی انسولین مرتفع و عوارض قلبی، عروقی، عصبی این بیماری شایع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سلول‌های کبدی خوک در بیماران دچار نارسایی کبد مطرح و مصرف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به‌علت تعداد کم اهداکنندگان حداکثر پیش‌بینی تعداد بیماران قابل علاج از طریق اهدای لوزالمعده از افراد دچار مرگ مغزی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سال هم نخواهد رسید که با تعداد سه میلیون بیمار دیابتی نیازمند، فاصله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امکان استفاده از سلول‌های خوک و بسته‌بندی آنها در غشای بسیار ظریف و تزریق در محل پیوند که اکنون در دنیا به عنوان تنها منبع غیر انسانی استفاده </w:t>
      </w:r>
      <w:bookmarkStart w:id="560" w:name="pg7086_62755"/>
    </w:p>
    <w:p>
      <w:pPr>
        <w:pStyle w:val="BookText"/>
        <w:rPr/>
      </w:pPr>
      <w:bookmarkEnd w:id="560"/>
      <w:r>
        <w:rPr>
          <w:rFonts w:ascii="IRNazanin" w:hAnsi="IRNazanin" w:eastAsia="IRNazanin"/>
          <w:color w:val="111111"/>
          <w:sz w:val="28"/>
          <w:sz w:val="28"/>
          <w:szCs w:val="28"/>
          <w:rtl w:val="true"/>
          <w:lang w:bidi="fa-IR"/>
        </w:rPr>
        <w:t>می‌گردد، از حضور آن مرجع عظیم‌الشأن راجع به شرعی بودن تهیه کپسول‌های حاوی سلول‌های زنده خوک و کاشت آن توسط عمل جراحی در بدن و همچنین خرید و واردات خوک زنده توسط این واحد دانشگاهی جهت استحصال لوزالمعده زنده و کبد آن به این منظور محل سؤال بوده که خواهشمند است راهنمایی لازم را مبذول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خوک چه زنده چه مرده جایز نیست و واردات خوک زنده نیز به لحاظ تبعات سوئی که دارد از قبیل معرضیت برای سایر مصارف مانند خوردن و غیره نیز جایز نیست ولی استفاده از لوزالمعده و کبد آن برای معالجه در مورد انسان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61" w:name="__RefHeading___Toc3439689_372815092"/>
      <w:bookmarkStart w:id="562" w:name="_Toc201"/>
      <w:bookmarkEnd w:id="561"/>
      <w:r>
        <w:rPr>
          <w:rtl w:val="true"/>
        </w:rPr>
        <w:t>انجماد انسان</w:t>
      </w:r>
      <w:bookmarkEnd w:id="5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انسان و احیای وی بعد از سال‌های مدید در شرایط زیر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مریض لاعلاج برای احیا بعد از کشف درمان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برای دیدن صد یا صدها سال بعد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انجماد محتضر مقطوع‌الموت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انجماد بعد از تحقق مرگ و لحظاتی بعد از مرگ برای احیای احتمالی وی با پیشرفت علم؟ </w:t>
      </w:r>
      <w:bookmarkStart w:id="563" w:name="pg7086_62756"/>
    </w:p>
    <w:p>
      <w:pPr>
        <w:pStyle w:val="BookText"/>
        <w:rPr/>
      </w:pPr>
      <w:bookmarkEnd w:id="5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معالجه در آینده باشد حکم صورت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بعد از موت با پیشرفت علم مقطوع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64" w:name="__RefHeading___Toc3439691_372815092"/>
      <w:bookmarkStart w:id="565" w:name="_Toc202"/>
      <w:bookmarkEnd w:id="564"/>
      <w:r>
        <w:rPr>
          <w:rtl w:val="true"/>
        </w:rPr>
        <w:t>مشروعیت انجماد بیمار لا علاج</w:t>
      </w:r>
      <w:bookmarkEnd w:id="5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پیرامون مشروعیت انجماد بیمار لاعلاج پرسیده شد که در آن، موضوع انجماد یا کرایونیک به‌خوبی تبیین نشده بود و حضرتعالی حکم به عدم جواز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در توضیح مفهوم کرایونیک ذکر خواهد شد، نظر حضرتعالی پیرامون حکم انجماد بیمار لاعلاج به هدف درمان او در آینده، 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کرایونیک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علم 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محافظت از انسان‌ها یا حیوانات در دمای بسیار پایین است به این امید که پزشکی آینده، آنها را به زندگی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جهان در نامه‌ای سرگشاده، از ایده کرایونیک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کرایونیک مبتنی بر تفکری درباره قابلیت‌های دانش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کرایونیک بر این باورند که سرانجام، همه بیماری‌ها قابل علاج می‌شوند ازجمله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معتقدند علم پزشکی در آینده، قادر به بازگرداندن و حفظ کردن مردم در وضعیت جوانی و سلامتی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زمان زیادی است که کرایونیک، به عنوان درمان آزمایشی پزشکی،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منجمد کردن بیمار، درمان و افزایش طول عمر وی، می‌باشد و بیمار هم، به همین هدف خود را به دستگاه‌های انجماد می‌سپارد نه اینکه قصد خودکشی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انجماد بیمار لاعلاج، بعد از ایست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دست پزشکان، دیگر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مرگ مغزی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از ایست قلبی، اگر خون و اکسیژن به مغز بیمار نرسد، وی مرگ مغزی شده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کرایونیک، با وصل کردن ماشینی به مغز بیمار که خون و اکسیژن را به مغز می‌رساند، از مغز بیمار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چنین حالتی، زنده به حساب می‌آید چراکه در پزشکی معاصر، ایست قلبی، معیار مرگ قطعی انسان به حساب نمی‌آید بلکه تنها معیار و ملاک برای مرگ قطعی انسان، مرگ مغزی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دانشمندان کرایونیک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 منجمد شده را زنده می‌دانیم و قصدمان از به کار بردن کرایونیک، زنده کردن مرده و خلق یک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کرایونیک نمی‌تواند زندگی پس از مرگ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کرایونیک، فقط نوع دیگری از تکنولوژی‌های نجات‌بخش زندگی به حساب می‌آید 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احیای قلبی ریوی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انجماد شخص عرفاً مرگ نباشد و در هر زمان بخواهند طرف بر خواهد گشت و این کار ضرر معتدّبه هم برای شخص نداشته باشد فی‌نفسه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66" w:name="pg7086_62758"/>
    </w:p>
    <w:p>
      <w:pPr>
        <w:pStyle w:val="Heading3"/>
        <w:numPr>
          <w:ilvl w:val="2"/>
          <w:numId w:val="1"/>
        </w:numPr>
        <w:rPr/>
      </w:pPr>
      <w:bookmarkStart w:id="567" w:name="__RefHeading___Toc3439693_372815092"/>
      <w:bookmarkStart w:id="568" w:name="_Toc203"/>
      <w:bookmarkEnd w:id="566"/>
      <w:bookmarkEnd w:id="567"/>
      <w:r>
        <w:rPr>
          <w:rtl w:val="true"/>
        </w:rPr>
        <w:t>انجماد تخمک</w:t>
      </w:r>
      <w:bookmarkEnd w:id="5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تجمید تخمک زن و استفاده از آن در چندین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زن و استفاده از آن برای زنان عقیم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سؤال فی‌نفسه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مستلزم فعل حرام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 قبلی را دارد به شرط آنکه با نطفه مرد اجنبی تلقیح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69" w:name="pg7086_62759"/>
    </w:p>
    <w:p>
      <w:pPr>
        <w:pStyle w:val="Heading2"/>
        <w:numPr>
          <w:ilvl w:val="1"/>
          <w:numId w:val="1"/>
        </w:numPr>
        <w:rPr/>
      </w:pPr>
      <w:bookmarkStart w:id="570" w:name="__RefHeading___Toc3439695_372815092"/>
      <w:bookmarkStart w:id="571" w:name="_Toc204"/>
      <w:bookmarkEnd w:id="569"/>
      <w:bookmarkEnd w:id="570"/>
      <w:r>
        <w:rPr>
          <w:rtl w:val="true"/>
        </w:rPr>
        <w:t>عمل زیبایی</w:t>
      </w:r>
      <w:bookmarkEnd w:id="57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3439697_372815092"/>
      <w:bookmarkStart w:id="573" w:name="_Toc205"/>
      <w:bookmarkEnd w:id="572"/>
      <w:r>
        <w:rPr>
          <w:rtl w:val="true"/>
        </w:rPr>
        <w:t>اشاره</w:t>
      </w:r>
      <w:bookmarkEnd w:id="5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7086_62761"/>
      <w:bookmarkStart w:id="575" w:name="pg7086_62761"/>
      <w:bookmarkEnd w:id="575"/>
    </w:p>
    <w:p>
      <w:pPr>
        <w:pStyle w:val="Heading3"/>
        <w:numPr>
          <w:ilvl w:val="2"/>
          <w:numId w:val="1"/>
        </w:numPr>
        <w:rPr/>
      </w:pPr>
      <w:bookmarkStart w:id="576" w:name="pg7086_62761"/>
      <w:bookmarkStart w:id="577" w:name="__RefHeading___Toc3439699_372815092"/>
      <w:bookmarkStart w:id="578" w:name="_Toc206"/>
      <w:bookmarkEnd w:id="576"/>
      <w:bookmarkEnd w:id="577"/>
      <w:r>
        <w:rPr>
          <w:rtl w:val="true"/>
        </w:rPr>
        <w:t>انجام عمل زیبایی</w:t>
      </w:r>
      <w:bookmarkEnd w:id="57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جراحی زیبایی از نظر شرعی مجاز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قابل توجهی نداشته باشد و مستلزم امور حرام از قبیل لمس و نظر حرام نباشد مانع ندارد</w:t>
      </w:r>
      <w:r>
        <w:rPr>
          <w:rFonts w:eastAsia="IRNazanin" w:cs="IRNazanin"/>
          <w:color w:val="111111"/>
          <w:sz w:val="28"/>
          <w:szCs w:val="28"/>
          <w:rtl w:val="true"/>
          <w:lang w:bidi="fa-IR"/>
        </w:rPr>
        <w:t>.</w:t>
      </w:r>
    </w:p>
    <w:p>
      <w:pPr>
        <w:pStyle w:val="Heading3"/>
        <w:numPr>
          <w:ilvl w:val="2"/>
          <w:numId w:val="1"/>
        </w:numPr>
        <w:rPr/>
      </w:pPr>
      <w:bookmarkStart w:id="579" w:name="__RefHeading___Toc3439701_372815092"/>
      <w:bookmarkStart w:id="580" w:name="_Toc207"/>
      <w:bookmarkEnd w:id="579"/>
      <w:r>
        <w:rPr>
          <w:rtl w:val="true"/>
        </w:rPr>
        <w:t>عمل زیبایی صورت و بدن</w:t>
      </w:r>
      <w:bookmarkEnd w:id="5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 صورت و بدن مانند بینی و لب به‌وسیله جراحی که نوعی تصرف در خلقت الهی است،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عقلائی در بین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پرسش‌های ذیل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کردن بینی صرفاً جهت رفع عیب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رفع پولیپ، رفع انحنای بینی، رفع سپتوم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برای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جنابعالی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کردن بینی نه برای رفع عیب بلکه صرفاً جهت زیبا شدن یا زیباتر شدن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جنابعالی چه حکمی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خال‌ها و جوش‌ها و موهای زاید صورت که عاری از خطر هستند تنها به عنوان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مرد و چه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جنابعالی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جراحی پوست که فقط برای زیبایی انجام می‌شود و از نظر طبّی لزومی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زن و چه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جنابعالی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فی‌نفسها اشکال ندارند، لکن مشروط به این است که فعل حرامی مثلاً جراحی مرد توسط زن یا به‌عکس واقع نشود و نیز در مواردی که ضروری نیست موجب اخلال به تکلیف شرعی نظیر انجام نشدن نماز بر وجه صحیح و کامل یا تیمم به جای وضو و غسل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 یا بزرگ کردن شکم و ران و باسن، جهت زیبایی و موزون شدن اندازه این اعضا، که از نظر طبّی نیز لزومی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مردان و چه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هزینه‌ای را که شخص صرف موارد مذکور در سؤال می‌کند مشمول خمس می‌شود یا خیر؟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مشتمل برخلاف شرعی از قبیل نظر و لمس حرام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هزینه‌ها عرفاً مؤونه نیست و مشمول خمس است، مگر اندام زنی به‌گونه‌ای باشد که برای شوهرش نفرت‌آور باشد، در این صورت اگر از درآمد همان سال هزینه کند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اعمال زیر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چسباندن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روی دندان،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پوست صورت و پیشانی برای رفع چین و چروک‌های آن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تیرگی و پف دور چشم و نیز تیرگی و چروک دور لب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تیرگی‌ها و لکه‌های موجود در پوست و نیز رفع فرورفتگی‌های صورت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افتادگی پلک، رفع خطوط اخم و خنده و رفع غبغب جهت زیبایی که از نظر طبّی نیز لزومی ندارد؛ چه برای مردان و چه برای زنان؟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کشیدن ابرو، برجسته‌سازی گونه و چانه، بزرگ کردن لب‌ها یا کوچک کردن آنها و چاق کردن صورت جهت زیبایی که از نظر طبّی نیز لزومی ندارد؛ چه برای مردان و چه برای زنان؟ </w:t>
      </w:r>
      <w:bookmarkStart w:id="581" w:name="pg7086_62764"/>
    </w:p>
    <w:p>
      <w:pPr>
        <w:pStyle w:val="BookText"/>
        <w:rPr/>
      </w:pPr>
      <w:bookmarkEnd w:id="581"/>
      <w:r>
        <w:rPr>
          <w:rFonts w:ascii="IRNazanin" w:hAnsi="IRNazanin" w:eastAsia="IRNazanin"/>
          <w:color w:val="111111"/>
          <w:sz w:val="28"/>
          <w:sz w:val="28"/>
          <w:szCs w:val="28"/>
          <w:rtl w:val="true"/>
          <w:lang w:bidi="fa-IR"/>
        </w:rPr>
        <w:t>و آیا هزینه‌ای که صرف امور مذکور می‌گردد، مشمول خمس می‌شود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مذکور موجب لمس و نظر حرام نباشد و برای شخص ضرر نداشته باشد و مفسده دیگری نیز مترتّب نشود، مانع ندارد و اما پولی که مصرف می‌شود اگر عرفاً مؤونه زندگی محسوب نشود، باید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82" w:name="__RefHeading___Toc3439703_372815092"/>
      <w:bookmarkStart w:id="583" w:name="_Toc208"/>
      <w:bookmarkEnd w:id="582"/>
      <w:r>
        <w:rPr>
          <w:rtl w:val="true"/>
        </w:rPr>
        <w:t>استفاده از لنز چشمی برای زیبایی</w:t>
      </w:r>
      <w:bookmarkEnd w:id="58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لنز چشمی برای زیبایی که خانم‌ها بیشتر مصرف می‌کنند و ظاهر شدن در جامعه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اشکال ندارد، ولی اگر این عمل به‌وسیله مرد نامحرم انجام شود حرام است و اگر دکتر محرم انجام دهد از این جهت مانع ندارد، ولی ظاهر نمودن صورت در بین نامحرمان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84" w:name="__RefHeading___Toc3439705_372815092"/>
      <w:bookmarkStart w:id="585" w:name="_Toc209"/>
      <w:bookmarkEnd w:id="584"/>
      <w:r>
        <w:rPr>
          <w:rtl w:val="true"/>
        </w:rPr>
        <w:t>عمل زیبایی پستان</w:t>
      </w:r>
      <w:bookmarkEnd w:id="58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پستان، که خانم‌ها برای زیبایی و موزون و طبیعی شدن اندازه این عضو انجام می‌دهند، که از نظر طبی نیر لزومی ندارد،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هزینه‌ای که صرف امور اینچنینی می‌گردد،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خیر؟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مستلزم ارتکاب حرام مانند نظر و لمس نامحرم نباشد فی‌نفسه اشکال ندارد و هزینه آن اگر از عوائد بین سالی که اقدام به عمل مذکور می‌نماید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586" w:name="pg7086_62765"/>
    </w:p>
    <w:p>
      <w:pPr>
        <w:pStyle w:val="Heading3"/>
        <w:numPr>
          <w:ilvl w:val="2"/>
          <w:numId w:val="1"/>
        </w:numPr>
        <w:rPr/>
      </w:pPr>
      <w:bookmarkStart w:id="587" w:name="__RefHeading___Toc3439707_372815092"/>
      <w:bookmarkStart w:id="588" w:name="_Toc210"/>
      <w:bookmarkEnd w:id="586"/>
      <w:bookmarkEnd w:id="587"/>
      <w:r>
        <w:rPr>
          <w:rtl w:val="true"/>
        </w:rPr>
        <w:t>عمل زیبایی توسط غیر مماثل</w:t>
      </w:r>
      <w:bookmarkEnd w:id="5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چنانچه خانمی دارای عیبی ظاهری در قسمتی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می‌تواند جهت انجام زیبایی و جهت همسرش به پزشک مرد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پزشک زن مناسبی در این خصوص در دسترس نباشد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درصورتی‌که عیب در حدی باشد که موجب نفرت زوج شود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7086_62767"/>
      <w:bookmarkStart w:id="590" w:name="pg7086_62767"/>
      <w:bookmarkEnd w:id="590"/>
    </w:p>
    <w:p>
      <w:pPr>
        <w:pStyle w:val="Heading2"/>
        <w:numPr>
          <w:ilvl w:val="1"/>
          <w:numId w:val="1"/>
        </w:numPr>
        <w:rPr/>
      </w:pPr>
      <w:bookmarkStart w:id="591" w:name="pg7086_62767"/>
      <w:bookmarkStart w:id="592" w:name="__RefHeading___Toc3439709_372815092"/>
      <w:bookmarkStart w:id="593" w:name="_Toc211"/>
      <w:bookmarkEnd w:id="591"/>
      <w:bookmarkEnd w:id="592"/>
      <w:r>
        <w:rPr>
          <w:rtl w:val="true"/>
        </w:rPr>
        <w:t>درمان‌های غیر متعارف</w:t>
      </w:r>
      <w:bookmarkEnd w:id="59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3439711_372815092"/>
      <w:bookmarkStart w:id="595" w:name="_Toc212"/>
      <w:bookmarkEnd w:id="594"/>
      <w:r>
        <w:rPr>
          <w:rtl w:val="true"/>
        </w:rPr>
        <w:t>اشاره</w:t>
      </w:r>
      <w:bookmarkEnd w:id="5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7086_62769"/>
      <w:bookmarkStart w:id="597" w:name="pg7086_62769"/>
      <w:bookmarkEnd w:id="597"/>
    </w:p>
    <w:p>
      <w:pPr>
        <w:pStyle w:val="Heading3"/>
        <w:numPr>
          <w:ilvl w:val="2"/>
          <w:numId w:val="1"/>
        </w:numPr>
        <w:rPr/>
      </w:pPr>
      <w:bookmarkStart w:id="598" w:name="pg7086_62769"/>
      <w:bookmarkStart w:id="599" w:name="__RefHeading___Toc3439713_372815092"/>
      <w:bookmarkStart w:id="600" w:name="_Toc213"/>
      <w:bookmarkEnd w:id="598"/>
      <w:bookmarkEnd w:id="599"/>
      <w:r>
        <w:rPr>
          <w:rtl w:val="true"/>
        </w:rPr>
        <w:t>خوردن حرام و نجس به‌منظور درمان</w:t>
      </w:r>
      <w:bookmarkEnd w:id="6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موثّق می‌گوید شراب برای علاج فلان مرض یا مریض خوب است آیا می‌تواند شراب بخورد تا رفع مرض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مثبت است با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شفاء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باید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علاج مرض منحصر به شراب باشد شرعاً حرام نیست ولی تشخیص و احراز انحصار علاج به شراب عادتاً ممکن نیست و با گفتن یک طبیب حاذق اطمینان حاصل نمی‌شود و اگر در موردی اطمینان حاصل شود حدیث شریف محمول بر غیر آن مورد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برای فردی شراب تجویز کند حکم استفاده از آن چیست؟ اگر دارو منحصر باشد یا این دارو سبب می‌شود تا بدون سختی مرض او دفع گردد و نیاز به جراحی نباشد؟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تداوی در صورتی جایز است که علاج منحصر به آن باشد و راه دیگری برای معالجه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مبتلا به بیماری تنگی عروق می‌باشم به دکترهای عمومی و متخصص جراحی مراجعه نمودم و چهار مرتبه تحت عمل جراحی قرار گرفتم و دو انگشت پا و یک انگشت دستم قطع شده و مدت دو سال در بستر بیماری به سر بردم و تمام زندگیم از نظر مالی فلج شده است اکنون دو انگشت دستم در معرض خطر قرار گرفته با مراجعه به پزشکان داروهای متعددی را تزریق نموده اند و هنوز هم زیر نظر پزشک هستم لذا چند پزشک نظر داده اند که ضمن تزریق دارو و آمپول باید از مشروب الکل استفاده کنی تا اینکه خون غلیظ مانع گردش خود در بدن را از بین ببرد در غیر این صورت علاج دیگری نداری، حالا نظر مبارک حضرتعالی در این مورد منفی و یا مثبت زیر همین ورقه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مداوا به تشخیص پزشک متدیّن حاذق، منحصر به آن باشد و دوای دیگری نداشته باشد اشکال ندارد و اگر با داروی دیگر بشود معالجه نمود با شرب مسکر جایز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به‌طورکلی خوردنی‌های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اهداف درمانی جایز است؟ استفاده از شربت‌هایی که در فرمول آنها الکل به کار رفته است چه حکمی دارد؟ </w:t>
      </w:r>
    </w:p>
    <w:p>
      <w:pPr>
        <w:pStyle w:val="BookText"/>
        <w:rPr/>
      </w:pPr>
      <w:r>
        <w:rPr>
          <w:rFonts w:ascii="IRNazanin" w:hAnsi="IRNazanin" w:eastAsia="IRNazanin"/>
          <w:color w:val="111111"/>
          <w:sz w:val="28"/>
          <w:sz w:val="28"/>
          <w:szCs w:val="28"/>
          <w:rtl w:val="true"/>
          <w:lang w:bidi="fa-IR"/>
        </w:rPr>
        <w:t>ج درصورتی‌که علاج درد، منحصر به استفاده از حرام باشد جایز است و به نحو مطلق جایز نیست و تشخیص انحصار هم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مناطق محروم گروه کثیری از مردم معتقدند که ادرار بعضی از حیوانات و یا حتی ادرار انسان در صورت تماس با زخم و یا خوردن آن باعث بهبود آن جراحت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گفته آنها چنین مسائلی در احادیث ذکر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بول انسان و هر حیوان که حرام‌گوشت باشد حرام است و جواز شرب بول حیوانات حلال‌گوشت نیز محلّ اشکال است و احتیاط اجتناب از آن است، فقط بول شتر برای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منحصر باشد علاج به آن یا منحصر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شرب بول انسان و حیوانات حرام‌گوشت درصورتی‌که معالجه مرض به تصدیق پزشک متدیّن حاذق منحصر به آن باشد به مقدار ضرورت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دمبلان گوسفند و یا گاو از لحاظ شرعی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شخصی که مریض هست و احتیاج دارد اگر مصرف 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دمبلان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دوای مرضی به تشخیص طبیب متدیّن حاذق منحصر به خوردن آن باشد، یعنی داروی دیگری که دوای آن مرض باشد در بین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بسیار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مقدار ضرورت اشکال ندارد ولی چنان‌که گفته شد فرض بعید است</w:t>
      </w:r>
      <w:r>
        <w:rPr>
          <w:rFonts w:eastAsia="IRNazanin" w:cs="IRNazanin"/>
          <w:color w:val="111111"/>
          <w:sz w:val="28"/>
          <w:szCs w:val="28"/>
          <w:rtl w:val="true"/>
          <w:lang w:bidi="fa-IR"/>
        </w:rPr>
        <w:t>.</w:t>
      </w:r>
      <w:bookmarkStart w:id="601" w:name="pg7086_62772"/>
    </w:p>
    <w:p>
      <w:pPr>
        <w:pStyle w:val="Heading3"/>
        <w:numPr>
          <w:ilvl w:val="2"/>
          <w:numId w:val="1"/>
        </w:numPr>
        <w:rPr/>
      </w:pPr>
      <w:bookmarkStart w:id="602" w:name="__RefHeading___Toc3439715_372815092"/>
      <w:bookmarkStart w:id="603" w:name="_Toc214"/>
      <w:bookmarkEnd w:id="601"/>
      <w:bookmarkEnd w:id="602"/>
      <w:r>
        <w:rPr>
          <w:rtl w:val="true"/>
        </w:rPr>
        <w:t>درمان با داروهای خاص</w:t>
      </w:r>
      <w:bookmarkEnd w:id="6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به‌دلیل مریض بودن از ناحیه کلیه‌ها پزشک تجویز می‌کند که اگر مقداری جو و آب مخلوط کند و آن را بجوشاند و بخورد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داروی تجویزی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04" w:name="__RefHeading___Toc3439717_372815092"/>
      <w:bookmarkStart w:id="605" w:name="_Toc215"/>
      <w:bookmarkEnd w:id="604"/>
      <w:r>
        <w:rPr>
          <w:rtl w:val="true"/>
        </w:rPr>
        <w:t>استفاده از داروها و قرص‌های نیروزا</w:t>
      </w:r>
      <w:bookmarkEnd w:id="6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قرص‌هایی به بازار عرضه شده که نیروی جنسی مرد را قوی می‌کند و باعث تدوام فعالیت‌های زناشویی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این قرص‌ها از قرص‌های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جنبی بسیار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لحاظ قیمت هم قیمت پایینی دارد سؤال اینجاست که سازندگان این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شرکت‌های یهودی و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که این قرص‌ها تماماً از مواد گیاهی ساخته شده، چه مقدار می‌توان به کلام آنها اطمینان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اشکال ندارد و خرید آن از یهودی، اگر موجب قوّت صهیونیزم و رژیم غاصب آنها نشود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 و وسایل تقویت‌کننده و افزایش میل جنسی یا قوای جنسی شرعاً چه حکمی دارد؟ استفاده از داروها و وسایل افزایش طول آلت تناسلی در صورت تحریک میل جنسی شرعاً چه حکمی دارد؟ و در صورت عدم تحریک میل جنسی شرعاً چه حکمی دارد؟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معتدّبه نداشته باشد فی‌نفسه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06" w:name="pg7086_62773"/>
    </w:p>
    <w:p>
      <w:pPr>
        <w:pStyle w:val="Heading3"/>
        <w:numPr>
          <w:ilvl w:val="2"/>
          <w:numId w:val="1"/>
        </w:numPr>
        <w:rPr/>
      </w:pPr>
      <w:bookmarkStart w:id="607" w:name="__RefHeading___Toc3439719_372815092"/>
      <w:bookmarkStart w:id="608" w:name="_Toc216"/>
      <w:bookmarkEnd w:id="606"/>
      <w:bookmarkEnd w:id="607"/>
      <w:r>
        <w:rPr>
          <w:rtl w:val="true"/>
        </w:rPr>
        <w:t>دوپینگ</w:t>
      </w:r>
      <w:bookmarkEnd w:id="6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مبارک را در خصوص دوپینگ، خصوصاً دوپینگ ژنتیکی و خونی که بعضاً برای درمان استفاده می‌شود و ممکن است برای ورزشکاران نیروزا هم باشد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ضرر معتدّبه داشته باشد استفاده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09" w:name="__RefHeading___Toc3439721_372815092"/>
      <w:bookmarkStart w:id="610" w:name="_Toc217"/>
      <w:bookmarkEnd w:id="609"/>
      <w:r>
        <w:rPr>
          <w:rtl w:val="true"/>
        </w:rPr>
        <w:t>انرژی‌درمانی</w:t>
      </w:r>
      <w:bookmarkEnd w:id="61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انرژی‌درمانی، یادگیری این تکنیک و تقویت انرژی‌های درونی انسان به‌صورت کاملاً علمی نظرتان را بفرمایید؟ البته درمان از طریق انرژی و کلاس‌های آموزشی تقویت انرژی و انرژی‌درمانی مدتی است که در ایران با مجوز در حال انجام است حتی سایت‌هایی با این عنوان‌ها توسط افراد ایرانی سال‌ها است که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یادگیری و استفاده از انرژی‌درمانی همراه با خلاف شرعی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11" w:name="__RefHeading___Toc3439723_372815092"/>
      <w:bookmarkStart w:id="612" w:name="_Toc218"/>
      <w:bookmarkEnd w:id="611"/>
      <w:r>
        <w:rPr>
          <w:rtl w:val="true"/>
        </w:rPr>
        <w:t>کلاس‌های انرژی‌درمانی</w:t>
      </w:r>
      <w:bookmarkEnd w:id="6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پرسش‌های ذیل درباره انرژی درمانی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کلاس‌های مختلف انرژی‌درمانی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معنویات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درمانی و استفاده از انرژی برای درمان بیماری‌ها چه حکمی دارد؟ </w:t>
      </w:r>
    </w:p>
    <w:p>
      <w:pPr>
        <w:pStyle w:val="BookText"/>
        <w:rPr/>
      </w:pPr>
      <w:r>
        <w:rPr>
          <w:rFonts w:ascii="IRNazanin" w:hAnsi="IRNazanin" w:eastAsia="IRNazanin"/>
          <w:color w:val="111111"/>
          <w:sz w:val="28"/>
          <w:sz w:val="28"/>
          <w:szCs w:val="28"/>
          <w:rtl w:val="true"/>
          <w:lang w:bidi="fa-IR"/>
        </w:rPr>
        <w:t>چند نکته درباره روش این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 حاکم بر این اجتماعات و کلاس‌ها، مروّجین آن ظاهراً اعتقادی به حجاب و بحث محرم و نامحرمی اسلامی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تمرینات تمرکز یا مدیتیشن می‌گویند،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در کنار من قرار بگیری و به من کمک کنی و این انرژی‌های سنگین یا ارواح سرگردان را از من دور کنی یا مثلاً فلان مشکل یا بیماری مرا برطرف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استادشان را جای خدا قرار داده و خیلی راحت این افکار را بین عوام و افراد ضعیف‌الایمان رواج داده و تلقین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می‌گویند ما که در تمرکز انرژی می‌گیریم، دیگر چه لزومی دارد که نماز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خانم استاد انرژی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دنگ پیامبری از سوی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زیارت عاشورا به یک دختر که افسردگی داشت گفتند زیارت عاشورا پر از لعنت و نفرین است و تمام اینها سنگینی است چون این لعنت‌ها به خود آدم برمی‌گردد و افسردگی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علی‌الظاهر خیلی خیرخواه و مهربان و صبورند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تعالیم خود، رمز موفقیت در جذب انرژی‌های بالا و کمک به دیگران می‌دانند و معتقدند در قبال انرژی دادن هیچ پول یا هدیهﺍی نباید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نماز می‌خوانند و عدهﺍی از مؤمنین هم به دلیل اثرات معجزه‌آسای انرژی‌درمانی در درمان بیشتر بیماری‌ها جذب آنها می‌شوند</w:t>
      </w:r>
      <w:r>
        <w:rPr>
          <w:rFonts w:eastAsia="IRNazanin" w:cs="IRNazanin"/>
          <w:color w:val="111111"/>
          <w:sz w:val="28"/>
          <w:szCs w:val="28"/>
          <w:rtl w:val="true"/>
          <w:lang w:bidi="fa-IR"/>
        </w:rPr>
        <w:t xml:space="preserve">. </w:t>
      </w:r>
      <w:bookmarkStart w:id="613" w:name="pg7086_62775"/>
    </w:p>
    <w:p>
      <w:pPr>
        <w:pStyle w:val="BookText"/>
        <w:rPr/>
      </w:pPr>
      <w:bookmarkEnd w:id="61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تعالیم اینها هست که در انرژی‌های بالا، مثلاً اگر چاکرای دو کاملاً فعّال شود، روح می‌تواند با سرعت نور حرکت کند و در مورد چاکرای سه، شخص قادر می‌شود که گذشته و آینده را بداند، و در مورد چاکرای چهار، قادر است فکر دیگران و حیوانات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به آنها دروغ بگوید قسمت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ضربان پیدا می‌کند و می‌فهمند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این افراد مغرضانه یا از روی جهل، انرژی الکترومغناطیسی موجود در طبیعت مادّی را به عنوان انرژی الهی و ماوراء طبیعی معرفی کرده و با ترویج آن همراه با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 و شرک‌آمیز و کفرآمیز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روش مؤثر اسلام‌زدایی را در پیش گرفتهﺍند؛ که مروجّین اصلی آن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صهونیست‌ها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 کلاس‌های مذکوره و متصدّیان آنها اطلاّعی نداریم، به‌طورکلی انجام این برنامهﻫﺎ و ترویج آن و شرکت در آنها همه حرام و متضمّن خطر ضلالت و کفر و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باید از آن پرهیز شود و مجامع و مراکز آنها تعطیل و ممنوع گردد</w:t>
      </w:r>
      <w:r>
        <w:rPr>
          <w:rFonts w:eastAsia="IRNazanin" w:cs="IRNazanin"/>
          <w:color w:val="111111"/>
          <w:sz w:val="28"/>
          <w:szCs w:val="28"/>
          <w:rtl w:val="true"/>
          <w:lang w:bidi="fa-IR"/>
        </w:rPr>
        <w:t>.</w:t>
      </w:r>
    </w:p>
    <w:p>
      <w:pPr>
        <w:pStyle w:val="Heading3"/>
        <w:numPr>
          <w:ilvl w:val="2"/>
          <w:numId w:val="1"/>
        </w:numPr>
        <w:rPr/>
      </w:pPr>
      <w:bookmarkStart w:id="614" w:name="__RefHeading___Toc3439725_372815092"/>
      <w:bookmarkStart w:id="615" w:name="_Toc219"/>
      <w:bookmarkEnd w:id="614"/>
      <w:r>
        <w:rPr>
          <w:rtl w:val="true"/>
        </w:rPr>
        <w:t>شراب‌درمانی</w:t>
      </w:r>
      <w:bookmarkEnd w:id="61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مؤمنی که مدت‌هاست ناراحتی کلیه دارد که این ناراحتی گاهی مواقع خیلی برای او دردآور و زجرآور است اخیراً پزشک دستور خوردن شراب به او داده است که فرد یادشده تعصّب دینی که دارد اصلاً به این کار راضی </w:t>
      </w:r>
      <w:bookmarkStart w:id="616" w:name="pg7086_62776"/>
    </w:p>
    <w:p>
      <w:pPr>
        <w:pStyle w:val="BookText"/>
        <w:rPr/>
      </w:pPr>
      <w:bookmarkEnd w:id="616"/>
      <w:r>
        <w:rPr>
          <w:rFonts w:ascii="IRNazanin" w:hAnsi="IRNazanin" w:eastAsia="IRNazanin"/>
          <w:color w:val="111111"/>
          <w:sz w:val="28"/>
          <w:sz w:val="28"/>
          <w:szCs w:val="28"/>
          <w:rtl w:val="true"/>
          <w:lang w:bidi="fa-IR"/>
        </w:rPr>
        <w:t>نیست چنانچه می‌گویند پدرش نیز که این کسالت را داشته است با تجویز دکتر به این دارو امتناع ورزید و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شرعی برای چنین فردی که شراب برای او حکم دارو پیدا کرده، چیست؟ نخوردن آن شایسته است یا خوردن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مریض مذکور اگر مرض او قابل معالجه است، با غیر شراب خود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انحصار یقینی معالجه حکم خاص خود را دارد</w:t>
      </w:r>
      <w:r>
        <w:rPr>
          <w:rFonts w:eastAsia="IRNazanin" w:cs="IRNazanin"/>
          <w:color w:val="111111"/>
          <w:sz w:val="28"/>
          <w:szCs w:val="28"/>
          <w:rtl w:val="true"/>
          <w:lang w:bidi="fa-IR"/>
        </w:rPr>
        <w:t>.</w:t>
      </w:r>
    </w:p>
    <w:p>
      <w:pPr>
        <w:pStyle w:val="Heading3"/>
        <w:numPr>
          <w:ilvl w:val="2"/>
          <w:numId w:val="1"/>
        </w:numPr>
        <w:rPr/>
      </w:pPr>
      <w:bookmarkStart w:id="617" w:name="__RefHeading___Toc3439727_372815092"/>
      <w:bookmarkStart w:id="618" w:name="_Toc220"/>
      <w:bookmarkEnd w:id="617"/>
      <w:r>
        <w:rPr>
          <w:rtl w:val="true"/>
        </w:rPr>
        <w:t>موسیقی‌درمانی</w:t>
      </w:r>
      <w:bookmarkEnd w:id="6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غم و غصه دارد از موسیقی‌های شاد جهت درمان گوش می‌کند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علاج دیگری برای بیماری آنها باشد گوش دادن به موسیقی بر 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موسیقی‌درمانی به عنوان یکی از زیرشاخهﻫﺎی تخصصی پزشکی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موسیقی‌درمانی عبارت از کاربرد موسیقی برای درمان و توانبخشی اختلالات و بیماری‌ها با تمرکز بر مشکلات و نارسایی‌های جمسی، روانی، عاطفی و اجتماعی افراد دارای اختلال در این زمینهﻫﺎ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کابردهای موسیقی درمانی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بیماریﻫﺎی جسمی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بیماریﻫﺎی لاعلاج و صعب‌العلاج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اختلالات و بیماری‌های روانی و رفتاری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استثنایی</w:t>
      </w:r>
    </w:p>
    <w:p>
      <w:pPr>
        <w:pStyle w:val="BookText"/>
        <w:rPr/>
      </w:pPr>
      <w:r>
        <w:rPr>
          <w:rFonts w:ascii="IRNazanin" w:hAnsi="IRNazanin" w:eastAsia="IRNazanin"/>
          <w:color w:val="111111"/>
          <w:sz w:val="28"/>
          <w:sz w:val="28"/>
          <w:szCs w:val="28"/>
          <w:rtl w:val="true"/>
          <w:lang w:bidi="fa-IR"/>
        </w:rPr>
        <w:t>اگرچه استفاده از برنامهﻫﺎی موسیقی درمانی به عنوان روش اصلی در درمان موارد فوق‌الذکر محسوب نمی‌شود اما به‌دلیل انعطاف قابل توجه و کابردپذیری گسترده آن طرفداران بسیاری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گسترش روزافزون کاربرد این رشته تخصصی و نیاز متخصصان متعهد و متدین به آگاهی از احکام شرعی در این زمینه خواهشمند است به سؤالات زیر پاسخ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کابرد موسیقی برای درمان و توانبخشی اختلالات جسمی و روانی از نظر شرعی جایز است؟</w:t>
      </w:r>
    </w:p>
    <w:p>
      <w:pPr>
        <w:pStyle w:val="BookText"/>
        <w:rPr/>
      </w:pPr>
      <w:r>
        <w:rPr>
          <w:rFonts w:ascii="IRNazanin" w:hAnsi="IRNazanin" w:eastAsia="IRNazanin"/>
          <w:color w:val="111111"/>
          <w:sz w:val="28"/>
          <w:sz w:val="28"/>
          <w:szCs w:val="28"/>
          <w:rtl w:val="true"/>
          <w:lang w:bidi="fa-IR"/>
        </w:rPr>
        <w:t>آیا به کارگیری موسیقی به‌اصطلاح غنائی به‌منظور موسیقی‌درمانی از نظر شرعی جایز است؟</w:t>
      </w:r>
    </w:p>
    <w:p>
      <w:pPr>
        <w:pStyle w:val="BookText"/>
        <w:rPr/>
      </w:pPr>
      <w:r>
        <w:rPr>
          <w:rFonts w:ascii="IRNazanin" w:hAnsi="IRNazanin" w:eastAsia="IRNazanin"/>
          <w:color w:val="111111"/>
          <w:sz w:val="28"/>
          <w:sz w:val="28"/>
          <w:szCs w:val="28"/>
          <w:rtl w:val="true"/>
          <w:lang w:bidi="fa-IR"/>
        </w:rPr>
        <w:t>اشتغال به موسیقی‌درمانی از نظر شرعی چه حکمی دارد؟</w:t>
      </w:r>
    </w:p>
    <w:p>
      <w:pPr>
        <w:pStyle w:val="BookText"/>
        <w:rPr/>
      </w:pPr>
      <w:r>
        <w:rPr>
          <w:rFonts w:ascii="IRNazanin" w:hAnsi="IRNazanin" w:eastAsia="IRNazanin"/>
          <w:color w:val="111111"/>
          <w:sz w:val="28"/>
          <w:sz w:val="28"/>
          <w:szCs w:val="28"/>
          <w:rtl w:val="true"/>
          <w:lang w:bidi="fa-IR"/>
        </w:rPr>
        <w:t>آموزش موسیقی به کودکان برای موسیقی‌درمانی آنها از نظر شرعی چه حکمی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موارد مذکوره در سؤالات چهارگانه جایز نیست و تشخیص اینکه موسیقی اثر مثبتی در بهبود و آرامش بیمار داشته باشد بسیار مشکل است بلکه احتمال ضرر برای اعصاب مغز نیز وجود دارد</w:t>
      </w:r>
      <w:r>
        <w:rPr>
          <w:rFonts w:eastAsia="IRNazanin" w:cs="IRNazanin"/>
          <w:color w:val="111111"/>
          <w:sz w:val="28"/>
          <w:szCs w:val="28"/>
          <w:rtl w:val="true"/>
          <w:lang w:bidi="fa-IR"/>
        </w:rPr>
        <w:t xml:space="preserve">. </w:t>
      </w:r>
      <w:bookmarkStart w:id="619" w:name="pg7086_62778"/>
    </w:p>
    <w:p>
      <w:pPr>
        <w:pStyle w:val="Heading3"/>
        <w:numPr>
          <w:ilvl w:val="2"/>
          <w:numId w:val="1"/>
        </w:numPr>
        <w:rPr/>
      </w:pPr>
      <w:bookmarkStart w:id="620" w:name="__RefHeading___Toc3439729_372815092"/>
      <w:bookmarkStart w:id="621" w:name="_Toc221"/>
      <w:bookmarkEnd w:id="619"/>
      <w:bookmarkEnd w:id="620"/>
      <w:r>
        <w:rPr>
          <w:rtl w:val="true"/>
        </w:rPr>
        <w:t>مخدردرمانی</w:t>
      </w:r>
      <w:bookmarkEnd w:id="6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تریاک به تجویز پزشک چه صورتی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تشخیص طبیب متدیّن حاذق عنوان معالجه بیماری 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مجوز پزشک و به بهانه استفاده دارویی و با تشخیص شخصی می‌توان از موادّ مخدر استفاده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بدون مراجعه به پزشک متخصّص می‌گویند تریاک، قند خون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همیشه آن را می‌کشند و موجب اعتیاد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یقین داشته باشند که مثلاً برای مرض قند، داروی منحصر این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جایز نیست</w:t>
      </w:r>
      <w:r>
        <w:rPr>
          <w:rFonts w:eastAsia="IRNazanin" w:cs="IRNazanin"/>
          <w:color w:val="111111"/>
          <w:sz w:val="28"/>
          <w:szCs w:val="28"/>
          <w:rtl w:val="true"/>
          <w:lang w:bidi="fa-IR"/>
        </w:rPr>
        <w:t xml:space="preserve">. </w:t>
      </w:r>
      <w:bookmarkStart w:id="622" w:name="pg7086_62779"/>
    </w:p>
    <w:p>
      <w:pPr>
        <w:pStyle w:val="Heading2"/>
        <w:numPr>
          <w:ilvl w:val="1"/>
          <w:numId w:val="1"/>
        </w:numPr>
        <w:rPr/>
      </w:pPr>
      <w:bookmarkStart w:id="623" w:name="__RefHeading___Toc3439731_372815092"/>
      <w:bookmarkStart w:id="624" w:name="_Toc222"/>
      <w:bookmarkEnd w:id="622"/>
      <w:bookmarkEnd w:id="623"/>
      <w:r>
        <w:rPr>
          <w:rtl w:val="true"/>
        </w:rPr>
        <w:t>داروسازی و داروخانه</w:t>
      </w:r>
      <w:bookmarkEnd w:id="6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3439733_372815092"/>
      <w:bookmarkStart w:id="626" w:name="_Toc223"/>
      <w:bookmarkEnd w:id="625"/>
      <w:r>
        <w:rPr>
          <w:rtl w:val="true"/>
        </w:rPr>
        <w:t>اشاره</w:t>
      </w:r>
      <w:bookmarkEnd w:id="62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7086_62781"/>
      <w:bookmarkStart w:id="628" w:name="pg7086_62781"/>
      <w:bookmarkEnd w:id="628"/>
    </w:p>
    <w:p>
      <w:pPr>
        <w:pStyle w:val="Heading3"/>
        <w:numPr>
          <w:ilvl w:val="2"/>
          <w:numId w:val="1"/>
        </w:numPr>
        <w:rPr/>
      </w:pPr>
      <w:bookmarkStart w:id="629" w:name="pg7086_62781"/>
      <w:bookmarkStart w:id="630" w:name="__RefHeading___Toc3439735_372815092"/>
      <w:bookmarkStart w:id="631" w:name="_Toc224"/>
      <w:bookmarkEnd w:id="629"/>
      <w:bookmarkEnd w:id="630"/>
      <w:r>
        <w:rPr>
          <w:rtl w:val="true"/>
        </w:rPr>
        <w:t>مکمل‌های دارویی و غذایی</w:t>
      </w:r>
      <w:bookmarkEnd w:id="631"/>
    </w:p>
    <w:p>
      <w:pPr>
        <w:pStyle w:val="Heading4"/>
        <w:numPr>
          <w:ilvl w:val="3"/>
          <w:numId w:val="1"/>
        </w:numPr>
        <w:rPr/>
      </w:pPr>
      <w:bookmarkStart w:id="632" w:name="__RefHeading___Toc3439737_372815092"/>
      <w:bookmarkStart w:id="633" w:name="_Toc225"/>
      <w:bookmarkEnd w:id="632"/>
      <w:r>
        <w:rPr>
          <w:rtl w:val="true"/>
        </w:rPr>
        <w:t>مکمل دارویی و غذایی تهیه‌شده از حیوان حرام‌گوشت</w:t>
      </w:r>
      <w:bookmarkEnd w:id="63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آگاهی حضرتعالی می‌رساند همان‌طور که سگ در نمک‌زار بعد از مرگ پوسیده می‌شود و نمک حلال محسوب می‌شود آیا اگر موجودی که در تیره میگوها از نظر علوم تجربی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یکی از محققین حوزه اذعان می‌نماید که طبقه‌بندی علوم تجربی با علوم فقهی متفاوت است و بنده حقیر در این خصوص فقط انتقال می‌دهم و در زمینه علوم حضرتعالی واقف هستید نه بنده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روغن حاصل از این موجود به تیره میگوها تعلق دارد که مانند سگ در نمک‌زار تغییر هویت می‌دهد حلال است و می‌تواند در مکمل‌های غذایی انسان به کار رود که این مکمل در کاهش کلسترول، چربی‌های خون به 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روغن ماهی توانایی دارد؛ همچنین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دیگر این روغن در کاهش التهاب و درد است و در بیماران روماتویید آرتزیت که از درد مفاصل شکایت دارند؛ کاربرد دیگر این مکمل خوراکی در کاهش تمام علایم در خانم‌هایی که از درد دوران قاعدگی خانه‌نشین می‌شوند؛ کاربرد چهارم آن در کاهش علایم بیماری اوتیسم یا عقب‌ماندگی کودکان، کاهش بیش‌فعالی در کودکان و بزرگسالان و حتی کاهش علایم بیماری آلزایمر است؛ کاربرد دیگر آن در کاهش التهاب و خستگی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پوست در برابر اشعّه فرابنفش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کاهش استرس یکی دیگر از ویژگی‌های این مکمل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 این موجود میگومانند کریل نام دارد که یک واژه نروژی است و به نام بچه‌ماهی کوچک می‌باشد که به زبان انگلیسی و فارسی آمده است و نهنگ روزانه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کریل را می‌خورد و تنها خوراک نهنگ است و با خوردن این کریل می‌تواند قلبش این موجود عظیم‌الجثه را پوشش دهد که این از معجزه‌های خالق است که نهنگ فقط از کریل غذا می‌خورد و انسان از طریق نهنگ به ویژگی‌های کریل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جالبی وجود دارد که در کریل رنگدانه‌ای از خانواده کاروتنیویدها که خاصیت آنتی‌اکسیدانی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کریل آستازانتین را از گیاهان می‌گیرد ولی آستازانتین در دستگاه گوارش دیگر موجودات و حتی انسان از بین می‌رود ولی کریل فرم فضایی آن را تغییر داده به صورتی که آنزیم‌های گوارشی موجودات دیگر از بین نمی‌رود و از تمام ویژگی‌های آستازانتین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اطلاعاتی که به حضرتعالی ارائه </w:t>
      </w:r>
    </w:p>
    <w:p>
      <w:pPr>
        <w:pStyle w:val="BookText"/>
        <w:rPr/>
      </w:pPr>
      <w:r>
        <w:rPr>
          <w:rFonts w:ascii="IRNazanin" w:hAnsi="IRNazanin" w:eastAsia="IRNazanin"/>
          <w:color w:val="111111"/>
          <w:sz w:val="28"/>
          <w:sz w:val="28"/>
          <w:szCs w:val="28"/>
          <w:rtl w:val="true"/>
          <w:lang w:bidi="fa-IR"/>
        </w:rPr>
        <w:t xml:space="preserve">گردید به خاطر اهمیتی است که این موجود در زندگی دیگر موجودات کره خاکی دارد و در آینده در فهرست داروها درخواهد آمد ولی هم‌اکنون به صورت مکمل خوراکی از روغن تغییر ماهیت داده آن استفاده می‌گردد و در کره خاکی بسیار جزئی مصرف خوراکی دارد زیرا یک گرم وزن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دارد و محل زندگی آن در اقیانوس‌های شمال مانند نروژ و فنلاند و کانادا و اقیانوس‌های جنوب در استرالیا و نیوزلند است و بیشترین مصرف آن در خوراک آبزیان است و بعد در مکمل‌های غذایی بنام کریل اویل یا روغن کریل است؛ خلاصه آنکه نظر جنابعالی فقط در مورد روغن کریل که در مکمل‌های غذایی کاربرد دارد چیست؟ چراکه این روغن هیچ‌گونه عوارض داروهای استاتین‌ها در کاهش کلسترول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روتالین در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مسکن‌ها در درمان سندروم پیش از قاعدگی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کورتون در بیماری‌های اتوایمون مانند روماتویید آرتریت ندارد، تنها عارضه آن رقیق کردن خون است که نباید با مسکن‌هایی مانند ایبوپروفن و خانواده آنها و بیماران هموفیلی و قبل از عمل جراحی است که نباید مصرف گردد ولی تمام این داروها عوارض دارند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مطلبی که باید اضافه کنم این است که کریل از لحاظ آلودگی از میگوهای خوراکی و تمام ماهیان پاک‌ترین موجود کره زمین است چراکه در ابتدای زنجیره غذایی قرار دارد و فتوپلانکتون‌خوار یا گیاه‌خوار است و تمام موجودات از این موجود شگفت‌انگیز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آلودگی از لحاظ فلزات سنگین مانند جیوه و ارسنیک و سرب است</w:t>
      </w:r>
      <w:r>
        <w:rPr>
          <w:rFonts w:eastAsia="IRNazanin" w:cs="IRNazanin"/>
          <w:color w:val="111111"/>
          <w:sz w:val="28"/>
          <w:szCs w:val="28"/>
          <w:rtl w:val="true"/>
          <w:lang w:bidi="fa-IR"/>
        </w:rPr>
        <w:t xml:space="preserve">. </w:t>
      </w:r>
      <w:bookmarkStart w:id="634" w:name="pg7086_62784"/>
    </w:p>
    <w:p>
      <w:pPr>
        <w:pStyle w:val="BookText"/>
        <w:rPr/>
      </w:pPr>
      <w:bookmarkEnd w:id="634"/>
      <w:r>
        <w:rPr>
          <w:rFonts w:ascii="IRNazanin" w:hAnsi="IRNazanin" w:eastAsia="IRNazanin"/>
          <w:color w:val="111111"/>
          <w:sz w:val="28"/>
          <w:sz w:val="28"/>
          <w:szCs w:val="28"/>
          <w:rtl w:val="true"/>
          <w:lang w:bidi="fa-IR"/>
        </w:rPr>
        <w:t>در خاتمه امیدوارم این نامه به دست خود حضرت آیت‌الله العظمی صافی گلپایگانی برسد که عالم هستند و خود نظر نهایی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دریایی به‌موجب روایات وارده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ماهی‌های فلس‌دار و خود میگو حلال است و سایر حیوانات حتی اگر از تیره میگو باشند مثل شاه‌میگو و خرچنگ‌ها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می‌باشند و خوردن روغن حیوانات حرام‌گوشت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دارویی که از حرام درست شده اگر در معالجه بیماری خاصی داروی انحصاری حساب شود، مصرف آن فقط به‌مقدار ضرورت اشکال ندارد و اما به عنوان مکمل غذایی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35" w:name="__RefHeading___Toc3439739_372815092"/>
      <w:bookmarkStart w:id="636" w:name="_Toc226"/>
      <w:bookmarkEnd w:id="635"/>
      <w:r>
        <w:rPr>
          <w:rtl w:val="true"/>
        </w:rPr>
        <w:t>داروی تهیه شده از حیوان حرام گوشت</w:t>
      </w:r>
      <w:bookmarkEnd w:id="6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قرص‌هایی به صورت کپسول که از غضروف کوسه دریایی تهیه شده برای بیماری‌های روماتیسم و آرتروز از سوی بعضی از اطبای محترم تجویز می‌شود که بعضی از استفاده‌کنندگان آن هم از بهبود تقریبی بیماری‌های فوق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استفاده از داروی فوق مجاز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برای معالجه منحصر باشد استفاده از آن اشکال ندارد</w:t>
      </w:r>
      <w:r>
        <w:rPr>
          <w:rFonts w:eastAsia="IRNazanin" w:cs="IRNazanin"/>
          <w:color w:val="111111"/>
          <w:sz w:val="28"/>
          <w:szCs w:val="28"/>
          <w:rtl w:val="true"/>
          <w:lang w:bidi="fa-IR"/>
        </w:rPr>
        <w:t>.</w:t>
      </w:r>
    </w:p>
    <w:p>
      <w:pPr>
        <w:pStyle w:val="Heading4"/>
        <w:numPr>
          <w:ilvl w:val="3"/>
          <w:numId w:val="1"/>
        </w:numPr>
        <w:rPr/>
      </w:pPr>
      <w:bookmarkStart w:id="637" w:name="__RefHeading___Toc3439741_372815092"/>
      <w:bookmarkStart w:id="638" w:name="_Toc227"/>
      <w:bookmarkEnd w:id="637"/>
      <w:r>
        <w:rPr>
          <w:rtl w:val="true"/>
        </w:rPr>
        <w:t>مکمل‌های دارویی حاوی مواد نجس و حرام</w:t>
      </w:r>
      <w:bookmarkEnd w:id="63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مراکز داروپزشکی با حضور داروسازان پاسخگوی سؤالات علمی بیماران و همکاران کادر درمان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ادامه مشاهده می‌کنید؛ مجموعه‌ای از سؤالات رایج همکاران کادر درمان و بیماران از این مراکز بوده که </w:t>
      </w:r>
    </w:p>
    <w:p>
      <w:pPr>
        <w:pStyle w:val="BookText"/>
        <w:rPr/>
      </w:pPr>
      <w:r>
        <w:rPr>
          <w:rFonts w:ascii="IRNazanin" w:hAnsi="IRNazanin" w:eastAsia="IRNazanin"/>
          <w:color w:val="111111"/>
          <w:sz w:val="28"/>
          <w:sz w:val="28"/>
          <w:szCs w:val="28"/>
          <w:rtl w:val="true"/>
          <w:lang w:bidi="fa-IR"/>
        </w:rPr>
        <w:t>به‌صورت علمی و مدون جمع‌آوری شده و به حضورتان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حکم شرعی هر یک از این مسائل را به تفکیک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اشکال محصولات دارویی مانند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اسپری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تنفسی، یکی از مواد جانبی، الکل اتیلیک بوده که بالاصاله مایع و مست‌کننده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ماده به عنوان جزئی از فرآورده مثلاً حلّال مواد جانبی مثل اسانس‌های معطر یا حلّال ماده اصلی دارویی، ایفای نقش می‌کند و البته نقش درمانی ندارد و مقدار آن نیز به‌قدری نیست که با مصرف مقدار درمانی از دارو، فرد مصرف‌کننده را مست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دیگر حتی همین نقش جانبی غیر دارویی نیز برای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روند تولید ماده اولیه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استخراج عصاره یک گیاه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کاربرد بوده اما برخی شرکت‌ها به‌علت هزینه‌بر بودن فرآیند حذف آن، اقدام به این کار ننموده و این الکل در فرآورده باقی مانده و توسط داروسازان از محصول نهایی حذف نمی‌شود تا در هزینه‌های تولید دارو، صرفه‌جویی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برخی موارد، حلال یا کمک حلّال جایگزین برای الکل اتیلیک موجود بوده و در مواردی موجود نیست و از طرفی ساختن اشکال دارویی مورد نظر ضروری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کاربرد ماده‌ای غیر از الکل بالاصاله مایع مست‌کننده، به عنوان ماده جانبی داروها وجود داشته باشد؛ و از نظر علمی کاربرد ماده‌ای غیر از این الکل ممکن باشد؛ حکم استفاده از این الکل در تولید اشکال دارویی توسط ما داروسازان چیست؟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اعلام وجود الکل در این اشکال دارویی به مصرف‌کنندگان 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 گفتاری یا درج روی جلد 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اشکال دارویی دیگر از همان داروها که حاوی الکل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تجویز داروهای حاوی الکل بالاصاله مایع توسط پزشک چه حکمی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 ما داروسازان چیست؟ آیا می‌شود به‌علت توجیه اقتصادی، از الکل بالاصاله مایع و مست‌کننده در تولید این نوع داروها استفاده کرد یا باید از جایگزین‌های موجود بهره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سراسر دنیا ازجمله در کشور ما برخی از نوزادان درست بعد از تولد دچار مشکلات تنفسی می‌شوند که جان آنها را به خطر انداخته و در صورت عدم رسیدگی به‌موقع گروه درمان، احتمال مرگ نوزاد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خاصی از این مشکلات تنفسی، دارویی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سورفکتانت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می‌گردد که انواع مختلفی از آن در بازار دارویی دنیا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تولید این دارو در کشور ما، واردات آن در خارج از کشور در حال حاضر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مختلف خارجی از منابع مختلفی این دارو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ریه گاو و برخی از خوک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داروهایی اینچنین ضروری و حیاتی و مهم، در صورت وجود دو نوع دارو با منابع گاوی و خوکی، واردات داروی با منبع خوکی چه حکمی دارد؟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داروی با منشأ گاو، توسط داروساز مسلمان، با وجود اطمینان کامل یا شک او از عدم ذبح شرعی گاو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شرایط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ممکن باشد به شرکت خارجی به‌گونه‌ای سفارش داد که داروی کشور مسلمان را از گاو ذبح‌شده به روش شرعی تولید کنند؛ اما این کار برای مملکت اسلامی هزینه مضاعف داشته باشد؛ وظیفه داروساز مسلمان در این قبال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مختلفی ازجمله کمبود دارویی و تحریم‌ها در کشور؛ امکان تهیه داروهای با منشأ گاو،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سفارش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در مورد چنین داروهای حیاتی و مهم، تهیه داروهای با منشأ حرام برای داروساز مسلمان چه حکمی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با منشأ خوک، آیا اعلام این موضوع که منشأ دارو خوک بوده و دارو از نجاست به دست آمده؛ توسط داروسازان به بیماران یا خانواده‌های آنها، از نظر شرعی واجب و ضروری است؟ درحالی‌که ممکن است خانواده بیمار با اطّلاع از این موضوع از مصرف دارو منصرف شده و خطر جانی برای بیمار جدی‌تر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برخی بیماران با مشکلات مغزی، دارویی خارجی با منشأ خوک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سربرولایزین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انجام‌شده توسط مجامع علمی، روش اثر این دارو را مشخص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درهرحال، حدودی از بهبودی در بیماران مصرف‌کننده این دارو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طبق نص صریح قرآن کریم، خوک از نجاسات محسوب می‌گردد؛ واردات این دارو به کشور و تجویز آن توسط پزشکان چه حکمی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اعلام این موضوع که منشأ دارو خوک بوده و دارو از نجاست با دست تهیه شده؛ توسط داروسازان به بیماران یا خانواده‌های آنها، از نظر شرعی واجب و ضروری است؟ درحالی‌که ممکن است بیمار یا خانواده او با اطّلاع از این موضوع از مصرف دارو منصرف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درمان ناباروری آقایان و بانوان، از داروهایی استفاده می‌شود که مانند هورمون‌های درون‌ریز بدن اثر کرده یا بر روی غدد درون‌ریز بدن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داروها، حاصل از خالص‌سازی ادرار بانوان یائسه یا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داروهای حاصل از خالص‌سازی ادرار بانوان یائسه و باردار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نجاسات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تزریق عضلانی یا زیرجلدی هستند؛ نظر به اینکه در صورت عدم تجویز این داروها جان بیمار به خطر نمی‌افتد؛ اما بیمار نابارور باقی می‌ماند؛ حکم تجویز و تولید و توزیع و مصرف این داروها برای بیماران نابارور چیست؟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برخی از همین داروهای یادشده، در درمان بیماری‌های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بیضگی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که اگر این بیماران درمان نشوند؛ خطرات جدی تهدیدکننده سلامت متوجه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تجویز و تولید و توزیع و مصرف این داروها چیست؟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ماده‌ای به عنوان مکمل 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 دام‌های بزرگ استخراج می‌گردد که شرکت‌های تولیدکننده آن مدعی اثربخشی این ماده در بهبود التهاب مفاصل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مکمل‌های غذایی با داروها متفاوت بوده و برای تشخیص یا درمان بیماری‌ها استفاده نمی‌شوند و تنها مکمل رژیم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مطالعات علمی ضد و نقیض در این مورد بگذریم؛ که برخی اثربخشی آن را پذیرفته و برخی رد می‌کنند، موردی مهم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این مواد به‌طور عمده از کشورهای خارجی وارد می‌شوند و هیچ نوع گواهی‌نامه داخلی یا بین‌المللی برای حلال بودن آنها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برخی موارد، شرکت‌های سازنده به‌طور دقیق مشخص نمی‌کنند که این مواد از چه نوع دامی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سال‌های اخیر مشاهده شد که روی بسته‌بندی یکی از انواع گلوکزامین‌ها توسط شرکت سازنده درج شده بود که این محصول حاوی گلوکزامین به دست آمده از گاو یا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شرکت سازنده چنین عبارتی را در مورد محصولاتش ذکر کرده باشد؛ تکلیف چیست؟ این محصول حاوی گلوکزامین به دست آمده از گاو یا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این محصولات اگر حاصل از دام‌های حلال‌گوشت مانند گاو باشد؛ با فرض اطمینان بر عدم ذبح شرعی یا شک بر آن چه حکمی دارد؟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تجویز این محصولات توسط پزشکان جایز است؟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اعلام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مکمل، خوک بوده یا گاوی بوده که به عدم ذبح شرعی آن اطمینان یا شک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داروسازان به بیماران یا خانواده‌های آنها، از نظر شرعی واجب و ضروری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علل مختلفی بسیاری از داروها امروزه به‌صورت کپسول‌های نرم ژلاتینی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می‌توان به کپسول‌های نرم ژلاتینی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ویتامین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علل فنی تولید کپسول‌های نرم ژلاتینی می‌توان به این موارد اشاره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طعم بد ماده دارویی، جذب آسان‌تر و سریع‌تر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داروهایی که قبلاً به‌صورت قرص جویدنی تولید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اولیه این ژلاتین‌ها وارداتی است و از دام‌های بزرگ مانند گاو و خوک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ژلاتینی به‌طور طبیعی در استخوان این دام‌ها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مؤسساتی وجود دارد که صحّت ذبح شرعی این دام‌ها را بررسی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بررسی‌های به عمل آمده در مراکز داروپزشکی، نکته‌ای مهم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قوانین و پیمان‌نامه‌های شرعی این مؤسسات مورد تأیید نهادی شرعی نیست که شناخته‌شده در جهان اسلام و به‌صورت بین‌المللی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مسلمین تنها از روی اعتمادی یک‌طرفه، به این شرکت‌ها اطمینان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این نکته اشاره کرد که برخی از این شرکت‌ها ذبح دام توسط یک فرد مسلمان را لازمه تأیید حلال شدن گوشت دام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دام‌ها توسط یک فرد غیر مسلمان و بدون ذکر نام خدا ذبح شوند و مرکز ذبح کننده با همین شرایط، </w:t>
      </w:r>
    </w:p>
    <w:p>
      <w:pPr>
        <w:pStyle w:val="BookText"/>
        <w:rPr/>
      </w:pPr>
      <w:r>
        <w:rPr>
          <w:rFonts w:ascii="IRNazanin" w:hAnsi="IRNazanin" w:eastAsia="IRNazanin"/>
          <w:color w:val="111111"/>
          <w:sz w:val="28"/>
          <w:sz w:val="28"/>
          <w:szCs w:val="28"/>
          <w:rtl w:val="true"/>
          <w:lang w:bidi="fa-IR"/>
        </w:rPr>
        <w:t>گواهی‌نامه بین‌المللی ذبح حلال را از یکی از مؤسسات مذکور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تفاوت‌های موجود بین فقه شیعه و فرق اهل‌تسنن این موضوع قابل توجه است که بسیاری از مسلمین جهان سنی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اینجای مباحث داروهای داخلی است که منشأ ژلاتین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منبع ژلاتین بسیاری از مکمل‌های غذایی و داروهای خارجی ژلاتینی،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اطلاعات ارائه‌شده توسط شرکت سازنده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ماده اولیه ژلاتین آنها از خوک باشد و درهرحال حتی اگر از گاو هم باشد؛ تقریباً اطمینان وجود دارد که از نوع ژلاتین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دست‌کم به حلال بودن آن مشکوک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مواردی همان گواهی‌نامه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فوق، تکلیف شرعی داروسازان نسبت به تولید دارو با ژلاتین‌های وارداتی چیست؟ آیا اطمینان به این گواهی‌نامه‌ها کافی است؟ یا باید با نظارت نمایندگان شرعی مراجع، و نمایندگان فنی و علمی داروسازی نسبت به حلال بودن ماده اولیه مورد استفاده اطمینان حاصل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داروها و مکمل‌های غذایی چطور؟ با توجه به شک قریب به یقین حاصل‌شده از شواهد و قرائن ذکر شده، واردات محصولات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ژله خوراکی و پاستیل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محصولات دارویی ژلاتین‌دار، که حاصل از ژلاتین خارجی است؛ و توزیع و تجویز و مصرف آنها چه حکمی دارد؟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اورژانسی از بارداری به این معنی است که زوجین، نزدیکی مشکوک به باروری داشته‌اند؛ اما تمایلی به باروری از آن نزدیکی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دارویی که برای این موارد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لوونورژسترل یک داروی پروژسترونی است و بخشی از داروهای معمول جلوگیری از بارداری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معمول و غیر فوری، خانمی که قصد جلوگیری از بارداری دارد؛ قرص‌های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 یا 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سر ساعت مشخص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 فوری و اورژانسی، داروی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دوعددی 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نزدیکی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سازوکار هر دو نوع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 و قرص‌های ال‌دی و 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هم بوده و از یک، دو یا هر سه روش زیر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غلیظ و ضخیم کردن مخاط رحم که باعث کاهش بقای اسپرم و مانع حرکت اسپرم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 شدن محیط جهت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رحم شده و به این ترتیب از لقاح اسپرم و تخمک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تخمک‌گذاری در زن شده؛ در نتیجه تخمک را از معرض اسپرم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لانه‌گزینی نطفه لقاح‌یافته در رحم جلوگیری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قدرت لوونورژسترل که داروی مورد کاربرد در جلوگیری اورژانسی است؛ بیشتر بوده و </w:t>
      </w:r>
    </w:p>
    <w:p>
      <w:pPr>
        <w:pStyle w:val="BookText"/>
        <w:rPr/>
      </w:pPr>
      <w:r>
        <w:rPr>
          <w:rFonts w:ascii="IRNazanin" w:hAnsi="IRNazanin" w:eastAsia="IRNazanin"/>
          <w:color w:val="111111"/>
          <w:sz w:val="28"/>
          <w:sz w:val="28"/>
          <w:szCs w:val="28"/>
          <w:rtl w:val="true"/>
          <w:lang w:bidi="fa-IR"/>
        </w:rPr>
        <w:t xml:space="preserve">به‌علاوه، به‌علت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سایر اجزای دارویی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عوارض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به‌دلیل همین‌قدرت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عوارض کمتر است که می‌توان آن را برای موارد فوری و اورژانسی به کار برد؛ یعنی اگر خانمی بخواهد از قرص‌های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آنها خیلی کمتر از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است، برای موارد اورژانسی استفاده کند؛ باید تعداد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استفاده کند و به‌علت سایر اجزای موجود در آنها، متحمل برخی عوارض گردد و احتمال بارداری با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 فوق، لطفاً حکم شرعی مرتبط با استفاده از این داروها،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لوونورژسترل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پیشگیری فوری و اورژانسی از بارداری،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الکل خالص را از تبخیر مشروبات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 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 الکل مذکور نجس و خوردن آن حرام است هرچند چند قطره آن در دارو استفاده شود و مست‌کننده هم نباشد و اما اگر با ترکیبات شیمیایی الکل با خلوص بالا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برخی از پزشکان کشنده است نه 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 استفاده از آن در تهیه دارو مانعی ندارد و بنابر تهیه به نحو اول پاسخ سؤالات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استفاده از داروی غیر مسکر نباید از دارو ی مسکر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داروساز ساخت داروی خوراکی حلال است و توجیه اقتصادی مجوز انتخاب غیر حلال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دارو از گاوی که ذبح شرعی نشده باشد تهیه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حرام است لکن با انحصار دارو به مورد یادشده استفاده از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داروی حلال وارد کنند هرچند مستلزم هزینه مضاعف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تهیه داروی حلال ممکن نباشد و نیاز به این داروها حیاتی باشد به‌مقدار رفع ضرورت وارد کردن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جواز تجویز پزشک و استفاده از داروی نجس و حرام، انحصار معالجه به آن است و در غیر مورد انحصار جایز نیست و اگر برای برخی بیماران داروی انحصاری باشد واردات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انحصار معالجه به داروی مذکور گفتن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تزریق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داروی مذکور و استفاده و تجویز از آن اگر ضرورت حفظ نفس نباشد جایز نیست و اعلام به بیمار هم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ندانید از استخوان حیوان حلال‌گوشت گرفته شده استفاده از آن در موارد ضرورت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انزال منی در رحم زن خوردن قرص در فرض سؤال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در مورد دادن دارو برطبق دستور کتبی پزشک به بیمار با علم به اینکه این دارو مقداری ترکیبات الکلی دارد چیست؟ </w:t>
      </w:r>
      <w:bookmarkStart w:id="639" w:name="pg7086_62795"/>
    </w:p>
    <w:p>
      <w:pPr>
        <w:pStyle w:val="BookText"/>
        <w:rPr/>
      </w:pPr>
      <w:bookmarkEnd w:id="63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علاج منحصر به آن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40" w:name="__RefHeading___Toc3439743_372815092"/>
      <w:bookmarkStart w:id="641" w:name="_Toc228"/>
      <w:bookmarkEnd w:id="640"/>
      <w:r>
        <w:rPr>
          <w:rtl w:val="true"/>
        </w:rPr>
        <w:t>استفاده از دهان‌شویه حاوی الکل</w:t>
      </w:r>
      <w:bookmarkEnd w:id="6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امروزه مردم از دو بیماری عمده دهان، یکی پوسیدگی دندانی و دیگری بیماری‌های لثه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بیماری‌ها به‌علاوه بیماری‌های گوارشی منجر به بوی بد دهان می‌شوند که یکی از راه‌های برطرف شدن آنها استفاده از دهان‌شویه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برخی از این دهان‌شویه‌های موجود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داخلی و 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الکل سفید یا همان الکلی طبی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جهت تأثیر، بایستی دهان‌شویه را در دهان غرغره کرد و سپس تخلیه نمود و پس از استفاده از آن به‌مدت نیم ساعت چیزی نخوریم و نیاشامیم و دهان خود را با آب نشوییم لذا احتمال جذب مقداری الکل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جذب اشکال دارد؟ و در این صورت استفاده از این دهان‌شویه‌های اینچنینی جایز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42" w:name="__RefHeading___Toc3439745_372815092"/>
      <w:bookmarkStart w:id="643" w:name="_Toc229"/>
      <w:bookmarkEnd w:id="642"/>
      <w:r>
        <w:rPr>
          <w:rtl w:val="true"/>
        </w:rPr>
        <w:t>استفاده از داروی حاوی ترشحات خوک</w:t>
      </w:r>
      <w:bookmarkEnd w:id="64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داروی وارداتی برگرفته از ترشحات ریه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سورفکتانت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نوزادان نارس درحالی‌که مشابه گاوی و ارزان‌تر آن در کشور موجود می‌باشد جایز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44" w:name="pg7086_62796"/>
    </w:p>
    <w:p>
      <w:pPr>
        <w:pStyle w:val="Heading4"/>
        <w:numPr>
          <w:ilvl w:val="3"/>
          <w:numId w:val="1"/>
        </w:numPr>
        <w:rPr/>
      </w:pPr>
      <w:bookmarkStart w:id="645" w:name="__RefHeading___Toc3439747_372815092"/>
      <w:bookmarkStart w:id="646" w:name="_Toc230"/>
      <w:bookmarkEnd w:id="644"/>
      <w:bookmarkEnd w:id="645"/>
      <w:r>
        <w:rPr>
          <w:rtl w:val="true"/>
        </w:rPr>
        <w:t>واکسن‌های ساخته شده از خوکچه</w:t>
      </w:r>
      <w:bookmarkEnd w:id="6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بعضی از واکسن‌ها و شاید داروها که با استفاده از خون و سرم حیواناتی مثل خرگوش و خوکچه هندی و اسب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می‌شود و اغلب هم از خارج از کشور وارد می‌شود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میکروب ضعیف‌شده و پرورش داده‌شده در بدن آن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تزریق اشکال ندارد</w:t>
      </w:r>
      <w:r>
        <w:rPr>
          <w:rFonts w:eastAsia="IRNazanin" w:cs="IRNazanin"/>
          <w:color w:val="111111"/>
          <w:sz w:val="28"/>
          <w:szCs w:val="28"/>
          <w:rtl w:val="true"/>
          <w:lang w:bidi="fa-IR"/>
        </w:rPr>
        <w:t>.</w:t>
      </w:r>
    </w:p>
    <w:p>
      <w:pPr>
        <w:pStyle w:val="Heading3"/>
        <w:numPr>
          <w:ilvl w:val="2"/>
          <w:numId w:val="1"/>
        </w:numPr>
        <w:rPr/>
      </w:pPr>
      <w:bookmarkStart w:id="647" w:name="__RefHeading___Toc3439749_372815092"/>
      <w:bookmarkStart w:id="648" w:name="_Toc231"/>
      <w:bookmarkEnd w:id="647"/>
      <w:r>
        <w:rPr>
          <w:rtl w:val="true"/>
        </w:rPr>
        <w:t>دریافت وجه در داروخانه‌ها بابت حق فنی و حق زیر پیشخوان</w:t>
      </w:r>
      <w:bookmarkEnd w:id="6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طبق دستور مدیران دوگونه وجه از بیماران مراجعه‌کننده به داروخانه‌ها توسط اینجانبان دریافت می‌گردد که مورد اشکال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بیماری که با نسخهﺍﻱ از طرف پزشک به داروخانه مراجعه نماید و به عنوان مثال در نسخه 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دارو نوشته شده باشد، پس از ملاحظه نسخه و جدا نمودن داروها از قفسهﻫﺎ، دستورات دارویی مشخص شده از سوی پزشک معالج را به روی آن نوشته و تحویل بیمار می‌دهیم و قیمت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دارو در نسخه ثبت و در پایان مبلغی با نام حق فنی به عنوان قلم پنجم به قیمت داروها اضافه گردیده و مجموع آن از بیمار گرفته می‌شود که این مبلغ برای هر نسخه تا پایان سال قبل حداقل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و از ابتدای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دستور هیئت محترم دولت مبنی بر عدم افزایش خدمات قانونی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w:t>
      </w:r>
    </w:p>
    <w:p>
      <w:pPr>
        <w:pStyle w:val="BookText"/>
        <w:rPr/>
      </w:pPr>
      <w:r>
        <w:rPr>
          <w:rFonts w:ascii="IRNazanin" w:hAnsi="IRNazanin" w:eastAsia="IRNazanin"/>
          <w:color w:val="111111"/>
          <w:sz w:val="28"/>
          <w:sz w:val="28"/>
          <w:szCs w:val="28"/>
          <w:rtl w:val="true"/>
          <w:lang w:bidi="fa-IR"/>
        </w:rPr>
        <w:t xml:space="preserve">نسخه حداقل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حداکثر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می‌باشد و به عنوان مثال اگر در نسخهﺍﻱ یک قلم دارو به قیمت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تجویز شده باشد باز هم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آن افزوده و مبلغ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از بیمار دریافت می‌گردد؛ ضمناً سازمان‌های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 خدمات درمانی، نیروهای مسلح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قبول این وجه به‌علت غیر قانونی بودن آن خودداری و شخص بیمه‌شده بایستی خود این مبلغ را نقداً به داروخانه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موقع مراجعه مردم به داروخانه و تقاضای هر نوع دارو بدون نیاز به نسخه پزشک، در این حالت نیز به قیمت مصرف‌کننده تعیین‌شده که اغلب روی بسته‌بندی دارو درج گردیده است مبلغی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گردیده و از مردم دریافت می‌گردد این مبلغ به نام حق </w:t>
      </w:r>
      <w:r>
        <w:rPr>
          <w:rFonts w:eastAsia="Times New Roman" w:cs="Times New Roman" w:ascii="Times New Roman" w:hAnsi="Times New Roman"/>
          <w:color w:val="111111"/>
          <w:sz w:val="28"/>
          <w:szCs w:val="28"/>
          <w:lang w:val="en-US" w:bidi="en-US"/>
        </w:rPr>
        <w:t>OTC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زیر پیشخوان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می‌باشد باتوجه به اینکه کارمندان داروساز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اداره نظارتی بر این سیستم و اداره نظارت بر امور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بازرسین، معاونین و رئیسان همگی یا داروخانه دارند یا در نوبت دریافت پروانه تأسیس داروخانه هستند، نمی‌تواند نظرشان برای ما پرسنل شاغل در داروخانهﻫﺎ بی‌غرض فرض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اینکه در موقع قیمت دارو سودی معادل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جوایز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داروخانه در نظر گرفته شده، دریافت این دو نوع </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فنی و حق زیر پیشخوان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که عموماً در زمان مراجعه به داروخانه در وضعیت استیصال بوده و از این پرداخت‌ها بی‌اطّلاع می‌باشند، لطفاً بفرمایید حکم شرعی آن چیست؟</w:t>
      </w:r>
    </w:p>
    <w:p>
      <w:pPr>
        <w:pStyle w:val="BookText"/>
        <w:rPr/>
      </w:pPr>
      <w:r>
        <w:rPr>
          <w:rFonts w:ascii="IRNazanin" w:hAnsi="IRNazanin" w:eastAsia="IRNazanin"/>
          <w:color w:val="111111"/>
          <w:sz w:val="28"/>
          <w:sz w:val="28"/>
          <w:szCs w:val="28"/>
          <w:rtl w:val="true"/>
          <w:lang w:bidi="fa-IR"/>
        </w:rPr>
        <w:t>در خاتمه ضمن تشکر از توجه و قرائت موارد فوق چنانچه مواردی را مبهم تشخیص دادید دستور فرمایید تا نمایندگانی از سؤال‌کنندگان حضوراً خدمت رسیده و توضیحات لازم را ارائه نمایند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به وجه مذکور در سؤال اگر با رضایت خریدار باشد اشکال ندارد و اگر در واگذاری داروها به داروخانهﻫﺎ آنچه که معین شده شرط شده باشد تخلف از آن جایز نیست</w:t>
      </w:r>
      <w:r>
        <w:rPr>
          <w:rFonts w:eastAsia="IRNazanin" w:cs="IRNazanin"/>
          <w:color w:val="111111"/>
          <w:sz w:val="28"/>
          <w:szCs w:val="28"/>
          <w:rtl w:val="true"/>
          <w:lang w:bidi="fa-IR"/>
        </w:rPr>
        <w:t xml:space="preserve">. </w:t>
      </w:r>
      <w:bookmarkStart w:id="649" w:name="pg7086_62799"/>
    </w:p>
    <w:p>
      <w:pPr>
        <w:pStyle w:val="Heading2"/>
        <w:numPr>
          <w:ilvl w:val="1"/>
          <w:numId w:val="1"/>
        </w:numPr>
        <w:rPr/>
      </w:pPr>
      <w:bookmarkStart w:id="650" w:name="__RefHeading___Toc3439751_372815092"/>
      <w:bookmarkStart w:id="651" w:name="_Toc232"/>
      <w:bookmarkEnd w:id="649"/>
      <w:bookmarkEnd w:id="650"/>
      <w:r>
        <w:rPr>
          <w:rtl w:val="true"/>
        </w:rPr>
        <w:t>اخلاق پزشکی</w:t>
      </w:r>
      <w:bookmarkEnd w:id="65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3439753_372815092"/>
      <w:bookmarkStart w:id="653" w:name="_Toc233"/>
      <w:bookmarkEnd w:id="652"/>
      <w:r>
        <w:rPr>
          <w:rtl w:val="true"/>
        </w:rPr>
        <w:t>اشاره</w:t>
      </w:r>
      <w:bookmarkEnd w:id="65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7086_62801"/>
      <w:bookmarkStart w:id="655" w:name="pg7086_62801"/>
      <w:bookmarkEnd w:id="655"/>
    </w:p>
    <w:p>
      <w:pPr>
        <w:pStyle w:val="Heading3"/>
        <w:numPr>
          <w:ilvl w:val="2"/>
          <w:numId w:val="1"/>
        </w:numPr>
        <w:rPr/>
      </w:pPr>
      <w:bookmarkStart w:id="656" w:name="pg7086_62801"/>
      <w:bookmarkStart w:id="657" w:name="__RefHeading___Toc3439755_372815092"/>
      <w:bookmarkStart w:id="658" w:name="_Toc234"/>
      <w:bookmarkEnd w:id="656"/>
      <w:bookmarkEnd w:id="657"/>
      <w:r>
        <w:rPr>
          <w:rtl w:val="true"/>
        </w:rPr>
        <w:t>اطلاع‌رسانی به مسئولین از بیماری خاص</w:t>
      </w:r>
      <w:bookmarkEnd w:id="6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به پزشک مراجعه نمود و پزشک هم در معاینات وی به سرّی از بیمار مطّلع شد که در صورت کتمان نمودن، نفع بیمار و کسان وی در آن لحاظ می‌گردد، و بیمار هم خواهان مکتوم ماندن آن عیب و بیماری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طبیب به اطّلاع مسئولین مملکتی و حکومتی برساند نفع و مصلحت جامعه در آن وجود دارد اینجا طبیب چه تکلیفی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 باید امین و رازدار باشد و در نهایت امانت عمل نماید مع‌ذلک اگر اتفاقاً بر امری مطّلع شد که مفسده عدم اطّلاع مسئولین شرعاً اهمّ از مصلحت بیمار باشد اطّلاع دادن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59" w:name="__RefHeading___Toc3439757_372815092"/>
      <w:bookmarkStart w:id="660" w:name="_Toc235"/>
      <w:bookmarkEnd w:id="659"/>
      <w:r>
        <w:rPr>
          <w:rtl w:val="true"/>
        </w:rPr>
        <w:t>اطلاع‌رسانی پزشک درباره بیماری شخص به او و نزدیکانش</w:t>
      </w:r>
      <w:bookmarkEnd w:id="66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سرطان دارد و طبیب می‌داند هرگونه اقدام در جهت معالجه </w:t>
      </w:r>
    </w:p>
    <w:p>
      <w:pPr>
        <w:pStyle w:val="BookText"/>
        <w:rPr/>
      </w:pPr>
      <w:r>
        <w:rPr>
          <w:rFonts w:ascii="IRNazanin" w:hAnsi="IRNazanin" w:eastAsia="IRNazanin"/>
          <w:color w:val="111111"/>
          <w:sz w:val="28"/>
          <w:sz w:val="28"/>
          <w:szCs w:val="28"/>
          <w:rtl w:val="true"/>
          <w:lang w:bidi="fa-IR"/>
        </w:rPr>
        <w:t>او بی‌فایده است که اگر به بیمار و کسان وی اطّلاع دهد گرچه ضربه روحی و صدمات روانی به آنان وارد می‌شود اما هزینه فراوانی هم برای معالجه صرف نمی‌کنند و طبیب هم مورد شکایت نسبت به کتمان بیماری قرار نمی‌گیرد و اگر اطّلاع ندهد اموال فراوانی خرج معالجه می‌کنند که بی‌فایده خواهد بود و طبیب هم مورد اعتراض واقع می‌شود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اصراری که بیمار و کسانش در مورد دانستن واقعیت دارند تکلیف طبیب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گفتن واقعیت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جهت ازدواج برای آزمایش به پزشک مراجعه می‌کند که پزشک وی را دچار بیماری مُسری می‌یابد و یا متوجه می‌شود که او معتاد است و در اینجا اگر پزشک واقعیت را برای دیگران که منتظر نتیجه آزمایش می‌باشند بگوید، پرده از روی راز پنهان بیمار برداشته که قطعاً طبیب می‌داند برای بیمار تبعات سوئی به دنبال خواهد داشت و اگر نگوید همسر آینده وی دچار بیماری مُسری می‌شود و گرفتاری‌هایی پیدا می‌نماید و برای طبیب هم دچار دردسر ممکن است بشود بفرمایید تکلیف طبیب 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کسان زنی که می‌خواهد با او ازدواج نماید به پزشک مراجعه و با او مشورت می‌نماید باید به آنها بگوید و امانت در مشورت را رعایت نماید والّا اطلاع ابتدایی به آنها لازم نمی‌باشد، ولی دادن گواهی صحّت 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خطرناک بودن بیماری بیمار و ناامید بودنش را از حیات بیمار، به وی بگوید موجب نگرانی شدید روحی بیمار و کسان وی را فراهم می‌نماید، ولی از طرف دیگر برای گرفتن اذن از بیمار و کسان وی در صورت نیاز به عمل جراحی گفتن آن لازم است و چه‌بسا موجب می‌شود بیمار وصیت نماید و یا امانات مردم را به آنان رد نماید و کسب حلالیت کند و همچنین پزشک هم مورد اعتراض بعدی بازماندگان بیمار نسبت به عدم اخبار به آنان در مورد خطرناک بودن بیماری قرار نمی‌گیرد و چنانچه خطرناک بودن بیماری را اطّلاع ندهد، صدمه روحی و فکری به بیمار وارد نمی‌شود هرچند تأثیری هم در جهت بهبودی مریض ندارد ولی از طرف دیگر ممکن است به خاطر وصیت نکردن حقوق افرادی از بین برود و پزشک هم مورد اعتراض گروهی از جهت عدم اطلاع واقع گردد، بفرمایید اگر راه منحصر به گفتن صریح خطرناک بودن بیماری و یا نگفتن باشد طبیب چه باید بکند؟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شدت عارضه بیمار و توجه خطر جانی به بیمار نمی‌شود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به‌طور قطع تشخیص داد که فرزندان بعدی زن و شوهری، ناقص‌العضو خواهند شد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طبیب واجب است در صورت سؤال والدین، واقعیت را به آنان اطّلاع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صورت عدم سؤال آنان، بر طبیب واجب است به آنان بگوید تا آنان از پیدا کردن چنین فرزندانی جلوگیری نمایند، اگر واجب نیست آیا گفتنش حرام می‌باشد؟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طبیب احتمال دهد که آنان در صورت اطلاع از این جهت هر باری که فرزند پیدا کنند اقدام به سقط وی خواهند نمود، در اینجا وظیفه طبیب چیست گفتن یا نگفتن؟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سؤال والدین، نباید خلاف واقع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بر طبیب واجب نیست هرچند مطّلع کردن آنها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روزافزون علم پزشکی امکان تشخیص زودهنگام و صحیح‌تر بیماری‌ها و تخمین طول عمر احتمالی در بیماری‌های بدخیم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سرطان‌ها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ارتباط با بیماران یادشده و به‌ویژه کتمان یا بیان سیر بیماری و طول عمر احتمالی به شخص بیمار و شیوه پاسخگویی به پرسش‌ها در این رابطه، می‌تواند تأثیر متفاوتی بر وضعیت روحی و تصمیم‌گیری و عملکردهای درمانی، مذهبی، اقتصادی، اجتماعی و خانوادگی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اهمیت دیدگاه دینی و آرای دانشمندان اسلامی در این راستا از حضرتعالی تقاضا می‌شود با پاسخگویی به سؤالات ذیل پزشکان، کادر تشخیص و درمان و خانواده‌های بیمار آن را در حل این مشکل راهنمایی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خبر ابتلای به بیماری مهلک و طول عمر احتمالی را به بیمار مواجه با مرگ گفت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تمایل یا عدم تمایل نسبی بیمار به دانستن وضعیتش یا عقیده خانواده او در این رابطه تأثیری در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بیماران نسبت به دانستن پیش‌آگهی و نتیجه نهایی بیماریشان مصرّند و بعضی اصراری بر آن ندارند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بیمار چه تأثیری در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زیر سن تکلیف یا بالای آن و جوان یا پیر بودن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مدت طول عمر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زیر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مؤثر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پزشک شک کند یا تشخیص دهد که گفتن مسأله به بیمار باعث می‌شود که او درمان دارویی یا جراحی را نپذیرد چه فرقی در موضوع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فرض که درمان دارویی یا جراحی در بهبود وضعیت بیمار و افزایش طول عمر او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شک کند یا تشخیص دهد که با گفتن مسأله وضعیت جسمی بیمار بدتر شده طول عمر احتمالی کاهش می‌یابد چه فرقی در موضوع پیدا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شک کند یا تشخیص دهد که با گفتن مسأله به بیمار، مشکلات بسیار شدید روحی برای او ایجاد می‌شود چه فرقی در موضوع پیدا می‌شود؟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مگر آنکه ضرورت‌های درمانی آن را ایجاب نماید و با عدم ضرورت درصورتی‌که گفتن آن به بیماری موجب شدت بیماری یا نگرانی روحی و رنج و آزار او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لازم به تذکر است که مسأله طول عمر از مسائلی است که مجهول ماندن آن بر انسان حکمت‌های بسیار دارد و اطلاع انسان‌ها بر مقدار حیات و زندگی و پیش‌بینی‌های اعم از طبیعی و غیر طبیعی نظام امور را چنان‌که هست مختل می‌نماید و مصالح و فواید بسیار را تفویت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بقای حیات و دوام عمر و عدم تعیین پایان آن حتی در دوران کهولت و پیری که به‌طور طبیعی و علمی انسان‌ها خود را به پایان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می‌بینند انسان را با نشاط و شایق به انجام وظایف نگاه می‌دارد</w:t>
      </w:r>
      <w:r>
        <w:rPr>
          <w:rFonts w:eastAsia="IRNazanin" w:cs="IRNazanin"/>
          <w:color w:val="111111"/>
          <w:sz w:val="28"/>
          <w:szCs w:val="28"/>
          <w:rtl w:val="true"/>
          <w:lang w:bidi="fa-IR"/>
        </w:rPr>
        <w:t xml:space="preserve">. </w:t>
      </w:r>
      <w:bookmarkStart w:id="661" w:name="pg7086_62806"/>
    </w:p>
    <w:p>
      <w:pPr>
        <w:pStyle w:val="BookText"/>
        <w:rPr/>
      </w:pPr>
      <w:bookmarkEnd w:id="6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عکس‌العمل روحی و جسمی به‌خصوص خطر مرگ زودرس در بین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مذکور در جواز و عدم جواز تأثیر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به او در این صورت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به او در این صورت گرچه بیمار هم اصرار کند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او بگوید</w:t>
      </w:r>
      <w:r>
        <w:rPr>
          <w:rFonts w:eastAsia="IRNazanin" w:cs="IRNazanin"/>
          <w:color w:val="111111"/>
          <w:sz w:val="28"/>
          <w:szCs w:val="28"/>
          <w:rtl w:val="true"/>
          <w:lang w:bidi="fa-IR"/>
        </w:rPr>
        <w:t>.</w:t>
      </w:r>
    </w:p>
    <w:p>
      <w:pPr>
        <w:pStyle w:val="Heading3"/>
        <w:numPr>
          <w:ilvl w:val="2"/>
          <w:numId w:val="1"/>
        </w:numPr>
        <w:rPr/>
      </w:pPr>
      <w:bookmarkStart w:id="662" w:name="__RefHeading___Toc3439759_372815092"/>
      <w:bookmarkStart w:id="663" w:name="_Toc236"/>
      <w:bookmarkEnd w:id="662"/>
      <w:r>
        <w:rPr>
          <w:rtl w:val="true"/>
        </w:rPr>
        <w:t>گفتن دروغ مصلحتی به بیمار</w:t>
      </w:r>
      <w:bookmarkEnd w:id="6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رابطه با دروغ‌گویی مصلحتی و توریه به بیمار و حق او در رابطه با دانستن حقیقت بیماری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درمان بیمار و تقویت روحیه و ایجاد مقاومت در برابر بیماری به او دروغ بگوید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شما این مسأله را به یک بیمار اطّلاع دهید یا مسأله به‌وسیله نوشته شما به او گفته شود چه نصایح و توصیه‌هایی برای او دارید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ضرورت پیدا کند که به او گفته شود او را به دعا و تفویض کار به خدا که توانا بر شفای هر بیماری از خطرناک‌ترین بیماری‌ها است امیدوار می‌کنیم و به او توصیه می‌نماییم که حتماً مأیوس و ناامید از عنایت و شفای خداوند متعال نباشد و متوجه باشد که در بسیاری از موارد بیمارانی که حالشان خطرناک‌تر از او بوده خداوند متعال یا مستقیماً یا در اثر دعا و توسّلات و صدقات، شفا بخشیده است و </w:t>
      </w:r>
    </w:p>
    <w:p>
      <w:pPr>
        <w:pStyle w:val="BookText"/>
        <w:rPr/>
      </w:pPr>
      <w:r>
        <w:rPr>
          <w:rFonts w:ascii="IRNazanin" w:hAnsi="IRNazanin" w:eastAsia="IRNazanin"/>
          <w:color w:val="111111"/>
          <w:sz w:val="28"/>
          <w:sz w:val="28"/>
          <w:szCs w:val="28"/>
          <w:rtl w:val="true"/>
          <w:lang w:bidi="fa-IR"/>
        </w:rPr>
        <w:t>این امری است که به تجربه ثابت شده و شکی در آن نیست، علاوه‌براین برای او ثواب صبر و شکیبایی و فواید و منافع روحی و دینی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دردها را یادآور می‌شویم که بداند دردی که می‌کشد بی‌عوض نیست و اجر و مزد آن فراوان و در کمال نفس و شخصیت واقعی مؤثر است، و همان درد و ناله و گفتن یا شافی و یا ارحم‌الراحمین و هرگونه تضرع و دعایی که می‌کند موجب قرب و نزدیکی او به خدا و آرامش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نصایح شما به خانواده چنین بیمارانی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نصایح به این خانواده‌ها اولاً این است که تا می‌توانند به حسن خدمت و پرستاری از بیمار اهتمام نمایند و بیماری او هرچه طولانی شود اگر هم خستگی پیدا کرده باشند نباید بیمار خستگی آنها را از نحوه پرستاری او ملتفت شود و هرچه بیشتر ممکن است به او مهربانی کنند و تظاهر به مهربانی نمایند و خلاصه بیمار را که گرفتار بیماری و درد است و بسیاری از آنان حوصله و صبرشان تمام می‌شود و چه‌بسا بیمار بهانه‌گیری یا تندی بنمایند، تحمل کنند و نگذارند که دل‌شکسته شود بلکه خود را بین آنها عزیز و گرامی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خودشان نیز صبر کنند و بدانند که زحمات آنها در نزد خدا محفوظ است و اجر فراوان دارد و شکر خدا را بر نعمت سلامتی خود بنمایید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و نصایح شما به پزشکان و پرستارانی که از این بیماران مراقبت می‌کنند چیست؟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پزشکان گرامی و پرستاران عزیزی که از این بیماران پرستاری می‌نمایند توصیه این است که قدر این شغل شریفی را که عهده‌دار هستند و این توفیقات بزرگی که نصیب آنها شده است را بدانند یک ساعت و یک لحظه رسیدگی به حال بیمار و گوش دادن به شکایت او از درد و مرض و پرستاری از او، از عبادات بسیار بزرگ است که نمی‌توان با این اموال قیمت و بهایی برای آن معین کرد یا آن را با بسیاری از مناصب رسمی دیگر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بزرگ و شریف است، شاد کردن بیمار و خندیدن بر روی او، شاد کردن پیغمبر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حسنه‌ای که این شغل دارد متعدد است، ظهور انسانیت و رحم و عواطف با حسن برخورد پزشک و پرستار با بیمار و تحمل آنها از رفتار او تجلی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این بنده هم سهمی از این سعادت‌ها نصیب کرده بودند و به خدمت بیماران موظف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در رحمت خدا غوطه‌ور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مراقبت‌های شما از بیماران بی‌خوابی‌ها و انواع زحمات و تحمل کج‌خلقی‌هایی که می‌نمایند همه در مقابل چشم و علم و آگاهی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جزای خیر آن‌چنان که سزا است عطا نماید و خلوص نیت را که روح عمل مقدس آنها است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نصایح شما به والدین کودکی که مبتلا به بیماری مهلک شده است چیست؟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این است که راضی به قضای الهی باشند و اگر مبتلا به مصیبت فقدان آن فرزند شدند با بینش و بصیرت کلمه پرمعنی و پرنکته و تسلیت‌بخش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تا مشمول صلوات و رحمت خداوند متعال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664" w:name="pg7086_62809"/>
    </w:p>
    <w:p>
      <w:pPr>
        <w:pStyle w:val="BookText"/>
        <w:rPr/>
      </w:pPr>
      <w:bookmarkEnd w:id="664"/>
      <w:r>
        <w:rPr>
          <w:rFonts w:ascii="IRNazanin" w:hAnsi="IRNazanin" w:eastAsia="IRNazanin"/>
          <w:color w:val="111111"/>
          <w:sz w:val="28"/>
          <w:sz w:val="28"/>
          <w:szCs w:val="28"/>
          <w:rtl w:val="true"/>
          <w:lang w:bidi="fa-IR"/>
        </w:rPr>
        <w:t>باید بفهمیم که دنیا دار بقا و قرار نیست و همان‌طور که از عالم رَحِم و آن محیط تاریک و محقر به این جهان وسیع وارد شده‌ایم، عالمی وسیع‌تر از این عالم که شاید نسبت وسعت آن به این عالم به‌مراتب از نسبت وسعت این جهان به عالم رَحِم بیشتر باشد در پیش داریم و مرگ عدم و نابودی نیست و باید به اولیای خدا تأسّی نمایند که از مرگ هراس و وحشت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حقیقتش انتقال از این جهان به جهان دیگر است و سنت الهی است که حتی انبیا و شخص اول عالم امکان حضرت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از آن مستثنی نشده اند چون استثنای از آن و توقف جاودان در این دنیا مانع از رسیدن به مدارج و مقامات عالی است همه باید این راه را بروند و وحشت از آن اگر وحشت از عواقب بر سوء اعمال است البته بجا است و باید جبران و تدارک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قول آن مرد بزرگ که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أخاف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از مرگ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ترسی ندارد، والدین باید به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حکایاتی که از أجر و ثواب این صبر و رضا و تسلیم نگاشته شده رجوع نمایند حتماً آلام آنها تخفیف می‌یابد و جریان را برای آنها سهل می‌نماید</w:t>
      </w:r>
      <w:r>
        <w:rPr>
          <w:rFonts w:eastAsia="IRNazanin" w:cs="IRNazanin"/>
          <w:color w:val="111111"/>
          <w:sz w:val="28"/>
          <w:szCs w:val="28"/>
          <w:rtl w:val="true"/>
          <w:lang w:bidi="fa-IR"/>
        </w:rPr>
        <w:t>.</w:t>
      </w:r>
    </w:p>
    <w:p>
      <w:pPr>
        <w:pStyle w:val="Heading3"/>
        <w:numPr>
          <w:ilvl w:val="2"/>
          <w:numId w:val="1"/>
        </w:numPr>
        <w:rPr/>
      </w:pPr>
      <w:bookmarkStart w:id="665" w:name="__RefHeading___Toc3439761_372815092"/>
      <w:bookmarkStart w:id="666" w:name="_Toc237"/>
      <w:bookmarkEnd w:id="665"/>
      <w:r>
        <w:rPr>
          <w:rtl w:val="true"/>
        </w:rPr>
        <w:t>افشای اسرار و اسناد پزشکی بیمار</w:t>
      </w:r>
      <w:bookmarkEnd w:id="6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اسرار و اسناد پزشکی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اچ‌آی‌وی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افشا کرد؟ اگر جواب مثبت است چرا و چگونه؟ و اگر جواب منفی است چرا و چگونه؟ و اینکه آیا در مورد بیماری ایدز در فقه مطلبی وجود دارد یا خیر؟ اگر وجود ندارد مواردی که شبیه به آنها است چه بیماری‌هایی می‌باشد؟ </w:t>
      </w:r>
      <w:bookmarkStart w:id="667" w:name="pg7086_62810"/>
    </w:p>
    <w:p>
      <w:pPr>
        <w:pStyle w:val="BookText"/>
        <w:rPr/>
      </w:pPr>
      <w:bookmarkEnd w:id="6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بیماران جایز نیست مگر به‌واسطه قوانین و مقررات مشروعه و رعایت ضرورت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سؤال چنانچه خطر ابتلا برای مربوطین با بیمار مذکور قطعی باشد بر خود بیمار لازم است از ارتباطی که موجب سرایت می‌شود خودداری کند و پزشک می‌تواند به مربوطین با بیمار اطّلاع دهد تا از سرایت بیماری به آنها جلوگیری شود</w:t>
      </w:r>
      <w:r>
        <w:rPr>
          <w:rFonts w:eastAsia="IRNazanin" w:cs="IRNazanin"/>
          <w:color w:val="111111"/>
          <w:sz w:val="28"/>
          <w:szCs w:val="28"/>
          <w:rtl w:val="true"/>
          <w:lang w:bidi="fa-IR"/>
        </w:rPr>
        <w:t>.</w:t>
      </w:r>
    </w:p>
    <w:p>
      <w:pPr>
        <w:pStyle w:val="Heading3"/>
        <w:numPr>
          <w:ilvl w:val="2"/>
          <w:numId w:val="1"/>
        </w:numPr>
        <w:rPr/>
      </w:pPr>
      <w:bookmarkStart w:id="668" w:name="__RefHeading___Toc3439763_372815092"/>
      <w:bookmarkStart w:id="669" w:name="_Toc238"/>
      <w:bookmarkEnd w:id="668"/>
      <w:r>
        <w:rPr>
          <w:rtl w:val="true"/>
        </w:rPr>
        <w:t>خودداری پزشک از درمان به دلیل فقر بیمار</w:t>
      </w:r>
      <w:bookmarkEnd w:id="6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پزشک از درمان بیمار به دلیل فقر مالی که قادر به پرداخت هزینه درمان خود نمی‌باشند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یادشده خودداری پزشک از درمان بیماران چنانچه معرض خطر جانی برای بیمارمی شود، جایز نیست</w:t>
      </w:r>
      <w:r>
        <w:rPr>
          <w:rFonts w:eastAsia="IRNazanin" w:cs="IRNazanin"/>
          <w:color w:val="111111"/>
          <w:sz w:val="28"/>
          <w:szCs w:val="28"/>
          <w:rtl w:val="true"/>
          <w:lang w:bidi="fa-IR"/>
        </w:rPr>
        <w:t>.</w:t>
      </w:r>
    </w:p>
    <w:p>
      <w:pPr>
        <w:pStyle w:val="Heading3"/>
        <w:numPr>
          <w:ilvl w:val="2"/>
          <w:numId w:val="1"/>
        </w:numPr>
        <w:rPr/>
      </w:pPr>
      <w:bookmarkStart w:id="670" w:name="__RefHeading___Toc3439765_372815092"/>
      <w:bookmarkStart w:id="671" w:name="_Toc239"/>
      <w:bookmarkEnd w:id="670"/>
      <w:r>
        <w:rPr>
          <w:rtl w:val="true"/>
        </w:rPr>
        <w:t>تهیه دارو توسط پزشک و دیگران برای بیمار در صورت ضرورت</w:t>
      </w:r>
      <w:bookmarkEnd w:id="6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تشخیص بیماری به‌درستی صورت گیرد ولی داروی مؤثر در دسترس نباشد و یا بسیار گران باشد و بیمار قادر به تهیه آن نباشد، آیا پزشک معالج ملزم به تهیه آن دارو به هر طریق ممکن برای بیمار می‌باشد؟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بیمار در معرض تلف باشد بر هرکس که متمکن باشد به‌طور واجب کفایی تهیه دارو برای آن بیمار واجب است</w:t>
      </w:r>
      <w:r>
        <w:rPr>
          <w:rFonts w:eastAsia="IRNazanin" w:cs="IRNazanin"/>
          <w:color w:val="111111"/>
          <w:sz w:val="28"/>
          <w:szCs w:val="28"/>
          <w:rtl w:val="true"/>
          <w:lang w:bidi="fa-IR"/>
        </w:rPr>
        <w:t xml:space="preserve">. </w:t>
      </w:r>
      <w:bookmarkStart w:id="672" w:name="pg7086_62811"/>
    </w:p>
    <w:p>
      <w:pPr>
        <w:pStyle w:val="Heading3"/>
        <w:numPr>
          <w:ilvl w:val="2"/>
          <w:numId w:val="1"/>
        </w:numPr>
        <w:rPr/>
      </w:pPr>
      <w:bookmarkStart w:id="673" w:name="__RefHeading___Toc3439767_372815092"/>
      <w:bookmarkStart w:id="674" w:name="_Toc240"/>
      <w:bookmarkEnd w:id="672"/>
      <w:bookmarkEnd w:id="673"/>
      <w:r>
        <w:rPr>
          <w:rtl w:val="true"/>
        </w:rPr>
        <w:t>تغذیه اجباری اعتصاب‌کننده توسط پزشک</w:t>
      </w:r>
      <w:bookmarkEnd w:id="67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اعتصاب غذا نموده و جان خود را به خطر انداخته یا لااقلّ سلامتی خود را دچار مخاطره کرده و تنها با تغذیه اجباری، پزشک می‌تواند او را از خطر جانی حفظ نماید،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کار برای پزشک واجب است یا می‌تواند اقدامی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تغذیه واجب باشد، و راه آن منحصر به ضرب و شتم اعتصاب‌کننده باشد برای نجات دادن وی انسان چه مقدار مجاز به ضرب و شتم او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ضرب و شتم چنین کسی که موجب تغییر رنگ پوست وی هم می‌گردد، مستلزم دیه می‌باشد، اگر هست به عهده کیست؟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حکم فوق نسبت به اعتصاب‌کننده‌ای که می‌داند با اعتصاب غذا خود را به پای مرگ می‌کشاند با دیگری که از عواقب کارش بی‌خبر است فرق می‌کند؟ اگر فرق دارد وظیفه طبیب را در مورد او هم بیان فرمایید؟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پزشک را مجبور به تغذیه اجباری نسبت به اعتصاب‌کننده غذا بنمایند نه به جهت حفظ جان اعتصاب‌کننده، بلکه برای اقرار گرفتن از وی نسبت به امری، پزشک چه تکلیفی در این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اجباری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مقداری که او را مجبور به خوردن غذا نماید، ولی باید با اذن مجتهد جامع‌الشرایط انجام شود مگر آنکه فرصت برای مراجعه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اعتصاب غذا برای احقاق حق باشد یا برای حفظ مصالح عالیه اسلامی انجام شده باشد مسأله به‌حسب موارد حکم دیگری دارد</w:t>
      </w:r>
      <w:r>
        <w:rPr>
          <w:rFonts w:eastAsia="IRNazanin" w:cs="IRNazanin"/>
          <w:color w:val="111111"/>
          <w:sz w:val="28"/>
          <w:szCs w:val="28"/>
          <w:rtl w:val="true"/>
          <w:lang w:bidi="fa-IR"/>
        </w:rPr>
        <w:t>.</w:t>
      </w:r>
      <w:bookmarkStart w:id="675" w:name="pg7086_62812"/>
    </w:p>
    <w:p>
      <w:pPr>
        <w:pStyle w:val="BookText"/>
        <w:rPr/>
      </w:pPr>
      <w:bookmarkEnd w:id="6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ضرب با اذن مجتهد جامع‌الشرایط باشد دیه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اعتصاب برای او خطر مرگ دارد فرق نمی‌کند که خودش بداند یا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اطاعت کند</w:t>
      </w:r>
      <w:r>
        <w:rPr>
          <w:rFonts w:eastAsia="IRNazanin" w:cs="IRNazanin"/>
          <w:color w:val="111111"/>
          <w:sz w:val="28"/>
          <w:szCs w:val="28"/>
          <w:rtl w:val="true"/>
          <w:lang w:bidi="fa-IR"/>
        </w:rPr>
        <w:t>.</w:t>
      </w:r>
    </w:p>
    <w:p>
      <w:pPr>
        <w:pStyle w:val="Heading3"/>
        <w:numPr>
          <w:ilvl w:val="2"/>
          <w:numId w:val="1"/>
        </w:numPr>
        <w:rPr/>
      </w:pPr>
      <w:bookmarkStart w:id="676" w:name="__RefHeading___Toc3439769_372815092"/>
      <w:bookmarkStart w:id="677" w:name="_Toc241"/>
      <w:bookmarkEnd w:id="676"/>
      <w:r>
        <w:rPr>
          <w:rtl w:val="true"/>
        </w:rPr>
        <w:t>استفاده از دفترچه بیمه درمانی دیگران</w:t>
      </w:r>
      <w:bookmarkEnd w:id="67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دفترچه بیمه درمانی دیگران چه حکمی دارد؟ اگر پزشک معالج بداند که بیمار مراجعه‌کننده، با دفترچه بیمه درمانی شخص دیگری مراجعه کرده است آیا جایز است که پزشک برای بیمار مراجعه‌کننده در دفترچه بیمه درمانی دیگران دارو بنویسد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در صورت علم پزشک به اینکه بیمار از دفترچه دیگران استفاده می‌کند جایز نیست در آن دفترچه برای بیمار مراجعه‌کننده دارو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فرهنگ‌سازی هرچه بیشتر در استفاده از خدمات بیمه‌ای ازجمله بیمه طلایی فرهنگیان سؤالاتی به شرح ذیل حضورتان ارسال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هزینه عینک طبی براساس تجویز پزشک می‌باشد آیا می‌توان به عنوان یک حق از بیمه طلایی جهت خرید عینک‌های آفتابی استفاده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عینک و دندان که در کارت بیمه در نظر گرفته شده، توسط افرادی غیر از بیمه شده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پدر، مادر،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حکمی دارد؟ </w:t>
      </w:r>
      <w:bookmarkStart w:id="678" w:name="pg7086_62813"/>
    </w:p>
    <w:p>
      <w:pPr>
        <w:pStyle w:val="BookText"/>
        <w:rPr/>
      </w:pPr>
      <w:bookmarkEnd w:id="67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کسی که سهواً و بدون اطّلاع از حکم شرعی از بیمه دیگران استفاده کرده باشد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قرارداد و مقررات بیمه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بیمه دیگری جایز نیست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79" w:name="__RefHeading___Toc3439771_372815092"/>
      <w:bookmarkStart w:id="680" w:name="_Toc242"/>
      <w:bookmarkEnd w:id="679"/>
      <w:r>
        <w:rPr>
          <w:rtl w:val="true"/>
        </w:rPr>
        <w:t>زیرمیزی</w:t>
      </w:r>
      <w:bookmarkEnd w:id="680"/>
    </w:p>
    <w:p>
      <w:pPr>
        <w:pStyle w:val="Heading4"/>
        <w:numPr>
          <w:ilvl w:val="3"/>
          <w:numId w:val="1"/>
        </w:numPr>
        <w:rPr/>
      </w:pPr>
      <w:bookmarkStart w:id="681" w:name="__RefHeading___Toc3439773_372815092"/>
      <w:bookmarkStart w:id="682" w:name="_Toc243"/>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پزشکان جراح و غیرهم اقدام به أخذ مبالغی از بیماران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به این صورت که سوای حقوقی که از دولت دریافت می‌کنند، از بیماران مبالغ دیگری هم أخذ می‌کنند، لطفاً نظر خود را در این زمینه اعلام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این مبالغ سوای تعرفه‌های دولتی می‌باشد و نیز بیماران را تهدید می‌کنند که در صورت عدم پرداخت این مبالغ از عمل جراحی آنان خودداری می‌کنند و لازم به ذکر است که هر بیمار، ماهانه مبلغی به عنوان حق بیمه جهت دریافت خدمات درمانی به ادارات بیمه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وظیفه قانونی دکتر این باشد که زائد بر حقوق دولتی از بیمار چیزی دریافت نکند گرفتن مبلغ مذکور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هزینه‌ها و مخارج سنگین زندگی و دستمزد بسیار اندک جرّاحان شاغل در بیمارستان‌های دولتی به‌خصوص با درآمدهای قابل توجه در بیمارستان‌های خصوصی، جرّاحان شاغل در این بیمارستان‌ها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هزینه‌ای </w:t>
      </w:r>
    </w:p>
    <w:p>
      <w:pPr>
        <w:pStyle w:val="BookText"/>
        <w:rPr/>
      </w:pPr>
      <w:r>
        <w:rPr>
          <w:rFonts w:ascii="IRNazanin" w:hAnsi="IRNazanin" w:eastAsia="IRNazanin"/>
          <w:color w:val="111111"/>
          <w:sz w:val="28"/>
          <w:sz w:val="28"/>
          <w:szCs w:val="28"/>
          <w:rtl w:val="true"/>
          <w:lang w:bidi="fa-IR"/>
        </w:rPr>
        <w:t>جدا از هزینه عمل بیمار در بیمارستان دولتی در مطب أخذ می‌نمایند که عمدتاً نیز با توافق گرفته می‌شود و در صورت عدم پرداخت از طرف بیمار، جرّاحان مذکور به‌خصوص در موارد غیر اورژانسی از پذیرش خودداری می‌ورزند و بعضاً این مسأله می‌تواند باعث مشکلات درمانی برای بیماران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در مورد أخذ این دستمزد اضافی از بیمار با توافق بیمار چه حکمی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جرّاحان با توجه به مقررات بیمارستان‌ها در رابطه با میزان وجهی که بابت عمل به آنها پرداخت می‌شود با رضایت خود استخدام شده‌اند، شرعاً حق زائد بر آن را ولو از خود بیمار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بیمار با رضایت کامل وجهی بدهد، گرفتنش اشکال ندارد و اگر با رضایت نباشد و پزشک جرّاح از انجام عمل خودداری نماید، پزشک مسئولیت شرعی و ضمان نسبت به حقوقی که از بیمارستان می‌گیرد،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معالجه همسرم به هر دکتر جرّاحی که مراجعه نموده‌ام، مبالغ هنگفتی را قبل از عمل تحت عنوان حق‌الزحمه که در هیچ فاکتور و رسیدی نیز درج نمی‌شود، می‌خواهند که آن را برابر عرف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عدم انجام عمل جراحی، مخاطرات جدی برای سلامتی همسرم به وجود می‌آورد، آیا این عمل همان پرداخت رشوه نمی‌باشد؟ آیا پرداخت زیرمیزی گناه محسوب می‌شود؟ آیا با پرداخت زیرمیزی موجبات ترویج فساد فراهم نمی‌شود؟ تکلیف شرعی اینجانب چیست؟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که جهت معالجه همسرتان نیاز به این عمل جراحی می‌باشد و غیر از پرداخت چاره‌ای ندارید، دادن مبلغ مذکور برای شما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پزشک جرّاح، در یکی از مراکز سازمان تأمین اجتماعی مشغول به طبابت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پایین بودن حق‌العمل‌های جرّاحی ابلاغی توسط هیئت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اذعان کلیه مسئولین امور درمانی کشور تعرفه‌های مصوّبه، غیرواقعی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 مثال بابت عمل جرّاحی سرطان معده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جراحی طاقت‌فرسا و پرمخاطره دارد،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جرّاح پرداخت می‌شود؛ و یا بابت جرّاحی فتق که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زمان‌بری دارد،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دستمزد می‌دهند، درحالی‌که به اعتقاد و اجماع متخصصین امور پزشکی، نرخ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مراکز خصوصی اعمال می‌شود حداقل بین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ویزیت بیمارانم، با اطّلاع‌رسانی کامل به بیمارم و توضیح مفاد فوق، بر ناعادلانه بودن حق‌العمل‌های پرداختی از طرف بیمارستان به جرّاح؛ از بیمارم خواهش می‌کنم که در صورت تمایل و رضایت‌مندی، هر مقدار که برایش مقدور است نیز به عنوان کمک دستمزد به اینجانب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بیماران مبالغی را بنابر میل و توان خود، قبل و یا بعد از عمل به اینجانب داده اند و البته تأکید بنده در هنگام دریافت آن نیز جلب رضایت قلبی و کامل بیمارم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ملاحظات اینجانب با بیمارانم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دریافت مبالغی را که این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پرداخت کرده اند حلال است و یا حرام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یکی از بیماران بعد از گذشت مدت زمانی، تقاضای استرداد حق‌الزحمه پرداختی به اینجانب را بنماید؛ چه تکلیفی بر اینجانب و آن شخص می‌باشد؟ </w:t>
      </w:r>
      <w:bookmarkStart w:id="683" w:name="pg7086_62816"/>
    </w:p>
    <w:p>
      <w:pPr>
        <w:pStyle w:val="BookText"/>
        <w:rPr/>
      </w:pPr>
      <w:bookmarkEnd w:id="68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پزشک جهت جراحی اجیر بیمارستان باشد، نه اجیر مریض، باید همان اجرت را که بیمارستان معین نموده بگیرد، مگر اینکه خود بیمار با رضایت کامل پرداخت کند که در این صورت هبه است و تا بقای عین حق رجوع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84" w:name="__RefHeading___Toc3439775_372815092"/>
      <w:bookmarkStart w:id="685" w:name="_Toc244"/>
      <w:bookmarkEnd w:id="684"/>
      <w:r>
        <w:rPr>
          <w:rtl w:val="true"/>
        </w:rPr>
        <w:t>زیرمیزی و سکوت کارشناس ناظر</w:t>
      </w:r>
      <w:bookmarkEnd w:id="68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به‌علت ضربه به نخاع که احتمال قطع شدن نخاع می‌رفته است در ایام تعطیلات به بیمارستان اعزام شده است پزشک معالج درخواست وجه خارج از مقررات نموده است کارشناس ناظر نیز در جریان امر بوده است ولی با استدلال حفظ سلامت بیمار در آن مرحله اعتراض و اقدامی نکرده است، عمل کارشناس ناظر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کارشناس برخلاف وظیفه عمل کند حرام است و در بعضی موارد موجب ضمان می‌شود، به‌طورکلی اگر اشخاصی خلاف وظایف مقرر خود عمل کنند و نسبت به مسلمین خیانت و غشّ نمایند مرتکب حرام شدهﺍند و مصادیق آن در هر رشتهﺍی وجود دارد و به صرف قوانین نمی‌توان جلو تخلّفات را گرفت بلکه آنچه لازم است آشنایی با اخلاق اسلامی است تا بتواند افراد را از ارتکاب اعمال خلاف مروّت و خیانت حفظ نماید</w:t>
      </w:r>
      <w:r>
        <w:rPr>
          <w:rFonts w:eastAsia="IRNazanin" w:cs="IRNazanin"/>
          <w:color w:val="111111"/>
          <w:sz w:val="28"/>
          <w:szCs w:val="28"/>
          <w:rtl w:val="true"/>
          <w:lang w:bidi="fa-IR"/>
        </w:rPr>
        <w:t>.</w:t>
      </w:r>
    </w:p>
    <w:p>
      <w:pPr>
        <w:pStyle w:val="Heading4"/>
        <w:numPr>
          <w:ilvl w:val="3"/>
          <w:numId w:val="1"/>
        </w:numPr>
        <w:rPr/>
      </w:pPr>
      <w:bookmarkStart w:id="686" w:name="__RefHeading___Toc3439777_372815092"/>
      <w:bookmarkStart w:id="687" w:name="_Toc245"/>
      <w:bookmarkEnd w:id="686"/>
      <w:r>
        <w:rPr>
          <w:rtl w:val="true"/>
        </w:rPr>
        <w:t>اضافه دستمزد کادر پزشکی</w:t>
      </w:r>
      <w:bookmarkEnd w:id="6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در مورد وظیفه و دستمزد ماماها و پزشکان زنان و زایمان کنترل و انجام یک زایمان که حدود چندین ساعت به طول می‌انجامد توسط ماما انجام می‌گیرد و پزشک متخصص شرح عمل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نیز علاوه بر </w:t>
      </w:r>
      <w:bookmarkStart w:id="688" w:name="pg7086_62817"/>
    </w:p>
    <w:p>
      <w:pPr>
        <w:pStyle w:val="BookText"/>
        <w:rPr/>
      </w:pPr>
      <w:bookmarkEnd w:id="688"/>
      <w:r>
        <w:rPr>
          <w:rFonts w:ascii="IRNazanin" w:hAnsi="IRNazanin" w:eastAsia="IRNazanin"/>
          <w:color w:val="111111"/>
          <w:sz w:val="28"/>
          <w:sz w:val="28"/>
          <w:szCs w:val="28"/>
          <w:rtl w:val="true"/>
          <w:lang w:bidi="fa-IR"/>
        </w:rPr>
        <w:t>مخارج، مبلغ اضافه‌تری پرداخت می‌کند بابت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 و پزشک متخصص هر دو حقوق ماهانه دریافت می‌کنند اما مبلغ اضافه‌تر بابت زایمان انجام‌شده فقط به پزشک متخصص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این مبلغ به پزشک بیمارستان درست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مبلغ فقط به ماما تعلق می‌گیرد یا اینکه باید بین ماما و پزشک تقسیم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پولی که پزشک می‌گیرد حلال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برخلاف مقررات، پزشک بیشتر بگیرد جایز نیست</w:t>
      </w:r>
      <w:r>
        <w:rPr>
          <w:rFonts w:eastAsia="IRNazanin" w:cs="IRNazanin"/>
          <w:color w:val="111111"/>
          <w:sz w:val="28"/>
          <w:szCs w:val="28"/>
          <w:rtl w:val="true"/>
          <w:lang w:bidi="fa-IR"/>
        </w:rPr>
        <w:t>.</w:t>
      </w:r>
    </w:p>
    <w:p>
      <w:pPr>
        <w:pStyle w:val="Heading4"/>
        <w:numPr>
          <w:ilvl w:val="3"/>
          <w:numId w:val="1"/>
        </w:numPr>
        <w:rPr/>
      </w:pPr>
      <w:bookmarkStart w:id="689" w:name="__RefHeading___Toc3439779_372815092"/>
      <w:bookmarkStart w:id="690" w:name="_Toc246"/>
      <w:bookmarkEnd w:id="689"/>
      <w:r>
        <w:rPr>
          <w:rtl w:val="true"/>
        </w:rPr>
        <w:t>هدایت بیمار به بخش خصوصی با هدف سودجویی</w:t>
      </w:r>
      <w:bookmarkEnd w:id="6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پیش آمده است که پزشکان معالج یا سایر کارمندان، بیماران مراجعه‌کننده به بخش دولتی را به عناوین خلاف واقع مانند اینکه شما توسط دانشجویان و اینترن‌ها درمان و عمل می‌شوید، یا باید در نوبت طولانی‌تر قرار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بخش خصوصی هدایت می‌کنند، ضرر و زیان وارده به سیستمﻫﺎی دولتی در این موارد، توسط افراد فوق‌الذکر چه حکمی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فریب دادن دیگران و بیان خلاف واقع حرام است، ولی ضرر و زیان‌هایی که از این راه به سیستمﻫﺎی دولتی وارد می‌شود متوجه آنان نمی‌شود و ضمانی نمی‌آورد، و نپذیرفتن بیماری که مسئولین بیمارستان وظیفه پذیرش او را دارند، حرام است</w:t>
      </w:r>
      <w:r>
        <w:rPr>
          <w:rFonts w:eastAsia="IRNazanin" w:cs="IRNazanin"/>
          <w:color w:val="111111"/>
          <w:sz w:val="28"/>
          <w:szCs w:val="28"/>
          <w:rtl w:val="true"/>
          <w:lang w:bidi="fa-IR"/>
        </w:rPr>
        <w:t xml:space="preserve">. </w:t>
      </w:r>
      <w:bookmarkStart w:id="691" w:name="pg7086_62818"/>
    </w:p>
    <w:p>
      <w:pPr>
        <w:pStyle w:val="Heading4"/>
        <w:numPr>
          <w:ilvl w:val="3"/>
          <w:numId w:val="1"/>
        </w:numPr>
        <w:rPr/>
      </w:pPr>
      <w:bookmarkStart w:id="692" w:name="__RefHeading___Toc3439781_372815092"/>
      <w:bookmarkStart w:id="693" w:name="_Toc247"/>
      <w:bookmarkEnd w:id="691"/>
      <w:bookmarkEnd w:id="692"/>
      <w:r>
        <w:rPr>
          <w:rtl w:val="true"/>
        </w:rPr>
        <w:t>خرج‌تراشی برای بیمار</w:t>
      </w:r>
      <w:bookmarkEnd w:id="69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باب شده است که به مطب بعضی از پزشکان متخصص ازجمله متخصصین زنان و قلب که می‌رویم علاوه بر معاینه عادی با دستگاه‌های الکترونیکی مثل سونوگرافی و اکوکاردیوگرافی نیز تمام بیماران را بررسی می‌کنند و حتی اگر در چند روز اخیر پیش دکتر دیگری اکوکاردیوگرافی یا سونوگرافی شده باشیم باز این کار را انجام می‌دهند و بابت آن هزینه دریافت می‌کنند و درصورتی‌که اعتراضی بکنیم از ویزیت عادی استنکاف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متخصصین ازجمله چشم‌پزشکان و متخصصین اعصاب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گرفتن عکس به مراکزی که خود سهام‌دار آن و یا به نوعی ذی‌نفع در آن هستند ارجاع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هزینه این‌گونه روش‌های بررسی بسیار بیشتر از ویزیت عادی است و آن‌قدر این کار عادی شده است که به نظر می‌رسد در بسیاری از موارد روشی برای کسب درآمد باشد تا روشی برای تشخیص بیماری، آیا این‌گونه خودارجاعی‌ها و خرج‌تراشی‌ها برای بیمار شرعی می‌باشد؟ مالی که از این طریق حاصل می‌شود، چه حکمی دارد؟ آیا مسئولینی که دست پزشکان را در این‌گونه خرج‌تراشی‌ها برای بیماران باز می‌گذارند و یا اجازه چنین خودارجاعی‌هایی را می‌دهند، مسئولند؟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ویزیت پزشکان مشروط به موارد مذکور باشد درآمد مذکور حلال است ضمن آنکه مریض در انتخاب پزشک مختار می‌باشد؛ البته جامعه پزشکان هم باید قداست این شغل را همیشه در نظر داشته و رعایت حال بیماران به خصوص محرومان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694" w:name="pg7086_62819"/>
    </w:p>
    <w:p>
      <w:pPr>
        <w:pStyle w:val="Heading4"/>
        <w:numPr>
          <w:ilvl w:val="3"/>
          <w:numId w:val="1"/>
        </w:numPr>
        <w:rPr/>
      </w:pPr>
      <w:bookmarkStart w:id="695" w:name="__RefHeading___Toc3439783_372815092"/>
      <w:bookmarkStart w:id="696" w:name="_Toc248"/>
      <w:bookmarkEnd w:id="694"/>
      <w:bookmarkEnd w:id="695"/>
      <w:r>
        <w:rPr>
          <w:rtl w:val="true"/>
        </w:rPr>
        <w:t>دادن پورسانت برای معرفی بیمار</w:t>
      </w:r>
      <w:bookmarkEnd w:id="6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پزشک مرکز تصویربرداری در تهران هستم و جهت ارتقا و بازاریابی مرکز خود پورسانتی را برای پزشکان در نظر خواهم گرفت آیا از نظر شرعی منعی برای بنده دارد؟ خواهشمند است اعلام نظر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لطف حضرتعالی صمیمانه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مبلغی معین برای پزشکانی که مریض‌های خود را جهت عکس‌برداری به مرکز مورد سؤال بفرستند تحت عقد جعاله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متخصص قلب و فلوشیپ فوق تخصصی اینترونشنال می‌باشم که به‌دلیل عدم وجود پست خالی اجازه استخدام در بیمارستان دولتی محل خدمتم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شغلی ناپایدار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مجبورم در سیستم خصوصی هم فعالیت کنم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در شهر من پزشکان همکار به‌طور گسترده اقدام به پرداخت پورسانت به سایر پزشکان برای جذب بیمار از سیستم دولتی یا خصوصی می‌کنند که اینجانب چون آن را حرام می‌دانسته‌ام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چندین بار به مسئولان بیمارستان‌های دولتی و خصوصی اعتراض کرده‌ام که مسموع نبوده است؛ با توجه به اینکه این اقدام من موجب ناپایداری شدید شغلیم به عنوان پزشک حتی در سیستم دولتی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علی‌رغم اینکه پرداخت پورسانت به پزشکان سیستم دولتی می‌تواند ناخود آگاه موجب اقدام و جرّاحی </w:t>
      </w:r>
    </w:p>
    <w:p>
      <w:pPr>
        <w:pStyle w:val="BookText"/>
        <w:rPr/>
      </w:pPr>
      <w:r>
        <w:rPr>
          <w:rFonts w:ascii="IRNazanin" w:hAnsi="IRNazanin" w:eastAsia="IRNazanin"/>
          <w:color w:val="111111"/>
          <w:sz w:val="28"/>
          <w:sz w:val="28"/>
          <w:szCs w:val="28"/>
          <w:rtl w:val="true"/>
          <w:lang w:bidi="fa-IR"/>
        </w:rPr>
        <w:t>غیر ضروری برای بیمار گردد، آیا می‌توانم برای ادامه کارم با توجه به اینکه اعتراضم به جایی نمی‌رسد و ممکن است کارم را در بیمارستان تأمین اجتماعی هم از دست بدهم و شرمنده فرزند و همسر گردم به‌طور محدود اقدام به پرداخت مبلغ مزبور نمایم؟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اهتمام شما به رعایت مسائل شرعی تقدیر و تشکر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مبلغی به پزشکان مذکور داده شود که بیماران خود را به شما ارجاع دهند تا شما آنها را معالجه نمایید فی‌نفسه مانعی ندارد ولی معالجه باید در حدّ نیاز باشد نه مازاد بر نیاز و غیرضروری</w:t>
      </w:r>
      <w:r>
        <w:rPr>
          <w:rFonts w:eastAsia="IRNazanin" w:cs="IRNazanin"/>
          <w:color w:val="111111"/>
          <w:sz w:val="28"/>
          <w:szCs w:val="28"/>
          <w:rtl w:val="true"/>
          <w:lang w:bidi="fa-IR"/>
        </w:rPr>
        <w:t xml:space="preserve">. </w:t>
      </w:r>
      <w:bookmarkStart w:id="697" w:name="pg7086_62821"/>
    </w:p>
    <w:p>
      <w:pPr>
        <w:pStyle w:val="Heading2"/>
        <w:numPr>
          <w:ilvl w:val="1"/>
          <w:numId w:val="1"/>
        </w:numPr>
        <w:rPr/>
      </w:pPr>
      <w:bookmarkStart w:id="698" w:name="__RefHeading___Toc3439785_372815092"/>
      <w:bookmarkStart w:id="699" w:name="_Toc249"/>
      <w:bookmarkEnd w:id="697"/>
      <w:bookmarkEnd w:id="698"/>
      <w:r>
        <w:rPr>
          <w:rtl w:val="true"/>
        </w:rPr>
        <w:t>متفرقات</w:t>
      </w:r>
      <w:bookmarkEnd w:id="6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0" w:name="__RefHeading___Toc3439787_372815092"/>
      <w:bookmarkStart w:id="701" w:name="_Toc250"/>
      <w:bookmarkEnd w:id="700"/>
      <w:r>
        <w:rPr>
          <w:rtl w:val="true"/>
        </w:rPr>
        <w:t>اشاره</w:t>
      </w:r>
      <w:bookmarkEnd w:id="7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7086_62823"/>
      <w:bookmarkStart w:id="703" w:name="pg7086_62823"/>
      <w:bookmarkEnd w:id="703"/>
    </w:p>
    <w:p>
      <w:pPr>
        <w:pStyle w:val="Heading3"/>
        <w:numPr>
          <w:ilvl w:val="2"/>
          <w:numId w:val="1"/>
        </w:numPr>
        <w:rPr/>
      </w:pPr>
      <w:bookmarkStart w:id="704" w:name="pg7086_62823"/>
      <w:bookmarkStart w:id="705" w:name="__RefHeading___Toc3439789_372815092"/>
      <w:bookmarkStart w:id="706" w:name="_Toc251"/>
      <w:bookmarkEnd w:id="704"/>
      <w:bookmarkEnd w:id="705"/>
      <w:r>
        <w:rPr>
          <w:rtl w:val="true"/>
        </w:rPr>
        <w:t>قرآن‌درمانی</w:t>
      </w:r>
      <w:bookmarkEnd w:id="7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طب اسلامی درمانی و یا قرآن درمانی برای لکنت زبان نیز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را 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Style w:val="FootnoteAnchor"/>
          <w:rtl w:val="true"/>
        </w:rPr>
        <w:footnoteReference w:id="15"/>
      </w:r>
      <w:r>
        <w:rPr>
          <w:rFonts w:ascii="IRNazanin" w:hAnsi="IRNazanin" w:eastAsia="IRNazanin"/>
          <w:color w:val="111111"/>
          <w:sz w:val="28"/>
          <w:sz w:val="28"/>
          <w:szCs w:val="28"/>
          <w:rtl w:val="true"/>
          <w:lang w:bidi="fa-IR"/>
        </w:rPr>
        <w:t>و به پزشک حاذق هم مراجعه نمایید</w:t>
      </w:r>
      <w:r>
        <w:rPr>
          <w:rFonts w:eastAsia="IRNazanin" w:cs="IRNazanin"/>
          <w:color w:val="111111"/>
          <w:sz w:val="28"/>
          <w:szCs w:val="28"/>
          <w:rtl w:val="true"/>
          <w:lang w:bidi="fa-IR"/>
        </w:rPr>
        <w:t>.</w:t>
      </w:r>
    </w:p>
    <w:p>
      <w:pPr>
        <w:pStyle w:val="Heading3"/>
        <w:numPr>
          <w:ilvl w:val="2"/>
          <w:numId w:val="1"/>
        </w:numPr>
        <w:rPr/>
      </w:pPr>
      <w:bookmarkStart w:id="707" w:name="__RefHeading___Toc3439791_372815092"/>
      <w:bookmarkStart w:id="708" w:name="_Toc252"/>
      <w:bookmarkEnd w:id="707"/>
      <w:r>
        <w:rPr>
          <w:rtl w:val="true"/>
        </w:rPr>
        <w:t xml:space="preserve">نسبت دادن داروهای گیاهی به ائمه </w:t>
      </w:r>
      <w:r>
        <w:rPr>
          <w:rtl w:val="true"/>
        </w:rPr>
        <w:t>(</w:t>
      </w:r>
      <w:r>
        <w:rPr>
          <w:rtl w:val="true"/>
        </w:rPr>
        <w:t>علیهم السلام</w:t>
      </w:r>
      <w:r>
        <w:rPr>
          <w:rtl w:val="true"/>
        </w:rPr>
        <w:t>)</w:t>
      </w:r>
      <w:bookmarkEnd w:id="70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شهر قم جلساتی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چون پردیسان برگزار شده و می‌شود که در عرض دو ماه شرکت در این جلسات </w:t>
      </w:r>
      <w:bookmarkStart w:id="709" w:name="pg7086_62824"/>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استقبال پرشور طلاب و عموم مردم روبرو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مدرک پایان دوره اعطا شده و عملاً خروجی این جلسات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تأمّل آن است که یک‌سری داروهای گیاهی با ضرس قاطع مستقیماً به خود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روز یک قاشق مرباخوری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دم کنند و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موارد متعدد که وقتی از سند و منبع روایی آن سؤال می‌شود جواب مستدلّی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دستوراتی با این شیوه و عناوین در شریعت وجود دارد؟ و اگر وجود دارد طالبین آن باید به چه افرادی در این امور رجوع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 مورد سؤال و جلسه مذکور اطلاعی نداریم ولی به‌طورکلی روایات متعددی راجع به خواص بعضی میوه‌ها و سبزی‌ها در مجامع روایی ما آمده به اشخاصی که به معانی و تفسیر روایات آگاهی دارند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10" w:name="__RefHeading___Toc3439793_372815092"/>
      <w:bookmarkStart w:id="711" w:name="_Toc253"/>
      <w:bookmarkEnd w:id="710"/>
      <w:r>
        <w:rPr>
          <w:rtl w:val="true"/>
        </w:rPr>
        <w:t xml:space="preserve">تربت امام حسین </w:t>
      </w:r>
      <w:r>
        <w:rPr>
          <w:rtl w:val="true"/>
        </w:rPr>
        <w:t>(</w:t>
      </w:r>
      <w:r>
        <w:rPr>
          <w:rtl w:val="true"/>
        </w:rPr>
        <w:t>علیه السلام</w:t>
      </w:r>
      <w:r>
        <w:rPr>
          <w:rtl w:val="true"/>
        </w:rPr>
        <w:t>)</w:t>
      </w:r>
      <w:bookmarkEnd w:id="7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هست به بیماری لاعلاجی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این مدت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توسل کردم و همواره توکلم به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دارم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می‌دهد، می‌خواستم نظر شما را بدونم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حق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عاجل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خوردن کمی از تربت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برای شفای شما خوب است</w:t>
      </w:r>
      <w:r>
        <w:rPr>
          <w:rFonts w:eastAsia="IRNazanin" w:cs="IRNazanin"/>
          <w:color w:val="111111"/>
          <w:sz w:val="28"/>
          <w:szCs w:val="28"/>
          <w:rtl w:val="true"/>
          <w:lang w:bidi="fa-IR"/>
        </w:rPr>
        <w:t xml:space="preserve">. </w:t>
      </w:r>
      <w:bookmarkStart w:id="712" w:name="pg7086_62825"/>
    </w:p>
    <w:p>
      <w:pPr>
        <w:pStyle w:val="Heading3"/>
        <w:numPr>
          <w:ilvl w:val="2"/>
          <w:numId w:val="1"/>
        </w:numPr>
        <w:rPr/>
      </w:pPr>
      <w:bookmarkStart w:id="713" w:name="__RefHeading___Toc3439795_372815092"/>
      <w:bookmarkStart w:id="714" w:name="_Toc254"/>
      <w:bookmarkEnd w:id="712"/>
      <w:bookmarkEnd w:id="713"/>
      <w:r>
        <w:rPr>
          <w:rtl w:val="true"/>
        </w:rPr>
        <w:t>منظور از آیه</w:t>
      </w:r>
      <w:r>
        <w:rPr>
          <w:rtl w:val="true"/>
        </w:rPr>
        <w:t>: {</w:t>
      </w:r>
      <w:r>
        <w:rPr>
          <w:rtl w:val="true"/>
        </w:rPr>
        <w:t>یعْلَمُ ما فِی الأَرْحام</w:t>
      </w:r>
      <w:r>
        <w:rPr>
          <w:rtl w:val="true"/>
        </w:rPr>
        <w:t>}</w:t>
      </w:r>
      <w:bookmarkEnd w:id="71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برایم پیش آمده بود که شکی برایم ایجاد کرده بود اگر ممکن باشد درخواست راهنماییتان را دارم، ناگفته نماند که از همکارانتان پرسیدم که بنده به جوابم نرسیدم و سؤالم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اینکه توی پژوهشکده رویان تهران افرادی که درخواست نوزاد دارند آنجا نوع نوزاد را اینکه پسر یا دختر باشد ابتدا تعیین می‌نمایند بعداً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همان جنسی را که خواسته‌اند باردار می‌شوند و به دنیا می‌آید این مطلب چطور با آیه قرآنی جور در می‌آید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جنس نوزاد در رحم مادران را تعیین می‌کنیم و فقط ما می‌دانیم که جنس نوزاد در رحم مادر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الآن نه‌تنها ما هم می‌دانیم بلکه تشخیص اینکه جنسیت چه باشد هم می‌کنیم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علناً گفته این را درحالی‌که ما الآن دیگه هم می‌دونیم و تشخیص هم می‌دهیم بعد هم این آیه به آینده هم ربط داره که شما نمی‌دونید یعنی نخواهید دانست هم، لابد فردا کارهای دیگرش را هم می‌کنیم من معذرت می‌خواهم که مزاحم اوقات شریف و گران‌بهایتان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آرزوی طول عمر برای شیعیان و مراجع عظام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در آیه شریفه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فِی الأَرْحامِ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می‌داند که چه در رحم‌ها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درضمن حدیثی که از نهج </w:t>
      </w:r>
      <w:bookmarkStart w:id="715" w:name="pg7086_62826"/>
    </w:p>
    <w:p>
      <w:pPr>
        <w:pStyle w:val="BookText"/>
        <w:rPr/>
      </w:pPr>
      <w:bookmarkEnd w:id="715"/>
      <w:r>
        <w:rPr>
          <w:rFonts w:ascii="IRNazanin" w:hAnsi="IRNazanin" w:eastAsia="IRNazanin"/>
          <w:color w:val="111111"/>
          <w:sz w:val="28"/>
          <w:sz w:val="28"/>
          <w:szCs w:val="28"/>
          <w:rtl w:val="true"/>
          <w:lang w:bidi="fa-IR"/>
        </w:rPr>
        <w:t xml:space="preserve">البلاغه 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آمده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بعد از ذکر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از آنچه در رحم‌ها قرار دارد آگاه است که پسر است یا دختر؛ زشت است یا زیبا؛ سخاوتمند است یا بخیل؛ سعادتمند است یا شقی؛ آتش‌گیره دوزخ است یا بهشتی و دوست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غیر از خدا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ازاین‌روایت به‌خوبی برمی‌آید که منظور از عدم آگاهی مردم از این امر آگاهی به تمام خصوصیات آن است مثلاً اگر روزی وسائلی در اختیار بشر قرار گیرد که مردم از پسر یا دختر بودن جنین به‌طور قطع آگاه شوند باز این امر، مسأله ایجاد نمی‌کند زیرا آگاهی از جنین به آن است که تمام خصوصیات جسمانی، زشتی و زیبایی، سلامت و بیماری، استعدادهای درونی، ذوق علمی و ادبی و سایر صفات و کیفیات روحی را بدانیم و این امر برای غیر خدا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16" w:name="__RefHeading___Toc3439797_372815092"/>
      <w:bookmarkStart w:id="717" w:name="_Toc255"/>
      <w:bookmarkEnd w:id="716"/>
      <w:r>
        <w:rPr>
          <w:rtl w:val="true"/>
        </w:rPr>
        <w:t>همسان‌درمانی</w:t>
      </w:r>
      <w:bookmarkEnd w:id="7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درمان از طریق هومئوپاتی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همسان‌درمانی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هومئوپاتی یک روش درمانی مانند واکسیناسیون است که با تحریک دستگاه ایمنی بیمار، با داروهایی خاص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از طریق مذکور در سؤال مشروط به استفاده از داروی حلال مانعی ندارد و استفاده از حرام تنها در مورد انحصار دارو و به‌مقدار ضرورت جایز است موفق باشید</w:t>
      </w:r>
      <w:r>
        <w:rPr>
          <w:rFonts w:eastAsia="IRNazanin" w:cs="IRNazanin"/>
          <w:color w:val="111111"/>
          <w:sz w:val="28"/>
          <w:szCs w:val="28"/>
          <w:rtl w:val="true"/>
          <w:lang w:bidi="fa-IR"/>
        </w:rPr>
        <w:t>.</w:t>
      </w:r>
    </w:p>
    <w:p>
      <w:pPr>
        <w:pStyle w:val="Heading3"/>
        <w:numPr>
          <w:ilvl w:val="2"/>
          <w:numId w:val="1"/>
        </w:numPr>
        <w:rPr/>
      </w:pPr>
      <w:bookmarkStart w:id="718" w:name="__RefHeading___Toc3439799_372815092"/>
      <w:bookmarkStart w:id="719" w:name="_Toc256"/>
      <w:bookmarkEnd w:id="718"/>
      <w:r>
        <w:rPr>
          <w:rtl w:val="true"/>
        </w:rPr>
        <w:t>نوشیدن آب زیاد</w:t>
      </w:r>
      <w:bookmarkEnd w:id="7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نوشیدن آب این است که تا فرد تشنه نشده آب نیاشامد یا به عبارت‌دیگر از روی میل آب بخورد</w:t>
      </w:r>
      <w:r>
        <w:rPr>
          <w:rFonts w:eastAsia="IRNazanin" w:cs="IRNazanin"/>
          <w:color w:val="111111"/>
          <w:sz w:val="28"/>
          <w:szCs w:val="28"/>
          <w:rtl w:val="true"/>
          <w:lang w:bidi="fa-IR"/>
        </w:rPr>
        <w:t xml:space="preserve">: </w:t>
      </w:r>
      <w:bookmarkStart w:id="720" w:name="pg7086_62827"/>
    </w:p>
    <w:p>
      <w:pPr>
        <w:pStyle w:val="BookText"/>
        <w:rPr/>
      </w:pPr>
      <w:bookmarkEnd w:id="72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افراد بیماری که مثلاً سنگ کلیه می‌شوند نیز می‌شود و بهتر است اینکه به جای آب از دمجوش‌ها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توصیه دین آب‌درمانی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کراهت زیاد آشامیدن آب در صورتی است که به جهت مرض بدن نیاز به آن نداشته باشد و شخصی که مشکل کلیه دارد زیاد نوشیدن حتی با عدم میل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21" w:name="__RefHeading___Toc3439801_372815092"/>
      <w:bookmarkStart w:id="722" w:name="_Toc257"/>
      <w:bookmarkEnd w:id="721"/>
      <w:r>
        <w:rPr>
          <w:rtl w:val="true"/>
        </w:rPr>
        <w:t>خوردن مأکولاتی که ضرر بالقوّه دارند</w:t>
      </w:r>
      <w:bookmarkEnd w:id="7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مصرف بی‌رویه شیرینی‌جات اعم از شیرینی‌ها و قند و شکر و نوشابه‌ها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کلیه پزشکان بر مضرّ بودن این مواد تا به حدی که احتمال آن می‌رود که ضرر آن از مشروبات الکلی بیشتر باشد نظر شما در رابطه با این نحوه مصرف چه می‌باشد؟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در فرض سؤال، چنانچه ضرر و زیان، بالفعل نباشد و بالقوّه است ظاهراً اشکال ندارد و آنچه را عرف مورد اعتنا و واجب‌الرعایه می‌داند، خطر و ضرر بالفعل است که شرعاً و عقلاً ترک آن واجب است مثلاً نسبت به بیمار قلبی که پزشک کشیدن سیگار را برای او ممنوع می‌کند، خطر، خطر فعلی است و شرعاً و عقلاً، کشیدن آن حرام است و کشیدن آن در حکم انتحار است و در آن صورت علما همه بر حرمت آن فتوا می‌دهند اما به صرف اینکه درصدی از مرگ و مُردن‌ها به خاطر سیگار است، نمی‌توان تحریم کرد و تخلّف از آن را، اضرار قابل اعتنای عقلائی به نفس و مورد اعتنا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رعایت مورد مذکور در سؤال اخلاقاً مناسب است</w:t>
      </w:r>
      <w:r>
        <w:rPr>
          <w:rFonts w:eastAsia="IRNazanin" w:cs="IRNazanin"/>
          <w:color w:val="111111"/>
          <w:sz w:val="28"/>
          <w:szCs w:val="28"/>
          <w:rtl w:val="true"/>
          <w:lang w:bidi="fa-IR"/>
        </w:rPr>
        <w:t xml:space="preserve">. </w:t>
      </w:r>
      <w:bookmarkStart w:id="723" w:name="pg7086_62828"/>
    </w:p>
    <w:p>
      <w:pPr>
        <w:pStyle w:val="Heading3"/>
        <w:numPr>
          <w:ilvl w:val="2"/>
          <w:numId w:val="1"/>
        </w:numPr>
        <w:rPr/>
      </w:pPr>
      <w:bookmarkStart w:id="724" w:name="__RefHeading___Toc3439803_372815092"/>
      <w:bookmarkStart w:id="725" w:name="_Toc258"/>
      <w:bookmarkEnd w:id="723"/>
      <w:bookmarkEnd w:id="724"/>
      <w:r>
        <w:rPr>
          <w:rtl w:val="true"/>
        </w:rPr>
        <w:t>مصرف سیگار و مخدرها</w:t>
      </w:r>
      <w:bookmarkEnd w:id="7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مداوم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آثار و زیان‌های فراوان آنها برای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آثار اجتماعی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 با توجه به اینکه مصرف غیر مداوم آنها نیز معمولاً زمینه‌ساز مصرف مداوم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نظرتان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ضرر معتدّبه مورد اعتنای عرف و عقلا داشته باشد جایز نیست</w:t>
      </w:r>
      <w:r>
        <w:rPr>
          <w:rFonts w:eastAsia="IRNazanin" w:cs="IRNazanin"/>
          <w:color w:val="111111"/>
          <w:sz w:val="28"/>
          <w:szCs w:val="28"/>
          <w:rtl w:val="true"/>
          <w:lang w:bidi="fa-IR"/>
        </w:rPr>
        <w:t>.</w:t>
      </w:r>
    </w:p>
    <w:p>
      <w:pPr>
        <w:pStyle w:val="Heading3"/>
        <w:numPr>
          <w:ilvl w:val="2"/>
          <w:numId w:val="1"/>
        </w:numPr>
        <w:rPr/>
      </w:pPr>
      <w:bookmarkStart w:id="726" w:name="__RefHeading___Toc3439805_372815092"/>
      <w:bookmarkStart w:id="727" w:name="_Toc259"/>
      <w:bookmarkEnd w:id="726"/>
      <w:r>
        <w:rPr>
          <w:rtl w:val="true"/>
        </w:rPr>
        <w:t>استعمال دخانیات در مراکز عمومی</w:t>
      </w:r>
      <w:bookmarkEnd w:id="7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در ادارات دولتی و اماکن عمومی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معتدّبه داشته باشد یا موجب آزار دیگران است شود جایز نیست</w:t>
      </w:r>
      <w:r>
        <w:rPr>
          <w:rFonts w:eastAsia="IRNazanin" w:cs="IRNazanin"/>
          <w:color w:val="111111"/>
          <w:sz w:val="28"/>
          <w:szCs w:val="28"/>
          <w:rtl w:val="true"/>
          <w:lang w:bidi="fa-IR"/>
        </w:rPr>
        <w:t>.</w:t>
      </w:r>
    </w:p>
    <w:p>
      <w:pPr>
        <w:pStyle w:val="Heading3"/>
        <w:numPr>
          <w:ilvl w:val="2"/>
          <w:numId w:val="1"/>
        </w:numPr>
        <w:rPr/>
      </w:pPr>
      <w:bookmarkStart w:id="728" w:name="__RefHeading___Toc3439807_372815092"/>
      <w:bookmarkStart w:id="729" w:name="_Toc260"/>
      <w:bookmarkEnd w:id="728"/>
      <w:r>
        <w:rPr>
          <w:rtl w:val="true"/>
        </w:rPr>
        <w:t>منع پزشک از خوردن</w:t>
      </w:r>
      <w:bookmarkEnd w:id="7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متعهد و حاذق بیماری را از خوردن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خرما برای بیماری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آن مورد ممنوعه را بخورد فقط معصیت کرده است یا حکم اکل حرام پیدا می‌کند؟ مثلا خوردن گوشت قرمز در صورت منع پزشک برای واریس حکم گوشت خوک پیدا می‌کند یا خورنده فقط معصیت کرده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ضرر قطعی و یا مظنون و محتمل عقلائی باشد مرتکب معصیت و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730" w:name="pg7086_62829"/>
    </w:p>
    <w:p>
      <w:pPr>
        <w:pStyle w:val="Heading3"/>
        <w:numPr>
          <w:ilvl w:val="2"/>
          <w:numId w:val="1"/>
        </w:numPr>
        <w:rPr/>
      </w:pPr>
      <w:bookmarkStart w:id="731" w:name="__RefHeading___Toc3439809_372815092"/>
      <w:bookmarkStart w:id="732" w:name="_Toc261"/>
      <w:bookmarkEnd w:id="730"/>
      <w:bookmarkEnd w:id="731"/>
      <w:r>
        <w:rPr>
          <w:rtl w:val="true"/>
        </w:rPr>
        <w:t>الکل طبی</w:t>
      </w:r>
      <w:bookmarkEnd w:id="7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 طبی پاک است؟ در بسیاری از داروها و شربت‌ها مقدار کمی الکل به عنوان نگهدارنده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این داروها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نداند که الکل مذکور مست‌کننده است و یا نداند که آن را ابتدا از چیز مست‌کننده مایع درست کرده‌اند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33" w:name="__RefHeading___Toc3439811_372815092"/>
      <w:bookmarkStart w:id="734" w:name="_Toc262"/>
      <w:bookmarkEnd w:id="733"/>
      <w:r>
        <w:rPr>
          <w:rtl w:val="true"/>
        </w:rPr>
        <w:t>استنکاف از مصرف دارو</w:t>
      </w:r>
      <w:bookmarkEnd w:id="7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لاعلاجی که در حال مرگ است و پزشک یقین دارد که بیمار تا چند روز آینده خواهد مرد و راه درمانی یا دارویی وجود دارد که احتمال دارد بیمار را از مرگ نجات دهد در اینجا آیا جایز است بیمار از آن صرف‌نظر کند؟ آیا این عمل خودکشی محسوب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بر بیمار لازم است که از این دارو استفاده کند</w:t>
      </w:r>
      <w:r>
        <w:rPr>
          <w:rFonts w:eastAsia="IRNazanin" w:cs="IRNazanin"/>
          <w:color w:val="111111"/>
          <w:sz w:val="28"/>
          <w:szCs w:val="28"/>
          <w:rtl w:val="true"/>
          <w:lang w:bidi="fa-IR"/>
        </w:rPr>
        <w:t>.</w:t>
      </w:r>
    </w:p>
    <w:p>
      <w:pPr>
        <w:pStyle w:val="Heading3"/>
        <w:numPr>
          <w:ilvl w:val="2"/>
          <w:numId w:val="1"/>
        </w:numPr>
        <w:rPr/>
      </w:pPr>
      <w:bookmarkStart w:id="735" w:name="__RefHeading___Toc3439813_372815092"/>
      <w:bookmarkStart w:id="736" w:name="_Toc263"/>
      <w:bookmarkEnd w:id="735"/>
      <w:r>
        <w:rPr>
          <w:rtl w:val="true"/>
        </w:rPr>
        <w:t>بیهوشی مراجع تقلید</w:t>
      </w:r>
      <w:bookmarkEnd w:id="7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بیهوشی مراجع تقلید در اتاق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37" w:name="__RefHeading___Toc3439815_372815092"/>
      <w:bookmarkStart w:id="738" w:name="_Toc264"/>
      <w:bookmarkEnd w:id="737"/>
      <w:r>
        <w:rPr>
          <w:rtl w:val="true"/>
        </w:rPr>
        <w:t>اجرت بر بیهوشی غیر ضروری</w:t>
      </w:r>
      <w:bookmarkEnd w:id="7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متخصص بیهوشی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درآمد متخصصین بیهوشی غالباً وابسته به اعمال جرّاحی است که پزشکان جرّاح تصمیم به عمل </w:t>
      </w:r>
      <w:bookmarkStart w:id="739" w:name="pg7086_62830"/>
    </w:p>
    <w:p>
      <w:pPr>
        <w:pStyle w:val="BookText"/>
        <w:rPr/>
      </w:pPr>
      <w:bookmarkEnd w:id="739"/>
      <w:r>
        <w:rPr>
          <w:rFonts w:ascii="IRNazanin" w:hAnsi="IRNazanin" w:eastAsia="IRNazanin"/>
          <w:color w:val="111111"/>
          <w:sz w:val="28"/>
          <w:sz w:val="28"/>
          <w:szCs w:val="28"/>
          <w:rtl w:val="true"/>
          <w:lang w:bidi="fa-IR"/>
        </w:rPr>
        <w:t>می‌گیرند و از طرفی در جامعه پزشکی درآمد جرّاحان بیشتر از بقیه شبهه‌ناک است؛ یعنی گاهی بیماری را که نیاز قطعی به عمل جرّاحی ندارد را عمل می‌کنند و متخصص بیهوشی در این زمینه دخالتی ندارد و تشخیص هم نمی‌تواند بدهد با این توصیف آیا درآمد متخصص بیهوشی که وابسته به جرّاح است با توجه به احتمال فراوان اعمال جرّاحی بدون مورد جرّاحان، شبهه‌ناک نیست؟ 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بداند عمل ضرورتی ندارد و دخالت کند گرفتن اجرت اشکال دارد و در غیر این صورت مانعی ندارد مگر صورتی که جراح متّهم به کذب باشد که باید متخصص بیهوشی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40" w:name="__RefHeading___Toc3439817_372815092"/>
      <w:bookmarkStart w:id="741" w:name="_Toc265"/>
      <w:bookmarkEnd w:id="740"/>
      <w:r>
        <w:rPr>
          <w:rtl w:val="true"/>
        </w:rPr>
        <w:t>نحوه خوابانیدن بیمار بدحال</w:t>
      </w:r>
      <w:bookmarkEnd w:id="74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بیمارستان‌ها، بخش‌های ویژه به‌گونه‌ای طراحی شده است که تخت‌های بیمارستان رو به قبله نیست و بسیاری از بیماران متأسفانه در شرایطی از دنیا می‌روند که رو به قبله نیستند و همین موضوع باعث شده است که بسیاری از افراد مایل نیستند لحظات آخر عمر خود را در بیمارستان بگذرانند و چه‌بسا همین مسأله سبب عوارضی هم بشود، با عنایت به توصیه‌های اسلامی درباره بیماران بدحال و محتضر و با توجه به اینکه قراردادن رو به قبله تخت‌های بیمارستانی بخش‌های ویژه چندان دشوار نمی‌باشد خواهشمند است حکم و توصیه دینی در این باره را اعلام فرمایید</w:t>
      </w:r>
      <w:r>
        <w:rPr>
          <w:rFonts w:eastAsia="IRNazanin" w:cs="IRNazanin"/>
          <w:color w:val="111111"/>
          <w:sz w:val="28"/>
          <w:szCs w:val="28"/>
          <w:rtl w:val="true"/>
          <w:lang w:bidi="fa-IR"/>
        </w:rPr>
        <w:t xml:space="preserve">. </w:t>
      </w:r>
      <w:bookmarkStart w:id="742" w:name="pg7086_62831"/>
    </w:p>
    <w:p>
      <w:pPr>
        <w:pStyle w:val="BookText"/>
        <w:rPr/>
      </w:pPr>
      <w:bookmarkEnd w:id="74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واجب است محتضر رو به قبله باشد لازم است مسؤلین محترم بیمارستان‌ها اهمیت این حکم را منظور داشته و تخت‌ها را طوری قرار دهند که محتضر رو به قبله باشد و اگر تخت‌ها به این طریق قرار داده نشده اند در مواقعی که بیماری در شرف موت و محتضر می‌شود همان موقع به هر طریقی او را رو به قبله بخوابانند، ان‌شاءالله مأجور خواهند بود</w:t>
      </w:r>
      <w:r>
        <w:rPr>
          <w:rFonts w:eastAsia="IRNazanin" w:cs="IRNazanin"/>
          <w:color w:val="111111"/>
          <w:sz w:val="28"/>
          <w:szCs w:val="28"/>
          <w:rtl w:val="true"/>
          <w:lang w:bidi="fa-IR"/>
        </w:rPr>
        <w:t>.</w:t>
      </w:r>
    </w:p>
    <w:p>
      <w:pPr>
        <w:pStyle w:val="Heading3"/>
        <w:numPr>
          <w:ilvl w:val="2"/>
          <w:numId w:val="1"/>
        </w:numPr>
        <w:rPr/>
      </w:pPr>
      <w:bookmarkStart w:id="743" w:name="__RefHeading___Toc3439819_372815092"/>
      <w:bookmarkStart w:id="744" w:name="_Toc266"/>
      <w:bookmarkEnd w:id="743"/>
      <w:r>
        <w:rPr>
          <w:rtl w:val="true"/>
        </w:rPr>
        <w:t>مشاوره در امور مختلف</w:t>
      </w:r>
      <w:bookmarkEnd w:id="7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علم روان‌شناسی و روان‌درمانی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و گفتگوی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جایگاه ویژه‌ای برخوردار است و امروزه از راه‌های مؤثر در درمان بیماری‌ها و اختلالات روانی شناخته می‌شود بذل عنایت فرموده و به این سؤالات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در مکان خلوتی که شخص ثالث می‌تواند وارد شود برای طیّ روال درمانی چه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پوشش اسلامی رعایت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سؤال فوق اگر پوشش اسلامی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نشود و برای درمان، نیاز به مشاوره مذکور باشد، پاسخ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مشاور به مو و یا قسمت‌هایی از صورت مراجِع نامحرم که در گفتگوی مشاوره‌ای اتفاق می‌افتد با فرض بر اینکه مراجِع بر پوشاندن خود اصراری نداشته باشد، چه حکمی دارد؟ </w:t>
      </w:r>
    </w:p>
    <w:p>
      <w:pPr>
        <w:pStyle w:val="BookText"/>
        <w:rPr/>
      </w:pPr>
      <w:r>
        <w:rPr>
          <w:rFonts w:ascii="IRNazanin" w:hAnsi="IRNazanin" w:eastAsia="IRNazanin"/>
          <w:color w:val="111111"/>
          <w:sz w:val="28"/>
          <w:sz w:val="28"/>
          <w:szCs w:val="28"/>
          <w:rtl w:val="true"/>
          <w:lang w:bidi="fa-IR"/>
        </w:rPr>
        <w:t>در سؤال فوق با فرض بر اینکه مراجع، حدّ پوشش شرعی را رعایت می‌کند، نگاه کردن به صورت او درضمن گفتگو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برای طیّ روال درمان، تا چه حدی می‌تواند در حریم خصوصی مراجِع وارد شود و با سؤالاتش از او واکاوی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مراجع رضایت داشته و همکاری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شرح حال گذشته توسط مراجع منوط به اقرار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که میزان دفعات و مدت زمان و از شرایط قبل و بعد آن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شرح‌حال لازمه درمان باشد، آیا این اقرار به گناه، مجاز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مشاور می‌تواند برای درمان مراجع، بدون اطلاع وی، از والدین یا همسرش یا یکی از نزدیکان وی، شرح حال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می‌داند این کار، موجب ناراحتی مراجع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مشاور می‌تواند برای درمان مراجع، اطّلاعات خصوصی وی را که در جلسه مشاوره مطرح شده، به‌ضرورت، در اختیار شخص ثالثی مثل والدین او بگذارد؟ اگر متعهد به عدم این کار شده باشد چه؟ اگر هنگام تعهد، نیت بر نقض عهد و آگاه‌سازی برای درمان مراجع داشته باشد، 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گفتن در فرایند مشاوره در فرض اینکه برای درمان مراجع گریزی از آن نباشد، چه حکمی دارد؟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تکنیک‌های رایج در فرایند مشاوره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مثبت نامشروط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باشیم که مراجع کیست و چه‌کاره است و چه مذهبی دارد و به چه 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مراجعه درهرحالی باید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از نظر شرع مقدس چه حکمی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ضبط کردن صدای مراجع بدون اطّلاع وی جایز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نوشتن صحبت‌های مراجع بدون اجازه از وی جایز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مشاور برای تأکید بیشتر بر صحّت یک نظریه یا روش که برخاسته از پژوهش‌های غربی است، اجازه دارد از آیه یا حدیث استفاده کند؟ آیا این روش با منطق صحیح نشر احادیث سازگار است؟ گاهی در تألیف کتاب‌های روانشناسی نیز برای تأکید بر صحّت پژوهش‌های غربی از احادیث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جایز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مشاور اجازه دارد برای همخوانی با مراجع و تفهیم بهتر مطلب، امری غیر واقعی را از پیش خود بسازد و برای وی نقل کند؟ مانند اینکه برای طیّ 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به‌دروغ، واقعه‌ای مشابه با واقعه مراجع را درباره خود بسازد و برای وی نقل نماید؟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و روان‌پزشکان به جهت تفاوت در رویکرد درمانی، از روش‌های مختلفی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عمدتاً از روش‌های روان‌درمانی که با تمرکز بر اصلاح نوع تفکر و رفتار مراجع، صورت می‌گیرد، عمل می‌کنند و روان‌پزشکان عمدتاً با دارو به مداخله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دیدگاه، دارو </w:t>
      </w:r>
    </w:p>
    <w:p>
      <w:pPr>
        <w:pStyle w:val="BookText"/>
        <w:rPr/>
      </w:pPr>
      <w:r>
        <w:rPr>
          <w:rFonts w:ascii="IRNazanin" w:hAnsi="IRNazanin" w:eastAsia="IRNazanin"/>
          <w:color w:val="111111"/>
          <w:sz w:val="28"/>
          <w:sz w:val="28"/>
          <w:szCs w:val="28"/>
          <w:rtl w:val="true"/>
          <w:lang w:bidi="fa-IR"/>
        </w:rPr>
        <w:t>جهت تخفیف علائم و در صورت احساس وخامت بیماری،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عوارض دارو، همواره این اختلاف نظر میان روانشناسان و روانپزشکان وجود دارد که آیا دارو را فقط به‌هنگام ضرورت باید تجویز کرد یا برای هر مسأله‌ای می‌توان به دارودرمانی پرداخت؟ مثلاً برای افزایش توجه و تمرکز،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می‌شود که برخی عوارض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وابستگی روانی در برخی بیماران، مشکلات رفتاری مانند پرخاشگری و بی‌خوابی، حالت تهوّع و استفراغ، احساس سرگیجه و سردرد، تغییرات ضربان قلب و فشار خون، خارش و جوش‌های پوستی، دردهای شکمی، کاهش وزن و مشکلات معده، احتمال بروز نشانه‌های روان‌پریشی مانند توهم و هذیان، احتمال بروز افسردگی پس از قطع مصرف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توجه به عوارض جانبی این دارو، تجویز آن برای بالا بردن تمرکز و بهبود وضعیت تحصیلی، چه حکمی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به‌طورکلی با وجود عوارض قطعی حدّاقلّی یا حدّاکثری برای داروهای روان‌پزشکی مانند عوارض مذکور، با فرض بر اینکه روان‌درمانی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بدون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دارودرمانی برای مشکلات روان‌شناختی، همان میزان بهبودی را در مدت زمان بیشتری حاصل می‌کند، آیا مصرف دارو قابل توصیه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خلوت با اجنبیه صدق نکند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ضرورت شرعی باشد با فقدان همجنس و مراعات جوانب شرعی از قبیل عدم نظر و عدم لمس اشکال ندارد</w:t>
      </w:r>
      <w:r>
        <w:rPr>
          <w:rFonts w:eastAsia="IRNazanin" w:cs="IRNazanin"/>
          <w:color w:val="111111"/>
          <w:sz w:val="28"/>
          <w:szCs w:val="28"/>
          <w:rtl w:val="true"/>
          <w:lang w:bidi="fa-IR"/>
        </w:rPr>
        <w:t>.</w:t>
      </w:r>
      <w:bookmarkStart w:id="745" w:name="pg7086_62835"/>
    </w:p>
    <w:p>
      <w:pPr>
        <w:pStyle w:val="BookText"/>
        <w:rPr/>
      </w:pPr>
      <w:bookmarkEnd w:id="7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گرفتن از زندگی خصوصی فرد مراجعه‌کننده فقط در حدّ ضرورت و عدم مفسده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جایز نیست مگر اینکه ضرورت شرعی اقتضا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هرگونه خدمت به بهائی‌ها جایز نیست، اما خدمت به یهود و نصاری که ضرر برای مسلمین نداشته باشد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شرعی درمان اقتضا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عالم به مفاهیم و تطبیق آیات و اخبار بر مصادیق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مگر مواردی که مستلزم حفظ نفس محترمه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موجب ضرر معتدّبه برای شخص بیمار باشد تجویز جایز نیست؛ مگر آنکه مصلحت تجویز دارو اقوی از مفسده و ضرر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46" w:name="__RefHeading___Toc3439821_372815092"/>
      <w:bookmarkStart w:id="747" w:name="_Toc267"/>
      <w:bookmarkEnd w:id="746"/>
      <w:r>
        <w:rPr>
          <w:rtl w:val="true"/>
        </w:rPr>
        <w:t>نظر کارشناسی پزشک</w:t>
      </w:r>
      <w:bookmarkEnd w:id="7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به مریض بگوید آقای بیمار فلان قسمت بدن شما باید جراحی شود و فلان قسمت دیگر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دچار بیماری خطرناک نشوید و بیمار علم به صحّت گفته دکتر نداشته باشد آیا جایز است قسمتی یا عضوی از بدن که بعدها دچار بیماری خطرناک می‌شود برداشته شود یا خیر؟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دکتر، برایش یقین به صحّت قول دکتر حاصل شود لازم است والّا اختیار با خود اوست</w:t>
      </w:r>
      <w:r>
        <w:rPr>
          <w:rFonts w:eastAsia="IRNazanin" w:cs="IRNazanin"/>
          <w:color w:val="111111"/>
          <w:sz w:val="28"/>
          <w:szCs w:val="28"/>
          <w:rtl w:val="true"/>
          <w:lang w:bidi="fa-IR"/>
        </w:rPr>
        <w:t xml:space="preserve">. </w:t>
      </w:r>
      <w:bookmarkStart w:id="748" w:name="pg7086_62836"/>
    </w:p>
    <w:p>
      <w:pPr>
        <w:pStyle w:val="Heading3"/>
        <w:numPr>
          <w:ilvl w:val="2"/>
          <w:numId w:val="1"/>
        </w:numPr>
        <w:rPr/>
      </w:pPr>
      <w:bookmarkStart w:id="749" w:name="__RefHeading___Toc3439823_372815092"/>
      <w:bookmarkStart w:id="750" w:name="_Toc268"/>
      <w:bookmarkEnd w:id="748"/>
      <w:bookmarkEnd w:id="749"/>
      <w:r>
        <w:rPr>
          <w:rtl w:val="true"/>
        </w:rPr>
        <w:t>شهادت پزشک در امور غیر محسوس</w:t>
      </w:r>
      <w:bookmarkEnd w:id="7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 شهادت پزشک در امور غیر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معاینات از نظر وقوع ازاله بکارت، زنا و لواط، تجزیه خون جهت کشف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محسوس از نظر شرعی مستند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نفس زوال بکارت اگر دو پزشک حاذق و امین و ثقه اظهار نظر نمایند قولشان مسموع است ولی در مورد وقوع زنا و لواط ملاک اقرار متّهم و یا شهادت چهار عادل با قیودی که در رساله‌های عملیه ذکر شده، می‌باشد و تجزیه خون هم شرعاً حجّیت برای اثبات جرم ندارد</w:t>
      </w:r>
      <w:r>
        <w:rPr>
          <w:rFonts w:eastAsia="IRNazanin" w:cs="IRNazanin"/>
          <w:color w:val="111111"/>
          <w:sz w:val="28"/>
          <w:szCs w:val="28"/>
          <w:rtl w:val="true"/>
          <w:lang w:bidi="fa-IR"/>
        </w:rPr>
        <w:t>.</w:t>
      </w:r>
    </w:p>
    <w:p>
      <w:pPr>
        <w:pStyle w:val="Heading3"/>
        <w:numPr>
          <w:ilvl w:val="2"/>
          <w:numId w:val="1"/>
        </w:numPr>
        <w:rPr/>
      </w:pPr>
      <w:bookmarkStart w:id="751" w:name="__RefHeading___Toc3439825_372815092"/>
      <w:bookmarkStart w:id="752" w:name="_Toc269"/>
      <w:bookmarkEnd w:id="751"/>
      <w:r>
        <w:rPr>
          <w:rtl w:val="true"/>
        </w:rPr>
        <w:t>استناد به تشخیص پزشک قانونی</w:t>
      </w:r>
      <w:bookmarkEnd w:id="7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پزشک قانونی مبنی بر قرمزی و کبودی دست زوجه، می‌تواند استناد این صدمه بدنی را به زوج ثابت کند درحالی‌که زوج منکر این صدمه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پزشک قانونی وقوع صدمه را ثابت می‌کند، ولی استناد آن به شخص باید طبق موازین شرعی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قاضی، زنی را جهت معاینه و تشخیص نطفه‌ای که وی در رحم دارد به نزد پزشک قانونی فرستادند، درصورتی‌که طبیب به‌طور قطع توانست تشخیص دهد که نطفه متعلق به شوهر این زن نبوده بلکه از مرد اجنبی باشد؟ در این حال اگر طبیب واقعیت را گزارش دهد یقین دارد این زن را به ناحق </w:t>
      </w:r>
      <w:bookmarkStart w:id="753" w:name="pg7086_62837"/>
    </w:p>
    <w:p>
      <w:pPr>
        <w:pStyle w:val="BookText"/>
        <w:rPr/>
      </w:pPr>
      <w:bookmarkEnd w:id="753"/>
      <w:r>
        <w:rPr>
          <w:rFonts w:ascii="IRNazanin" w:hAnsi="IRNazanin" w:eastAsia="IRNazanin"/>
          <w:color w:val="111111"/>
          <w:sz w:val="28"/>
          <w:sz w:val="28"/>
          <w:szCs w:val="28"/>
          <w:rtl w:val="true"/>
          <w:lang w:bidi="fa-IR"/>
        </w:rPr>
        <w:t>اقوام وی خواهند کشت و اگر خلاف گزارش کند بچه ملحق به شوهر این زن می‌گردد و مسائل حقوقی وارث و محرمیّت و سایر مشکلات دیگر پیش خواهد آمد بفرمایید طبیب که راهی جز انتخاب یکی از این دو را ندارد چه 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بررسی اعتبار شرعی ندارد و ارجاع قاضی صحیح نیست و اگرچه قطع طبیب برای خودش و هرکس از قول او قطع پیدا کند حجّت است لکن موجب جواز استناد زنا به شخص مذکور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54" w:name="__RefHeading___Toc3439827_372815092"/>
      <w:bookmarkStart w:id="755" w:name="_Toc270"/>
      <w:bookmarkEnd w:id="754"/>
      <w:r>
        <w:rPr>
          <w:rtl w:val="true"/>
        </w:rPr>
        <w:t>آموزش مسائل جنسی</w:t>
      </w:r>
      <w:bookmarkEnd w:id="75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معضلات کنونی اجتماع، که بعضاً نتیجه عدم آگاهی صحیح جوانان از مسائل جنسی است، آیا آموزش مسائل جنسی را در جامعه، برای پیشگیری از بیماری‌های واگیردار، با رعایت حریم خانواده، و با توجه به سن نوجوانان و جوانان، و با استفاده از متون آموزشی مناسب، مجاز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بیان احکام شرعی ازدواج برای کسانی که در سنین ازدواج هستند و بیان بعضی از بیماری‌ها فی‌حدّنفسه مانعی ندارد، البته باید جهات مسائل اخلاقی و شرعی در این زمینه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56" w:name="__RefHeading___Toc3439829_372815092"/>
      <w:bookmarkStart w:id="757" w:name="_Toc271"/>
      <w:bookmarkEnd w:id="756"/>
      <w:r>
        <w:rPr>
          <w:rtl w:val="true"/>
        </w:rPr>
        <w:t>ایجاد رغبت جنسی به‌وسیله دارو</w:t>
      </w:r>
      <w:bookmarkEnd w:id="75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ذیل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دچار بی‌میلی جنسی است و اصلاً با مرد همراهی نمی‌کند و کاملاً سرد است، آیا شوهر می‌تواند بدون اطّلاع او در غذایش داروی محرّک شهوت بریزد؟</w:t>
      </w:r>
      <w:bookmarkStart w:id="758" w:name="pg7086_62838"/>
    </w:p>
    <w:p>
      <w:pPr>
        <w:pStyle w:val="BookText"/>
        <w:rPr/>
      </w:pPr>
      <w:bookmarkEnd w:id="7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خانم‌ها مبتلا به اختلال عملکرد واژن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واژینیسموس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شرایط عادی دخول آلت مرد به واژن، برایشان مشقت‌آور و طاقت‌فرساست که بعضاً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کسانی می‌توانند ممانعت از انجام دخول کنند؟ در فرض سؤال قبل، مرد مجاز هست که با زور و اجبار اقدام به این کار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وسایلی که برای رفع ناتوانی جنسی در مردان اختراع شده، دستگاه وکیوم است که موجب تحریک و ایجاد نعوظ آلت تناسلی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رضایت زن باشد و یا مضرّ به بدنش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برای زن حرجی باشد اطاعت زن لازم نبوده و اجبار هم جایز نیست و در چنین موردی زوج می‌تواند عقد را فسخ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موجب ضرر معتدّبه نباشد و استمناء نشود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59" w:name="__RefHeading___Toc3439831_372815092"/>
      <w:bookmarkStart w:id="760" w:name="_Toc272"/>
      <w:bookmarkEnd w:id="759"/>
      <w:r>
        <w:rPr>
          <w:rtl w:val="true"/>
        </w:rPr>
        <w:t>دیدن فیلم‌های مبتذل برای درمان سردمزاجی</w:t>
      </w:r>
      <w:bookmarkEnd w:id="7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پزشکان برای معالجه افراد سردمزاج جنسی نگاه کردن به فیلم‌های مبتذل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می‌توانند بنابر تشخیص این پزشکان به این فیلم‌ها نگاه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نگاه به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61" w:name="__RefHeading___Toc3439833_372815092"/>
      <w:bookmarkStart w:id="762" w:name="_Toc273"/>
      <w:bookmarkEnd w:id="761"/>
      <w:r>
        <w:rPr>
          <w:rtl w:val="true"/>
        </w:rPr>
        <w:t>نیاز به استمناء</w:t>
      </w:r>
      <w:bookmarkEnd w:id="76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مدتی پیش به علت درد بیضه و بزرگ شدن بیضه به پزشک مراجعه نموده است و پزشک علت بیماری را جمع شدن منی در بیضه‌ها </w:t>
      </w:r>
      <w:bookmarkStart w:id="763" w:name="pg7086_62839"/>
    </w:p>
    <w:p>
      <w:pPr>
        <w:pStyle w:val="BookText"/>
        <w:rPr/>
      </w:pPr>
      <w:bookmarkEnd w:id="763"/>
      <w:r>
        <w:rPr>
          <w:rFonts w:ascii="IRNazanin" w:hAnsi="IRNazanin" w:eastAsia="IRNazanin"/>
          <w:color w:val="111111"/>
          <w:sz w:val="28"/>
          <w:sz w:val="28"/>
          <w:szCs w:val="28"/>
          <w:rtl w:val="true"/>
          <w:lang w:bidi="fa-IR"/>
        </w:rPr>
        <w:t>و مجاری مربوطه تشخیص داده و راه حلّ درمان را تخلیه منی از راه طبیعی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اینکه امکان تخلیه منی از طریق تماس جنسی و یا حتی ملاعبت با همسر به خاطر دانشجو بودن و دوری از همدیگر ممکن نیست و امکان اینکه همسرش را نیز با خود به محل ببرد نیز وجود ندارد و همچنین امکان گرفتن صیغه موقت نیز برای ایشان نه میسر است و نه از نظر اخلاقی و تعهد به خانواده به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شرایط فوق و با توجه به حرام بودن عمل استمناء این شخص چگونه باید این مشکل خود را بدون به وجود آمدن اشکال شرعی حل نماید؟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مذکوره در سؤال مجوّز استمناء نیست</w:t>
      </w:r>
      <w:r>
        <w:rPr>
          <w:rFonts w:eastAsia="IRNazanin" w:cs="IRNazanin"/>
          <w:color w:val="111111"/>
          <w:sz w:val="28"/>
          <w:szCs w:val="28"/>
          <w:rtl w:val="true"/>
          <w:lang w:bidi="fa-IR"/>
        </w:rPr>
        <w:t>.</w:t>
      </w:r>
    </w:p>
    <w:p>
      <w:pPr>
        <w:pStyle w:val="Heading3"/>
        <w:numPr>
          <w:ilvl w:val="2"/>
          <w:numId w:val="1"/>
        </w:numPr>
        <w:rPr/>
      </w:pPr>
      <w:bookmarkStart w:id="764" w:name="__RefHeading___Toc3439835_372815092"/>
      <w:bookmarkStart w:id="765" w:name="_Toc274"/>
      <w:bookmarkEnd w:id="764"/>
      <w:r>
        <w:rPr>
          <w:rtl w:val="true"/>
        </w:rPr>
        <w:t>معالجه زودانزالی</w:t>
      </w:r>
      <w:bookmarkEnd w:id="76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انزال سریع در هنگام زناشویی و با توجه به عوارض سوئی که این امر برای همسر اینجانب دارد دکتر متخصص دستور داده اند به مدت دو ماه هفته‌ای دوبار استمناء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دفعه، ارضا شدن را با تأنی بسیار و در چند روز انجام دهم؛ یعنی مقداری آلت را تحریک کنم سپس به مدت یک دقیقه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آلت را تحریک کنم و دوباره یک دقیقه صبر کنم و این کار را ادامه دهم تا لحظه‌ای که دیگر قدرت جلوگیری نداشته باشم و منی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ماه اگر بهبودی حاصل نشد از راه مقعد روی کیسه پروستات عمل جراحی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که البته بسیار دردناک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جنابعالی این کار جایز است یا خیر؟ </w:t>
      </w:r>
      <w:bookmarkStart w:id="766" w:name="pg7086_62840"/>
    </w:p>
    <w:p>
      <w:pPr>
        <w:pStyle w:val="BookText"/>
        <w:rPr/>
      </w:pPr>
      <w:bookmarkEnd w:id="7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طریق مشروع ولو قدری زحمت داشته باشد خود را معالجه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شفا عطا فرماید</w:t>
      </w:r>
      <w:r>
        <w:rPr>
          <w:rFonts w:eastAsia="IRNazanin" w:cs="IRNazanin"/>
          <w:color w:val="111111"/>
          <w:sz w:val="28"/>
          <w:szCs w:val="28"/>
          <w:rtl w:val="true"/>
          <w:lang w:bidi="fa-IR"/>
        </w:rPr>
        <w:t>.</w:t>
      </w:r>
    </w:p>
    <w:p>
      <w:pPr>
        <w:pStyle w:val="Heading3"/>
        <w:numPr>
          <w:ilvl w:val="2"/>
          <w:numId w:val="1"/>
        </w:numPr>
        <w:rPr/>
      </w:pPr>
      <w:bookmarkStart w:id="767" w:name="__RefHeading___Toc3439837_372815092"/>
      <w:bookmarkStart w:id="768" w:name="_Toc275"/>
      <w:bookmarkEnd w:id="767"/>
      <w:r>
        <w:rPr>
          <w:rtl w:val="true"/>
        </w:rPr>
        <w:t>نیاز به همسر دوم</w:t>
      </w:r>
      <w:bookmarkEnd w:id="7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حضرتعالی تقاضا دارم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زن‌دار به حرام می‌افتد و ازدواج بر او واجب است و نمی‌تواند جلوی به حرام افتادن خود را بگیرد در‌عین‌حال راه منحصر در ازدواج دوم با اطّلاع همسر است ولی اگر چنین کاری کند ممکن است سبب ناراحتی و افسردگی شدید زنش و یا تقاضای طلاق و جدایی وی شود، آیا باز ازدواج دوم بر او واجب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به خاطر شهوت بالا به گناه می‌افتد آیا می‌تواند به‌جای ازدواج از قرص‌های کاهنده یا متعادل‌کننده شهوت استفاده کند؟ و اگر برای ازدواج مجدد باشد آیا خوردن این داروها واجب است یا ارجحیتی به ازدواج مجدد دارد؟ از این نظر که ممکن است خانواده‌اش به خاطر ازدواج مجدد از هم پاشیده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ازدواج مجدد فی‌نفسه مانعی ندارد و منوط به اذن زوجه اول نمی‌باشد و با در نظر گرفتن مصلحت خود شخص باید تصمیم بگیرد؛ و خوردن قرص‌ها چنانچه ضرر نداشته باشد و یا از مواد حرام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69" w:name="__RefHeading___Toc3439839_372815092"/>
      <w:bookmarkStart w:id="770" w:name="_Toc276"/>
      <w:bookmarkEnd w:id="769"/>
      <w:r>
        <w:rPr>
          <w:rtl w:val="true"/>
        </w:rPr>
        <w:t>اذن شوهر</w:t>
      </w:r>
      <w:bookmarkEnd w:id="7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کدام‌یک از موارد پزشکی زیر اذن و رضایت شوهر لازم می‌باشد؟ </w:t>
      </w:r>
      <w:bookmarkStart w:id="771" w:name="pg7086_62841"/>
    </w:p>
    <w:p>
      <w:pPr>
        <w:pStyle w:val="BookText"/>
        <w:rPr/>
      </w:pPr>
      <w:bookmarkEnd w:id="77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عمل‌های جراحی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سزارین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کورتاژ</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لوله رحم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جنسیت زنی که اندام تناسلی مردانه هم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بیماری ساده از قبیل سرماخوردگی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چنانچه درمان مربوط به مشکلات جسمی باشد که عادتاً قابل تحمل نبوده و یا مشقت دارد اذن شوهر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ذکر شده در سؤال هم فی‌نفسه جایز نیست</w:t>
      </w:r>
      <w:r>
        <w:rPr>
          <w:rFonts w:eastAsia="IRNazanin" w:cs="IRNazanin"/>
          <w:color w:val="111111"/>
          <w:sz w:val="28"/>
          <w:szCs w:val="28"/>
          <w:rtl w:val="true"/>
          <w:lang w:bidi="fa-IR"/>
        </w:rPr>
        <w:t>.</w:t>
      </w:r>
    </w:p>
    <w:p>
      <w:pPr>
        <w:pStyle w:val="Heading3"/>
        <w:numPr>
          <w:ilvl w:val="2"/>
          <w:numId w:val="1"/>
        </w:numPr>
        <w:rPr/>
      </w:pPr>
      <w:bookmarkStart w:id="772" w:name="__RefHeading___Toc3439841_372815092"/>
      <w:bookmarkStart w:id="773" w:name="_Toc277"/>
      <w:bookmarkEnd w:id="772"/>
      <w:r>
        <w:rPr>
          <w:rtl w:val="true"/>
        </w:rPr>
        <w:t>کنترل جمعیت</w:t>
      </w:r>
      <w:bookmarkEnd w:id="7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با اینکه بارها از ناحیه محققان بررسی شده است که برای یک جامعه زیان‌بار است ولی از نظر شرعی آنچه در کتاب لمعه آمده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شرعی مقدم است یا حکم محققان بر اینکه جمعیت باعث نابسامانی در جامعه می‌شود؟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 کنترل جمعیت برخلاف دستورات شرعی است بلکه در روایات شریفه بر تکثیر نسل امر و توصیه شده ولی ممکن است به خاطر عوارضی که پیش می‌آید حکم ثانوی پیدا شود و هر دو حکم شرعی است؛ یکی به عنوان اولی و دیگری به عنوان ثانوی، مثل اینکه حکم اولی برای کسی که می‌خواهد نماز بخواند وضو است ولی </w:t>
      </w:r>
      <w:bookmarkStart w:id="774" w:name="pg7086_62842"/>
    </w:p>
    <w:p>
      <w:pPr>
        <w:pStyle w:val="BookText"/>
        <w:rPr/>
      </w:pPr>
      <w:bookmarkEnd w:id="774"/>
      <w:r>
        <w:rPr>
          <w:rFonts w:ascii="IRNazanin" w:hAnsi="IRNazanin" w:eastAsia="IRNazanin"/>
          <w:color w:val="111111"/>
          <w:sz w:val="28"/>
          <w:sz w:val="28"/>
          <w:szCs w:val="28"/>
          <w:rtl w:val="true"/>
          <w:lang w:bidi="fa-IR"/>
        </w:rPr>
        <w:t>اگر عارضی از قبیل فقدان آب با وجود ضرر برای بدن پیدا شد حکمش تیمم است، مع‌ذلک در این مورد به‌طور مطلق و با نظرات موافق و مخالفی که اظهار شده نمی‌توان وجوب آن را حکم ثانوی دانست خصوصاً که در بعضی نقاط معایبی دارد از قبیل کثرت جمعیت دیگران برای عدم رعایت تقلیل توالد و قلّت مسلمین برای رعایت آن</w:t>
      </w:r>
      <w:r>
        <w:rPr>
          <w:rFonts w:eastAsia="IRNazanin" w:cs="IRNazanin"/>
          <w:color w:val="111111"/>
          <w:sz w:val="28"/>
          <w:szCs w:val="28"/>
          <w:rtl w:val="true"/>
          <w:lang w:bidi="fa-IR"/>
        </w:rPr>
        <w:t>.</w:t>
      </w:r>
    </w:p>
    <w:p>
      <w:pPr>
        <w:pStyle w:val="Heading3"/>
        <w:numPr>
          <w:ilvl w:val="2"/>
          <w:numId w:val="1"/>
        </w:numPr>
        <w:rPr/>
      </w:pPr>
      <w:bookmarkStart w:id="775" w:name="__RefHeading___Toc3439843_372815092"/>
      <w:bookmarkStart w:id="776" w:name="_Toc278"/>
      <w:bookmarkEnd w:id="775"/>
      <w:r>
        <w:rPr>
          <w:rtl w:val="true"/>
        </w:rPr>
        <w:t>حضور بیمار مسری در مجامع عمومی</w:t>
      </w:r>
      <w:bookmarkEnd w:id="7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امراض مسریه مثل جذام و طاعون مبتلا می‌باشند آیا واجب است از شرکت در مجامع و مجالس خودداری کنند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رفتن مریض موجب سرایت مرض به دیگران شود باید از رفتن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وبا و طاعون و امراض واگیر در آن محل شیوع دارد و عده‌ای با این مرض فوت نموده اند و اگر دیگران بخواهند این عده را تغسیل و تکفین و دفن کنند خودشان نیز مبتلا خواهند شد، لطفاً وظیفه شرعی اشخاص را در این مورد بیان 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به هر وسیله ممکن ولو با ضد عفونی کردن اموات و مانند آن باید اقدام به تغسیل و تکفین بشود، بلی در صورت عدم تمکّن از رفع خطر سرایت، اشخاص وظیفه‌ای نسبت به تغسیل و تکفین که باعث سرایت مرض می‌شود ندارند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بیماری که مرض مسری دارد در اجتماعات عمومی و ابتلای اطرافیان او، آیا بیماران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از او واگیر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بیمار اولی حقی دارند؟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مردم موظفند خود را از سرایت بیماری مسری حفظ کنند و حقی برای بیمار ثانوی وجود ندارد ولی اگر مردم مطّلع نباشند و بیماری مسری معتدّبه و خطرناک باشد باید از سرایت آن به دیگران تحفظ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عامل بیماری ایدز به‌صورت ویروس در بدن سال‌ها بدون علامت می‌ماند و حتی آزمایشات دقیق هم در مراحل ابتدایی ممکن است روشنگر وضعیت آلودگی نباشد، برای جلوگیری از ابتلای مردم مسلمان به بیماری غیر قابل علاج ایدز، استفاده از وسایل پیشگیرانه با تأثیر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گروهی یا افرادی مبتلا به بیماری‌های لاعلاج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بیماری 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مبتلا کردن جامعه را داشته باشند، به‌گونه‌ای که جامعه از این کار آنها دچار رعب و وحشت شود و امنیت مردم به خطر افتد،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حاکم اسلامی در برابر این افراد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مبتلایان به این نوع بیماری‌ها مسلمان یا محترم‌الدم باشند آیا حکم فرض فوق متفاوت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هرکس را حاکم شرعی جامع‌الشرایط احراز کند که مبتلا به این بیماری است و تحفظ لازم از ابتلای دیگران به آن را ندارد می‌تواند به نحو مقتضی اگرچه حبس باشد، تحت مراقبت قرار 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بیماری‌های خطرناک نظیر ایدز که قابل انتقال به فرد دیگری است</w:t>
      </w:r>
      <w:r>
        <w:rPr>
          <w:rFonts w:eastAsia="IRNazanin" w:cs="IRNazanin"/>
          <w:color w:val="111111"/>
          <w:sz w:val="28"/>
          <w:szCs w:val="28"/>
          <w:rtl w:val="true"/>
          <w:lang w:bidi="fa-IR"/>
        </w:rPr>
        <w:t xml:space="preserve">. </w:t>
      </w:r>
      <w:bookmarkStart w:id="777" w:name="pg7086_62844"/>
    </w:p>
    <w:p>
      <w:pPr>
        <w:pStyle w:val="BookText"/>
        <w:rPr/>
      </w:pPr>
      <w:bookmarkEnd w:id="77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پزشک معالج در قبال خانواده و افراد دیگری که با وی ارتباط دارند چیست؟ با توجه به قانون مجازات اسلامی ماده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پزشک اسرار مردم را فاش کند مشمول جرائم مقرر در قانون خواهد بود، آیا سکوت کند و یا خانواده و وابستگان را در جریان امر قرار دهد؟ تکلیف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مشاوره ژنتیک که برای ازدواج صورت می‌گیرد، اعلام شود که در صورت ازدواج فرزندان دچار مشکل خواهند شد در این‌گونه موارد دستور اسلام برای این‌گونه ازدواج‌ها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خطر ابتلا برای مربوطین با بیمار مذکور قطعی باشد بر خود بیمار لازم است از ارتباطی که موجب سرایت می‌شود خودداری کند و بر پزشک هم در جریان قرار دادن وابستگان لازم است و قانون مذکور از شمول نسبت به این قبیل موارد انصراف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مشاور ژنتیک موجب عدم جواز شرعی ازدواج نیست</w:t>
      </w:r>
      <w:r>
        <w:rPr>
          <w:rFonts w:eastAsia="IRNazanin" w:cs="IRNazanin"/>
          <w:color w:val="111111"/>
          <w:sz w:val="28"/>
          <w:szCs w:val="28"/>
          <w:rtl w:val="true"/>
          <w:lang w:bidi="fa-IR"/>
        </w:rPr>
        <w:t>.</w:t>
      </w:r>
    </w:p>
    <w:p>
      <w:pPr>
        <w:pStyle w:val="Heading3"/>
        <w:numPr>
          <w:ilvl w:val="2"/>
          <w:numId w:val="1"/>
        </w:numPr>
        <w:rPr/>
      </w:pPr>
      <w:bookmarkStart w:id="778" w:name="__RefHeading___Toc3439845_372815092"/>
      <w:bookmarkStart w:id="779" w:name="_Toc279"/>
      <w:bookmarkEnd w:id="778"/>
      <w:r>
        <w:rPr>
          <w:rtl w:val="true"/>
        </w:rPr>
        <w:t>انتقال بیماری مسری کشنده به فرد دیگر و فوت وی</w:t>
      </w:r>
      <w:bookmarkEnd w:id="77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دارای بیماری‌های لاعلاج، کشنده و مسری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اینکه برخی ویروس‌ها سبب نقص و اختلال‌هایی در سیستم‌های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فرد دارای بیماری کشنده عمداً دیگری را آلوده کند و فرد آلوده در اثر همین بیماری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کشنده بودن بیماری آلت قتّاله محسوب می‌شود و آیا وی مرتکب قتل شده و ضامن می‌باشد؟ </w:t>
      </w:r>
      <w:bookmarkStart w:id="780" w:name="pg7086_62845"/>
    </w:p>
    <w:p>
      <w:pPr>
        <w:pStyle w:val="BookText"/>
        <w:rPr/>
      </w:pPr>
      <w:bookmarkEnd w:id="78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عالم باشد که عادتاً موجب قتل می‌شود حکم قتل عمد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81" w:name="__RefHeading___Toc3439847_372815092"/>
      <w:bookmarkStart w:id="782" w:name="_Toc280"/>
      <w:bookmarkEnd w:id="781"/>
      <w:r>
        <w:rPr>
          <w:rtl w:val="true"/>
        </w:rPr>
        <w:t>سوزاندن جسد میت مسلمان به دلیل مبتلا بودن به بیماری مسری</w:t>
      </w:r>
      <w:bookmarkEnd w:id="7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متخصصین برای کنترل یک بیماری مسری، مصرّ به سوزاندن جسد میت مسلمان باشند، آیا سوزاندن آن جایز است؟ در صورت جواز، آیا دیه هم دارد؟ اگر دیه دارد به عهده چه کسی است؟ دستوردهنده یا مجری دستور یا حکومت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جسد میت مسلمان جایز نیست و عشر دیه کامله یعنی صد مثقال شرعی طلای مسکوک دیه آن است که باید صرف در امور خیر برای میت شود و به ورثه او نمی‌رسد و بر عهده کسی است که جسد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83" w:name="__RefHeading___Toc3439849_372815092"/>
      <w:bookmarkStart w:id="784" w:name="_Toc281"/>
      <w:bookmarkEnd w:id="783"/>
      <w:r>
        <w:rPr>
          <w:rtl w:val="true"/>
        </w:rPr>
        <w:t>بیماری ایدز و فسخ عقد ازدواج</w:t>
      </w:r>
      <w:bookmarkEnd w:id="7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ایدز از بیماری‌های خطرناکی است که تاکنون درمانی برای آن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مسری بوده و بیشتر از طریق مقاربت جنسی منتقل گردیده و حتی به جنین در رحم مادر نیز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بیماری با توجه به خطرات خانمان‌سوزش و مسری بودنش که موجب اضرار زن به شوهر یا بالعکس می‌گردد، موجب فسخ عقد زوجین می‌شود یا خیر؟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مذکور موجب خیار فسخ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زوجه مبتلا به آن باشد زوج می‌تواند او را طلاق دهد و اگر زوج مبتلا باشد زوجه می‌تواند از مقاربت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785" w:name="pg7086_62846"/>
    </w:p>
    <w:p>
      <w:pPr>
        <w:pStyle w:val="Heading3"/>
        <w:numPr>
          <w:ilvl w:val="2"/>
          <w:numId w:val="1"/>
        </w:numPr>
        <w:rPr/>
      </w:pPr>
      <w:bookmarkStart w:id="786" w:name="__RefHeading___Toc3439851_372815092"/>
      <w:bookmarkStart w:id="787" w:name="_Toc282"/>
      <w:bookmarkEnd w:id="785"/>
      <w:bookmarkEnd w:id="786"/>
      <w:r>
        <w:rPr>
          <w:rtl w:val="true"/>
        </w:rPr>
        <w:t>مشاجره و سکته قلبی منجر به فوت</w:t>
      </w:r>
      <w:bookmarkEnd w:id="7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سکته‌های قلبی منجر به فوت که حین مشاجره اتفاق می‌افتد هنگام مشاجره، درگیری و نزاع، ممکن است یکی از طرفین به‌علت استرس ناشی از مشاجره سکته قلبی نموده و فوت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سکته‌های قلبی معمولاً در زمینه بیماری‌های مساعدکننده قلبی عروقی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نسبتاً شایع و همواره تعدادی پرونده در محاکم قضایی مطرح بوده و اولیای دم تقاضای پیگرد قانونی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جسد مورد معاینه دقیق قرار گرفته و کالبدگشایی شود ممکن است علایمی به نفع بیماری قلبی عروقی و یا سکته‌های جدید یا قدیم قلبی مشاهده شود، قاضی معمولاً پرونده را به کمیسیون کارشناسی پزشکی ارجاع و نظر آنان را در مورد میزان تأثیر استرس و هیجان ناشی از منازعه در تشدید بیماری زمینه‌ای و تسریع مرگ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متوفّی خود شروع‌کننده مشاجره بوده و موجب عصبانیت خود و یا اینکه عامل مشاجره موجب عصبانیت و سکته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به‌سبب استرس ناشی از مشاجره فوت نموده در صورت تشخیص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طرف مقابلش را به دیه محکوم نمود یا خیر؟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عامل مشاجره که موجب عصبانیت و سکته گردیده مباشر در قتل است یا اینکه میزان تأثیر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نظر پزشکی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مورد سؤال استناد قتل به طرف مقابل مشکل است، ولی چنانچه طرف مقابل یقین داشته باشد که اگرآن شخص را عصبانی کند سکته می‌کند و با توجه به </w:t>
      </w:r>
      <w:bookmarkStart w:id="788" w:name="pg7086_62847"/>
    </w:p>
    <w:p>
      <w:pPr>
        <w:pStyle w:val="BookText"/>
        <w:rPr/>
      </w:pPr>
      <w:bookmarkEnd w:id="788"/>
      <w:r>
        <w:rPr>
          <w:rFonts w:ascii="IRNazanin" w:hAnsi="IRNazanin" w:eastAsia="IRNazanin"/>
          <w:color w:val="111111"/>
          <w:sz w:val="28"/>
          <w:sz w:val="28"/>
          <w:szCs w:val="28"/>
          <w:rtl w:val="true"/>
          <w:lang w:bidi="fa-IR"/>
        </w:rPr>
        <w:t>این مطلب او را عصبانی نماید استناد قتل به او بعید نیست و ملاحظه درصد توسط پزشک و غیره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89" w:name="__RefHeading___Toc3439853_372815092"/>
      <w:bookmarkStart w:id="790" w:name="_Toc283"/>
      <w:bookmarkEnd w:id="789"/>
      <w:r>
        <w:rPr>
          <w:rtl w:val="true"/>
        </w:rPr>
        <w:t>تعامل با گروه‌های امدادی در جنگ</w:t>
      </w:r>
      <w:bookmarkEnd w:id="7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پژوهش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گروه‌ها و کادر پزشکی و امدادی در جنگ و مخاصمات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لذا از محضر آن مرجع عالیقدر استدعا دارم که با جواب دادن به سؤال‌های ذیل نگرش فقهای معاصر امامیه را معلوم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نگاه اسلام، در جنگ مانع شدن گروه‌های پزشکی و امدادی دشمن که در جهت امدادرسانی به بیماران، مجروحین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مجاز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مانع شدن فعالیت گروه‌های امدادی و یا کشتن و اسیر کردن آنها، از نظر فقهی جرم و تخلف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وضعیتی می‌توان از فعالیت گروه‌های امدادی و پزشکی ممنوعیت به عمل آورد؟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گروه‌های امدادی خود از اهل محاربه با مسلمین باشند کشتن یا اسیر نمودن آنها مانعی ندارد ولی اگر از گروه‌هایی باشند که در مداهنه با مسلمین هستند مراعات ایشان برحسب آنچه مداهنه بر آن واقع گردیده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791" w:name="pg7086_62848"/>
    </w:p>
    <w:p>
      <w:pPr>
        <w:pStyle w:val="Heading3"/>
        <w:numPr>
          <w:ilvl w:val="2"/>
          <w:numId w:val="1"/>
        </w:numPr>
        <w:rPr/>
      </w:pPr>
      <w:bookmarkStart w:id="792" w:name="__RefHeading___Toc3439855_372815092"/>
      <w:bookmarkStart w:id="793" w:name="_Toc284"/>
      <w:bookmarkEnd w:id="791"/>
      <w:bookmarkEnd w:id="792"/>
      <w:r>
        <w:rPr>
          <w:rtl w:val="true"/>
        </w:rPr>
        <w:t>درمان سلفی‌ها و ظالمین</w:t>
      </w:r>
      <w:bookmarkEnd w:id="79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 پزشکان در جهت درمان به بیمارانی که فاسد، ظالم و جنایتکار هستند روا و جایز است؟ ضمناً کمک پزشک به فرد سلفی، تکفیری که معتقد است شیعه کافر است و باید کشته شود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کسانی که ناصبی یعنی دشمن اهل‌بیت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یا کافر حربی باشند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94" w:name="__RefHeading___Toc3439857_372815092"/>
      <w:bookmarkStart w:id="795" w:name="_Toc285"/>
      <w:bookmarkEnd w:id="794"/>
      <w:r>
        <w:rPr>
          <w:rtl w:val="true"/>
        </w:rPr>
        <w:t>پیوند سر</w:t>
      </w:r>
      <w:bookmarkEnd w:id="7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امکان سر انسانی را به انسان دیگر پیوند بزنند آیا جایز است؟ در صورت جایز بودن احکام صاحب سر بر او جاری می‌شود یا احکام صاحب بدن یا شخص جدیدی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موضوع سؤال مجرد فرض است ولی برای اینکه تصور نشود فقه جواب‌گوی چنین فرض‌هایی نیست توضیح داده می‌شود که این فرض شقوق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دو نفر باشند که یکی از آنها سکته قلبی کرده باشد و مرگ او به این سکته قطعی باشد و دیگری سکته مغزی کرده باشد و مرگ او نیز مسلّم باشد در این صورت اگر سر بیماری را که سکته قلبی کرده به بدن بیماری که سکته مغزی کرده پیوند بزنند بیماری که سکته قلبی کرده نجات پیدا می‌کند یا بگویید بیماری که سکته مغزی کرده نجات پیدا می‌کند هرچند ظاهراً واقعیت همان نجات بیمار سکته قلبی است چون ظاهر این است که شخصی که نجات‌یافته صاحب سر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چنانچه در ذیل جواب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این عمل چون قتل نفس هر دو بیمار است جایز نیست و قصاص دارد، و اگر مقصود این است که بیماری که سکته قلبی کرده مرده است ولی با پیوند سر او به بدن بیمار سکته مغزی که هنوز نمرده است درواقع بیمار سکته قلبی احیا می‌شود یا به تعبیر دیگر بیمار سکته مغزی که سر مرده قلبی را به او پیوند می‌زنند نجات پیدا می‌کند این عمل نیز مشروع نیست چون متوقف بر قطع سر بیمار سکته مغزی و قتل او است و قصاص دارد؛ به علاوه جواز قطع سر میت هم در این صورت اگرچه درواقع احیای او می‌شود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هر دو بیمار مسلمان باشند ولی اگر در فرض سؤال بیماری که سکته مغزی کرده کافر باشد و با پیوند سر بیماری که سکته قلبی کرده و مسلمان است به بدن او، مسلمان از مرگ نجات پیدا می‌کند مثل اینکه قسمتی از اعضای او را برای حفظ جان او قطع نمایند در این صورت حکم به جواز قطع سر بیمار قلبی مسلمان و پیوند زدن به بدن کافر قابل توجیه است و ظاهراً در این فرض حکم به قتل بیمار مسلمان که سکته قلبی کرده نمی‌شود بلکه در فرض اول نیز حکم به قتل بیمار سکته قلبی که حسب‌الفرض نجات پیدا کرده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فروع نسبت به جنبه علمی این فرض است امّا چنانچه این فرض نادر به صورت جایز یا غیر جایز عملی شد ظاهر این است که شخص نجات‌یافته صاحب سر است که شخصیت او را دارد و احکام صاحب سر بر او مرتب می‌شود، مع‌ذلک چون اصل مسأله ظاهراً مجرد فرض است اظهار نظر قطعی در فروع آن با تأمّل بیشتر اولی و احوط است</w:t>
      </w:r>
      <w:r>
        <w:rPr>
          <w:rFonts w:eastAsia="IRNazanin" w:cs="IRNazanin"/>
          <w:color w:val="111111"/>
          <w:sz w:val="28"/>
          <w:szCs w:val="28"/>
          <w:rtl w:val="true"/>
          <w:lang w:bidi="fa-IR"/>
        </w:rPr>
        <w:t xml:space="preserve">. </w:t>
      </w:r>
      <w:bookmarkStart w:id="796" w:name="pg7086_62850"/>
    </w:p>
    <w:p>
      <w:pPr>
        <w:pStyle w:val="Heading3"/>
        <w:numPr>
          <w:ilvl w:val="2"/>
          <w:numId w:val="1"/>
        </w:numPr>
        <w:rPr/>
      </w:pPr>
      <w:bookmarkStart w:id="797" w:name="__RefHeading___Toc3439859_372815092"/>
      <w:bookmarkStart w:id="798" w:name="_Toc286"/>
      <w:bookmarkEnd w:id="796"/>
      <w:bookmarkEnd w:id="797"/>
      <w:r>
        <w:rPr>
          <w:rtl w:val="true"/>
        </w:rPr>
        <w:t>عضو جداشده از بدن زنده</w:t>
      </w:r>
      <w:bookmarkEnd w:id="7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خارج‌شده از بدنم توسط عمل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باید با آن چه کار کرد؟ از نظر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عضو خارج شده باید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99" w:name="__RefHeading___Toc3439861_372815092"/>
      <w:bookmarkStart w:id="800" w:name="_Toc287"/>
      <w:bookmarkEnd w:id="799"/>
      <w:r>
        <w:rPr>
          <w:rtl w:val="true"/>
        </w:rPr>
        <w:t>درمان نقص عضو و ناسپاسی</w:t>
      </w:r>
      <w:bookmarkEnd w:id="8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تصادفی دچار نقص عضو شده‌ام و این را حکمت و لطف و نگاه خداوند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درمانم در خارج از کشور و به سختی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را لطف خدا برای تصحیح راه خطایی که در حال پیمودنش هستم بدانم، آیا دنبال کردن درمان و طلب شفا ناسپاسی نیست و مغایرتی با پذیرش لطف خدای متعال ندارد؟ لطفاً در این خصوص به آیه‌ای از کلام الله اشاره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شفای عاجل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نگاهی که شما به موضوع فوق دارید بسیار خوب است و ان‌شاءالله موجب اجر و ثواب است ولی این نگرش منافاتی با معالجه و درمان ندارد و چنانچه بتوانید سلامتی خود را به دست آورید و در راه طاعت الهی صرف نمایید ثواب و اجر مضاعف و فراوان خواهید داشت</w:t>
      </w:r>
      <w:r>
        <w:rPr>
          <w:rFonts w:eastAsia="IRNazanin" w:cs="IRNazanin"/>
          <w:color w:val="111111"/>
          <w:sz w:val="28"/>
          <w:szCs w:val="28"/>
          <w:rtl w:val="true"/>
          <w:lang w:bidi="fa-IR"/>
        </w:rPr>
        <w:t>.</w:t>
      </w:r>
    </w:p>
    <w:p>
      <w:pPr>
        <w:pStyle w:val="Heading3"/>
        <w:numPr>
          <w:ilvl w:val="2"/>
          <w:numId w:val="1"/>
        </w:numPr>
        <w:rPr/>
      </w:pPr>
      <w:bookmarkStart w:id="801" w:name="__RefHeading___Toc3439863_372815092"/>
      <w:bookmarkStart w:id="802" w:name="_Toc288"/>
      <w:bookmarkEnd w:id="801"/>
      <w:r>
        <w:rPr>
          <w:rtl w:val="true"/>
        </w:rPr>
        <w:t>ساییدگی ترمیم یافته و نیافته</w:t>
      </w:r>
      <w:bookmarkEnd w:id="8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تقاضا دارم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مربوط به ساییدگی که ترمیم یافته در اثر امر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bookmarkStart w:id="803" w:name="pg7086_62851"/>
    </w:p>
    <w:p>
      <w:pPr>
        <w:pStyle w:val="BookText"/>
        <w:rPr/>
      </w:pPr>
      <w:bookmarkEnd w:id="8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ترمیم ساییدگی حکم آن چه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ارش است هرچند ترمیم یافته باشد که در حال حاضر با نظر مجتهد جامع‌الشرایط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مورد هم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04" w:name="__RefHeading___Toc3439865_372815092"/>
      <w:bookmarkStart w:id="805" w:name="_Toc289"/>
      <w:bookmarkEnd w:id="804"/>
      <w:r>
        <w:rPr>
          <w:rtl w:val="true"/>
        </w:rPr>
        <w:t>قطع قسمتی از انگشتان جهت معافیت</w:t>
      </w:r>
      <w:bookmarkEnd w:id="8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قسمتی از انگشتان دست جهت استفاده از معافیت نظام وظیفه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06" w:name="__RefHeading___Toc3439867_372815092"/>
      <w:bookmarkStart w:id="807" w:name="_Toc290"/>
      <w:bookmarkEnd w:id="806"/>
      <w:r>
        <w:rPr>
          <w:rtl w:val="true"/>
        </w:rPr>
        <w:t>ختنه مضِرّ</w:t>
      </w:r>
      <w:bookmarkEnd w:id="8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زمان کودکی به‌علت آنکه اگر ختنه می‌شد ضرر داشته به همین دلیل ازدواج نیز نکرده، حالا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تحت نظر پزشک می‌باشد چون ناراحتی قلبی دارد احتمال خطر هست تکلیف وی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طبق نظر پزشک متخصّص ختنه برای او ضرر معتدّبه دارد انجام ختنه واجب نیست</w:t>
      </w:r>
      <w:r>
        <w:rPr>
          <w:rFonts w:eastAsia="IRNazanin" w:cs="IRNazanin"/>
          <w:color w:val="111111"/>
          <w:sz w:val="28"/>
          <w:szCs w:val="28"/>
          <w:rtl w:val="true"/>
          <w:lang w:bidi="fa-IR"/>
        </w:rPr>
        <w:t>.</w:t>
      </w:r>
    </w:p>
    <w:p>
      <w:pPr>
        <w:pStyle w:val="Heading3"/>
        <w:numPr>
          <w:ilvl w:val="2"/>
          <w:numId w:val="1"/>
        </w:numPr>
        <w:rPr/>
      </w:pPr>
      <w:bookmarkStart w:id="808" w:name="__RefHeading___Toc3439869_372815092"/>
      <w:bookmarkStart w:id="809" w:name="_Toc291"/>
      <w:bookmarkEnd w:id="808"/>
      <w:r>
        <w:rPr>
          <w:rtl w:val="true"/>
        </w:rPr>
        <w:t>دیه حمل در صورت قتل مادر</w:t>
      </w:r>
      <w:bookmarkEnd w:id="8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زنی باردار به قتل برسد و مشخص نباشد که جنین داخل رحم او پسر است یا دختر، تا دیه آن پرداخت شود، در کتب فقهی آمده </w:t>
      </w:r>
      <w:bookmarkStart w:id="810" w:name="pg7086_62852"/>
    </w:p>
    <w:p>
      <w:pPr>
        <w:pStyle w:val="BookText"/>
        <w:rPr/>
      </w:pPr>
      <w:bookmarkEnd w:id="810"/>
      <w:r>
        <w:rPr>
          <w:rFonts w:ascii="IRNazanin" w:hAnsi="IRNazanin" w:eastAsia="IRNazanin"/>
          <w:color w:val="111111"/>
          <w:sz w:val="28"/>
          <w:sz w:val="28"/>
          <w:szCs w:val="28"/>
          <w:rtl w:val="true"/>
          <w:lang w:bidi="fa-IR"/>
        </w:rPr>
        <w:t>است که نصف دیه دختر و نصف دیه پسر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مستدعی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پیشرفت تجهیزات پزشکی و امکان اطّلاع از جنسیت جنین از طریق سونوگرافی، آیا لازم است از این طریق نسبت به جنسیت جنین کسب اطّلاع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طریق سونوگرافی این امر میسور نگردید، آیا تشخیص جنین از طریق کالبدشکافی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تعیین جنسیت جنین، اگر احتمال اشتباه در بین نباشد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11" w:name="__RefHeading___Toc3439871_372815092"/>
      <w:bookmarkStart w:id="812" w:name="_Toc292"/>
      <w:bookmarkEnd w:id="811"/>
      <w:r>
        <w:rPr>
          <w:rtl w:val="true"/>
        </w:rPr>
        <w:t>تکلیف نوزادان معلول</w:t>
      </w:r>
      <w:bookmarkEnd w:id="8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دو بخش دارد اول اینکه اگر فرزندی به دنیا بیاید که به‌دلیل نامعلوم هیچ‌کدام از اندام‌های او کار نکرد و حتی مشکل بلع داشته باشد و پزشکان از او قطع امید کنند و فقط باید در بخش مراقبت‌های ویژه نوزادان در بیمارستان نگهداری شود حکم شرعی در این خصوص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نگهداری گردند و یا به حال خود رها شوند تا تقدیر برای آنها رقم بخورد؟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اگر بیمارستان‌های دولتی از پذیرش او سر باز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این‌طور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بیمارستان‌های خصوصی برای هر شب نگهداری این بیمار حدود </w:t>
      </w:r>
      <w:bookmarkStart w:id="813" w:name="pg7086_62853"/>
    </w:p>
    <w:p>
      <w:pPr>
        <w:pStyle w:val="BookText"/>
        <w:rPr/>
      </w:pPr>
      <w:bookmarkEnd w:id="813"/>
      <w:r>
        <w:rPr>
          <w:rFonts w:ascii="IRNazanin" w:hAnsi="IRNazanin" w:eastAsia="IRNazanin"/>
          <w:color w:val="111111"/>
          <w:sz w:val="28"/>
          <w:sz w:val="28"/>
          <w:szCs w:val="28"/>
          <w:rtl w:val="true"/>
          <w:lang w:bidi="fa-IR"/>
        </w:rPr>
        <w:t>یک‌میلیون تومان هزینه بگیرند که این میزان برای خانواده بسیار سخت و حتی غیر ممکن باشد حکم در این خصوص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او جایز نیست بلکه باید در بخش مراقبت‌های ویژه از او نگهداری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او حتی بر بیمارستان‌های دولتی لازم است البته والدین این فرزند بیش از تمکّن و قدرت، وظیفه‌ای در قبال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14" w:name="__RefHeading___Toc3439873_372815092"/>
      <w:bookmarkStart w:id="815" w:name="_Toc293"/>
      <w:bookmarkEnd w:id="814"/>
      <w:r>
        <w:rPr>
          <w:rtl w:val="true"/>
        </w:rPr>
        <w:t>نگهداری جنین در الکل</w:t>
      </w:r>
      <w:bookmarkEnd w:id="8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که مرده و او را در الکل قرار داده و در نمایشگاه استفاده می‌کنند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جنینی که چهار ماهش کامل شده سقط شود باید بعد از غسل و کفن کردن او را دفن کرد و نگهداری آن به نحوی که در سؤال آمده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16" w:name="__RefHeading___Toc3439875_372815092"/>
      <w:bookmarkStart w:id="817" w:name="_Toc294"/>
      <w:bookmarkEnd w:id="816"/>
      <w:r>
        <w:rPr>
          <w:rtl w:val="true"/>
        </w:rPr>
        <w:t>اطّلاع‌رسانی به مسئولین جهت عدم رعایت بهداشت</w:t>
      </w:r>
      <w:bookmarkEnd w:id="8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اخیراً از رشته پزشکی فارغ‌التحصیل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تحصیل در بیمارستان‌های مختلف مواردی مشاهده کرده‌ام که به‌علت عدم رعایت اصول بهداشتی مناسب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آلوده شدن بیماران مراجعه‌کننده به بیماری‌های عفونی کشنده همچون ایدز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بیان فرمایید </w:t>
      </w:r>
      <w:bookmarkStart w:id="818" w:name="pg7086_62854"/>
    </w:p>
    <w:p>
      <w:pPr>
        <w:pStyle w:val="BookText"/>
        <w:rPr/>
      </w:pPr>
      <w:bookmarkEnd w:id="818"/>
      <w:r>
        <w:rPr>
          <w:rFonts w:ascii="IRNazanin" w:hAnsi="IRNazanin" w:eastAsia="IRNazanin"/>
          <w:color w:val="111111"/>
          <w:sz w:val="28"/>
          <w:sz w:val="28"/>
          <w:szCs w:val="28"/>
          <w:rtl w:val="true"/>
          <w:lang w:bidi="fa-IR"/>
        </w:rPr>
        <w:t>اکنون وظیفه بنده چیست؟ و اگر که وظیفه دارم به مسئولین اطّلاع دهم، آیا به هر فردی که به نحوی می‌تواند به‌سبب مسئولیتش کمک‌کننده باشد باید اطّلاع دهم؟ آیا اگر اطّلاع ندهم، مرتکب گناهی شده‌ام؟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که اطّلاع دهید وظیفه شرعی شما ایجاب می‌کند که حتماً اطّلاع دهید</w:t>
      </w:r>
      <w:r>
        <w:rPr>
          <w:rFonts w:eastAsia="IRNazanin" w:cs="IRNazanin"/>
          <w:color w:val="111111"/>
          <w:sz w:val="28"/>
          <w:szCs w:val="28"/>
          <w:rtl w:val="true"/>
          <w:lang w:bidi="fa-IR"/>
        </w:rPr>
        <w:t>.</w:t>
      </w:r>
    </w:p>
    <w:p>
      <w:pPr>
        <w:pStyle w:val="Heading3"/>
        <w:numPr>
          <w:ilvl w:val="2"/>
          <w:numId w:val="1"/>
        </w:numPr>
        <w:rPr/>
      </w:pPr>
      <w:bookmarkStart w:id="819" w:name="__RefHeading___Toc3439877_372815092"/>
      <w:bookmarkStart w:id="820" w:name="_Toc295"/>
      <w:bookmarkEnd w:id="819"/>
      <w:r>
        <w:rPr>
          <w:rtl w:val="true"/>
        </w:rPr>
        <w:t>راه‌اندازی مطب در کوچه بن‌بست</w:t>
      </w:r>
      <w:bookmarkEnd w:id="82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پزشک متخصص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دایر کردن مطب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رادیولوژی و سونوگرافی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پس از جستجوی بسیار در یک کوچه بن‌بست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دایر کردن مطب فوق در کوچه بن‌بست ولی ساختمان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ملکی که بنده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قانونی بلا مانع است، با توجه به نیاز مبرم مردم شهر به خدمات تخصصی اینجانب و از طرفی عدم امکان مالی اینجانب جهت خرید ملک در کنار خیابان و از طرف دیگر حمایت مسئولین شهر در راه‌اندازی هرچه سریع‌تر مرکز فوق، می‌خواستم راهنمایی فرمایید اگر همسایه‌ها از دایر شدن مطب در محل فوق ناراضی باشند حکمش چی می‌باشد؟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کردن مطب مذکور مانعی ندارد ولی به‌گونه‌ای عمل شود که مزاحمت برای رفت‌وآمد همسایگان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821" w:name="pg7086_62855"/>
    </w:p>
    <w:p>
      <w:pPr>
        <w:pStyle w:val="Heading3"/>
        <w:numPr>
          <w:ilvl w:val="2"/>
          <w:numId w:val="1"/>
        </w:numPr>
        <w:rPr/>
      </w:pPr>
      <w:bookmarkStart w:id="822" w:name="__RefHeading___Toc3439879_372815092"/>
      <w:bookmarkStart w:id="823" w:name="_Toc296"/>
      <w:bookmarkEnd w:id="821"/>
      <w:bookmarkEnd w:id="822"/>
      <w:r>
        <w:rPr>
          <w:rtl w:val="true"/>
        </w:rPr>
        <w:t>نانوتکنولوژی</w:t>
      </w:r>
      <w:bookmarkEnd w:id="82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پیرامون مسأله فقهی فناوری جدید نانوتکنولوژی در حال تحقیق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علم جدید چیست؟ نانوتکنولوژی از ساختارهایی غیرآلی بهره می‌گیرد که از بلورهای بسیار ریزی در حدّ نانومتر تشکیل شده اند و کاربردهای وسیعی در زمینه تحقیقات پزشکی، رساندن داروها به سلول‌ها، تشخیص بیماری‌ها و شاید هم درمان آنها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محافل نگرانی‌های شدیدی در مورد جنبه منفی این فناوری به وجود آمده است؛ می‌توان با بهره‌گیری از نانوتکنولوژی وسایل آزمایشگاهی جدیدی ساخت و از آنها در کشف داروهای جدید و تشخیص ژن‌های فعال تحت شرایط گوناگون در سلول‌ها،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نانوابزارها می‌توانند در تشخیص سریع بیماری‌ها و نقص‌های ژنتیکی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ملازم با امر حرامی نباشد فی‌نفسه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24" w:name="__RefHeading___Toc3439881_372815092"/>
      <w:bookmarkStart w:id="825" w:name="_Toc297"/>
      <w:bookmarkEnd w:id="824"/>
      <w:r>
        <w:rPr>
          <w:rtl w:val="true"/>
        </w:rPr>
        <w:t>ساخت سلاح بیولوژیک</w:t>
      </w:r>
      <w:bookmarkEnd w:id="8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پرسش‌های ذیل را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ساخت سلاح‌های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بمب‌های ساکت یا جنگ سرد که با ایجاد بیماری‌های مهلک باعث مرگ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نابودی کفار در جنگ با آنها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فوق آیا بین میکروب‌هایی که باعث مرگ انسان می‌شود یا مواردی که باعث نابودی حیات تمام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انسان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استفاده شده می‌باشد تفاوتی وجود دارد؟ </w:t>
      </w:r>
      <w:bookmarkStart w:id="826" w:name="pg7086_62856"/>
    </w:p>
    <w:p>
      <w:pPr>
        <w:pStyle w:val="BookText"/>
        <w:rPr/>
      </w:pPr>
      <w:bookmarkEnd w:id="8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آنها به‌قصد استعمال صحیح و مجاز شرعی اشکال ندارد؛ البته استفاده از آنها خاص به موردی است که به‌جز آن از طریق دیگر امکان از بین بردن کافر ممکن نباشد و از بین بردن کافر هم ضرورت داشته باشد و تشخیص این امر با مجتهد جامع‌الشرایط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27" w:name="__RefHeading___Toc3439883_372815092"/>
      <w:bookmarkStart w:id="828" w:name="_Toc298"/>
      <w:bookmarkEnd w:id="827"/>
      <w:r>
        <w:rPr>
          <w:rtl w:val="true"/>
        </w:rPr>
        <w:t>زباله‌های عفونی</w:t>
      </w:r>
      <w:bookmarkEnd w:id="8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بازرسی‌های بهداشت محیطی از مراکز درمانی و بیمارستان‌ها مشاهده می‌گردد که پرسنل بدون در نظر گرفتن آموزش‌های قبلی و یا شلوغی محیط کار و نداشتن تمرکز، زباله‌های عفونی را به درون سطل‌های زباله عادی می‌ریزند وبا این اقدام به گمان بسیار ناچیز، سلامت و جان پاک‌بانان و اشاعه بیماری‌های عفونی در جامعه و محیط زیست را به مخاطره می‌اندازند، که قطعاً نیروهای بهداشت محیط با دادن اخطار و برخورد قانونی، این تخلفات را به حدّاقلّ ممکن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شرعی در مورد بی‌توجهی این دسته از پرسنل چیست؟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مزبور موجب ضرر قابل اعتنای عقلائی نسبت به افراد جامعه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bookmarkStart w:id="829" w:name="pg7086_62857"/>
    </w:p>
    <w:p>
      <w:pPr>
        <w:pStyle w:val="Heading2"/>
        <w:numPr>
          <w:ilvl w:val="1"/>
          <w:numId w:val="1"/>
        </w:numPr>
        <w:rPr/>
      </w:pPr>
      <w:bookmarkStart w:id="830" w:name="__RefHeading___Toc3439885_372815092"/>
      <w:bookmarkStart w:id="831" w:name="_Toc299"/>
      <w:bookmarkEnd w:id="829"/>
      <w:bookmarkEnd w:id="830"/>
      <w:r>
        <w:rPr>
          <w:rtl w:val="true"/>
        </w:rPr>
        <w:t xml:space="preserve">ملحقات </w:t>
      </w:r>
      <w:r>
        <w:rPr>
          <w:rtl w:val="true"/>
        </w:rPr>
        <w:t>(</w:t>
      </w:r>
      <w:r>
        <w:rPr>
          <w:rtl w:val="true"/>
        </w:rPr>
        <w:t>احکام شرعی بیماران</w:t>
      </w:r>
      <w:r>
        <w:rPr>
          <w:rtl w:val="true"/>
        </w:rPr>
        <w:t>)</w:t>
      </w:r>
      <w:bookmarkEnd w:id="83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2" w:name="__RefHeading___Toc3439887_372815092"/>
      <w:bookmarkStart w:id="833" w:name="_Toc300"/>
      <w:bookmarkEnd w:id="832"/>
      <w:r>
        <w:rPr>
          <w:rtl w:val="true"/>
        </w:rPr>
        <w:t>اشاره</w:t>
      </w:r>
      <w:bookmarkEnd w:id="83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4" w:name="pg7086_62859"/>
      <w:bookmarkStart w:id="835" w:name="pg7086_62859"/>
      <w:bookmarkEnd w:id="835"/>
    </w:p>
    <w:p>
      <w:pPr>
        <w:pStyle w:val="Heading3"/>
        <w:numPr>
          <w:ilvl w:val="2"/>
          <w:numId w:val="1"/>
        </w:numPr>
        <w:rPr/>
      </w:pPr>
      <w:bookmarkStart w:id="836" w:name="pg7086_62859"/>
      <w:bookmarkStart w:id="837" w:name="__RefHeading___Toc3439889_372815092"/>
      <w:bookmarkStart w:id="838" w:name="_Toc301"/>
      <w:bookmarkEnd w:id="836"/>
      <w:bookmarkEnd w:id="837"/>
      <w:r>
        <w:rPr>
          <w:rtl w:val="true"/>
        </w:rPr>
        <w:t>نجاسات</w:t>
      </w:r>
      <w:bookmarkEnd w:id="8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الکلی که جهت ضدعفونی، بعد از تزریقات، به کار برده می‌شود نجس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مسکر مایع بالاصاله أخذ شده باشد نجس است و با شک، حکم به نجاست آن نمی‌شود</w:t>
      </w:r>
      <w:r>
        <w:rPr>
          <w:rFonts w:eastAsia="IRNazanin" w:cs="IRNazanin"/>
          <w:color w:val="111111"/>
          <w:sz w:val="28"/>
          <w:szCs w:val="28"/>
          <w:rtl w:val="true"/>
          <w:lang w:bidi="fa-IR"/>
        </w:rPr>
        <w:t>.</w:t>
      </w:r>
    </w:p>
    <w:p>
      <w:pPr>
        <w:pStyle w:val="Heading3"/>
        <w:numPr>
          <w:ilvl w:val="2"/>
          <w:numId w:val="1"/>
        </w:numPr>
        <w:rPr/>
      </w:pPr>
      <w:bookmarkStart w:id="839" w:name="__RefHeading___Toc3439891_372815092"/>
      <w:bookmarkStart w:id="840" w:name="_Toc302"/>
      <w:bookmarkEnd w:id="839"/>
      <w:r>
        <w:rPr>
          <w:rtl w:val="true"/>
        </w:rPr>
        <w:t>معامله خون، وثیقه گذاشتن و به ارث بردن آن</w:t>
      </w:r>
      <w:bookmarkEnd w:id="8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مهم ذیل که درباره خون و فرآورده‌های خونی مطرح است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مالیت داشتن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کالاست؟ با توجه به اینکه بسیاری از کشورها به‌دلیل کرامت انسانی و ارزش والای او اعضای او را کالا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کالا نیست ماهیت آن چیست؟ آیا خون مالیت دارد؟ اگر مال است آیا قابل</w:t>
      </w:r>
    </w:p>
    <w:p>
      <w:pPr>
        <w:pStyle w:val="BookText"/>
        <w:rPr/>
      </w:pPr>
      <w:r>
        <w:rPr>
          <w:rFonts w:ascii="IRNazanin" w:hAnsi="IRNazanin" w:eastAsia="IRNazanin"/>
          <w:color w:val="111111"/>
          <w:sz w:val="28"/>
          <w:sz w:val="28"/>
          <w:szCs w:val="28"/>
          <w:rtl w:val="true"/>
          <w:lang w:bidi="fa-IR"/>
        </w:rPr>
        <w:t>خریدوفروش است و یا صرفاً برای نجات جان دیگری می‌توان آن را اهدا کرد؟ اگر قابل خریدوفروش است چه نوع قراردادی است؟ آیا از عقود معین است یا غیر معین؟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ارث‌بری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به ارث می‌رسد؟ آیا ورّاث در صورت عدم تعیین تکلیف مورّث برای خون گرفته‌شده از وی، می‌توانند بر آن اعمال نظر کنند و یا آن را داخل در ترکه قلمداد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طلبکاران می‌توانند در قبال طلب خود، خون بدهکار را توقیف کنند و وی را مجبور نمایند که در بازه‌های زمانی که از لحاظ پزشکی مجاز است خون داده و در قبال فروش خون خود طلب آنها را بدهد؟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را می‌توان وثیقه انجام تعهدات قرار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انتقال خون بر تابعیت در سیستم خون در 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ملاک‌های تعیین تابعیت، خون است بر چه اساس و ملاکی است؟ چه ویژگی‌ای در خون وجود دارد که آن را یک ملاک و شاخص تعیین تابعیت می‌دانند؟ اگر فردی کاملاً خون خود را عوض نموده به نحوی که همچنان سالم و زنده بماند و از خون افراد خارجی که دارای تابعیت دیگری هستند به او تزریق نمایند به‌طوری‌که کاملاً خون آنها در رگ وی جاری گردد آیا می‌توان این فرد را تابع کشور متبوع دهندگان خون دانست؟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اجبار یا اکراه‌کنندگان افراد به خون دادن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اضطرار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حالت اضطرار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می‌تواند خون خود را برای نجات جان گروه خاصی از افراد وقف نماید؟</w:t>
      </w:r>
    </w:p>
    <w:p>
      <w:pPr>
        <w:pStyle w:val="BookText"/>
        <w:rPr/>
      </w:pPr>
      <w:r>
        <w:rPr>
          <w:rFonts w:ascii="IRNazanin" w:hAnsi="IRNazanin" w:eastAsia="IRNazanin"/>
          <w:color w:val="111111"/>
          <w:sz w:val="28"/>
          <w:sz w:val="28"/>
          <w:szCs w:val="28"/>
          <w:rtl w:val="true"/>
          <w:lang w:bidi="fa-IR"/>
        </w:rPr>
        <w:t>حکم حقوقی و فقهی وقف خون برای افراد خاص و انتقال آن به سایر افراد در حالت اضطرار و غیر اضطرار چه حکمی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ناشی از بروز بیماری‌های نوظهور و نوپدید احتمالی در اثر انتقال خون، به دهنده و یا انتقال‌گیرنده خون، با عنایت به پیچیدگی عناصر تشکیل‌دهنده ماده خون و همچنین در اثر تغییرات محیط زیست و یا پیدایش ویروس‌های جدید ممکن است با انتقال خون، بیماری‌های جدید و نوپدید به وجود آمده و سرایت نماید پیداش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آیا اساساً در این امر کسی مسئولیت دارد؟ مقصر چه کسی است؟ تهیه‌کننده یا تجویزکننده خون یا فردآورده‌های خونی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فایده و منافع حلال داشته باشد خریدوفروش آن مانعی ندارد گرچه بنابر احتیاط مستحب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گرفته‌شده، به ارث نمی‌رسد و داخل در ترکه متوفّی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توقیف خون به نحوی که در سؤال آمده وجه شرعی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شرعی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تابعیت از راه خون مطلبی بدون دلیل است</w:t>
      </w:r>
      <w:r>
        <w:rPr>
          <w:rFonts w:eastAsia="IRNazanin" w:cs="IRNazanin"/>
          <w:color w:val="111111"/>
          <w:sz w:val="28"/>
          <w:szCs w:val="28"/>
          <w:rtl w:val="true"/>
          <w:lang w:bidi="fa-IR"/>
        </w:rPr>
        <w:t xml:space="preserve">. </w:t>
      </w:r>
      <w:bookmarkStart w:id="841" w:name="pg7086_62862"/>
    </w:p>
    <w:p>
      <w:pPr>
        <w:pStyle w:val="BookText"/>
        <w:rPr/>
      </w:pPr>
      <w:bookmarkEnd w:id="84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شرعی به فرد خاصی باشد یعنی خون او بالخصوص، مورد اضطرار است اکراه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حالت اضطرار، اجبار و اکراه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قابلیت برای وقف کردن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سؤال، اگر بیماری‌های نوظهور مذکوره، احتمال عقلائی، مثلاً هشتاد درصد و نود درصد باشد، مقصر تجویزکننده خون یا تهیه‌کننده خون است ولی اگر احتمال عقلائی نباشد مانند پنج درصد یا ده درصد، کسی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خون از اعیان نجسه می‌باشد آیا بیع و داد و ستد آن صحیح می‌باشد؟ علت حلّیت و جواز معامله در صورت مثبت بودن پاسخ چیست؟ گرفتن وجه در قبال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دارای منفعت محلّله است گرفتن مبلغی در قبال خون دادن فی‌نفسه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842" w:name="__RefHeading___Toc3439893_372815092"/>
      <w:bookmarkStart w:id="843" w:name="_Toc303"/>
      <w:bookmarkEnd w:id="842"/>
      <w:r>
        <w:rPr>
          <w:rtl w:val="true"/>
        </w:rPr>
        <w:t>برچسب مانع باروری و وضو و غسل</w:t>
      </w:r>
      <w:bookmarkEnd w:id="84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آمریکا وسیله‌ای برای جلوگیری از حاملگی به بازار آمده این وسیله مانند یک چسب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حجم مقداری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که روی پوست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که مانع باروری طرفین است با توجه به این موضوع که نمی‌توان آن را از بدن جدا نمود و اگر جدا شود باعث به‌هم‌ریختگی هورمون‌ها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غسل جنابت و یا غسل‌های دیگرچ </w:t>
      </w:r>
      <w:bookmarkStart w:id="844" w:name="pg7086_62863"/>
    </w:p>
    <w:p>
      <w:pPr>
        <w:pStyle w:val="BookText"/>
        <w:rPr/>
      </w:pPr>
      <w:bookmarkEnd w:id="844"/>
      <w:r>
        <w:rPr>
          <w:rFonts w:ascii="IRNazanin" w:hAnsi="IRNazanin" w:eastAsia="IRNazanin"/>
          <w:color w:val="111111"/>
          <w:sz w:val="28"/>
          <w:sz w:val="28"/>
          <w:szCs w:val="28"/>
          <w:rtl w:val="true"/>
          <w:lang w:bidi="fa-IR"/>
        </w:rPr>
        <w:t>وظیفه چیست؟ آیا ضروری است که این وسیله برداشته شود یا می‌توان با وجود این مانع روی بدن غسل جنابت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برداشتن این وسیله برای غسل ممکن نباشد و یا موجب ضرر باشد چسباندن آن به ظاهر بدن جایز نیست و به فرض آنکه چسبانده باشد در صورت امکان و عدم ضرر، باید برای غسل، از بدن جدا شود و اگر ممکن نباشد و یا موجب حرج و یا ضرر قابل ملاحظه باشد باید غسل جبیره انجام شود و احتیاطاً تیمم بدل از غسل نمود</w:t>
      </w:r>
      <w:r>
        <w:rPr>
          <w:rFonts w:eastAsia="IRNazanin" w:cs="IRNazanin"/>
          <w:color w:val="111111"/>
          <w:sz w:val="28"/>
          <w:szCs w:val="28"/>
          <w:rtl w:val="true"/>
          <w:lang w:bidi="fa-IR"/>
        </w:rPr>
        <w:t>.</w:t>
      </w:r>
    </w:p>
    <w:p>
      <w:pPr>
        <w:pStyle w:val="Heading3"/>
        <w:numPr>
          <w:ilvl w:val="2"/>
          <w:numId w:val="1"/>
        </w:numPr>
        <w:rPr/>
      </w:pPr>
      <w:bookmarkStart w:id="845" w:name="__RefHeading___Toc3439895_372815092"/>
      <w:bookmarkStart w:id="846" w:name="_Toc304"/>
      <w:bookmarkEnd w:id="845"/>
      <w:r>
        <w:rPr>
          <w:rtl w:val="true"/>
        </w:rPr>
        <w:t>درمان با رنگ و وضو و غسل</w:t>
      </w:r>
      <w:bookmarkEnd w:id="8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در حال درمان با رنگ‌ها هستند و می‌خواهند وضو یا غسل نمایند و رنگ‌درمانی همان شرایط مصرف دارو و قرص را دارد که باید تحت هیچ شرایطی در طول درمان، رنگ ناخن‌ها پاک نشود و چه‌بسا اگر پاک شود بیماری تشدید خواهد شد و یا بدتر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می‌فرمایید؟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مذکور چنانچه برای بیمار ضرورت داشته باشد و طبیب حاذق موثّق این نوع درمان را مؤثر بداند و در مراحل تجربه و آزمایش نباشد، در مدت درمان، وضو و غسل بیمار، حکم وضوی جبیره را دارد و به احتیاط واجب تیمّم هم بنماید</w:t>
      </w:r>
      <w:r>
        <w:rPr>
          <w:rFonts w:eastAsia="IRNazanin" w:cs="IRNazanin"/>
          <w:color w:val="111111"/>
          <w:sz w:val="28"/>
          <w:szCs w:val="28"/>
          <w:rtl w:val="true"/>
          <w:lang w:bidi="fa-IR"/>
        </w:rPr>
        <w:t>.</w:t>
      </w:r>
    </w:p>
    <w:p>
      <w:pPr>
        <w:pStyle w:val="Heading3"/>
        <w:numPr>
          <w:ilvl w:val="2"/>
          <w:numId w:val="1"/>
        </w:numPr>
        <w:rPr/>
      </w:pPr>
      <w:bookmarkStart w:id="847" w:name="__RefHeading___Toc3439897_372815092"/>
      <w:bookmarkStart w:id="848" w:name="_Toc305"/>
      <w:bookmarkEnd w:id="847"/>
      <w:r>
        <w:rPr>
          <w:rtl w:val="true"/>
        </w:rPr>
        <w:t>غسل مسّ میت</w:t>
      </w:r>
      <w:bookmarkEnd w:id="8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 موارد زیر غسل مسّ میت واجب می‌شود؟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جداشده از بدن مرده</w:t>
      </w:r>
      <w:r>
        <w:rPr>
          <w:rFonts w:eastAsia="IRNazanin" w:cs="IRNazanin"/>
          <w:color w:val="111111"/>
          <w:sz w:val="28"/>
          <w:szCs w:val="28"/>
          <w:rtl w:val="true"/>
          <w:lang w:bidi="fa-IR"/>
        </w:rPr>
        <w:t xml:space="preserve">. </w:t>
      </w:r>
      <w:bookmarkStart w:id="849" w:name="pg7086_62864"/>
    </w:p>
    <w:p>
      <w:pPr>
        <w:pStyle w:val="BookText"/>
        <w:rPr/>
      </w:pPr>
      <w:bookmarkEnd w:id="8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جدا شده از بدن زنده اعم از دارا بودن یا نبودن استخوان، گوشت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به‌وسیله جراحی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خشک و بی‌روح انسان زنده قبل و بعد از جدا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بریده‌شده از بدن زنده که هنوز قدری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غسل داده شده باشد مسّ قطعه جداشده از آن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جداشده از بدن شخص زنده استخوان یا گوشت مشتمل بر استخوان باشد با مسّ آن غسل واجب می‌شود و اگر تنها گوشت باشد مسّ آن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عضو خشک‌شده که روح در آن نیست قبل از جدا شدن غسل ندارد، و بعد از جدا شدن موجب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جدا نشده ولو اتصال به بدن فقط به‌وسیله پوست باشد مسّ آن غسل ندارد</w:t>
      </w:r>
      <w:r>
        <w:rPr>
          <w:rFonts w:eastAsia="IRNazanin" w:cs="IRNazanin"/>
          <w:color w:val="111111"/>
          <w:sz w:val="28"/>
          <w:szCs w:val="28"/>
          <w:rtl w:val="true"/>
          <w:lang w:bidi="fa-IR"/>
        </w:rPr>
        <w:t>.</w:t>
      </w:r>
    </w:p>
    <w:p>
      <w:pPr>
        <w:pStyle w:val="Heading3"/>
        <w:numPr>
          <w:ilvl w:val="2"/>
          <w:numId w:val="1"/>
        </w:numPr>
        <w:rPr/>
      </w:pPr>
      <w:bookmarkStart w:id="850" w:name="__RefHeading___Toc3439899_372815092"/>
      <w:bookmarkStart w:id="851" w:name="_Toc306"/>
      <w:bookmarkEnd w:id="850"/>
      <w:r>
        <w:rPr>
          <w:rtl w:val="true"/>
        </w:rPr>
        <w:t>حجامت و نماز</w:t>
      </w:r>
      <w:bookmarkEnd w:id="85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حکم نماز کسی را که در محل حجامت او اثر خون باقی است در مورد زیر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عنوان جرح بر محل صدق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احتمال خوب نشدن جرح یا قطع نشدن خون آیا تطهیر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تطهیر موضع جرح با احتمال ضرر جایز و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نداند که آیا تطهیر مضرّ است یا نه و یا جرح باقی است یا نه؟ </w:t>
      </w:r>
      <w:bookmarkStart w:id="852" w:name="pg7086_62865"/>
    </w:p>
    <w:p>
      <w:pPr>
        <w:pStyle w:val="Heading3"/>
        <w:numPr>
          <w:ilvl w:val="2"/>
          <w:numId w:val="1"/>
        </w:numPr>
        <w:rPr/>
      </w:pPr>
      <w:bookmarkStart w:id="853" w:name="__RefHeading___Toc3439901_372815092"/>
      <w:bookmarkStart w:id="854" w:name="_Toc307"/>
      <w:bookmarkEnd w:id="852"/>
      <w:bookmarkEnd w:id="853"/>
      <w:r>
        <w:rPr>
          <w:rtl w:val="true"/>
        </w:rPr>
        <w:t>حجامت و روزه</w:t>
      </w:r>
      <w:bookmarkEnd w:id="854"/>
    </w:p>
    <w:p>
      <w:pPr>
        <w:pStyle w:val="BookText"/>
        <w:rPr/>
      </w:pPr>
      <w:r>
        <w:rPr>
          <w:rFonts w:ascii="IRNazanin" w:hAnsi="IRNazanin" w:eastAsia="IRNazanin"/>
          <w:color w:val="111111"/>
          <w:sz w:val="28"/>
          <w:sz w:val="28"/>
          <w:szCs w:val="28"/>
          <w:rtl w:val="true"/>
          <w:lang w:bidi="fa-IR"/>
        </w:rPr>
        <w:t>دوم، حکم حجامت در روز ماه رمضان را در موارد زیر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تأخیر حجامت به شب یا به بعد از ماه رمضان لازم است اگر موجب ضعف نه در حدّ بطلان روزه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طبیب معالج حجامت را در روز ماه رمضان لازم بداند به‌طوری‌که تأخیر آن موجب مرض و یا شدت آن و یا تأخیر آن می‌گردد؛ و اگر نظر طبیب احتمالی باشد حکم حجامت چیست؟</w:t>
      </w:r>
    </w:p>
    <w:p>
      <w:pPr>
        <w:pStyle w:val="Heading3"/>
        <w:numPr>
          <w:ilvl w:val="2"/>
          <w:numId w:val="1"/>
        </w:numPr>
        <w:rPr/>
      </w:pPr>
      <w:bookmarkStart w:id="855" w:name="__RefHeading___Toc3439903_372815092"/>
      <w:bookmarkStart w:id="856" w:name="_Toc308"/>
      <w:bookmarkEnd w:id="855"/>
      <w:r>
        <w:rPr>
          <w:rtl w:val="true"/>
        </w:rPr>
        <w:t>حجامت و مُحرِم</w:t>
      </w:r>
      <w:bookmarkEnd w:id="856"/>
    </w:p>
    <w:p>
      <w:pPr>
        <w:pStyle w:val="BookText"/>
        <w:rPr/>
      </w:pPr>
      <w:r>
        <w:rPr>
          <w:rFonts w:ascii="IRNazanin" w:hAnsi="IRNazanin" w:eastAsia="IRNazanin"/>
          <w:color w:val="111111"/>
          <w:sz w:val="28"/>
          <w:sz w:val="28"/>
          <w:szCs w:val="28"/>
          <w:rtl w:val="true"/>
          <w:lang w:bidi="fa-IR"/>
        </w:rPr>
        <w:t>سوّم، حکم حجامت مُحرِم را در موارد زیر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صرفاً جهت اجرای سنت و بهداشت و پیشگیری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درمان به نظر طبیب معالج که فوری بودن آن را برای درمان و یا جلوگیری از مرض لازم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تراشیدن محل حجامت اگر تراشیدن آن ضروری باشد</w:t>
      </w:r>
      <w:r>
        <w:rPr>
          <w:rFonts w:eastAsia="IRNazanin" w:cs="IRNazanin"/>
          <w:color w:val="111111"/>
          <w:sz w:val="28"/>
          <w:szCs w:val="28"/>
          <w:rtl w:val="true"/>
          <w:lang w:bidi="fa-IR"/>
        </w:rPr>
        <w:t>.</w:t>
      </w:r>
    </w:p>
    <w:p>
      <w:pPr>
        <w:pStyle w:val="Heading3"/>
        <w:numPr>
          <w:ilvl w:val="2"/>
          <w:numId w:val="1"/>
        </w:numPr>
        <w:rPr/>
      </w:pPr>
      <w:bookmarkStart w:id="857" w:name="__RefHeading___Toc3439905_372815092"/>
      <w:bookmarkStart w:id="858" w:name="_Toc309"/>
      <w:bookmarkEnd w:id="857"/>
      <w:r>
        <w:rPr>
          <w:rtl w:val="true"/>
        </w:rPr>
        <w:t>حجامت و اجرت</w:t>
      </w:r>
      <w:bookmarkEnd w:id="858"/>
    </w:p>
    <w:p>
      <w:pPr>
        <w:pStyle w:val="BookText"/>
        <w:rPr/>
      </w:pPr>
      <w:r>
        <w:rPr>
          <w:rFonts w:ascii="IRNazanin" w:hAnsi="IRNazanin" w:eastAsia="IRNazanin"/>
          <w:color w:val="111111"/>
          <w:sz w:val="28"/>
          <w:sz w:val="28"/>
          <w:szCs w:val="28"/>
          <w:rtl w:val="true"/>
          <w:lang w:bidi="fa-IR"/>
        </w:rPr>
        <w:t>چهارم، حکم اجرت حجام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حجام و یا حجامت‌شونده اجرت معینی را شرط کنند؟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حجامت‌شونده اجرت متناسب و متعارف بدهد بدون هیچ قراردادی از طرفین؟ </w:t>
      </w:r>
      <w:bookmarkStart w:id="859" w:name="pg7086_62866"/>
    </w:p>
    <w:p>
      <w:pPr>
        <w:pStyle w:val="Heading3"/>
        <w:numPr>
          <w:ilvl w:val="2"/>
          <w:numId w:val="1"/>
        </w:numPr>
        <w:rPr/>
      </w:pPr>
      <w:bookmarkStart w:id="860" w:name="__RefHeading___Toc3439907_372815092"/>
      <w:bookmarkStart w:id="861" w:name="_Toc310"/>
      <w:bookmarkEnd w:id="859"/>
      <w:bookmarkEnd w:id="860"/>
      <w:r>
        <w:rPr>
          <w:rtl w:val="true"/>
        </w:rPr>
        <w:t>حجامت و ضمان</w:t>
      </w:r>
      <w:bookmarkEnd w:id="861"/>
    </w:p>
    <w:p>
      <w:pPr>
        <w:pStyle w:val="BookText"/>
        <w:rPr/>
      </w:pPr>
      <w:r>
        <w:rPr>
          <w:rFonts w:ascii="IRNazanin" w:hAnsi="IRNazanin" w:eastAsia="IRNazanin"/>
          <w:color w:val="111111"/>
          <w:sz w:val="28"/>
          <w:sz w:val="28"/>
          <w:szCs w:val="28"/>
          <w:rtl w:val="true"/>
          <w:lang w:bidi="fa-IR"/>
        </w:rPr>
        <w:t>پنجم،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حجام همانند طبیب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ضامن نبودن او نسبت به ضرری که از عمل او بر حجامت‌شونده وارد شده درصورتی‌که مقصر نباشد؛ و اگر قاصر باشد حکم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جروح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خوف ضرر ندارد باید تطهیر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تأخیر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قول طبیب اطمینان حاصل شود طبق نظر او عمل کند والّا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احرام بدون ضرورت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معالجه در حال ضرورت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ضرورت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سؤال چنانچه حجامت‌کننده قصد مجّان نداشته و به خواست حجامت‌شونده حجامت نموده مستحق اجرت متعارف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حجّام از نظر ضمان حکم طبیب را دارد</w:t>
      </w:r>
      <w:r>
        <w:rPr>
          <w:rFonts w:eastAsia="IRNazanin" w:cs="IRNazanin"/>
          <w:color w:val="111111"/>
          <w:sz w:val="28"/>
          <w:szCs w:val="28"/>
          <w:rtl w:val="true"/>
          <w:lang w:bidi="fa-IR"/>
        </w:rPr>
        <w:t xml:space="preserve">. </w:t>
      </w:r>
      <w:bookmarkStart w:id="862" w:name="pg7086_62867"/>
    </w:p>
    <w:p>
      <w:pPr>
        <w:pStyle w:val="Heading3"/>
        <w:numPr>
          <w:ilvl w:val="2"/>
          <w:numId w:val="1"/>
        </w:numPr>
        <w:rPr/>
      </w:pPr>
      <w:bookmarkStart w:id="863" w:name="__RefHeading___Toc3439909_372815092"/>
      <w:bookmarkStart w:id="864" w:name="_Toc311"/>
      <w:bookmarkEnd w:id="862"/>
      <w:bookmarkEnd w:id="863"/>
      <w:r>
        <w:rPr>
          <w:rtl w:val="true"/>
        </w:rPr>
        <w:t>احکام روزه</w:t>
      </w:r>
      <w:bookmarkEnd w:id="864"/>
    </w:p>
    <w:p>
      <w:pPr>
        <w:pStyle w:val="Heading4"/>
        <w:numPr>
          <w:ilvl w:val="3"/>
          <w:numId w:val="1"/>
        </w:numPr>
        <w:rPr/>
      </w:pPr>
      <w:bookmarkStart w:id="865" w:name="__RefHeading___Toc3439911_372815092"/>
      <w:bookmarkStart w:id="866" w:name="_Toc312"/>
      <w:bookmarkEnd w:id="865"/>
      <w:r>
        <w:rPr>
          <w:rtl w:val="true"/>
        </w:rPr>
        <w:t>روزه‌داری و ضرر جسمی</w:t>
      </w:r>
      <w:bookmarkEnd w:id="8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موارد مطرح‌شده ذیل پاسخ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از پزشک در مورد ضرر جسمی روزه سؤال می‌شود، آیا فقط ضرر حتمی آن باید به اطّلاع بیمار رسانده شود یا احتمال وجود خطر و ضرر نیز باید ذکر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فرد روزه‌دار خون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و یا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عقلائی باشد مانند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مثلاً باید به بیمار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مبطل روزه نیست ولی مکروه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که سیگار کشیدن یکی از علل مهم زخم معده است، فرد روزه‌داری با زخم معده اگر که می‌خواهد ماه مبارک رمضان روزه بگیرد باید حداقل در یک ماه رمضان سیگار خود را کنار بگذارد با توجه به این مسأله اگر فردی نتواند سیگار خود را ترک کند و از طرف دیگر خوف بدتر شدن زخم معده‌اش به خاطر روزه گرفتن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سیگار نکشد می‌تواند روزه‌اش را بگیرد و حالا رعایت نکرد و روزه‌اش را نگرفت چه حکمی پیدا می‌کند؟ </w:t>
      </w:r>
      <w:bookmarkStart w:id="867" w:name="pg7086_62868"/>
    </w:p>
    <w:p>
      <w:pPr>
        <w:pStyle w:val="BookText"/>
        <w:rPr/>
      </w:pPr>
      <w:bookmarkEnd w:id="8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شخص مذکور باید سیگار را ترک کند و روزه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اینکه در بعضی از تحقیقات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که روزه گرفتن باعث بدتر شدن زخم معده می‌شود و در ایران هم تا به حال نتیجه خاص قابل اجرا به دست نیامده است لطفاً بفرمایید حکم روزه بیمارانی که خوف بدتر شدن از بیماریشان در آینده دارند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خوف ضرری دارد که معتدّبه است و عرفاً از آن پرهیز می‌شود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به یک نوع بیماری گوارشی مبتلا است که با مصرف قرص ضدّ درد می‌تواند درد ناشی از آن بیماری فوق را کاهش دهد ولی اگر روزه بگیرد و حتی اگر قرص ضد درد در سحری هم بخورد باز دردش از نیمه ظهر شروع می‌شود لطفاً مرقوم بفرمایید حکم روزه وی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روزه ضرری به او نمی‌زند ولی تحمل درد برای حرجی است روزه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که فرد اگر روزه نگیرد زودتر خوب می‌شود ولی اگر روزه بگیرد ممکن است چند ماه دیرتر خوب شود آیا صواب است که روزه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بگیرد</w:t>
      </w:r>
      <w:r>
        <w:rPr>
          <w:rFonts w:eastAsia="IRNazanin" w:cs="IRNazanin"/>
          <w:color w:val="111111"/>
          <w:sz w:val="28"/>
          <w:szCs w:val="28"/>
          <w:rtl w:val="true"/>
          <w:lang w:bidi="fa-IR"/>
        </w:rPr>
        <w:t>.</w:t>
      </w:r>
    </w:p>
    <w:p>
      <w:pPr>
        <w:pStyle w:val="Heading4"/>
        <w:numPr>
          <w:ilvl w:val="3"/>
          <w:numId w:val="1"/>
        </w:numPr>
        <w:rPr/>
      </w:pPr>
      <w:bookmarkStart w:id="868" w:name="__RefHeading___Toc3439913_372815092"/>
      <w:bookmarkStart w:id="869" w:name="_Toc313"/>
      <w:bookmarkEnd w:id="868"/>
      <w:r>
        <w:rPr>
          <w:rtl w:val="true"/>
        </w:rPr>
        <w:t>منع پزشک از روزه گرفتن</w:t>
      </w:r>
      <w:bookmarkEnd w:id="86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خیلی از بیماری‌ها مردم نگرانند و به همین دلیل به پزشک مراجعه می‌کنند و نظر پزشک را جویا می‌شوند از آن طرف در خیلی از مسائل </w:t>
      </w:r>
    </w:p>
    <w:p>
      <w:pPr>
        <w:pStyle w:val="BookText"/>
        <w:rPr/>
      </w:pPr>
      <w:r>
        <w:rPr>
          <w:rFonts w:ascii="IRNazanin" w:hAnsi="IRNazanin" w:eastAsia="IRNazanin"/>
          <w:color w:val="111111"/>
          <w:sz w:val="28"/>
          <w:sz w:val="28"/>
          <w:szCs w:val="28"/>
          <w:rtl w:val="true"/>
          <w:lang w:bidi="fa-IR"/>
        </w:rPr>
        <w:t>پزشکی است که تحقیقات انجام نگرفته یا محدود بوده و یا تحقیقات ضدّ و نقیضی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در این‌گونه موارد کلاً عملکرد پزشک باید چگونه باشد و آیا می‌تواند بر اساس یافته‌های خود فرد را از روزه منع کند و یا به روزه گرفتن وا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پزشک ضرر داشتن و نداشتن روزه را برای شخص نمی‌داند نباید در این جهت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از پزشکان روزه‌داری باعث عود بعضی از علائم بیماری اثبات‌شده گوارشی مانند عفونت‌ها و یا حتی سرطان‌ها می‌شوند آیا پزشک می‌تواند بدین‌وسیله بیمار را از روزه‌داری منع کند؟ با این فرض که می‌تواند منع نماید، اگر مریض روزه بگیرد حکم روزه وی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می‌تواند نظر خود را به مریض بگوید و اما وظیفه خود مریض این است که اگر خوف ضرر دارد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و پزشکان گفته اند وزن‌گیری جنین وابسته به تغذیه و اضافه وزن مادر در دوران بارداری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خانم حامله‌ای خواست روزه بگیرد ممکن است روی روند رشد و تکامل جنین تأثیر منفی بگذارد لطفاً بفرمایید آیا با این حال اگر خانم حامله‌ای روزه بگیرد حکم روزه‌اش چگونه 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برای جنین ضرر دارد خانم حامله می‌تواند روزه نگیرد و بنابر احتیاط برای هر روز یک مدّ طعام کفاره بدهد البته باید روزه‌ها را قضا کند، به مسأله شماره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مراجعه نمایید</w:t>
      </w:r>
      <w:r>
        <w:rPr>
          <w:rFonts w:eastAsia="IRNazanin" w:cs="IRNazanin"/>
          <w:color w:val="111111"/>
          <w:sz w:val="28"/>
          <w:szCs w:val="28"/>
          <w:rtl w:val="true"/>
          <w:lang w:bidi="fa-IR"/>
        </w:rPr>
        <w:t xml:space="preserve">. </w:t>
      </w:r>
      <w:bookmarkStart w:id="870" w:name="pg7086_62870"/>
    </w:p>
    <w:p>
      <w:pPr>
        <w:pStyle w:val="BookText"/>
        <w:rPr/>
      </w:pPr>
      <w:bookmarkEnd w:id="870"/>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مسائل فردی همانند توانایی روزه گرفتن، نماز ایستاده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پزشک تا چه حد برای فرد حجیت شرعی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در این امور، ملاک حکم، یا تشخیص خود مکلف است و یا احتمال عقلائی ضرر، به‌طوری‌که برایش خوف ضرر حاصل شود</w:t>
      </w:r>
      <w:r>
        <w:rPr>
          <w:rFonts w:eastAsia="IRNazanin" w:cs="IRNazanin"/>
          <w:color w:val="111111"/>
          <w:sz w:val="28"/>
          <w:szCs w:val="28"/>
          <w:rtl w:val="true"/>
          <w:lang w:bidi="fa-IR"/>
        </w:rPr>
        <w:t>.</w:t>
      </w:r>
    </w:p>
    <w:p>
      <w:pPr>
        <w:pStyle w:val="Heading4"/>
        <w:numPr>
          <w:ilvl w:val="3"/>
          <w:numId w:val="1"/>
        </w:numPr>
        <w:rPr/>
      </w:pPr>
      <w:bookmarkStart w:id="871" w:name="__RefHeading___Toc3439915_372815092"/>
      <w:bookmarkStart w:id="872" w:name="_Toc314"/>
      <w:bookmarkEnd w:id="871"/>
      <w:r>
        <w:rPr>
          <w:rtl w:val="true"/>
        </w:rPr>
        <w:t>روزه و بیماری‌های تنفسی و آسم</w:t>
      </w:r>
      <w:bookmarkEnd w:id="87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مبتلا به آسم و یا بیماری‌های مشابه می‌باشند به‌وسیله یک دستگاه، مقداری از داروی مایع که نقش غذایی ندارد به‌صورت پودر گاز از راه دهان به ریه‌ها پاشیده می‌شود و باعث بهبودی موقتی این بیماری بعضاً شده والّا تنفس بسیار سخت می‌گردد، در صورت استفاده از این روش، آیا روزه شخص باطل نمی‌گردد؟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خوردن یا آشامیدن نکند روزه را باطل نمی‌نماید</w:t>
      </w:r>
      <w:r>
        <w:rPr>
          <w:rFonts w:eastAsia="IRNazanin" w:cs="IRNazanin"/>
          <w:color w:val="111111"/>
          <w:sz w:val="28"/>
          <w:szCs w:val="28"/>
          <w:rtl w:val="true"/>
          <w:lang w:bidi="fa-IR"/>
        </w:rPr>
        <w:t>.</w:t>
      </w:r>
    </w:p>
    <w:p>
      <w:pPr>
        <w:pStyle w:val="Heading4"/>
        <w:numPr>
          <w:ilvl w:val="3"/>
          <w:numId w:val="1"/>
        </w:numPr>
        <w:rPr/>
      </w:pPr>
      <w:bookmarkStart w:id="873" w:name="__RefHeading___Toc3439917_372815092"/>
      <w:bookmarkStart w:id="874" w:name="_Toc315"/>
      <w:bookmarkEnd w:id="873"/>
      <w:r>
        <w:rPr>
          <w:rtl w:val="true"/>
        </w:rPr>
        <w:t>روزه و نارسایی کلیوی</w:t>
      </w:r>
      <w:bookmarkEnd w:id="87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بیماری‌ها مثل نارسایی کلیه با اطمینان، می‌توان به بیمار توصیه نمود که روزه نگیرد اما در خیلی از موارد به‌علت شکی که در اصل بیماری و یا چگونگی تأثیر روزه بر آن وجود دارد یا به‌علت عدم وجود تحقیقات و نتایج لازم در مورد اثرات روزه بر بسیاری بیماری‌ها و کلاً به خاطر عدم امکان تعیین نقش روزه بر بیماری پزشک واقعاً نمی‌داند، روزه را به بیمار توصیه بکند یا خیر، در این صورت وظیفه پزشک چیست؟ آیا پزشک در صورت توصیه یا عدم توصیه به روزه، مسئول نیست؟ </w:t>
      </w:r>
      <w:bookmarkStart w:id="875" w:name="pg7086_62871"/>
    </w:p>
    <w:p>
      <w:pPr>
        <w:pStyle w:val="BookText"/>
        <w:rPr/>
      </w:pPr>
      <w:bookmarkEnd w:id="8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اگر احتمال ضرر می‌دهد می‌تواند به بیمار بگوید روزه احتمالاً برای او ضرر دارد اگرچه واقعاً برای او ضرر نداشته باشد؛ اما جواز افطار روزه و عدم آن برای بیمار دائر مدار این است که بیمار خودش خوف عقلائی از ضرر داشته باشد یا نداشته باشد و به پزشک ارتباطی پیدا نمی‌کند و در مقام معالجه بیان این احتمال مانعی ندارد</w:t>
      </w:r>
      <w:r>
        <w:rPr>
          <w:rFonts w:eastAsia="IRNazanin" w:cs="IRNazanin"/>
          <w:color w:val="111111"/>
          <w:sz w:val="28"/>
          <w:szCs w:val="28"/>
          <w:rtl w:val="true"/>
          <w:lang w:bidi="fa-IR"/>
        </w:rPr>
        <w:t>.</w:t>
      </w:r>
    </w:p>
    <w:p>
      <w:pPr>
        <w:pStyle w:val="Heading4"/>
        <w:numPr>
          <w:ilvl w:val="3"/>
          <w:numId w:val="1"/>
        </w:numPr>
        <w:rPr/>
      </w:pPr>
      <w:bookmarkStart w:id="876" w:name="__RefHeading___Toc3439919_372815092"/>
      <w:bookmarkStart w:id="877" w:name="_Toc316"/>
      <w:bookmarkEnd w:id="876"/>
      <w:r>
        <w:rPr>
          <w:rtl w:val="true"/>
        </w:rPr>
        <w:t>تزریق آمپول در حال روزه</w:t>
      </w:r>
      <w:bookmarkEnd w:id="87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تزریق آمپول‌هایی که جهت بی‌حسی، کاهش درد، کشتار میکروب‌ها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می‌روند درصورتی‌که کلاً هیچ خاصیتی در جهت رساندن ویتامین یا مواد غذایی به بدن نداشته باشند، مبطل روزه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روزه نمی‌شود</w:t>
      </w:r>
      <w:r>
        <w:rPr>
          <w:rFonts w:eastAsia="IRNazanin" w:cs="IRNazanin"/>
          <w:color w:val="111111"/>
          <w:sz w:val="28"/>
          <w:szCs w:val="28"/>
          <w:rtl w:val="true"/>
          <w:lang w:bidi="fa-IR"/>
        </w:rPr>
        <w:t>.</w:t>
      </w:r>
    </w:p>
    <w:p>
      <w:pPr>
        <w:pStyle w:val="Heading4"/>
        <w:numPr>
          <w:ilvl w:val="3"/>
          <w:numId w:val="1"/>
        </w:numPr>
        <w:rPr/>
      </w:pPr>
      <w:bookmarkStart w:id="878" w:name="__RefHeading___Toc3439921_372815092"/>
      <w:bookmarkStart w:id="879" w:name="_Toc317"/>
      <w:bookmarkEnd w:id="878"/>
      <w:r>
        <w:rPr>
          <w:rtl w:val="true"/>
        </w:rPr>
        <w:t>استفاده از داروی خوراکی در حال روزه</w:t>
      </w:r>
      <w:bookmarkEnd w:id="8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داروهای خوراکی که هیچ جنبه غذایی نداشته باشند و جهت تسکین آلام بیماری به کار می‌روند مبطل روزه می‌باشد؟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است</w:t>
      </w:r>
      <w:r>
        <w:rPr>
          <w:rFonts w:eastAsia="IRNazanin" w:cs="IRNazanin"/>
          <w:color w:val="111111"/>
          <w:sz w:val="28"/>
          <w:szCs w:val="28"/>
          <w:rtl w:val="true"/>
          <w:lang w:bidi="fa-IR"/>
        </w:rPr>
        <w:t>.</w:t>
      </w:r>
    </w:p>
    <w:p>
      <w:pPr>
        <w:pStyle w:val="Heading4"/>
        <w:numPr>
          <w:ilvl w:val="3"/>
          <w:numId w:val="1"/>
        </w:numPr>
        <w:rPr/>
      </w:pPr>
      <w:bookmarkStart w:id="880" w:name="__RefHeading___Toc3439923_372815092"/>
      <w:bookmarkStart w:id="881" w:name="_Toc318"/>
      <w:bookmarkEnd w:id="880"/>
      <w:r>
        <w:rPr>
          <w:rtl w:val="true"/>
        </w:rPr>
        <w:t>بردن وسایل غیر خوراکی به دهان در حال روزه</w:t>
      </w:r>
      <w:bookmarkEnd w:id="8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بردن وسایل غیر خوراکی مثل وسایل دندانپزشکی در دهان، باعث ابطال روزه می‌شود؟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ابطال روزه نمی‌شود</w:t>
      </w:r>
      <w:r>
        <w:rPr>
          <w:rFonts w:eastAsia="IRNazanin" w:cs="IRNazanin"/>
          <w:color w:val="111111"/>
          <w:sz w:val="28"/>
          <w:szCs w:val="28"/>
          <w:rtl w:val="true"/>
          <w:lang w:bidi="fa-IR"/>
        </w:rPr>
        <w:t xml:space="preserve">. </w:t>
      </w:r>
      <w:bookmarkStart w:id="882" w:name="pg7086_62872"/>
    </w:p>
    <w:p>
      <w:pPr>
        <w:pStyle w:val="Heading4"/>
        <w:numPr>
          <w:ilvl w:val="3"/>
          <w:numId w:val="1"/>
        </w:numPr>
        <w:rPr/>
      </w:pPr>
      <w:bookmarkStart w:id="883" w:name="__RefHeading___Toc3439925_372815092"/>
      <w:bookmarkStart w:id="884" w:name="_Toc319"/>
      <w:bookmarkEnd w:id="882"/>
      <w:bookmarkEnd w:id="883"/>
      <w:r>
        <w:rPr>
          <w:rtl w:val="true"/>
        </w:rPr>
        <w:t>اندوسکپی از روزه‌دار</w:t>
      </w:r>
      <w:bookmarkEnd w:id="88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آندوسکپی دستگاهی است که داخل معده می‌شود و عکس‌برداری می‌کنند بدون اینکه چیزی داخل معده شود، آیا این عمل روزه را باطل می‌کند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برای روزه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885" w:name="__RefHeading___Toc3439927_372815092"/>
      <w:bookmarkStart w:id="886" w:name="_Toc320"/>
      <w:bookmarkEnd w:id="885"/>
      <w:r>
        <w:rPr>
          <w:rtl w:val="true"/>
        </w:rPr>
        <w:t>استفاده از قرص جلوگیری از عادت در ماه رمضان</w:t>
      </w:r>
      <w:bookmarkEnd w:id="8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قرص برای جلوگیری از حیض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مضرّ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887" w:name="__RefHeading___Toc3439929_372815092"/>
      <w:bookmarkStart w:id="888" w:name="_Toc321"/>
      <w:bookmarkEnd w:id="887"/>
      <w:r>
        <w:rPr>
          <w:rtl w:val="true"/>
        </w:rPr>
        <w:t>تزریق واکسن هپاتیت در زمان روزه‌دادری</w:t>
      </w:r>
      <w:bookmarkEnd w:id="8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تزریق واکسن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زمان روزه‌داری مرقوم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واکسن در ماه مبارک رمضان مبطل روزه نیست، والله العالم</w:t>
      </w:r>
    </w:p>
    <w:p>
      <w:pPr>
        <w:pStyle w:val="Heading4"/>
        <w:numPr>
          <w:ilvl w:val="3"/>
          <w:numId w:val="1"/>
        </w:numPr>
        <w:rPr/>
      </w:pPr>
      <w:bookmarkStart w:id="889" w:name="__RefHeading___Toc3439931_372815092"/>
      <w:bookmarkStart w:id="890" w:name="_Toc322"/>
      <w:bookmarkEnd w:id="889"/>
      <w:r>
        <w:rPr>
          <w:rtl w:val="true"/>
        </w:rPr>
        <w:t>کفّاره افطار روزه</w:t>
      </w:r>
      <w:bookmarkEnd w:id="8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تشخیص اطبا و خودم نمی‌توانم روزه بگیرم و تا سال آینده هم از روزه گرفتن ممنوعم، آیا جهت پرداخت کفّاره باید تا ماه رمضان سال بعد صبر کنم یا خیر؟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بیماری نمی‌توانید روزه بگیرید باید برای پرداخت کفّاره تا ماه رمضان بعد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هرکس انسانی را از مرگ رهایی بخشد، چنان است که گویی همه مردم را زنده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دین و دانش مربوط به بدن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بزرگ است خدایی که بهترین آفرینندگان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فرزندان آدمی‌زادگان را گرامی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بر بسیاری از موجوداتی که خلق کردیم برتری بخشیدیم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انسان را در بهترین صورت و نظام آفریدیم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دیدارها و رهنمودها نوشته معظم‌له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اگر بخواهیم درمان ما هیچ ضرری نداشته باشد گاهی اصلاً هیچ درمانی نباید انجام دهیم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میت کافر مشروع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صابران اجر و پاداش خود را بی‌حساب دریافت می‌کنند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اهل شهرها و آبادی‌ها ایمان می‌آوردند و تقوا پیشه می‌کردند، برکات آسمان و زمین را بر آنها می‌گشودیم؛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کردند، ما هم آنان را به کیفر اعمالشان مجازات کردیم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فرزندانتان را از ترس فقر نکشید، ما آنها و شما را روزی می‌دهیم، مسلّماً کشتن آنها گناه بزرگی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روزی شما در آسمان است و آنچه به شما وعده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پروردگار آسمان و زمین که این مطلب حق است، همان‌گونه که شما سخن می‌گویید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غدد جنسی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سینه‌ام را گشاده کن؛ و کارم را برایم آسان گردان؛ و گره از زبانم بگشای؛ تا سخنان مرا بفهمند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43338</Words>
  <Characters>169372</Characters>
  <CharactersWithSpaces>211018</CharactersWithSpaces>
  <Paragraphs>1883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2026-08-27T07:41:50Z</dcterms:created>
  <dc:creator>ghaemiyeh.com</dc:creator>
  <dc:description/>
  <dc:language>en-US</dc:language>
  <cp:lastModifiedBy/>
  <dcterms:modified xsi:type="dcterms:W3CDTF">2026-08-27T11:11:58Z</dcterms:modified>
  <cp:revision>1</cp:revision>
  <dc:subject/>
  <dc:title>استفتائات پزشکی</dc:title>
</cp:coreProperties>
</file>

<file path=docProps/custom.xml><?xml version="1.0" encoding="utf-8"?>
<Properties xmlns="http://schemas.openxmlformats.org/officeDocument/2006/custom-properties" xmlns:vt="http://schemas.openxmlformats.org/officeDocument/2006/docPropsVTypes"/>
</file>