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1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09.jpeg" ContentType="image/jpeg"/>
  <Override PartName="/word/media/image208.jpeg" ContentType="image/jpeg"/>
  <Override PartName="/word/media/image199.jpeg" ContentType="image/jpeg"/>
  <Override PartName="/word/media/image198.jpeg" ContentType="image/jpeg"/>
  <Override PartName="/word/media/image197.jpeg" ContentType="image/jpeg"/>
  <Override PartName="/word/media/image196.jpeg" ContentType="image/jpeg"/>
  <Override PartName="/word/media/image195.jpeg" ContentType="image/jpeg"/>
  <Override PartName="/word/media/image194.jpeg" ContentType="image/jpeg"/>
  <Override PartName="/word/media/image193.jpeg" ContentType="image/jpeg"/>
  <Override PartName="/word/media/image99.jpeg" ContentType="image/jpeg"/>
  <Override PartName="/word/media/image179.jpeg" ContentType="image/jpeg"/>
  <Override PartName="/word/media/image178.jpeg" ContentType="image/jpeg"/>
  <Override PartName="/word/media/image177.jpeg" ContentType="image/jpeg"/>
  <Override PartName="/word/media/image176.jpeg" ContentType="image/jpeg"/>
  <Override PartName="/word/media/image175.jpeg" ContentType="image/jpeg"/>
  <Override PartName="/word/media/image37.jpeg" ContentType="image/jpeg"/>
  <Override PartName="/word/media/image171.jpeg" ContentType="image/jpeg"/>
  <Override PartName="/word/media/image170.jpeg" ContentType="image/jpeg"/>
  <Override PartName="/word/media/image249.jpeg" ContentType="image/jpeg"/>
  <Override PartName="/word/media/image169.jpeg" ContentType="image/jpeg"/>
  <Override PartName="/word/media/image168.jpeg" ContentType="image/jpeg"/>
  <Override PartName="/word/media/image167.jpeg" ContentType="image/jpeg"/>
  <Override PartName="/word/media/image166.jpeg" ContentType="image/jpeg"/>
  <Override PartName="/word/media/image165.jpeg" ContentType="image/jpeg"/>
  <Override PartName="/word/media/image164.jpeg" ContentType="image/jpeg"/>
  <Override PartName="/word/media/image163.jpeg" ContentType="image/jpeg"/>
  <Override PartName="/word/media/image69.jpeg" ContentType="image/jpeg"/>
  <Override PartName="/word/media/image162.jpeg" ContentType="image/jpeg"/>
  <Override PartName="/word/media/image68.jpeg" ContentType="image/jpeg"/>
  <Override PartName="/word/media/image161.jpeg" ContentType="image/jpeg"/>
  <Override PartName="/word/media/image67.jpeg" ContentType="image/jpeg"/>
  <Override PartName="/word/media/image160.jpeg" ContentType="image/jpeg"/>
  <Override PartName="/word/media/image66.jpeg" ContentType="image/jpeg"/>
  <Override PartName="/word/media/image158.jpeg" ContentType="image/jpeg"/>
  <Override PartName="/word/media/image157.jpeg" ContentType="image/jpeg"/>
  <Override PartName="/word/media/image156.jpeg" ContentType="image/jpeg"/>
  <Override PartName="/word/media/image155.jpeg" ContentType="image/jpeg"/>
  <Override PartName="/word/media/image154.jpeg" ContentType="image/jpeg"/>
  <Override PartName="/word/media/image153.jpeg" ContentType="image/jpeg"/>
  <Override PartName="/word/media/image152.jpeg" ContentType="image/jpeg"/>
  <Override PartName="/word/media/image151.jpeg" ContentType="image/jpeg"/>
  <Override PartName="/word/media/image150.jpeg" ContentType="image/jpeg"/>
  <Override PartName="/word/media/image229.jpeg" ContentType="image/jpeg"/>
  <Override PartName="/word/media/image148.jpeg" ContentType="image/jpeg"/>
  <Override PartName="/word/media/image147.jpeg" ContentType="image/jpeg"/>
  <Override PartName="/word/media/image146.jpeg" ContentType="image/jpeg"/>
  <Override PartName="/word/media/image145.jpeg" ContentType="image/jpeg"/>
  <Override PartName="/word/media/image144.jpeg" ContentType="image/jpeg"/>
  <Override PartName="/word/media/image83.jpeg" ContentType="image/jpeg"/>
  <Override PartName="/word/media/image253.jpeg" ContentType="image/jpeg"/>
  <Override PartName="/word/media/image103.jpeg" ContentType="image/jpeg"/>
  <Override PartName="/word/media/image211.jpeg" ContentType="image/jpeg"/>
  <Override PartName="/word/media/image41.jpeg" ContentType="image/jpeg"/>
  <Override PartName="/word/media/image120.jpeg" ContentType="image/jpeg"/>
  <Override PartName="/word/media/image182.jpeg" ContentType="image/jpeg"/>
  <Override PartName="/word/media/image109.jpeg" ContentType="image/jpeg"/>
  <Override PartName="/word/media/image20.jpeg" ContentType="image/jpeg"/>
  <Override PartName="/word/media/image116.jpeg" ContentType="image/jpeg"/>
  <Override PartName="/word/media/image302.jpeg" ContentType="image/jpeg"/>
  <Override PartName="/word/media/image266.jpeg" ContentType="image/jpeg"/>
  <Override PartName="/word/media/image21.jpeg" ContentType="image/jpeg"/>
  <Override PartName="/word/media/image183.jpeg" ContentType="image/jpeg"/>
  <Override PartName="/word/media/image80.jpeg" ContentType="image/jpeg"/>
  <Override PartName="/word/media/image250.jpeg" ContentType="image/jpeg"/>
  <Override PartName="/word/media/image100.jpeg" ContentType="image/jpeg"/>
  <Override PartName="/word/media/image117.jpeg" ContentType="image/jpeg"/>
  <Override PartName="/word/media/image96.jpeg" ContentType="image/jpeg"/>
  <Override PartName="/word/media/image190.jpeg" ContentType="image/jpeg"/>
  <Override PartName="/word/media/image60.jpeg" ContentType="image/jpeg"/>
  <Override PartName="/word/media/image230.jpeg" ContentType="image/jpeg"/>
  <Override PartName="/word/media/image77.jpeg" ContentType="image/jpeg"/>
  <Override PartName="/word/media/image247.jpeg" ContentType="image/jpeg"/>
  <Override PartName="/word/media/image237.jpeg" ContentType="image/jpeg"/>
  <Override PartName="/word/media/image61.jpeg" ContentType="image/jpeg"/>
  <Override PartName="/word/media/image231.jpeg" ContentType="image/jpeg"/>
  <Override PartName="/word/media/image78.jpeg" ContentType="image/jpeg"/>
  <Override PartName="/word/media/image248.jpeg" ContentType="image/jpeg"/>
  <Override PartName="/word/media/image238.jpeg" ContentType="image/jpeg"/>
  <Override PartName="/word/media/image62.jpeg" ContentType="image/jpeg"/>
  <Override PartName="/word/media/image232.jpeg" ContentType="image/jpeg"/>
  <Override PartName="/word/media/image79.jpeg" ContentType="image/jpeg"/>
  <Override PartName="/word/media/image239.jpeg" ContentType="image/jpeg"/>
  <Override PartName="/word/media/image14.jpeg" ContentType="image/jpeg"/>
  <Override PartName="/word/media/image240.jpeg" ContentType="image/jpeg"/>
  <Override PartName="/word/media/image159.jpeg" ContentType="image/jpeg"/>
  <Override PartName="/word/media/image70.jpeg" ContentType="image/jpeg"/>
  <Override PartName="/word/media/image63.jpeg" ContentType="image/jpeg"/>
  <Override PartName="/word/media/image233.jpeg" ContentType="image/jpeg"/>
  <Override PartName="/word/media/image15.jpeg" ContentType="image/jpeg"/>
  <Override PartName="/word/media/image241.jpeg" ContentType="image/jpeg"/>
  <Override PartName="/word/media/image71.jpeg" ContentType="image/jpeg"/>
  <Override PartName="/word/media/image242.jpeg" ContentType="image/jpeg"/>
  <Override PartName="/word/media/image72.jpeg" ContentType="image/jpeg"/>
  <Override PartName="/word/media/image73.jpeg" ContentType="image/jpeg"/>
  <Override PartName="/word/media/image243.jpeg" ContentType="image/jpeg"/>
  <Override PartName="/word/media/image234.jpeg" ContentType="image/jpeg"/>
  <Override PartName="/word/media/image64.jpeg" ContentType="image/jpeg"/>
  <Override PartName="/word/media/image74.jpeg" ContentType="image/jpeg"/>
  <Override PartName="/word/media/image244.jpeg" ContentType="image/jpeg"/>
  <Override PartName="/word/media/image235.jpeg" ContentType="image/jpeg"/>
  <Override PartName="/word/media/image65.jpeg" ContentType="image/jpeg"/>
  <Override PartName="/word/media/image75.jpeg" ContentType="image/jpeg"/>
  <Override PartName="/word/media/image245.jpeg" ContentType="image/jpeg"/>
  <Override PartName="/word/media/image246.jpeg" ContentType="image/jpeg"/>
  <Override PartName="/word/media/image76.jpeg" ContentType="image/jpeg"/>
  <Override PartName="/word/media/image236.jpeg" ContentType="image/jpeg"/>
  <Override PartName="/word/media/image89.jpeg" ContentType="image/jpeg"/>
  <Override PartName="/word/media/image90.jpeg" ContentType="image/jpeg"/>
  <Override PartName="/word/media/image260.jpeg" ContentType="image/jpeg"/>
  <Override PartName="/word/media/image294.jpeg" ContentType="image/jpeg"/>
  <Override PartName="/word/media/image262.jpeg" ContentType="image/jpeg"/>
  <Override PartName="/word/media/image92.jpeg" ContentType="image/jpeg"/>
  <Override PartName="/word/media/image268.jpeg" ContentType="image/jpeg"/>
  <Override PartName="/word/media/image295.jpeg" ContentType="image/jpeg"/>
  <Override PartName="/word/media/image303.jpeg" ContentType="image/jpeg"/>
  <Override PartName="/word/media/image269.jpeg" ContentType="image/jpeg"/>
  <Override PartName="/word/media/image296.jpeg" ContentType="image/jpeg"/>
  <Override PartName="/word/media/image304.jpeg" ContentType="image/jpeg"/>
  <Override PartName="/word/media/image22.jpeg" ContentType="image/jpeg"/>
  <Override PartName="/word/media/image184.jpeg" ContentType="image/jpeg"/>
  <Override PartName="/word/media/image81.jpeg" ContentType="image/jpeg"/>
  <Override PartName="/word/media/image251.jpeg" ContentType="image/jpeg"/>
  <Override PartName="/word/media/image101.jpeg" ContentType="image/jpeg"/>
  <Override PartName="/word/media/image118.jpeg" ContentType="image/jpeg"/>
  <Override PartName="/word/media/image258.jpeg" ContentType="image/jpeg"/>
  <Override PartName="/word/media/image88.jpeg" ContentType="image/jpeg"/>
  <Override PartName="/word/media/image259.jpeg" ContentType="image/jpeg"/>
  <Override PartName="/word/media/image124.jpeg" ContentType="image/jpeg"/>
  <Override PartName="/word/media/image285.jpeg" ContentType="image/jpeg"/>
  <Override PartName="/word/media/image290.jpeg" ContentType="image/jpeg"/>
  <Override PartName="/word/media/image217.jpeg" ContentType="image/jpeg"/>
  <Override PartName="/word/media/image289.jpeg" ContentType="image/jpeg"/>
  <Override PartName="/word/media/image17.jpeg" ContentType="image/jpeg"/>
  <Override PartName="/word/media/image111.jpeg" ContentType="image/jpeg"/>
  <Override PartName="/word/media/image91.jpeg" ContentType="image/jpeg"/>
  <Override PartName="/word/media/image261.jpeg" ContentType="image/jpeg"/>
  <Override PartName="/word/media/image284.jpeg" ContentType="image/jpeg"/>
  <Override PartName="/word/media/image306.jpeg" ContentType="image/jpeg"/>
  <Override PartName="/word/media/image298.jpeg" ContentType="image/jpeg"/>
  <Override PartName="/word/media/image288.jpeg" ContentType="image/jpeg"/>
  <Override PartName="/word/media/image16.jpeg" ContentType="image/jpeg"/>
  <Override PartName="/word/media/image110.jpeg" ContentType="image/jpeg"/>
  <Override PartName="/word/media/image283.jpeg" ContentType="image/jpeg"/>
  <Override PartName="/word/media/image305.jpeg" ContentType="image/jpeg"/>
  <Override PartName="/word/media/image297.jpeg" ContentType="image/jpeg"/>
  <Override PartName="/word/media/image287.jpeg" ContentType="image/jpeg"/>
  <Override PartName="/word/media/image267.jpeg" ContentType="image/jpeg"/>
  <Override PartName="/word/media/image191.jpeg" ContentType="image/jpeg"/>
  <Override PartName="/word/media/image97.jpeg" ContentType="image/jpeg"/>
  <Override PartName="/word/media/image127.jpeg" ContentType="image/jpeg"/>
  <Override PartName="/word/media/image271.jpeg" ContentType="image/jpeg"/>
  <Override PartName="/word/media/image28.jpeg" ContentType="image/jpeg"/>
  <Override PartName="/word/media/image286.jpeg" ContentType="image/jpeg"/>
  <Override PartName="/word/media/image281.jpeg" ContentType="image/jpeg"/>
  <Override PartName="/word/media/image270.jpeg" ContentType="image/jpeg"/>
  <Override PartName="/word/media/image27.jpeg" ContentType="image/jpeg"/>
  <Override PartName="/word/media/image189.jpeg" ContentType="image/jpeg"/>
  <Override PartName="/word/media/image19.jpeg" ContentType="image/jpeg"/>
  <Override PartName="/word/media/image113.jpeg" ContentType="image/jpeg"/>
  <Override PartName="/word/media/image280.jpeg" ContentType="image/jpeg"/>
  <Override PartName="/word/media/image207.jpeg" ContentType="image/jpeg"/>
  <Override PartName="/word/media/image123.jpeg" ContentType="image/jpeg"/>
  <Override PartName="/word/media/image282.jpeg" ContentType="image/jpeg"/>
  <Override PartName="/word/media/image299.jpeg" ContentType="image/jpeg"/>
  <Override PartName="/word/media/image293.jpeg" ContentType="image/jpeg"/>
  <Override PartName="/word/media/image126.jpeg" ContentType="image/jpeg"/>
  <Override PartName="/word/media/image292.jpeg" ContentType="image/jpeg"/>
  <Override PartName="/word/media/image219.jpeg" ContentType="image/jpeg"/>
  <Override PartName="/word/media/image143.jpeg" ContentType="image/jpeg"/>
  <Override PartName="/word/media/image49.jpeg" ContentType="image/jpeg"/>
  <Override PartName="/word/media/image125.jpeg" ContentType="image/jpeg"/>
  <Override PartName="/word/media/image265.jpeg" ContentType="image/jpeg"/>
  <Override PartName="/word/media/image95.jpeg" ContentType="image/jpeg"/>
  <Override PartName="/word/media/image291.jpeg" ContentType="image/jpeg"/>
  <Override PartName="/word/media/image218.jpeg" ContentType="image/jpeg"/>
  <Override PartName="/word/media/image264.jpeg" ContentType="image/jpeg"/>
  <Override PartName="/word/media/image94.jpeg" ContentType="image/jpeg"/>
  <Override PartName="/word/media/image263.jpeg" ContentType="image/jpeg"/>
  <Override PartName="/word/media/image93.jpeg" ContentType="image/jpeg"/>
  <Override PartName="/word/media/image122.jpeg" ContentType="image/jpeg"/>
  <Override PartName="/word/media/image121.jpeg" ContentType="image/jpeg"/>
  <Override PartName="/word/media/image115.jpeg" ContentType="image/jpeg"/>
  <Override PartName="/word/media/image301.jpeg" ContentType="image/jpeg"/>
  <Override PartName="/word/media/image114.jpeg" ContentType="image/jpeg"/>
  <Override PartName="/word/media/image300.jpeg" ContentType="image/jpeg"/>
  <Override PartName="/word/media/image18.jpeg" ContentType="image/jpeg"/>
  <Override PartName="/word/media/image112.jpeg" ContentType="image/jpeg"/>
  <Override PartName="/word/media/image24.jpeg" ContentType="image/jpeg"/>
  <Override PartName="/word/media/image186.jpeg" ContentType="image/jpeg"/>
  <Override PartName="/word/media/image273.jpeg" ContentType="image/jpeg"/>
  <Override PartName="/word/media/image3.jpeg" ContentType="image/jpeg"/>
  <Override PartName="/word/media/image119.jpeg" ContentType="image/jpeg"/>
  <Override PartName="/word/media/image98.jpeg" ContentType="image/jpeg"/>
  <Override PartName="/word/media/image192.jpeg" ContentType="image/jpeg"/>
  <Override PartName="/word/media/image102.jpeg" ContentType="image/jpeg"/>
  <Override PartName="/word/media/image82.jpeg" ContentType="image/jpeg"/>
  <Override PartName="/word/media/image252.jpeg" ContentType="image/jpeg"/>
  <Override PartName="/word/media/image23.jpeg" ContentType="image/jpeg"/>
  <Override PartName="/word/media/image185.jpeg" ContentType="image/jpeg"/>
  <Override PartName="/word/media/image29.jpeg" ContentType="image/jpeg"/>
  <Override PartName="/word/media/image272.jpeg" ContentType="image/jpeg"/>
  <Override PartName="/word/media/image2.jpeg" ContentType="image/jpeg"/>
  <Override PartName="/word/media/image36.jpeg" ContentType="image/jpeg"/>
  <Override PartName="/word/media/image206.jpeg" ContentType="image/jpeg"/>
  <Override PartName="/word/media/image104.jpeg" ContentType="image/jpeg"/>
  <Override PartName="/word/media/image84.jpeg" ContentType="image/jpeg"/>
  <Override PartName="/word/media/image254.jpeg" ContentType="image/jpeg"/>
  <Override PartName="/word/media/image25.jpeg" ContentType="image/jpeg"/>
  <Override PartName="/word/media/image187.jpeg" ContentType="image/jpeg"/>
  <Override PartName="/word/media/image274.jpeg" ContentType="image/jpeg"/>
  <Override PartName="/word/media/image4.jpeg" ContentType="image/jpeg"/>
  <Override PartName="/word/media/image105.jpeg" ContentType="image/jpeg"/>
  <Override PartName="/word/media/image85.jpeg" ContentType="image/jpeg"/>
  <Override PartName="/word/media/image255.jpeg" ContentType="image/jpeg"/>
  <Override PartName="/word/media/image26.jpeg" ContentType="image/jpeg"/>
  <Override PartName="/word/media/image188.jpeg" ContentType="image/jpeg"/>
  <Override PartName="/word/media/image275.jpeg" ContentType="image/jpeg"/>
  <Override PartName="/word/media/image5.jpeg" ContentType="image/jpeg"/>
  <Override PartName="/word/media/image50.jpeg" ContentType="image/jpeg"/>
  <Override PartName="/word/media/image139.jpeg" ContentType="image/jpeg"/>
  <Override PartName="/word/media/image220.jpeg" ContentType="image/jpeg"/>
  <Override PartName="/word/media/image276.jpeg" ContentType="image/jpeg"/>
  <Override PartName="/word/media/image6.jpeg" ContentType="image/jpeg"/>
  <Override PartName="/word/media/image51.jpeg" ContentType="image/jpeg"/>
  <Override PartName="/word/media/image221.jpeg" ContentType="image/jpeg"/>
  <Override PartName="/word/media/image277.jpeg" ContentType="image/jpeg"/>
  <Override PartName="/word/media/image7.jpeg" ContentType="image/jpeg"/>
  <Override PartName="/word/media/image38.jpeg" ContentType="image/jpeg"/>
  <Override PartName="/word/media/image108.jpeg" ContentType="image/jpeg"/>
  <Override PartName="/word/media/image181.jpeg" ContentType="image/jpeg"/>
  <Override PartName="/word/media/image12.jpeg" ContentType="image/jpeg"/>
  <Override PartName="/word/media/image174.jpeg" ContentType="image/jpeg"/>
  <Override PartName="/word/media/image149.jpeg" ContentType="image/jpeg"/>
  <Override PartName="/word/media/image52.jpeg" ContentType="image/jpeg"/>
  <Override PartName="/word/media/image222.jpeg" ContentType="image/jpeg"/>
  <Override PartName="/word/media/image106.jpeg" ContentType="image/jpeg"/>
  <Override PartName="/word/media/image86.jpeg" ContentType="image/jpeg"/>
  <Override PartName="/word/media/image256.jpeg" ContentType="image/jpeg"/>
  <Override PartName="/word/media/image10.jpeg" ContentType="image/jpeg"/>
  <Override PartName="/word/media/image172.jpeg" ContentType="image/jpeg"/>
  <Override PartName="/word/media/image278.jpeg" ContentType="image/jpeg"/>
  <Override PartName="/word/media/image8.jpeg" ContentType="image/jpeg"/>
  <Override PartName="/word/media/image39.jpeg" ContentType="image/jpeg"/>
  <Override PartName="/word/media/image13.jpeg" ContentType="image/jpeg"/>
  <Override PartName="/word/media/image40.jpeg" ContentType="image/jpeg"/>
  <Override PartName="/word/media/image210.jpeg" ContentType="image/jpeg"/>
  <Override PartName="/word/media/image107.jpeg" ContentType="image/jpeg"/>
  <Override PartName="/word/media/image180.jpeg" ContentType="image/jpeg"/>
  <Override PartName="/word/media/image87.jpeg" ContentType="image/jpeg"/>
  <Override PartName="/word/media/image257.jpeg" ContentType="image/jpeg"/>
  <Override PartName="/word/media/image11.jpeg" ContentType="image/jpeg"/>
  <Override PartName="/word/media/image173.jpeg" ContentType="image/jpeg"/>
  <Override PartName="/word/media/image279.jpeg" ContentType="image/jpeg"/>
  <Override PartName="/word/media/image9.jpeg" ContentType="image/jpeg"/>
  <Override PartName="/word/media/image30.jpeg" ContentType="image/jpeg"/>
  <Override PartName="/word/media/image200.jpeg" ContentType="image/jpeg"/>
  <Override PartName="/word/media/image31.jpeg" ContentType="image/jpeg"/>
  <Override PartName="/word/media/image201.jpeg" ContentType="image/jpeg"/>
  <Override PartName="/word/media/image32.jpeg" ContentType="image/jpeg"/>
  <Override PartName="/word/media/image202.jpeg" ContentType="image/jpeg"/>
  <Override PartName="/word/media/image33.jpeg" ContentType="image/jpeg"/>
  <Override PartName="/word/media/image203.jpeg" ContentType="image/jpeg"/>
  <Override PartName="/word/media/image34.jpeg" ContentType="image/jpeg"/>
  <Override PartName="/word/media/image204.jpeg" ContentType="image/jpeg"/>
  <Override PartName="/word/media/image35.jpeg" ContentType="image/jpeg"/>
  <Override PartName="/word/media/image205.jpeg" ContentType="image/jpeg"/>
  <Override PartName="/word/media/image43.jpeg" ContentType="image/jpeg"/>
  <Override PartName="/word/media/image213.jpeg" ContentType="image/jpeg"/>
  <Override PartName="/word/media/image44.jpeg" ContentType="image/jpeg"/>
  <Override PartName="/word/media/image214.jpeg" ContentType="image/jpeg"/>
  <Override PartName="/word/media/image45.jpeg" ContentType="image/jpeg"/>
  <Override PartName="/word/media/image215.jpeg" ContentType="image/jpeg"/>
  <Override PartName="/word/media/image216.jpeg" ContentType="image/jpeg"/>
  <Override PartName="/word/media/image53.jpeg" ContentType="image/jpeg"/>
  <Override PartName="/word/media/image223.jpeg" ContentType="image/jpeg"/>
  <Override PartName="/word/media/image54.jpeg" ContentType="image/jpeg"/>
  <Override PartName="/word/media/image224.jpeg" ContentType="image/jpeg"/>
  <Override PartName="/word/media/image55.jpeg" ContentType="image/jpeg"/>
  <Override PartName="/word/media/image225.jpeg" ContentType="image/jpeg"/>
  <Override PartName="/word/media/image56.jpeg" ContentType="image/jpeg"/>
  <Override PartName="/word/media/image226.jpeg" ContentType="image/jpeg"/>
  <Override PartName="/word/media/image57.jpeg" ContentType="image/jpeg"/>
  <Override PartName="/word/media/image227.jpeg" ContentType="image/jpeg"/>
  <Override PartName="/word/media/image58.jpeg" ContentType="image/jpeg"/>
  <Override PartName="/word/media/image228.jpeg" ContentType="image/jpeg"/>
  <Override PartName="/word/media/image42.jpeg" ContentType="image/jpeg"/>
  <Override PartName="/word/media/image212.jpeg" ContentType="image/jpeg"/>
  <Override PartName="/word/media/image59.jpeg" ContentType="image/jpeg"/>
  <Override PartName="/word/media/image128.jpeg" ContentType="image/jpeg"/>
  <Override PartName="/word/media/image129.jpeg" ContentType="image/jpeg"/>
  <Override PartName="/word/media/image130.jpeg" ContentType="image/jpeg"/>
  <Override PartName="/word/media/image131.jpeg" ContentType="image/jpeg"/>
  <Override PartName="/word/media/image132.jpeg" ContentType="image/jpeg"/>
  <Override PartName="/word/media/image133.jpeg" ContentType="image/jpeg"/>
  <Override PartName="/word/media/image134.jpeg" ContentType="image/jpeg"/>
  <Override PartName="/word/media/image135.jpeg" ContentType="image/jpeg"/>
  <Override PartName="/word/media/image136.jpeg" ContentType="image/jpeg"/>
  <Override PartName="/word/media/image137.jpeg" ContentType="image/jpeg"/>
  <Override PartName="/word/media/image138.jpeg" ContentType="image/jpeg"/>
  <Override PartName="/word/media/image46.jpeg" ContentType="image/jpeg"/>
  <Override PartName="/word/media/image140.jpeg" ContentType="image/jpeg"/>
  <Override PartName="/word/media/image47.jpeg" ContentType="image/jpeg"/>
  <Override PartName="/word/media/image141.jpeg" ContentType="image/jpeg"/>
  <Override PartName="/word/media/image48.jpeg" ContentType="image/jpeg"/>
  <Override PartName="/word/media/image1.png" ContentType="image/png"/>
  <Override PartName="/word/media/image14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میدان های شهری تاریخی با نگاهی ویژه به میدان امام علی علیه السلام عتیق اصفهان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20104_37281509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020106_37281509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020108_372815092">
            <w:r>
              <w:rPr>
                <w:webHidden/>
                <w:rStyle w:val="IndexLink"/>
                <w:rtl w:val="true"/>
              </w:rPr>
              <w:t>فهرست مختصر کتاب</w:t>
            </w:r>
            <w:r>
              <w:rPr>
                <w:rStyle w:val="IndexLink"/>
                <w:rtl w:val="true"/>
              </w:rPr>
              <w:tab/>
            </w:r>
            <w:r>
              <w:rPr>
                <w:rStyle w:val="IndexLink"/>
              </w:rPr>
              <w:t>12</w:t>
            </w:r>
          </w:hyperlink>
        </w:p>
        <w:p>
          <w:pPr>
            <w:pStyle w:val="Contents2"/>
            <w:tabs>
              <w:tab w:val="clear" w:pos="8743"/>
              <w:tab w:val="right" w:pos="9026" w:leader="dot"/>
            </w:tabs>
            <w:rPr/>
          </w:pPr>
          <w:hyperlink w:anchor="__RefHeading___Toc3020110_372815092">
            <w:r>
              <w:rPr>
                <w:webHidden/>
                <w:rStyle w:val="IndexLink"/>
                <w:rtl w:val="true"/>
              </w:rPr>
              <w:t>فهرست کامل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3020112_372815092">
            <w:r>
              <w:rPr>
                <w:webHidden/>
                <w:rStyle w:val="IndexLink"/>
                <w:rtl w:val="true"/>
              </w:rPr>
              <w:t>فھرست تصاویر</w:t>
            </w:r>
            <w:r>
              <w:rPr>
                <w:rStyle w:val="IndexLink"/>
                <w:rtl w:val="true"/>
              </w:rPr>
              <w:tab/>
            </w:r>
            <w:r>
              <w:rPr>
                <w:rStyle w:val="IndexLink"/>
              </w:rPr>
              <w:t>18</w:t>
            </w:r>
          </w:hyperlink>
        </w:p>
        <w:p>
          <w:pPr>
            <w:pStyle w:val="Contents2"/>
            <w:tabs>
              <w:tab w:val="clear" w:pos="8743"/>
              <w:tab w:val="right" w:pos="9026" w:leader="dot"/>
            </w:tabs>
            <w:rPr/>
          </w:pPr>
          <w:hyperlink w:anchor="__RefHeading___Toc3020114_372815092">
            <w:r>
              <w:rPr>
                <w:webHidden/>
                <w:rStyle w:val="IndexLink"/>
                <w:rtl w:val="true"/>
              </w:rPr>
              <w:t>فهرست نقشه ها</w:t>
            </w:r>
            <w:r>
              <w:rPr>
                <w:rStyle w:val="IndexLink"/>
                <w:rtl w:val="true"/>
              </w:rPr>
              <w:tab/>
            </w:r>
            <w:r>
              <w:rPr>
                <w:rStyle w:val="IndexLink"/>
              </w:rPr>
              <w:t>26</w:t>
            </w:r>
          </w:hyperlink>
        </w:p>
        <w:p>
          <w:pPr>
            <w:pStyle w:val="Contents2"/>
            <w:tabs>
              <w:tab w:val="clear" w:pos="8743"/>
              <w:tab w:val="right" w:pos="9026" w:leader="dot"/>
            </w:tabs>
            <w:rPr/>
          </w:pPr>
          <w:hyperlink w:anchor="__RefHeading___Toc3020116_372815092">
            <w:r>
              <w:rPr>
                <w:webHidden/>
                <w:rStyle w:val="IndexLink"/>
                <w:rtl w:val="true"/>
              </w:rPr>
              <w:t>مقدمه شهردار محترم اصفهان</w:t>
            </w:r>
            <w:r>
              <w:rPr>
                <w:rStyle w:val="IndexLink"/>
                <w:rtl w:val="true"/>
              </w:rPr>
              <w:tab/>
            </w:r>
            <w:r>
              <w:rPr>
                <w:rStyle w:val="IndexLink"/>
              </w:rPr>
              <w:t>28</w:t>
            </w:r>
          </w:hyperlink>
        </w:p>
        <w:p>
          <w:pPr>
            <w:pStyle w:val="Contents2"/>
            <w:tabs>
              <w:tab w:val="clear" w:pos="8743"/>
              <w:tab w:val="right" w:pos="9026" w:leader="dot"/>
            </w:tabs>
            <w:rPr/>
          </w:pPr>
          <w:hyperlink w:anchor="__RefHeading___Toc3020118_372815092">
            <w:r>
              <w:rPr>
                <w:webHidden/>
                <w:rStyle w:val="IndexLink"/>
                <w:rtl w:val="true"/>
              </w:rPr>
              <w:t>مقدمه کارفرما</w:t>
            </w:r>
            <w:r>
              <w:rPr>
                <w:rStyle w:val="IndexLink"/>
                <w:rtl w:val="true"/>
              </w:rPr>
              <w:tab/>
            </w:r>
            <w:r>
              <w:rPr>
                <w:rStyle w:val="IndexLink"/>
              </w:rPr>
              <w:t>30</w:t>
            </w:r>
          </w:hyperlink>
        </w:p>
        <w:p>
          <w:pPr>
            <w:pStyle w:val="Contents2"/>
            <w:tabs>
              <w:tab w:val="clear" w:pos="8743"/>
              <w:tab w:val="right" w:pos="9026" w:leader="dot"/>
            </w:tabs>
            <w:rPr/>
          </w:pPr>
          <w:hyperlink w:anchor="__RefHeading___Toc3020120_372815092">
            <w:r>
              <w:rPr>
                <w:webHidden/>
                <w:rStyle w:val="IndexLink"/>
                <w:rtl w:val="true"/>
              </w:rPr>
              <w:t>پیشگفتار</w:t>
            </w:r>
            <w:r>
              <w:rPr>
                <w:rStyle w:val="IndexLink"/>
                <w:rtl w:val="true"/>
              </w:rPr>
              <w:tab/>
            </w:r>
            <w:r>
              <w:rPr>
                <w:rStyle w:val="IndexLink"/>
              </w:rPr>
              <w:t>32</w:t>
            </w:r>
          </w:hyperlink>
        </w:p>
        <w:p>
          <w:pPr>
            <w:pStyle w:val="Contents2"/>
            <w:tabs>
              <w:tab w:val="clear" w:pos="8743"/>
              <w:tab w:val="right" w:pos="9026" w:leader="dot"/>
            </w:tabs>
            <w:rPr/>
          </w:pPr>
          <w:hyperlink w:anchor="__RefHeading___Toc3020122_372815092">
            <w:r>
              <w:rPr>
                <w:webHidden/>
                <w:rStyle w:val="IndexLink"/>
                <w:rtl w:val="true"/>
              </w:rPr>
              <w:t>فصل اول</w:t>
            </w:r>
            <w:r>
              <w:rPr>
                <w:rStyle w:val="IndexLink"/>
                <w:rtl w:val="true"/>
              </w:rPr>
              <w:t xml:space="preserve">: </w:t>
            </w:r>
            <w:r>
              <w:rPr>
                <w:rStyle w:val="IndexLink"/>
                <w:rtl w:val="true"/>
              </w:rPr>
              <w:t>تعریف میدان شهری و بررسی نمونه های تاریخی در جهان</w:t>
            </w:r>
            <w:r>
              <w:rPr>
                <w:rStyle w:val="IndexLink"/>
                <w:rtl w:val="true"/>
              </w:rPr>
              <w:tab/>
            </w:r>
            <w:r>
              <w:rPr>
                <w:rStyle w:val="IndexLink"/>
              </w:rPr>
              <w:t>36</w:t>
            </w:r>
          </w:hyperlink>
        </w:p>
        <w:p>
          <w:pPr>
            <w:pStyle w:val="Contents3"/>
            <w:tabs>
              <w:tab w:val="clear" w:pos="8459"/>
              <w:tab w:val="right" w:pos="9026" w:leader="dot"/>
            </w:tabs>
            <w:rPr/>
          </w:pPr>
          <w:hyperlink w:anchor="__RefHeading___Toc3020124_372815092">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3020126_372815092">
            <w:r>
              <w:rPr>
                <w:webHidden/>
                <w:rStyle w:val="IndexLink"/>
                <w:rtl w:val="true"/>
              </w:rPr>
              <w:t>مقدمه</w:t>
            </w:r>
            <w:r>
              <w:rPr>
                <w:rStyle w:val="IndexLink"/>
                <w:rtl w:val="true"/>
              </w:rPr>
              <w:tab/>
            </w:r>
            <w:r>
              <w:rPr>
                <w:rStyle w:val="IndexLink"/>
              </w:rPr>
              <w:t>38</w:t>
            </w:r>
          </w:hyperlink>
        </w:p>
        <w:p>
          <w:pPr>
            <w:pStyle w:val="Contents3"/>
            <w:tabs>
              <w:tab w:val="clear" w:pos="8459"/>
              <w:tab w:val="right" w:pos="9026" w:leader="dot"/>
            </w:tabs>
            <w:rPr/>
          </w:pPr>
          <w:hyperlink w:anchor="__RefHeading___Toc3020128_372815092">
            <w:r>
              <w:rPr>
                <w:webHidden/>
                <w:rStyle w:val="IndexLink"/>
                <w:rtl w:val="true"/>
              </w:rPr>
              <w:t>تعریف میدان و میدان های شهری</w:t>
            </w:r>
            <w:r>
              <w:rPr>
                <w:rStyle w:val="IndexLink"/>
                <w:rtl w:val="true"/>
              </w:rPr>
              <w:tab/>
            </w:r>
            <w:r>
              <w:rPr>
                <w:rStyle w:val="IndexLink"/>
              </w:rPr>
              <w:t>39</w:t>
            </w:r>
          </w:hyperlink>
        </w:p>
        <w:p>
          <w:pPr>
            <w:pStyle w:val="Contents3"/>
            <w:tabs>
              <w:tab w:val="clear" w:pos="8459"/>
              <w:tab w:val="right" w:pos="9026" w:leader="dot"/>
            </w:tabs>
            <w:rPr/>
          </w:pPr>
          <w:hyperlink w:anchor="__RefHeading___Toc3020130_372815092">
            <w:r>
              <w:rPr>
                <w:webHidden/>
                <w:rStyle w:val="IndexLink"/>
                <w:rtl w:val="true"/>
              </w:rPr>
              <w:t>معنی لغوی میدان</w:t>
            </w:r>
            <w:r>
              <w:rPr>
                <w:rStyle w:val="IndexLink"/>
                <w:rtl w:val="true"/>
              </w:rPr>
              <w:tab/>
            </w:r>
            <w:r>
              <w:rPr>
                <w:rStyle w:val="IndexLink"/>
              </w:rPr>
              <w:t>39</w:t>
            </w:r>
          </w:hyperlink>
        </w:p>
        <w:p>
          <w:pPr>
            <w:pStyle w:val="Contents3"/>
            <w:tabs>
              <w:tab w:val="clear" w:pos="8459"/>
              <w:tab w:val="right" w:pos="9026" w:leader="dot"/>
            </w:tabs>
            <w:rPr/>
          </w:pPr>
          <w:hyperlink w:anchor="__RefHeading___Toc3020132_372815092">
            <w:r>
              <w:rPr>
                <w:webHidden/>
                <w:rStyle w:val="IndexLink"/>
                <w:rtl w:val="true"/>
              </w:rPr>
              <w:t>میدان در ادبیات شهرسازی</w:t>
            </w:r>
            <w:r>
              <w:rPr>
                <w:rStyle w:val="IndexLink"/>
                <w:rtl w:val="true"/>
              </w:rPr>
              <w:tab/>
            </w:r>
            <w:r>
              <w:rPr>
                <w:rStyle w:val="IndexLink"/>
              </w:rPr>
              <w:t>39</w:t>
            </w:r>
          </w:hyperlink>
        </w:p>
        <w:p>
          <w:pPr>
            <w:pStyle w:val="Contents3"/>
            <w:tabs>
              <w:tab w:val="clear" w:pos="8459"/>
              <w:tab w:val="right" w:pos="9026" w:leader="dot"/>
            </w:tabs>
            <w:rPr/>
          </w:pPr>
          <w:hyperlink w:anchor="__RefHeading___Toc3020134_372815092">
            <w:r>
              <w:rPr>
                <w:webHidden/>
                <w:rStyle w:val="IndexLink"/>
                <w:rtl w:val="true"/>
              </w:rPr>
              <w:t>تعریف میدان شهری</w:t>
            </w:r>
            <w:r>
              <w:rPr>
                <w:rStyle w:val="IndexLink"/>
                <w:rtl w:val="true"/>
              </w:rPr>
              <w:tab/>
            </w:r>
            <w:r>
              <w:rPr>
                <w:rStyle w:val="IndexLink"/>
              </w:rPr>
              <w:t>40</w:t>
            </w:r>
          </w:hyperlink>
        </w:p>
        <w:p>
          <w:pPr>
            <w:pStyle w:val="Contents3"/>
            <w:tabs>
              <w:tab w:val="clear" w:pos="8459"/>
              <w:tab w:val="right" w:pos="9026" w:leader="dot"/>
            </w:tabs>
            <w:rPr/>
          </w:pPr>
          <w:hyperlink w:anchor="__RefHeading___Toc3020136_372815092">
            <w:r>
              <w:rPr>
                <w:webHidden/>
                <w:rStyle w:val="IndexLink"/>
                <w:rtl w:val="true"/>
              </w:rPr>
              <w:t>میدان های شهری تاریخی در غرب</w:t>
            </w:r>
            <w:r>
              <w:rPr>
                <w:rStyle w:val="IndexLink"/>
                <w:rtl w:val="true"/>
              </w:rPr>
              <w:tab/>
            </w:r>
            <w:r>
              <w:rPr>
                <w:rStyle w:val="IndexLink"/>
              </w:rPr>
              <w:t>42</w:t>
            </w:r>
          </w:hyperlink>
        </w:p>
        <w:p>
          <w:pPr>
            <w:pStyle w:val="Contents3"/>
            <w:tabs>
              <w:tab w:val="clear" w:pos="8459"/>
              <w:tab w:val="right" w:pos="9026" w:leader="dot"/>
            </w:tabs>
            <w:rPr/>
          </w:pPr>
          <w:hyperlink w:anchor="__RefHeading___Toc3020138_372815092">
            <w:r>
              <w:rPr>
                <w:webHidden/>
                <w:rStyle w:val="IndexLink"/>
                <w:rtl w:val="true"/>
              </w:rPr>
              <w:t>میدان های شهری دورۀ باستان</w:t>
            </w:r>
            <w:r>
              <w:rPr>
                <w:rStyle w:val="IndexLink"/>
                <w:rtl w:val="true"/>
              </w:rPr>
              <w:tab/>
            </w:r>
            <w:r>
              <w:rPr>
                <w:rStyle w:val="IndexLink"/>
              </w:rPr>
              <w:t>42</w:t>
            </w:r>
          </w:hyperlink>
        </w:p>
        <w:p>
          <w:pPr>
            <w:pStyle w:val="Contents4"/>
            <w:tabs>
              <w:tab w:val="clear" w:pos="8176"/>
              <w:tab w:val="right" w:pos="9026" w:leader="dot"/>
            </w:tabs>
            <w:rPr/>
          </w:pPr>
          <w:hyperlink w:anchor="__RefHeading___Toc3020140_372815092">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3020142_372815092">
            <w:r>
              <w:rPr>
                <w:webHidden/>
                <w:rStyle w:val="IndexLink"/>
                <w:rtl w:val="true"/>
              </w:rPr>
              <w:t>آگورای یونانی</w:t>
            </w:r>
            <w:r>
              <w:rPr>
                <w:rStyle w:val="IndexLink"/>
                <w:rtl w:val="true"/>
              </w:rPr>
              <w:tab/>
            </w:r>
            <w:r>
              <w:rPr>
                <w:rStyle w:val="IndexLink"/>
              </w:rPr>
              <w:t>42</w:t>
            </w:r>
          </w:hyperlink>
        </w:p>
        <w:p>
          <w:pPr>
            <w:pStyle w:val="Contents4"/>
            <w:tabs>
              <w:tab w:val="clear" w:pos="8176"/>
              <w:tab w:val="right" w:pos="9026" w:leader="dot"/>
            </w:tabs>
            <w:rPr/>
          </w:pPr>
          <w:hyperlink w:anchor="__RefHeading___Toc3020144_372815092">
            <w:r>
              <w:rPr>
                <w:webHidden/>
                <w:rStyle w:val="IndexLink"/>
                <w:rtl w:val="true"/>
              </w:rPr>
              <w:t>فوروم رومی</w:t>
            </w:r>
            <w:r>
              <w:rPr>
                <w:rStyle w:val="IndexLink"/>
                <w:rtl w:val="true"/>
              </w:rPr>
              <w:tab/>
            </w:r>
            <w:r>
              <w:rPr>
                <w:rStyle w:val="IndexLink"/>
              </w:rPr>
              <w:t>43</w:t>
            </w:r>
          </w:hyperlink>
        </w:p>
        <w:p>
          <w:pPr>
            <w:pStyle w:val="Contents3"/>
            <w:tabs>
              <w:tab w:val="clear" w:pos="8459"/>
              <w:tab w:val="right" w:pos="9026" w:leader="dot"/>
            </w:tabs>
            <w:rPr/>
          </w:pPr>
          <w:hyperlink w:anchor="__RefHeading___Toc3020146_372815092">
            <w:r>
              <w:rPr>
                <w:webHidden/>
                <w:rStyle w:val="IndexLink"/>
                <w:rtl w:val="true"/>
              </w:rPr>
              <w:t>میدان های شهری دورۀ قرون وسطی</w:t>
            </w:r>
            <w:r>
              <w:rPr>
                <w:rStyle w:val="IndexLink"/>
                <w:rtl w:val="true"/>
              </w:rPr>
              <w:tab/>
            </w:r>
            <w:r>
              <w:rPr>
                <w:rStyle w:val="IndexLink"/>
              </w:rPr>
              <w:t>46</w:t>
            </w:r>
          </w:hyperlink>
        </w:p>
        <w:p>
          <w:pPr>
            <w:pStyle w:val="Contents3"/>
            <w:tabs>
              <w:tab w:val="clear" w:pos="8459"/>
              <w:tab w:val="right" w:pos="9026" w:leader="dot"/>
            </w:tabs>
            <w:rPr/>
          </w:pPr>
          <w:hyperlink w:anchor="__RefHeading___Toc3020148_372815092">
            <w:r>
              <w:rPr>
                <w:webHidden/>
                <w:rStyle w:val="IndexLink"/>
                <w:rtl w:val="true"/>
              </w:rPr>
              <w:t>میدان دل کامپو در شهر سیدنا ایتالیا</w:t>
            </w:r>
            <w:r>
              <w:rPr>
                <w:rStyle w:val="IndexLink"/>
                <w:rtl w:val="true"/>
              </w:rPr>
              <w:tab/>
            </w:r>
            <w:r>
              <w:rPr>
                <w:rStyle w:val="IndexLink"/>
              </w:rPr>
              <w:t>47</w:t>
            </w:r>
          </w:hyperlink>
        </w:p>
        <w:p>
          <w:pPr>
            <w:pStyle w:val="Contents3"/>
            <w:tabs>
              <w:tab w:val="clear" w:pos="8459"/>
              <w:tab w:val="right" w:pos="9026" w:leader="dot"/>
            </w:tabs>
            <w:rPr/>
          </w:pPr>
          <w:hyperlink w:anchor="__RefHeading___Toc3020150_372815092">
            <w:r>
              <w:rPr>
                <w:webHidden/>
                <w:rStyle w:val="IndexLink"/>
                <w:rtl w:val="true"/>
              </w:rPr>
              <w:t>میدان های شهری در دورۀ رنسانس</w:t>
            </w:r>
            <w:r>
              <w:rPr>
                <w:rStyle w:val="IndexLink"/>
                <w:rtl w:val="true"/>
              </w:rPr>
              <w:tab/>
            </w:r>
            <w:r>
              <w:rPr>
                <w:rStyle w:val="IndexLink"/>
              </w:rPr>
              <w:t>52</w:t>
            </w:r>
          </w:hyperlink>
        </w:p>
        <w:p>
          <w:pPr>
            <w:pStyle w:val="Contents3"/>
            <w:tabs>
              <w:tab w:val="clear" w:pos="8459"/>
              <w:tab w:val="right" w:pos="9026" w:leader="dot"/>
            </w:tabs>
            <w:rPr/>
          </w:pPr>
          <w:hyperlink w:anchor="__RefHeading___Toc3020152_372815092">
            <w:r>
              <w:rPr>
                <w:webHidden/>
                <w:rStyle w:val="IndexLink"/>
                <w:rtl w:val="true"/>
              </w:rPr>
              <w:t>میدان شهر پالمانووا در ایتالیا</w:t>
            </w:r>
            <w:r>
              <w:rPr>
                <w:rStyle w:val="IndexLink"/>
                <w:rtl w:val="true"/>
              </w:rPr>
              <w:tab/>
            </w:r>
            <w:r>
              <w:rPr>
                <w:rStyle w:val="IndexLink"/>
              </w:rPr>
              <w:t>53</w:t>
            </w:r>
          </w:hyperlink>
        </w:p>
        <w:p>
          <w:pPr>
            <w:pStyle w:val="Contents3"/>
            <w:tabs>
              <w:tab w:val="clear" w:pos="8459"/>
              <w:tab w:val="right" w:pos="9026" w:leader="dot"/>
            </w:tabs>
            <w:rPr/>
          </w:pPr>
          <w:hyperlink w:anchor="__RefHeading___Toc3020154_372815092">
            <w:r>
              <w:rPr>
                <w:webHidden/>
                <w:rStyle w:val="IndexLink"/>
                <w:rtl w:val="true"/>
              </w:rPr>
              <w:t>میدان کونت گاردن ، لندن، انگلستان</w:t>
            </w:r>
            <w:r>
              <w:rPr>
                <w:rStyle w:val="IndexLink"/>
                <w:rtl w:val="true"/>
              </w:rPr>
              <w:tab/>
            </w:r>
            <w:r>
              <w:rPr>
                <w:rStyle w:val="IndexLink"/>
              </w:rPr>
              <w:t>56</w:t>
            </w:r>
          </w:hyperlink>
        </w:p>
        <w:p>
          <w:pPr>
            <w:pStyle w:val="Contents3"/>
            <w:tabs>
              <w:tab w:val="clear" w:pos="8459"/>
              <w:tab w:val="right" w:pos="9026" w:leader="dot"/>
            </w:tabs>
            <w:rPr/>
          </w:pPr>
          <w:hyperlink w:anchor="__RefHeading___Toc3020156_372815092">
            <w:r>
              <w:rPr>
                <w:webHidden/>
                <w:rStyle w:val="IndexLink"/>
                <w:rtl w:val="true"/>
              </w:rPr>
              <w:t>میدان سن مارکوا ، ونیز، ایتالیا</w:t>
            </w:r>
            <w:r>
              <w:rPr>
                <w:rStyle w:val="IndexLink"/>
                <w:rtl w:val="true"/>
              </w:rPr>
              <w:tab/>
            </w:r>
            <w:r>
              <w:rPr>
                <w:rStyle w:val="IndexLink"/>
              </w:rPr>
              <w:t>63</w:t>
            </w:r>
          </w:hyperlink>
        </w:p>
        <w:p>
          <w:pPr>
            <w:pStyle w:val="Contents3"/>
            <w:tabs>
              <w:tab w:val="clear" w:pos="8459"/>
              <w:tab w:val="right" w:pos="9026" w:leader="dot"/>
            </w:tabs>
            <w:rPr/>
          </w:pPr>
          <w:hyperlink w:anchor="__RefHeading___Toc3020158_372815092">
            <w:r>
              <w:rPr>
                <w:webHidden/>
                <w:rStyle w:val="IndexLink"/>
                <w:rtl w:val="true"/>
              </w:rPr>
              <w:t>میدان های شهری در دورۀ باروک</w:t>
            </w:r>
            <w:r>
              <w:rPr>
                <w:rStyle w:val="IndexLink"/>
                <w:rtl w:val="true"/>
              </w:rPr>
              <w:tab/>
            </w:r>
            <w:r>
              <w:rPr>
                <w:rStyle w:val="IndexLink"/>
              </w:rPr>
              <w:t>69</w:t>
            </w:r>
          </w:hyperlink>
        </w:p>
        <w:p>
          <w:pPr>
            <w:pStyle w:val="Contents4"/>
            <w:tabs>
              <w:tab w:val="clear" w:pos="8176"/>
              <w:tab w:val="right" w:pos="9026" w:leader="dot"/>
            </w:tabs>
            <w:rPr/>
          </w:pPr>
          <w:hyperlink w:anchor="__RefHeading___Toc3020160_372815092">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020162_372815092">
            <w:r>
              <w:rPr>
                <w:webHidden/>
                <w:rStyle w:val="IndexLink"/>
                <w:rtl w:val="true"/>
              </w:rPr>
              <w:t>میدان سن پیتر رم</w:t>
            </w:r>
            <w:r>
              <w:rPr>
                <w:rStyle w:val="IndexLink"/>
                <w:rtl w:val="true"/>
              </w:rPr>
              <w:tab/>
            </w:r>
            <w:r>
              <w:rPr>
                <w:rStyle w:val="IndexLink"/>
              </w:rPr>
              <w:t>70</w:t>
            </w:r>
          </w:hyperlink>
        </w:p>
        <w:p>
          <w:pPr>
            <w:pStyle w:val="Contents4"/>
            <w:tabs>
              <w:tab w:val="clear" w:pos="8176"/>
              <w:tab w:val="right" w:pos="9026" w:leader="dot"/>
            </w:tabs>
            <w:rPr/>
          </w:pPr>
          <w:hyperlink w:anchor="__RefHeading___Toc3020164_372815092">
            <w:r>
              <w:rPr>
                <w:webHidden/>
                <w:rStyle w:val="IndexLink"/>
                <w:rtl w:val="true"/>
              </w:rPr>
              <w:t>میدان واندوم ، پاریس، فرانسه</w:t>
            </w:r>
            <w:r>
              <w:rPr>
                <w:rStyle w:val="IndexLink"/>
                <w:rtl w:val="true"/>
              </w:rPr>
              <w:tab/>
            </w:r>
            <w:r>
              <w:rPr>
                <w:rStyle w:val="IndexLink"/>
              </w:rPr>
              <w:t>75</w:t>
            </w:r>
          </w:hyperlink>
        </w:p>
        <w:p>
          <w:pPr>
            <w:pStyle w:val="Contents4"/>
            <w:tabs>
              <w:tab w:val="clear" w:pos="8176"/>
              <w:tab w:val="right" w:pos="9026" w:leader="dot"/>
            </w:tabs>
            <w:rPr/>
          </w:pPr>
          <w:hyperlink w:anchor="__RefHeading___Toc3020166_372815092">
            <w:r>
              <w:rPr>
                <w:webHidden/>
                <w:rStyle w:val="IndexLink"/>
                <w:rtl w:val="true"/>
              </w:rPr>
              <w:t>میدان کاخ ، سن پیترزبورگ روسیه</w:t>
            </w:r>
            <w:r>
              <w:rPr>
                <w:rStyle w:val="IndexLink"/>
                <w:rtl w:val="true"/>
              </w:rPr>
              <w:tab/>
            </w:r>
            <w:r>
              <w:rPr>
                <w:rStyle w:val="IndexLink"/>
              </w:rPr>
              <w:t>81</w:t>
            </w:r>
          </w:hyperlink>
        </w:p>
        <w:p>
          <w:pPr>
            <w:pStyle w:val="Contents4"/>
            <w:tabs>
              <w:tab w:val="clear" w:pos="8176"/>
              <w:tab w:val="right" w:pos="9026" w:leader="dot"/>
            </w:tabs>
            <w:rPr/>
          </w:pPr>
          <w:hyperlink w:anchor="__RefHeading___Toc3020168_372815092">
            <w:r>
              <w:rPr>
                <w:webHidden/>
                <w:rStyle w:val="IndexLink"/>
                <w:rtl w:val="true"/>
              </w:rPr>
              <w:t>میدان سرخ ، نسکو، روسيه</w:t>
            </w:r>
            <w:r>
              <w:rPr>
                <w:rStyle w:val="IndexLink"/>
                <w:rtl w:val="true"/>
              </w:rPr>
              <w:tab/>
            </w:r>
            <w:r>
              <w:rPr>
                <w:rStyle w:val="IndexLink"/>
              </w:rPr>
              <w:t>89</w:t>
            </w:r>
          </w:hyperlink>
        </w:p>
        <w:p>
          <w:pPr>
            <w:pStyle w:val="Contents4"/>
            <w:tabs>
              <w:tab w:val="clear" w:pos="8176"/>
              <w:tab w:val="right" w:pos="9026" w:leader="dot"/>
            </w:tabs>
            <w:rPr/>
          </w:pPr>
          <w:hyperlink w:anchor="__RefHeading___Toc3020170_372815092">
            <w:r>
              <w:rPr>
                <w:webHidden/>
                <w:rStyle w:val="IndexLink"/>
                <w:rtl w:val="true"/>
              </w:rPr>
              <w:t>میدان پاریسر برلین، آلمان</w:t>
            </w:r>
            <w:r>
              <w:rPr>
                <w:rStyle w:val="IndexLink"/>
                <w:rtl w:val="true"/>
              </w:rPr>
              <w:tab/>
            </w:r>
            <w:r>
              <w:rPr>
                <w:rStyle w:val="IndexLink"/>
              </w:rPr>
              <w:t>99</w:t>
            </w:r>
          </w:hyperlink>
        </w:p>
        <w:p>
          <w:pPr>
            <w:pStyle w:val="Contents4"/>
            <w:tabs>
              <w:tab w:val="clear" w:pos="8176"/>
              <w:tab w:val="right" w:pos="9026" w:leader="dot"/>
            </w:tabs>
            <w:rPr/>
          </w:pPr>
          <w:hyperlink w:anchor="__RefHeading___Toc3020172_372815092">
            <w:r>
              <w:rPr>
                <w:webHidden/>
                <w:rStyle w:val="IndexLink"/>
                <w:rtl w:val="true"/>
              </w:rPr>
              <w:t>میدان های شهری در قرن نوزدهم</w:t>
            </w:r>
            <w:r>
              <w:rPr>
                <w:rStyle w:val="IndexLink"/>
                <w:rtl w:val="true"/>
              </w:rPr>
              <w:tab/>
            </w:r>
            <w:r>
              <w:rPr>
                <w:rStyle w:val="IndexLink"/>
              </w:rPr>
              <w:t>108</w:t>
            </w:r>
          </w:hyperlink>
        </w:p>
        <w:p>
          <w:pPr>
            <w:pStyle w:val="Contents4"/>
            <w:tabs>
              <w:tab w:val="clear" w:pos="8176"/>
              <w:tab w:val="right" w:pos="9026" w:leader="dot"/>
            </w:tabs>
            <w:rPr/>
          </w:pPr>
          <w:hyperlink w:anchor="__RefHeading___Toc3020174_372815092">
            <w:r>
              <w:rPr>
                <w:webHidden/>
                <w:rStyle w:val="IndexLink"/>
                <w:rtl w:val="true"/>
              </w:rPr>
              <w:t>میدان شارل دوگل، پاریس، فرانسه</w:t>
            </w:r>
            <w:r>
              <w:rPr>
                <w:rStyle w:val="IndexLink"/>
                <w:rtl w:val="true"/>
              </w:rPr>
              <w:tab/>
            </w:r>
            <w:r>
              <w:rPr>
                <w:rStyle w:val="IndexLink"/>
              </w:rPr>
              <w:t>109</w:t>
            </w:r>
          </w:hyperlink>
        </w:p>
        <w:p>
          <w:pPr>
            <w:pStyle w:val="Contents4"/>
            <w:tabs>
              <w:tab w:val="clear" w:pos="8176"/>
              <w:tab w:val="right" w:pos="9026" w:leader="dot"/>
            </w:tabs>
            <w:rPr/>
          </w:pPr>
          <w:hyperlink w:anchor="__RefHeading___Toc3020176_372815092">
            <w:r>
              <w:rPr>
                <w:webHidden/>
                <w:rStyle w:val="IndexLink"/>
                <w:rtl w:val="true"/>
              </w:rPr>
              <w:t>میدان های شهری تاریخی در شرق</w:t>
            </w:r>
            <w:r>
              <w:rPr>
                <w:rStyle w:val="IndexLink"/>
                <w:rtl w:val="true"/>
              </w:rPr>
              <w:tab/>
            </w:r>
            <w:r>
              <w:rPr>
                <w:rStyle w:val="IndexLink"/>
              </w:rPr>
              <w:t>114</w:t>
            </w:r>
          </w:hyperlink>
        </w:p>
        <w:p>
          <w:pPr>
            <w:pStyle w:val="Contents4"/>
            <w:tabs>
              <w:tab w:val="clear" w:pos="8176"/>
              <w:tab w:val="right" w:pos="9026" w:leader="dot"/>
            </w:tabs>
            <w:rPr/>
          </w:pPr>
          <w:hyperlink w:anchor="__RefHeading___Toc3020178_372815092">
            <w:r>
              <w:rPr>
                <w:webHidden/>
                <w:rStyle w:val="IndexLink"/>
                <w:rtl w:val="true"/>
              </w:rPr>
              <w:t>میدان ریگستان، سمرقند، ازبکستان</w:t>
            </w:r>
            <w:r>
              <w:rPr>
                <w:rStyle w:val="IndexLink"/>
                <w:rtl w:val="true"/>
              </w:rPr>
              <w:tab/>
            </w:r>
            <w:r>
              <w:rPr>
                <w:rStyle w:val="IndexLink"/>
              </w:rPr>
              <w:t>114</w:t>
            </w:r>
          </w:hyperlink>
        </w:p>
        <w:p>
          <w:pPr>
            <w:pStyle w:val="Contents4"/>
            <w:tabs>
              <w:tab w:val="clear" w:pos="8176"/>
              <w:tab w:val="right" w:pos="9026" w:leader="dot"/>
            </w:tabs>
            <w:rPr/>
          </w:pPr>
          <w:hyperlink w:anchor="__RefHeading___Toc3020180_372815092">
            <w:r>
              <w:rPr>
                <w:webHidden/>
                <w:rStyle w:val="IndexLink"/>
                <w:rtl w:val="true"/>
              </w:rPr>
              <w:t>میدان تیان آن من، پکن، چین</w:t>
            </w:r>
            <w:r>
              <w:rPr>
                <w:rStyle w:val="IndexLink"/>
                <w:rtl w:val="true"/>
              </w:rPr>
              <w:tab/>
            </w:r>
            <w:r>
              <w:rPr>
                <w:rStyle w:val="IndexLink"/>
              </w:rPr>
              <w:t>120</w:t>
            </w:r>
          </w:hyperlink>
        </w:p>
        <w:p>
          <w:pPr>
            <w:pStyle w:val="Contents4"/>
            <w:tabs>
              <w:tab w:val="clear" w:pos="8176"/>
              <w:tab w:val="right" w:pos="9026" w:leader="dot"/>
            </w:tabs>
            <w:rPr/>
          </w:pPr>
          <w:hyperlink w:anchor="__RefHeading___Toc3020182_372815092">
            <w:r>
              <w:rPr>
                <w:webHidden/>
                <w:rStyle w:val="IndexLink"/>
                <w:rtl w:val="true"/>
              </w:rPr>
              <w:t>میدان تقسیم ، استانبول، ترکیه</w:t>
            </w:r>
            <w:r>
              <w:rPr>
                <w:rStyle w:val="IndexLink"/>
                <w:rtl w:val="true"/>
              </w:rPr>
              <w:tab/>
            </w:r>
            <w:r>
              <w:rPr>
                <w:rStyle w:val="IndexLink"/>
              </w:rPr>
              <w:t>126</w:t>
            </w:r>
          </w:hyperlink>
        </w:p>
        <w:p>
          <w:pPr>
            <w:pStyle w:val="Contents3"/>
            <w:tabs>
              <w:tab w:val="clear" w:pos="8459"/>
              <w:tab w:val="right" w:pos="9026" w:leader="dot"/>
            </w:tabs>
            <w:rPr/>
          </w:pPr>
          <w:hyperlink w:anchor="__RefHeading___Toc3020184_372815092">
            <w:r>
              <w:rPr>
                <w:webHidden/>
                <w:rStyle w:val="IndexLink"/>
                <w:rtl w:val="true"/>
              </w:rPr>
              <w:t>جمع بندی</w:t>
            </w:r>
            <w:r>
              <w:rPr>
                <w:rStyle w:val="IndexLink"/>
                <w:rtl w:val="true"/>
              </w:rPr>
              <w:tab/>
            </w:r>
            <w:r>
              <w:rPr>
                <w:rStyle w:val="IndexLink"/>
              </w:rPr>
              <w:t>135</w:t>
            </w:r>
          </w:hyperlink>
        </w:p>
        <w:p>
          <w:pPr>
            <w:pStyle w:val="Contents2"/>
            <w:tabs>
              <w:tab w:val="clear" w:pos="8743"/>
              <w:tab w:val="right" w:pos="9026" w:leader="dot"/>
            </w:tabs>
            <w:rPr/>
          </w:pPr>
          <w:hyperlink w:anchor="__RefHeading___Toc3020186_372815092">
            <w:r>
              <w:rPr>
                <w:webHidden/>
                <w:rStyle w:val="IndexLink"/>
                <w:rtl w:val="true"/>
              </w:rPr>
              <w:t>فصل دوم</w:t>
            </w:r>
            <w:r>
              <w:rPr>
                <w:rStyle w:val="IndexLink"/>
                <w:rtl w:val="true"/>
              </w:rPr>
              <w:t xml:space="preserve">: </w:t>
            </w:r>
            <w:r>
              <w:rPr>
                <w:rStyle w:val="IndexLink"/>
                <w:rtl w:val="true"/>
              </w:rPr>
              <w:t>میدان امام علی</w:t>
            </w:r>
            <w:r>
              <w:rPr>
                <w:rStyle w:val="IndexLink"/>
                <w:rtl w:val="true"/>
              </w:rPr>
              <w:t>(</w:t>
            </w:r>
            <w:r>
              <w:rPr>
                <w:rStyle w:val="IndexLink"/>
                <w:rtl w:val="true"/>
              </w:rPr>
              <w:t>ع</w:t>
            </w:r>
            <w:r>
              <w:rPr>
                <w:rStyle w:val="IndexLink"/>
                <w:rtl w:val="true"/>
              </w:rPr>
              <w:t>) (</w:t>
            </w:r>
            <w:r>
              <w:rPr>
                <w:rStyle w:val="IndexLink"/>
                <w:rtl w:val="true"/>
              </w:rPr>
              <w:t>عتیق</w:t>
            </w:r>
            <w:r>
              <w:rPr>
                <w:rStyle w:val="IndexLink"/>
                <w:rtl w:val="true"/>
              </w:rPr>
              <w:t xml:space="preserve">) </w:t>
            </w:r>
            <w:r>
              <w:rPr>
                <w:rStyle w:val="IndexLink"/>
                <w:rtl w:val="true"/>
              </w:rPr>
              <w:t>اصفهان</w:t>
            </w:r>
            <w:r>
              <w:rPr>
                <w:rStyle w:val="IndexLink"/>
                <w:rtl w:val="true"/>
              </w:rPr>
              <w:tab/>
            </w:r>
            <w:r>
              <w:rPr>
                <w:rStyle w:val="IndexLink"/>
              </w:rPr>
              <w:t>138</w:t>
            </w:r>
          </w:hyperlink>
        </w:p>
        <w:p>
          <w:pPr>
            <w:pStyle w:val="Contents3"/>
            <w:tabs>
              <w:tab w:val="clear" w:pos="8459"/>
              <w:tab w:val="right" w:pos="9026" w:leader="dot"/>
            </w:tabs>
            <w:rPr/>
          </w:pPr>
          <w:hyperlink w:anchor="__RefHeading___Toc3020188_372815092">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3020190_372815092">
            <w:r>
              <w:rPr>
                <w:webHidden/>
                <w:rStyle w:val="IndexLink"/>
                <w:rtl w:val="true"/>
              </w:rPr>
              <w:t>مقدمه ای بر میدان های شهری تاریخی ایران</w:t>
            </w:r>
            <w:r>
              <w:rPr>
                <w:rStyle w:val="IndexLink"/>
                <w:rtl w:val="true"/>
              </w:rPr>
              <w:tab/>
            </w:r>
            <w:r>
              <w:rPr>
                <w:rStyle w:val="IndexLink"/>
              </w:rPr>
              <w:t>140</w:t>
            </w:r>
          </w:hyperlink>
        </w:p>
        <w:p>
          <w:pPr>
            <w:pStyle w:val="Contents3"/>
            <w:tabs>
              <w:tab w:val="clear" w:pos="8459"/>
              <w:tab w:val="right" w:pos="9026" w:leader="dot"/>
            </w:tabs>
            <w:rPr/>
          </w:pPr>
          <w:hyperlink w:anchor="__RefHeading___Toc3020192_372815092">
            <w:r>
              <w:rPr>
                <w:webHidden/>
                <w:rStyle w:val="IndexLink"/>
                <w:rtl w:val="true"/>
              </w:rPr>
              <w:t xml:space="preserve">شکل گیری میدان عتیق </w:t>
            </w:r>
            <w:r>
              <w:rPr>
                <w:rStyle w:val="IndexLink"/>
                <w:rtl w:val="true"/>
              </w:rPr>
              <w:t>(</w:t>
            </w:r>
            <w:r>
              <w:rPr>
                <w:rStyle w:val="IndexLink"/>
                <w:rtl w:val="true"/>
              </w:rPr>
              <w:t>کهنه</w:t>
            </w:r>
            <w:r>
              <w:rPr>
                <w:rStyle w:val="IndexLink"/>
                <w:rtl w:val="true"/>
              </w:rPr>
              <w:t>)</w:t>
              <w:tab/>
            </w:r>
            <w:r>
              <w:rPr>
                <w:rStyle w:val="IndexLink"/>
              </w:rPr>
              <w:t>141</w:t>
            </w:r>
          </w:hyperlink>
        </w:p>
        <w:p>
          <w:pPr>
            <w:pStyle w:val="Contents3"/>
            <w:tabs>
              <w:tab w:val="clear" w:pos="8459"/>
              <w:tab w:val="right" w:pos="9026" w:leader="dot"/>
            </w:tabs>
            <w:rPr/>
          </w:pPr>
          <w:hyperlink w:anchor="__RefHeading___Toc3020194_372815092">
            <w:r>
              <w:rPr>
                <w:webHidden/>
                <w:rStyle w:val="IndexLink"/>
                <w:rtl w:val="true"/>
              </w:rPr>
              <w:t>میدان کهنه در عصر صفویه</w:t>
            </w:r>
            <w:r>
              <w:rPr>
                <w:rStyle w:val="IndexLink"/>
                <w:rtl w:val="true"/>
              </w:rPr>
              <w:tab/>
            </w:r>
            <w:r>
              <w:rPr>
                <w:rStyle w:val="IndexLink"/>
              </w:rPr>
              <w:t>145</w:t>
            </w:r>
          </w:hyperlink>
        </w:p>
        <w:p>
          <w:pPr>
            <w:pStyle w:val="Contents3"/>
            <w:tabs>
              <w:tab w:val="clear" w:pos="8459"/>
              <w:tab w:val="right" w:pos="9026" w:leader="dot"/>
            </w:tabs>
            <w:rPr/>
          </w:pPr>
          <w:hyperlink w:anchor="__RefHeading___Toc3020196_372815092">
            <w:r>
              <w:rPr>
                <w:webHidden/>
                <w:rStyle w:val="IndexLink"/>
                <w:rtl w:val="true"/>
              </w:rPr>
              <w:t>میدان کهنه در دورۀ قاجار</w:t>
            </w:r>
            <w:r>
              <w:rPr>
                <w:rStyle w:val="IndexLink"/>
                <w:rtl w:val="true"/>
              </w:rPr>
              <w:tab/>
            </w:r>
            <w:r>
              <w:rPr>
                <w:rStyle w:val="IndexLink"/>
              </w:rPr>
              <w:t>150</w:t>
            </w:r>
          </w:hyperlink>
        </w:p>
        <w:p>
          <w:pPr>
            <w:pStyle w:val="Contents3"/>
            <w:tabs>
              <w:tab w:val="clear" w:pos="8459"/>
              <w:tab w:val="right" w:pos="9026" w:leader="dot"/>
            </w:tabs>
            <w:rPr/>
          </w:pPr>
          <w:hyperlink w:anchor="__RefHeading___Toc3020198_372815092">
            <w:r>
              <w:rPr>
                <w:webHidden/>
                <w:rStyle w:val="IndexLink"/>
                <w:rtl w:val="true"/>
              </w:rPr>
              <w:t>میدان کهنه در دورۀ پهلوی اول</w:t>
            </w:r>
            <w:r>
              <w:rPr>
                <w:rStyle w:val="IndexLink"/>
                <w:rtl w:val="true"/>
              </w:rPr>
              <w:tab/>
            </w:r>
            <w:r>
              <w:rPr>
                <w:rStyle w:val="IndexLink"/>
              </w:rPr>
              <w:t>156</w:t>
            </w:r>
          </w:hyperlink>
        </w:p>
        <w:p>
          <w:pPr>
            <w:pStyle w:val="Contents3"/>
            <w:tabs>
              <w:tab w:val="clear" w:pos="8459"/>
              <w:tab w:val="right" w:pos="9026" w:leader="dot"/>
            </w:tabs>
            <w:rPr/>
          </w:pPr>
          <w:hyperlink w:anchor="__RefHeading___Toc3020200_372815092">
            <w:r>
              <w:rPr>
                <w:webHidden/>
                <w:rStyle w:val="IndexLink"/>
                <w:rtl w:val="true"/>
              </w:rPr>
              <w:t>میدان کهنه در دوره پهلوی دوم</w:t>
            </w:r>
            <w:r>
              <w:rPr>
                <w:rStyle w:val="IndexLink"/>
                <w:rtl w:val="true"/>
              </w:rPr>
              <w:tab/>
            </w:r>
            <w:r>
              <w:rPr>
                <w:rStyle w:val="IndexLink"/>
              </w:rPr>
              <w:t>163</w:t>
            </w:r>
          </w:hyperlink>
        </w:p>
        <w:p>
          <w:pPr>
            <w:pStyle w:val="Contents3"/>
            <w:tabs>
              <w:tab w:val="clear" w:pos="8459"/>
              <w:tab w:val="right" w:pos="9026" w:leader="dot"/>
            </w:tabs>
            <w:rPr/>
          </w:pPr>
          <w:hyperlink w:anchor="__RefHeading___Toc3020202_372815092">
            <w:r>
              <w:rPr>
                <w:webHidden/>
                <w:rStyle w:val="IndexLink"/>
                <w:rtl w:val="true"/>
              </w:rPr>
              <w:t>میدان کهنه در دورۀ جمهوری اسلامی تا قبل از اجرای طرح احیای میدان</w:t>
            </w:r>
            <w:r>
              <w:rPr>
                <w:rStyle w:val="IndexLink"/>
                <w:rtl w:val="true"/>
              </w:rPr>
              <w:tab/>
            </w:r>
            <w:r>
              <w:rPr>
                <w:rStyle w:val="IndexLink"/>
              </w:rPr>
              <w:t>168</w:t>
            </w:r>
          </w:hyperlink>
        </w:p>
        <w:p>
          <w:pPr>
            <w:pStyle w:val="Contents3"/>
            <w:tabs>
              <w:tab w:val="clear" w:pos="8459"/>
              <w:tab w:val="right" w:pos="9026" w:leader="dot"/>
            </w:tabs>
            <w:rPr/>
          </w:pPr>
          <w:hyperlink w:anchor="__RefHeading___Toc3020204_372815092">
            <w:r>
              <w:rPr>
                <w:webHidden/>
                <w:rStyle w:val="IndexLink"/>
                <w:rtl w:val="true"/>
              </w:rPr>
              <w:t>اهمیت میدان کهنه به عنوان بخشی مهم از محور تاریخی اصلی اصفهان</w:t>
            </w:r>
            <w:r>
              <w:rPr>
                <w:rStyle w:val="IndexLink"/>
                <w:rtl w:val="true"/>
              </w:rPr>
              <w:tab/>
            </w:r>
            <w:r>
              <w:rPr>
                <w:rStyle w:val="IndexLink"/>
              </w:rPr>
              <w:t>175</w:t>
            </w:r>
          </w:hyperlink>
        </w:p>
        <w:p>
          <w:pPr>
            <w:pStyle w:val="Contents3"/>
            <w:tabs>
              <w:tab w:val="clear" w:pos="8459"/>
              <w:tab w:val="right" w:pos="9026" w:leader="dot"/>
            </w:tabs>
            <w:rPr/>
          </w:pPr>
          <w:hyperlink w:anchor="__RefHeading___Toc3020206_372815092">
            <w:r>
              <w:rPr>
                <w:webHidden/>
                <w:rStyle w:val="IndexLink"/>
                <w:rtl w:val="true"/>
              </w:rPr>
              <w:t>اهمیت میدان کهنه از نظر مجموعه بناهای تاریخی پیرامون آن</w:t>
            </w:r>
            <w:r>
              <w:rPr>
                <w:rStyle w:val="IndexLink"/>
                <w:rtl w:val="true"/>
              </w:rPr>
              <w:tab/>
            </w:r>
            <w:r>
              <w:rPr>
                <w:rStyle w:val="IndexLink"/>
              </w:rPr>
              <w:t>177</w:t>
            </w:r>
          </w:hyperlink>
        </w:p>
        <w:p>
          <w:pPr>
            <w:pStyle w:val="Contents4"/>
            <w:tabs>
              <w:tab w:val="clear" w:pos="8176"/>
              <w:tab w:val="right" w:pos="9026" w:leader="dot"/>
            </w:tabs>
            <w:rPr/>
          </w:pPr>
          <w:hyperlink w:anchor="__RefHeading___Toc3020208_372815092">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3020210_372815092">
            <w:r>
              <w:rPr>
                <w:webHidden/>
                <w:rStyle w:val="IndexLink"/>
                <w:rtl w:val="true"/>
              </w:rPr>
              <w:t>مسجد و کنیسه</w:t>
            </w:r>
            <w:r>
              <w:rPr>
                <w:rStyle w:val="IndexLink"/>
                <w:rtl w:val="true"/>
              </w:rPr>
              <w:t>:</w:t>
              <w:tab/>
            </w:r>
            <w:r>
              <w:rPr>
                <w:rStyle w:val="IndexLink"/>
              </w:rPr>
              <w:t>177</w:t>
            </w:r>
          </w:hyperlink>
        </w:p>
        <w:p>
          <w:pPr>
            <w:pStyle w:val="Contents4"/>
            <w:tabs>
              <w:tab w:val="clear" w:pos="8176"/>
              <w:tab w:val="right" w:pos="9026" w:leader="dot"/>
            </w:tabs>
            <w:rPr/>
          </w:pPr>
          <w:hyperlink w:anchor="__RefHeading___Toc3020212_372815092">
            <w:r>
              <w:rPr>
                <w:webHidden/>
                <w:rStyle w:val="IndexLink"/>
                <w:rtl w:val="true"/>
              </w:rPr>
              <w:t>مدرسه</w:t>
            </w:r>
            <w:r>
              <w:rPr>
                <w:rStyle w:val="IndexLink"/>
                <w:rtl w:val="true"/>
              </w:rPr>
              <w:tab/>
            </w:r>
            <w:r>
              <w:rPr>
                <w:rStyle w:val="IndexLink"/>
              </w:rPr>
              <w:t>179</w:t>
            </w:r>
          </w:hyperlink>
        </w:p>
        <w:p>
          <w:pPr>
            <w:pStyle w:val="Contents4"/>
            <w:tabs>
              <w:tab w:val="clear" w:pos="8176"/>
              <w:tab w:val="right" w:pos="9026" w:leader="dot"/>
            </w:tabs>
            <w:rPr/>
          </w:pPr>
          <w:hyperlink w:anchor="__RefHeading___Toc3020214_372815092">
            <w:r>
              <w:rPr>
                <w:webHidden/>
                <w:rStyle w:val="IndexLink"/>
                <w:rtl w:val="true"/>
              </w:rPr>
              <w:t>راسته های بازار</w:t>
            </w:r>
            <w:r>
              <w:rPr>
                <w:rStyle w:val="IndexLink"/>
                <w:rtl w:val="true"/>
              </w:rPr>
              <w:t>:</w:t>
              <w:tab/>
            </w:r>
            <w:r>
              <w:rPr>
                <w:rStyle w:val="IndexLink"/>
              </w:rPr>
              <w:t>179</w:t>
            </w:r>
          </w:hyperlink>
        </w:p>
        <w:p>
          <w:pPr>
            <w:pStyle w:val="Contents4"/>
            <w:tabs>
              <w:tab w:val="clear" w:pos="8176"/>
              <w:tab w:val="right" w:pos="9026" w:leader="dot"/>
            </w:tabs>
            <w:rPr/>
          </w:pPr>
          <w:hyperlink w:anchor="__RefHeading___Toc3020216_372815092">
            <w:r>
              <w:rPr>
                <w:webHidden/>
                <w:rStyle w:val="IndexLink"/>
                <w:rtl w:val="true"/>
              </w:rPr>
              <w:t>سراها</w:t>
            </w:r>
            <w:r>
              <w:rPr>
                <w:rStyle w:val="IndexLink"/>
                <w:rtl w:val="true"/>
              </w:rPr>
              <w:t>:</w:t>
              <w:tab/>
            </w:r>
            <w:r>
              <w:rPr>
                <w:rStyle w:val="IndexLink"/>
              </w:rPr>
              <w:t>180</w:t>
            </w:r>
          </w:hyperlink>
        </w:p>
        <w:p>
          <w:pPr>
            <w:pStyle w:val="Contents4"/>
            <w:tabs>
              <w:tab w:val="clear" w:pos="8176"/>
              <w:tab w:val="right" w:pos="9026" w:leader="dot"/>
            </w:tabs>
            <w:rPr/>
          </w:pPr>
          <w:hyperlink w:anchor="__RefHeading___Toc3020218_372815092">
            <w:r>
              <w:rPr>
                <w:webHidden/>
                <w:rStyle w:val="IndexLink"/>
                <w:rtl w:val="true"/>
              </w:rPr>
              <w:t>کاروانسرا</w:t>
            </w:r>
            <w:r>
              <w:rPr>
                <w:rStyle w:val="IndexLink"/>
                <w:rtl w:val="true"/>
              </w:rPr>
              <w:t>:</w:t>
              <w:tab/>
            </w:r>
            <w:r>
              <w:rPr>
                <w:rStyle w:val="IndexLink"/>
              </w:rPr>
              <w:t>181</w:t>
            </w:r>
          </w:hyperlink>
        </w:p>
        <w:p>
          <w:pPr>
            <w:pStyle w:val="Contents4"/>
            <w:tabs>
              <w:tab w:val="clear" w:pos="8176"/>
              <w:tab w:val="right" w:pos="9026" w:leader="dot"/>
            </w:tabs>
            <w:rPr/>
          </w:pPr>
          <w:hyperlink w:anchor="__RefHeading___Toc3020220_372815092">
            <w:r>
              <w:rPr>
                <w:webHidden/>
                <w:rStyle w:val="IndexLink"/>
                <w:rtl w:val="true"/>
              </w:rPr>
              <w:t>خانه های تاریخی</w:t>
            </w:r>
            <w:r>
              <w:rPr>
                <w:rStyle w:val="IndexLink"/>
                <w:rtl w:val="true"/>
              </w:rPr>
              <w:t>:</w:t>
              <w:tab/>
            </w:r>
            <w:r>
              <w:rPr>
                <w:rStyle w:val="IndexLink"/>
              </w:rPr>
              <w:t>181</w:t>
            </w:r>
          </w:hyperlink>
        </w:p>
        <w:p>
          <w:pPr>
            <w:pStyle w:val="Contents4"/>
            <w:tabs>
              <w:tab w:val="clear" w:pos="8176"/>
              <w:tab w:val="right" w:pos="9026" w:leader="dot"/>
            </w:tabs>
            <w:rPr/>
          </w:pPr>
          <w:hyperlink w:anchor="__RefHeading___Toc3020222_372815092">
            <w:r>
              <w:rPr>
                <w:webHidden/>
                <w:rStyle w:val="IndexLink"/>
                <w:rtl w:val="true"/>
              </w:rPr>
              <w:t>تیمچه</w:t>
            </w:r>
            <w:r>
              <w:rPr>
                <w:rStyle w:val="IndexLink"/>
                <w:rtl w:val="true"/>
              </w:rPr>
              <w:t>:</w:t>
              <w:tab/>
            </w:r>
            <w:r>
              <w:rPr>
                <w:rStyle w:val="IndexLink"/>
              </w:rPr>
              <w:t>183</w:t>
            </w:r>
          </w:hyperlink>
        </w:p>
        <w:p>
          <w:pPr>
            <w:pStyle w:val="Contents4"/>
            <w:tabs>
              <w:tab w:val="clear" w:pos="8176"/>
              <w:tab w:val="right" w:pos="9026" w:leader="dot"/>
            </w:tabs>
            <w:rPr/>
          </w:pPr>
          <w:hyperlink w:anchor="__RefHeading___Toc3020224_372815092">
            <w:r>
              <w:rPr>
                <w:webHidden/>
                <w:rStyle w:val="IndexLink"/>
                <w:rtl w:val="true"/>
              </w:rPr>
              <w:t>سقاخانه</w:t>
            </w:r>
            <w:r>
              <w:rPr>
                <w:rStyle w:val="IndexLink"/>
                <w:rtl w:val="true"/>
              </w:rPr>
              <w:t>:</w:t>
              <w:tab/>
            </w:r>
            <w:r>
              <w:rPr>
                <w:rStyle w:val="IndexLink"/>
              </w:rPr>
              <w:t>183</w:t>
            </w:r>
          </w:hyperlink>
        </w:p>
        <w:p>
          <w:pPr>
            <w:pStyle w:val="Contents4"/>
            <w:tabs>
              <w:tab w:val="clear" w:pos="8176"/>
              <w:tab w:val="right" w:pos="9026" w:leader="dot"/>
            </w:tabs>
            <w:rPr/>
          </w:pPr>
          <w:hyperlink w:anchor="__RefHeading___Toc3020226_372815092">
            <w:r>
              <w:rPr>
                <w:webHidden/>
                <w:rStyle w:val="IndexLink"/>
                <w:rtl w:val="true"/>
              </w:rPr>
              <w:t>حمام</w:t>
            </w:r>
            <w:r>
              <w:rPr>
                <w:rStyle w:val="IndexLink"/>
                <w:rtl w:val="true"/>
              </w:rPr>
              <w:tab/>
            </w:r>
            <w:r>
              <w:rPr>
                <w:rStyle w:val="IndexLink"/>
              </w:rPr>
              <w:t>185</w:t>
            </w:r>
          </w:hyperlink>
        </w:p>
        <w:p>
          <w:pPr>
            <w:pStyle w:val="Contents4"/>
            <w:tabs>
              <w:tab w:val="clear" w:pos="8176"/>
              <w:tab w:val="right" w:pos="9026" w:leader="dot"/>
            </w:tabs>
            <w:rPr/>
          </w:pPr>
          <w:hyperlink w:anchor="__RefHeading___Toc3020228_372815092">
            <w:r>
              <w:rPr>
                <w:webHidden/>
                <w:rStyle w:val="IndexLink"/>
                <w:rtl w:val="true"/>
              </w:rPr>
              <w:t>عصارخانه</w:t>
            </w:r>
            <w:r>
              <w:rPr>
                <w:rStyle w:val="IndexLink"/>
                <w:rtl w:val="true"/>
              </w:rPr>
              <w:t>:</w:t>
              <w:tab/>
            </w:r>
            <w:r>
              <w:rPr>
                <w:rStyle w:val="IndexLink"/>
              </w:rPr>
              <w:t>185</w:t>
            </w:r>
          </w:hyperlink>
        </w:p>
        <w:p>
          <w:pPr>
            <w:pStyle w:val="Contents4"/>
            <w:tabs>
              <w:tab w:val="clear" w:pos="8176"/>
              <w:tab w:val="right" w:pos="9026" w:leader="dot"/>
            </w:tabs>
            <w:rPr/>
          </w:pPr>
          <w:hyperlink w:anchor="__RefHeading___Toc3020230_372815092">
            <w:r>
              <w:rPr>
                <w:webHidden/>
                <w:rStyle w:val="IndexLink"/>
                <w:rtl w:val="true"/>
              </w:rPr>
              <w:t>بقعه و مزار</w:t>
            </w:r>
            <w:r>
              <w:rPr>
                <w:rStyle w:val="IndexLink"/>
                <w:rtl w:val="true"/>
              </w:rPr>
              <w:tab/>
            </w:r>
            <w:r>
              <w:rPr>
                <w:rStyle w:val="IndexLink"/>
              </w:rPr>
              <w:t>186</w:t>
            </w:r>
          </w:hyperlink>
        </w:p>
        <w:p>
          <w:pPr>
            <w:pStyle w:val="Contents3"/>
            <w:tabs>
              <w:tab w:val="clear" w:pos="8459"/>
              <w:tab w:val="right" w:pos="9026" w:leader="dot"/>
            </w:tabs>
            <w:rPr/>
          </w:pPr>
          <w:hyperlink w:anchor="__RefHeading___Toc3020232_372815092">
            <w:r>
              <w:rPr>
                <w:webHidden/>
                <w:rStyle w:val="IndexLink"/>
                <w:rtl w:val="true"/>
              </w:rPr>
              <w:t>اهمیت میدان کهنه به عنوان محل تلاقی گذرهای تاریخی مهم شهر</w:t>
            </w:r>
            <w:r>
              <w:rPr>
                <w:rStyle w:val="IndexLink"/>
                <w:rtl w:val="true"/>
              </w:rPr>
              <w:tab/>
            </w:r>
            <w:r>
              <w:rPr>
                <w:rStyle w:val="IndexLink"/>
              </w:rPr>
              <w:t>187</w:t>
            </w:r>
          </w:hyperlink>
        </w:p>
        <w:p>
          <w:pPr>
            <w:pStyle w:val="Contents3"/>
            <w:tabs>
              <w:tab w:val="clear" w:pos="8459"/>
              <w:tab w:val="right" w:pos="9026" w:leader="dot"/>
            </w:tabs>
            <w:rPr/>
          </w:pPr>
          <w:hyperlink w:anchor="__RefHeading___Toc3020234_372815092">
            <w:r>
              <w:rPr>
                <w:webHidden/>
                <w:rStyle w:val="IndexLink"/>
                <w:rtl w:val="true"/>
              </w:rPr>
              <w:t>طرح احیای میدان کهنه</w:t>
            </w:r>
            <w:r>
              <w:rPr>
                <w:rStyle w:val="IndexLink"/>
                <w:rtl w:val="true"/>
              </w:rPr>
              <w:tab/>
            </w:r>
            <w:r>
              <w:rPr>
                <w:rStyle w:val="IndexLink"/>
              </w:rPr>
              <w:t>191</w:t>
            </w:r>
          </w:hyperlink>
        </w:p>
        <w:p>
          <w:pPr>
            <w:pStyle w:val="Contents3"/>
            <w:tabs>
              <w:tab w:val="clear" w:pos="8459"/>
              <w:tab w:val="right" w:pos="9026" w:leader="dot"/>
            </w:tabs>
            <w:rPr/>
          </w:pPr>
          <w:hyperlink w:anchor="__RefHeading___Toc3020236_372815092">
            <w:r>
              <w:rPr>
                <w:webHidden/>
                <w:rStyle w:val="IndexLink"/>
                <w:rtl w:val="true"/>
              </w:rPr>
              <w:t>عناصر و عملکردهای طرح احیای میدان کهنه</w:t>
            </w:r>
            <w:r>
              <w:rPr>
                <w:rStyle w:val="IndexLink"/>
                <w:rtl w:val="true"/>
              </w:rPr>
              <w:tab/>
            </w:r>
            <w:r>
              <w:rPr>
                <w:rStyle w:val="IndexLink"/>
              </w:rPr>
              <w:t>195</w:t>
            </w:r>
          </w:hyperlink>
        </w:p>
        <w:p>
          <w:pPr>
            <w:pStyle w:val="Contents4"/>
            <w:tabs>
              <w:tab w:val="clear" w:pos="8176"/>
              <w:tab w:val="right" w:pos="9026" w:leader="dot"/>
            </w:tabs>
            <w:rPr/>
          </w:pPr>
          <w:hyperlink w:anchor="__RefHeading___Toc3020238_372815092">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3020240_372815092">
            <w:r>
              <w:rPr>
                <w:webHidden/>
                <w:rStyle w:val="IndexLink"/>
                <w:rtl w:val="true"/>
              </w:rPr>
              <w:t>مجموعه میدان اصلی</w:t>
            </w:r>
            <w:r>
              <w:rPr>
                <w:rStyle w:val="IndexLink"/>
                <w:rtl w:val="true"/>
              </w:rPr>
              <w:tab/>
            </w:r>
            <w:r>
              <w:rPr>
                <w:rStyle w:val="IndexLink"/>
              </w:rPr>
              <w:t>195</w:t>
            </w:r>
          </w:hyperlink>
        </w:p>
        <w:p>
          <w:pPr>
            <w:pStyle w:val="Contents4"/>
            <w:tabs>
              <w:tab w:val="clear" w:pos="8176"/>
              <w:tab w:val="right" w:pos="9026" w:leader="dot"/>
            </w:tabs>
            <w:rPr/>
          </w:pPr>
          <w:hyperlink w:anchor="__RefHeading___Toc3020242_372815092">
            <w:r>
              <w:rPr>
                <w:webHidden/>
                <w:rStyle w:val="IndexLink"/>
                <w:rtl w:val="true"/>
              </w:rPr>
              <w:t>جلوخان مسجد جامع</w:t>
            </w:r>
            <w:r>
              <w:rPr>
                <w:rStyle w:val="IndexLink"/>
                <w:rtl w:val="true"/>
              </w:rPr>
              <w:tab/>
            </w:r>
            <w:r>
              <w:rPr>
                <w:rStyle w:val="IndexLink"/>
              </w:rPr>
              <w:t>195</w:t>
            </w:r>
          </w:hyperlink>
        </w:p>
        <w:p>
          <w:pPr>
            <w:pStyle w:val="Contents4"/>
            <w:tabs>
              <w:tab w:val="clear" w:pos="8176"/>
              <w:tab w:val="right" w:pos="9026" w:leader="dot"/>
            </w:tabs>
            <w:rPr/>
          </w:pPr>
          <w:hyperlink w:anchor="__RefHeading___Toc3020244_372815092">
            <w:r>
              <w:rPr>
                <w:webHidden/>
                <w:rStyle w:val="IndexLink"/>
                <w:rtl w:val="true"/>
              </w:rPr>
              <w:t>موزه میدان</w:t>
            </w:r>
            <w:r>
              <w:rPr>
                <w:rStyle w:val="IndexLink"/>
                <w:rtl w:val="true"/>
              </w:rPr>
              <w:tab/>
            </w:r>
            <w:r>
              <w:rPr>
                <w:rStyle w:val="IndexLink"/>
              </w:rPr>
              <w:t>196</w:t>
            </w:r>
          </w:hyperlink>
        </w:p>
        <w:p>
          <w:pPr>
            <w:pStyle w:val="Contents4"/>
            <w:tabs>
              <w:tab w:val="clear" w:pos="8176"/>
              <w:tab w:val="right" w:pos="9026" w:leader="dot"/>
            </w:tabs>
            <w:rPr/>
          </w:pPr>
          <w:hyperlink w:anchor="__RefHeading___Toc3020246_372815092">
            <w:r>
              <w:rPr>
                <w:webHidden/>
                <w:rStyle w:val="IndexLink"/>
                <w:rtl w:val="true"/>
              </w:rPr>
              <w:t>مجموعه زیرگذرها و فلکه سواره زیر میدان</w:t>
            </w:r>
            <w:r>
              <w:rPr>
                <w:rStyle w:val="IndexLink"/>
                <w:rtl w:val="true"/>
              </w:rPr>
              <w:tab/>
            </w:r>
            <w:r>
              <w:rPr>
                <w:rStyle w:val="IndexLink"/>
              </w:rPr>
              <w:t>196</w:t>
            </w:r>
          </w:hyperlink>
        </w:p>
        <w:p>
          <w:pPr>
            <w:pStyle w:val="Contents4"/>
            <w:tabs>
              <w:tab w:val="clear" w:pos="8176"/>
              <w:tab w:val="right" w:pos="9026" w:leader="dot"/>
            </w:tabs>
            <w:rPr/>
          </w:pPr>
          <w:hyperlink w:anchor="__RefHeading___Toc3020248_372815092">
            <w:r>
              <w:rPr>
                <w:webHidden/>
                <w:rStyle w:val="IndexLink"/>
                <w:rtl w:val="true"/>
              </w:rPr>
              <w:t>فضای چندمنظورۀ زیر میدان</w:t>
            </w:r>
            <w:r>
              <w:rPr>
                <w:rStyle w:val="IndexLink"/>
                <w:rtl w:val="true"/>
              </w:rPr>
              <w:tab/>
            </w:r>
            <w:r>
              <w:rPr>
                <w:rStyle w:val="IndexLink"/>
              </w:rPr>
              <w:t>197</w:t>
            </w:r>
          </w:hyperlink>
        </w:p>
        <w:p>
          <w:pPr>
            <w:pStyle w:val="Contents4"/>
            <w:tabs>
              <w:tab w:val="clear" w:pos="8176"/>
              <w:tab w:val="right" w:pos="9026" w:leader="dot"/>
            </w:tabs>
            <w:rPr/>
          </w:pPr>
          <w:hyperlink w:anchor="__RefHeading___Toc3020250_372815092">
            <w:r>
              <w:rPr>
                <w:webHidden/>
                <w:rStyle w:val="IndexLink"/>
                <w:rtl w:val="true"/>
              </w:rPr>
              <w:t>پایانه علامه مجلسی</w:t>
            </w:r>
            <w:r>
              <w:rPr>
                <w:rStyle w:val="IndexLink"/>
                <w:rtl w:val="true"/>
              </w:rPr>
              <w:tab/>
            </w:r>
            <w:r>
              <w:rPr>
                <w:rStyle w:val="IndexLink"/>
              </w:rPr>
              <w:t>197</w:t>
            </w:r>
          </w:hyperlink>
        </w:p>
        <w:p>
          <w:pPr>
            <w:pStyle w:val="Contents4"/>
            <w:tabs>
              <w:tab w:val="clear" w:pos="8176"/>
              <w:tab w:val="right" w:pos="9026" w:leader="dot"/>
            </w:tabs>
            <w:rPr/>
          </w:pPr>
          <w:hyperlink w:anchor="__RefHeading___Toc3020252_372815092">
            <w:r>
              <w:rPr>
                <w:webHidden/>
                <w:rStyle w:val="IndexLink"/>
                <w:rtl w:val="true"/>
              </w:rPr>
              <w:t xml:space="preserve">پارکینگ </w:t>
            </w:r>
            <w:r>
              <w:rPr>
                <w:rStyle w:val="IndexLink"/>
                <w:rtl w:val="true"/>
              </w:rPr>
              <w:t>(</w:t>
            </w:r>
            <w:r>
              <w:rPr>
                <w:rStyle w:val="IndexLink"/>
                <w:rtl w:val="true"/>
              </w:rPr>
              <w:t>پارک سوار</w:t>
            </w:r>
            <w:r>
              <w:rPr>
                <w:rStyle w:val="IndexLink"/>
                <w:rtl w:val="true"/>
              </w:rPr>
              <w:t>)</w:t>
              <w:tab/>
            </w:r>
            <w:r>
              <w:rPr>
                <w:rStyle w:val="IndexLink"/>
              </w:rPr>
              <w:t>197</w:t>
            </w:r>
          </w:hyperlink>
        </w:p>
        <w:p>
          <w:pPr>
            <w:pStyle w:val="Contents3"/>
            <w:tabs>
              <w:tab w:val="clear" w:pos="8459"/>
              <w:tab w:val="right" w:pos="9026" w:leader="dot"/>
            </w:tabs>
            <w:rPr/>
          </w:pPr>
          <w:hyperlink w:anchor="__RefHeading___Toc3020254_372815092">
            <w:r>
              <w:rPr>
                <w:webHidden/>
                <w:rStyle w:val="IndexLink"/>
                <w:rtl w:val="true"/>
              </w:rPr>
              <w:t>محدودۀ ویژه طرح احیای میدان کهنه</w:t>
            </w:r>
            <w:r>
              <w:rPr>
                <w:rStyle w:val="IndexLink"/>
                <w:rtl w:val="true"/>
              </w:rPr>
              <w:tab/>
            </w:r>
            <w:r>
              <w:rPr>
                <w:rStyle w:val="IndexLink"/>
              </w:rPr>
              <w:t>197</w:t>
            </w:r>
          </w:hyperlink>
        </w:p>
        <w:p>
          <w:pPr>
            <w:pStyle w:val="Contents3"/>
            <w:tabs>
              <w:tab w:val="clear" w:pos="8459"/>
              <w:tab w:val="right" w:pos="9026" w:leader="dot"/>
            </w:tabs>
            <w:rPr/>
          </w:pPr>
          <w:hyperlink w:anchor="__RefHeading___Toc3020256_372815092">
            <w:r>
              <w:rPr>
                <w:webHidden/>
                <w:rStyle w:val="IndexLink"/>
                <w:rtl w:val="true"/>
              </w:rPr>
              <w:t xml:space="preserve">روند شکل گیری میدان امام علی </w:t>
            </w:r>
            <w:r>
              <w:rPr>
                <w:rStyle w:val="IndexLink"/>
                <w:rtl w:val="true"/>
              </w:rPr>
              <w:t>(</w:t>
            </w:r>
            <w:r>
              <w:rPr>
                <w:rStyle w:val="IndexLink"/>
                <w:rtl w:val="true"/>
              </w:rPr>
              <w:t>ع</w:t>
            </w:r>
            <w:r>
              <w:rPr>
                <w:rStyle w:val="IndexLink"/>
                <w:rtl w:val="true"/>
              </w:rPr>
              <w:t>) (</w:t>
            </w:r>
            <w:r>
              <w:rPr>
                <w:rStyle w:val="IndexLink"/>
                <w:rtl w:val="true"/>
              </w:rPr>
              <w:t>میدان کهنه سابق</w:t>
            </w:r>
            <w:r>
              <w:rPr>
                <w:rStyle w:val="IndexLink"/>
                <w:rtl w:val="true"/>
              </w:rPr>
              <w:t>)</w:t>
              <w:tab/>
            </w:r>
            <w:r>
              <w:rPr>
                <w:rStyle w:val="IndexLink"/>
              </w:rPr>
              <w:t>200</w:t>
            </w:r>
          </w:hyperlink>
        </w:p>
        <w:p>
          <w:pPr>
            <w:pStyle w:val="Contents3"/>
            <w:tabs>
              <w:tab w:val="clear" w:pos="8459"/>
              <w:tab w:val="right" w:pos="9026" w:leader="dot"/>
            </w:tabs>
            <w:rPr/>
          </w:pPr>
          <w:hyperlink w:anchor="__RefHeading___Toc3020258_372815092">
            <w:r>
              <w:rPr>
                <w:webHidden/>
                <w:rStyle w:val="IndexLink"/>
                <w:rtl w:val="true"/>
              </w:rPr>
              <w:t xml:space="preserve">فاز اول طرح احیای میدان امام علی </w:t>
            </w:r>
            <w:r>
              <w:rPr>
                <w:rStyle w:val="IndexLink"/>
                <w:rtl w:val="true"/>
              </w:rPr>
              <w:t>(</w:t>
            </w:r>
            <w:r>
              <w:rPr>
                <w:rStyle w:val="IndexLink"/>
                <w:rtl w:val="true"/>
              </w:rPr>
              <w:t xml:space="preserve">ع </w:t>
            </w:r>
            <w:r>
              <w:rPr>
                <w:rStyle w:val="IndexLink"/>
                <w:rtl w:val="true"/>
              </w:rPr>
              <w:t>)</w:t>
              <w:tab/>
            </w:r>
            <w:r>
              <w:rPr>
                <w:rStyle w:val="IndexLink"/>
              </w:rPr>
              <w:t>202</w:t>
            </w:r>
          </w:hyperlink>
        </w:p>
        <w:p>
          <w:pPr>
            <w:pStyle w:val="Contents3"/>
            <w:tabs>
              <w:tab w:val="clear" w:pos="8459"/>
              <w:tab w:val="right" w:pos="9026" w:leader="dot"/>
            </w:tabs>
            <w:rPr/>
          </w:pPr>
          <w:hyperlink w:anchor="__RefHeading___Toc3020260_372815092">
            <w:r>
              <w:rPr>
                <w:webHidden/>
                <w:rStyle w:val="IndexLink"/>
                <w:rtl w:val="true"/>
              </w:rPr>
              <w:t>فاز دوم طرح احیای میدان امام علی</w:t>
            </w:r>
            <w:r>
              <w:rPr>
                <w:rStyle w:val="IndexLink"/>
                <w:rtl w:val="true"/>
              </w:rPr>
              <w:t>(</w:t>
            </w:r>
            <w:r>
              <w:rPr>
                <w:rStyle w:val="IndexLink"/>
                <w:rtl w:val="true"/>
              </w:rPr>
              <w:t>ع</w:t>
            </w:r>
            <w:r>
              <w:rPr>
                <w:rStyle w:val="IndexLink"/>
                <w:rtl w:val="true"/>
              </w:rPr>
              <w:t>)</w:t>
              <w:tab/>
            </w:r>
            <w:r>
              <w:rPr>
                <w:rStyle w:val="IndexLink"/>
              </w:rPr>
              <w:t>207</w:t>
            </w:r>
          </w:hyperlink>
        </w:p>
        <w:p>
          <w:pPr>
            <w:pStyle w:val="Contents3"/>
            <w:tabs>
              <w:tab w:val="clear" w:pos="8459"/>
              <w:tab w:val="right" w:pos="9026" w:leader="dot"/>
            </w:tabs>
            <w:rPr/>
          </w:pPr>
          <w:hyperlink w:anchor="__RefHeading___Toc3020262_372815092">
            <w:r>
              <w:rPr>
                <w:webHidden/>
                <w:rStyle w:val="IndexLink"/>
                <w:rtl w:val="true"/>
              </w:rPr>
              <w:t>فاز سوم طرح احیای میدان امام علی</w:t>
            </w:r>
            <w:r>
              <w:rPr>
                <w:rStyle w:val="IndexLink"/>
                <w:rtl w:val="true"/>
              </w:rPr>
              <w:tab/>
            </w:r>
            <w:r>
              <w:rPr>
                <w:rStyle w:val="IndexLink"/>
              </w:rPr>
              <w:t>214</w:t>
            </w:r>
          </w:hyperlink>
        </w:p>
        <w:p>
          <w:pPr>
            <w:pStyle w:val="Contents3"/>
            <w:tabs>
              <w:tab w:val="clear" w:pos="8459"/>
              <w:tab w:val="right" w:pos="9026" w:leader="dot"/>
            </w:tabs>
            <w:rPr/>
          </w:pPr>
          <w:hyperlink w:anchor="__RefHeading___Toc3020264_372815092">
            <w:r>
              <w:rPr>
                <w:webHidden/>
                <w:rStyle w:val="IndexLink"/>
                <w:rtl w:val="true"/>
              </w:rPr>
              <w:t xml:space="preserve">میدان امام علی </w:t>
            </w:r>
            <w:r>
              <w:rPr>
                <w:rStyle w:val="IndexLink"/>
                <w:rtl w:val="true"/>
              </w:rPr>
              <w:t>(</w:t>
            </w:r>
            <w:r>
              <w:rPr>
                <w:rStyle w:val="IndexLink"/>
                <w:rtl w:val="true"/>
              </w:rPr>
              <w:t>ع</w:t>
            </w:r>
            <w:r>
              <w:rPr>
                <w:rStyle w:val="IndexLink"/>
                <w:rtl w:val="true"/>
              </w:rPr>
              <w:t xml:space="preserve">) </w:t>
            </w:r>
            <w:r>
              <w:rPr>
                <w:rStyle w:val="IndexLink"/>
                <w:rtl w:val="true"/>
              </w:rPr>
              <w:t>در وضع موجود</w:t>
            </w:r>
            <w:r>
              <w:rPr>
                <w:rStyle w:val="IndexLink"/>
                <w:rtl w:val="true"/>
              </w:rPr>
              <w:tab/>
            </w:r>
            <w:r>
              <w:rPr>
                <w:rStyle w:val="IndexLink"/>
              </w:rPr>
              <w:t>218</w:t>
            </w:r>
          </w:hyperlink>
        </w:p>
        <w:p>
          <w:pPr>
            <w:pStyle w:val="Contents3"/>
            <w:tabs>
              <w:tab w:val="clear" w:pos="8459"/>
              <w:tab w:val="right" w:pos="9026" w:leader="dot"/>
            </w:tabs>
            <w:rPr/>
          </w:pPr>
          <w:hyperlink w:anchor="__RefHeading___Toc3020266_372815092">
            <w:r>
              <w:rPr>
                <w:webHidden/>
                <w:rStyle w:val="IndexLink"/>
                <w:rtl w:val="true"/>
              </w:rPr>
              <w:t>اجزا و عناصر وابسته</w:t>
            </w:r>
            <w:r>
              <w:rPr>
                <w:rStyle w:val="IndexLink"/>
                <w:rtl w:val="true"/>
              </w:rPr>
              <w:tab/>
            </w:r>
            <w:r>
              <w:rPr>
                <w:rStyle w:val="IndexLink"/>
              </w:rPr>
              <w:t>218</w:t>
            </w:r>
          </w:hyperlink>
        </w:p>
        <w:p>
          <w:pPr>
            <w:pStyle w:val="Contents3"/>
            <w:tabs>
              <w:tab w:val="clear" w:pos="8459"/>
              <w:tab w:val="right" w:pos="9026" w:leader="dot"/>
            </w:tabs>
            <w:rPr/>
          </w:pPr>
          <w:hyperlink w:anchor="__RefHeading___Toc3020268_372815092">
            <w:r>
              <w:rPr>
                <w:webHidden/>
                <w:rStyle w:val="IndexLink"/>
                <w:rtl w:val="true"/>
              </w:rPr>
              <w:t>دسترسی</w:t>
            </w:r>
            <w:r>
              <w:rPr>
                <w:rStyle w:val="IndexLink"/>
                <w:rtl w:val="true"/>
              </w:rPr>
              <w:tab/>
            </w:r>
            <w:r>
              <w:rPr>
                <w:rStyle w:val="IndexLink"/>
              </w:rPr>
              <w:t>220</w:t>
            </w:r>
          </w:hyperlink>
        </w:p>
        <w:p>
          <w:pPr>
            <w:pStyle w:val="Contents4"/>
            <w:tabs>
              <w:tab w:val="clear" w:pos="8176"/>
              <w:tab w:val="right" w:pos="9026" w:leader="dot"/>
            </w:tabs>
            <w:rPr/>
          </w:pPr>
          <w:hyperlink w:anchor="__RefHeading___Toc3020270_372815092">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3020272_372815092">
            <w:r>
              <w:rPr>
                <w:webHidden/>
                <w:rStyle w:val="IndexLink"/>
                <w:rtl w:val="true"/>
              </w:rPr>
              <w:t>دسترسی سواره</w:t>
            </w:r>
            <w:r>
              <w:rPr>
                <w:rStyle w:val="IndexLink"/>
                <w:rtl w:val="true"/>
              </w:rPr>
              <w:t>:</w:t>
              <w:tab/>
            </w:r>
            <w:r>
              <w:rPr>
                <w:rStyle w:val="IndexLink"/>
              </w:rPr>
              <w:t>220</w:t>
            </w:r>
          </w:hyperlink>
        </w:p>
        <w:p>
          <w:pPr>
            <w:pStyle w:val="Contents4"/>
            <w:tabs>
              <w:tab w:val="clear" w:pos="8176"/>
              <w:tab w:val="right" w:pos="9026" w:leader="dot"/>
            </w:tabs>
            <w:rPr/>
          </w:pPr>
          <w:hyperlink w:anchor="__RefHeading___Toc3020274_372815092">
            <w:r>
              <w:rPr>
                <w:webHidden/>
                <w:rStyle w:val="IndexLink"/>
                <w:rtl w:val="true"/>
              </w:rPr>
              <w:t>دسترسی به میدان نقش جهان</w:t>
            </w:r>
            <w:r>
              <w:rPr>
                <w:rStyle w:val="IndexLink"/>
                <w:rtl w:val="true"/>
              </w:rPr>
              <w:tab/>
            </w:r>
            <w:r>
              <w:rPr>
                <w:rStyle w:val="IndexLink"/>
              </w:rPr>
              <w:t>222</w:t>
            </w:r>
          </w:hyperlink>
        </w:p>
        <w:p>
          <w:pPr>
            <w:pStyle w:val="Contents4"/>
            <w:tabs>
              <w:tab w:val="clear" w:pos="8176"/>
              <w:tab w:val="right" w:pos="9026" w:leader="dot"/>
            </w:tabs>
            <w:rPr/>
          </w:pPr>
          <w:hyperlink w:anchor="__RefHeading___Toc3020276_372815092">
            <w:r>
              <w:rPr>
                <w:webHidden/>
                <w:rStyle w:val="IndexLink"/>
                <w:rtl w:val="true"/>
              </w:rPr>
              <w:t>دسترسی پیاده از محدوده های مجاور</w:t>
            </w:r>
            <w:r>
              <w:rPr>
                <w:rStyle w:val="IndexLink"/>
                <w:rtl w:val="true"/>
              </w:rPr>
              <w:t>:</w:t>
              <w:tab/>
            </w:r>
            <w:r>
              <w:rPr>
                <w:rStyle w:val="IndexLink"/>
              </w:rPr>
              <w:t>222</w:t>
            </w:r>
          </w:hyperlink>
        </w:p>
        <w:p>
          <w:pPr>
            <w:pStyle w:val="Contents4"/>
            <w:tabs>
              <w:tab w:val="clear" w:pos="8176"/>
              <w:tab w:val="right" w:pos="9026" w:leader="dot"/>
            </w:tabs>
            <w:rPr/>
          </w:pPr>
          <w:hyperlink w:anchor="__RefHeading___Toc3020278_372815092">
            <w:r>
              <w:rPr>
                <w:webHidden/>
                <w:rStyle w:val="IndexLink"/>
                <w:rtl w:val="true"/>
              </w:rPr>
              <w:t>مشخصات کالبدی</w:t>
            </w:r>
            <w:r>
              <w:rPr>
                <w:rStyle w:val="IndexLink"/>
                <w:rtl w:val="true"/>
              </w:rPr>
              <w:tab/>
            </w:r>
            <w:r>
              <w:rPr>
                <w:rStyle w:val="IndexLink"/>
              </w:rPr>
              <w:t>223</w:t>
            </w:r>
          </w:hyperlink>
        </w:p>
        <w:p>
          <w:pPr>
            <w:pStyle w:val="Contents4"/>
            <w:tabs>
              <w:tab w:val="clear" w:pos="8176"/>
              <w:tab w:val="right" w:pos="9026" w:leader="dot"/>
            </w:tabs>
            <w:rPr/>
          </w:pPr>
          <w:hyperlink w:anchor="__RefHeading___Toc3020280_372815092">
            <w:r>
              <w:rPr>
                <w:webHidden/>
                <w:rStyle w:val="IndexLink"/>
                <w:rtl w:val="true"/>
              </w:rPr>
              <w:t>محوطه و فضای باز</w:t>
            </w:r>
            <w:r>
              <w:rPr>
                <w:rStyle w:val="IndexLink"/>
                <w:rtl w:val="true"/>
              </w:rPr>
              <w:tab/>
            </w:r>
            <w:r>
              <w:rPr>
                <w:rStyle w:val="IndexLink"/>
              </w:rPr>
              <w:t>229</w:t>
            </w:r>
          </w:hyperlink>
        </w:p>
        <w:p>
          <w:pPr>
            <w:pStyle w:val="Contents4"/>
            <w:tabs>
              <w:tab w:val="clear" w:pos="8176"/>
              <w:tab w:val="right" w:pos="9026" w:leader="dot"/>
            </w:tabs>
            <w:rPr/>
          </w:pPr>
          <w:hyperlink w:anchor="__RefHeading___Toc3020282_372815092">
            <w:r>
              <w:rPr>
                <w:webHidden/>
                <w:rStyle w:val="IndexLink"/>
                <w:rtl w:val="true"/>
              </w:rPr>
              <w:t>چشم انداز</w:t>
            </w:r>
            <w:r>
              <w:rPr>
                <w:rStyle w:val="IndexLink"/>
                <w:rtl w:val="true"/>
              </w:rPr>
              <w:tab/>
            </w:r>
            <w:r>
              <w:rPr>
                <w:rStyle w:val="IndexLink"/>
              </w:rPr>
              <w:t>230</w:t>
            </w:r>
          </w:hyperlink>
        </w:p>
        <w:p>
          <w:pPr>
            <w:pStyle w:val="Contents4"/>
            <w:tabs>
              <w:tab w:val="clear" w:pos="8176"/>
              <w:tab w:val="right" w:pos="9026" w:leader="dot"/>
            </w:tabs>
            <w:rPr/>
          </w:pPr>
          <w:hyperlink w:anchor="__RefHeading___Toc3020284_372815092">
            <w:r>
              <w:rPr>
                <w:webHidden/>
                <w:rStyle w:val="IndexLink"/>
                <w:rtl w:val="true"/>
              </w:rPr>
              <w:t>فعالیتها</w:t>
            </w:r>
            <w:r>
              <w:rPr>
                <w:rStyle w:val="IndexLink"/>
                <w:rtl w:val="true"/>
              </w:rPr>
              <w:tab/>
            </w:r>
            <w:r>
              <w:rPr>
                <w:rStyle w:val="IndexLink"/>
              </w:rPr>
              <w:t>233</w:t>
            </w:r>
          </w:hyperlink>
        </w:p>
        <w:p>
          <w:pPr>
            <w:pStyle w:val="Contents2"/>
            <w:tabs>
              <w:tab w:val="clear" w:pos="8743"/>
              <w:tab w:val="right" w:pos="9026" w:leader="dot"/>
            </w:tabs>
            <w:rPr/>
          </w:pPr>
          <w:hyperlink w:anchor="__RefHeading___Toc3020286_372815092">
            <w:r>
              <w:rPr>
                <w:webHidden/>
                <w:rStyle w:val="IndexLink"/>
                <w:rtl w:val="true"/>
              </w:rPr>
              <w:t>فصل سوم</w:t>
            </w:r>
            <w:r>
              <w:rPr>
                <w:rStyle w:val="IndexLink"/>
                <w:rtl w:val="true"/>
              </w:rPr>
              <w:t xml:space="preserve">: </w:t>
            </w:r>
            <w:r>
              <w:rPr>
                <w:rStyle w:val="IndexLink"/>
                <w:rtl w:val="true"/>
              </w:rPr>
              <w:t>دیگر میدان های شهری تاریخی ایران</w:t>
            </w:r>
            <w:r>
              <w:rPr>
                <w:rStyle w:val="IndexLink"/>
                <w:rtl w:val="true"/>
              </w:rPr>
              <w:tab/>
            </w:r>
            <w:r>
              <w:rPr>
                <w:rStyle w:val="IndexLink"/>
              </w:rPr>
              <w:t>236</w:t>
            </w:r>
          </w:hyperlink>
        </w:p>
        <w:p>
          <w:pPr>
            <w:pStyle w:val="Contents3"/>
            <w:tabs>
              <w:tab w:val="clear" w:pos="8459"/>
              <w:tab w:val="right" w:pos="9026" w:leader="dot"/>
            </w:tabs>
            <w:rPr/>
          </w:pPr>
          <w:hyperlink w:anchor="__RefHeading___Toc3020288_372815092">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3020290_372815092">
            <w:r>
              <w:rPr>
                <w:webHidden/>
                <w:rStyle w:val="IndexLink"/>
                <w:rtl w:val="true"/>
              </w:rPr>
              <w:t>میدان صاحب آباد تبریز</w:t>
            </w:r>
            <w:r>
              <w:rPr>
                <w:rStyle w:val="IndexLink"/>
                <w:rtl w:val="true"/>
              </w:rPr>
              <w:tab/>
            </w:r>
            <w:r>
              <w:rPr>
                <w:rStyle w:val="IndexLink"/>
              </w:rPr>
              <w:t>238</w:t>
            </w:r>
          </w:hyperlink>
        </w:p>
        <w:p>
          <w:pPr>
            <w:pStyle w:val="Contents4"/>
            <w:tabs>
              <w:tab w:val="clear" w:pos="8176"/>
              <w:tab w:val="right" w:pos="9026" w:leader="dot"/>
            </w:tabs>
            <w:rPr/>
          </w:pPr>
          <w:hyperlink w:anchor="__RefHeading___Toc3020292_372815092">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3020294_372815092">
            <w:r>
              <w:rPr>
                <w:webHidden/>
                <w:rStyle w:val="IndexLink"/>
                <w:rtl w:val="true"/>
              </w:rPr>
              <w:t>شکل گیری میدان صاحب آباد</w:t>
            </w:r>
            <w:r>
              <w:rPr>
                <w:rStyle w:val="IndexLink"/>
                <w:rtl w:val="true"/>
              </w:rPr>
              <w:tab/>
            </w:r>
            <w:r>
              <w:rPr>
                <w:rStyle w:val="IndexLink"/>
              </w:rPr>
              <w:t>238</w:t>
            </w:r>
          </w:hyperlink>
        </w:p>
        <w:p>
          <w:pPr>
            <w:pStyle w:val="Contents4"/>
            <w:tabs>
              <w:tab w:val="clear" w:pos="8176"/>
              <w:tab w:val="right" w:pos="9026" w:leader="dot"/>
            </w:tabs>
            <w:rPr/>
          </w:pPr>
          <w:hyperlink w:anchor="__RefHeading___Toc3020296_372815092">
            <w:r>
              <w:rPr>
                <w:webHidden/>
                <w:rStyle w:val="IndexLink"/>
                <w:rtl w:val="true"/>
              </w:rPr>
              <w:t>شکل گیری هستۀ اولیه میدان</w:t>
            </w:r>
            <w:r>
              <w:rPr>
                <w:rStyle w:val="IndexLink"/>
                <w:rtl w:val="true"/>
              </w:rPr>
              <w:tab/>
            </w:r>
            <w:r>
              <w:rPr>
                <w:rStyle w:val="IndexLink"/>
              </w:rPr>
              <w:t>238</w:t>
            </w:r>
          </w:hyperlink>
        </w:p>
        <w:p>
          <w:pPr>
            <w:pStyle w:val="Contents4"/>
            <w:tabs>
              <w:tab w:val="clear" w:pos="8176"/>
              <w:tab w:val="right" w:pos="9026" w:leader="dot"/>
            </w:tabs>
            <w:rPr/>
          </w:pPr>
          <w:hyperlink w:anchor="__RefHeading___Toc3020298_372815092">
            <w:r>
              <w:rPr>
                <w:webHidden/>
                <w:rStyle w:val="IndexLink"/>
                <w:rtl w:val="true"/>
              </w:rPr>
              <w:t>انتقال دولت خانه به مجموعۀ صاحب آباد</w:t>
            </w:r>
            <w:r>
              <w:rPr>
                <w:rStyle w:val="IndexLink"/>
                <w:rtl w:val="true"/>
              </w:rPr>
              <w:tab/>
            </w:r>
            <w:r>
              <w:rPr>
                <w:rStyle w:val="IndexLink"/>
              </w:rPr>
              <w:t>239</w:t>
            </w:r>
          </w:hyperlink>
        </w:p>
        <w:p>
          <w:pPr>
            <w:pStyle w:val="Contents4"/>
            <w:tabs>
              <w:tab w:val="clear" w:pos="8176"/>
              <w:tab w:val="right" w:pos="9026" w:leader="dot"/>
            </w:tabs>
            <w:rPr/>
          </w:pPr>
          <w:hyperlink w:anchor="__RefHeading___Toc3020300_372815092">
            <w:r>
              <w:rPr>
                <w:webHidden/>
                <w:rStyle w:val="IndexLink"/>
                <w:rtl w:val="true"/>
              </w:rPr>
              <w:t>توسعۀ مجموعۀ صاحب آباد</w:t>
            </w:r>
            <w:r>
              <w:rPr>
                <w:rStyle w:val="IndexLink"/>
                <w:rtl w:val="true"/>
              </w:rPr>
              <w:tab/>
            </w:r>
            <w:r>
              <w:rPr>
                <w:rStyle w:val="IndexLink"/>
              </w:rPr>
              <w:t>241</w:t>
            </w:r>
          </w:hyperlink>
        </w:p>
        <w:p>
          <w:pPr>
            <w:pStyle w:val="Contents3"/>
            <w:tabs>
              <w:tab w:val="clear" w:pos="8459"/>
              <w:tab w:val="right" w:pos="9026" w:leader="dot"/>
            </w:tabs>
            <w:rPr/>
          </w:pPr>
          <w:hyperlink w:anchor="__RefHeading___Toc3020302_372815092">
            <w:r>
              <w:rPr>
                <w:webHidden/>
                <w:rStyle w:val="IndexLink"/>
                <w:rtl w:val="true"/>
              </w:rPr>
              <w:t>میدان صاحب آباد در دورۀ صفویه</w:t>
            </w:r>
            <w:r>
              <w:rPr>
                <w:rStyle w:val="IndexLink"/>
                <w:rtl w:val="true"/>
              </w:rPr>
              <w:tab/>
            </w:r>
            <w:r>
              <w:rPr>
                <w:rStyle w:val="IndexLink"/>
              </w:rPr>
              <w:t>243</w:t>
            </w:r>
          </w:hyperlink>
        </w:p>
        <w:p>
          <w:pPr>
            <w:pStyle w:val="Contents3"/>
            <w:tabs>
              <w:tab w:val="clear" w:pos="8459"/>
              <w:tab w:val="right" w:pos="9026" w:leader="dot"/>
            </w:tabs>
            <w:rPr/>
          </w:pPr>
          <w:hyperlink w:anchor="__RefHeading___Toc3020304_372815092">
            <w:r>
              <w:rPr>
                <w:webHidden/>
                <w:rStyle w:val="IndexLink"/>
                <w:rtl w:val="true"/>
              </w:rPr>
              <w:t>میدان صاحب آباد در دورۀ قاجار</w:t>
            </w:r>
            <w:r>
              <w:rPr>
                <w:rStyle w:val="IndexLink"/>
                <w:rtl w:val="true"/>
              </w:rPr>
              <w:tab/>
            </w:r>
            <w:r>
              <w:rPr>
                <w:rStyle w:val="IndexLink"/>
              </w:rPr>
              <w:t>247</w:t>
            </w:r>
          </w:hyperlink>
        </w:p>
        <w:p>
          <w:pPr>
            <w:pStyle w:val="Contents3"/>
            <w:tabs>
              <w:tab w:val="clear" w:pos="8459"/>
              <w:tab w:val="right" w:pos="9026" w:leader="dot"/>
            </w:tabs>
            <w:rPr/>
          </w:pPr>
          <w:hyperlink w:anchor="__RefHeading___Toc3020306_372815092">
            <w:r>
              <w:rPr>
                <w:webHidden/>
                <w:rStyle w:val="IndexLink"/>
                <w:rtl w:val="true"/>
              </w:rPr>
              <w:t>میدان صاحب آباد در دورۀ پهلوی</w:t>
            </w:r>
            <w:r>
              <w:rPr>
                <w:rStyle w:val="IndexLink"/>
                <w:rtl w:val="true"/>
              </w:rPr>
              <w:tab/>
            </w:r>
            <w:r>
              <w:rPr>
                <w:rStyle w:val="IndexLink"/>
              </w:rPr>
              <w:t>254</w:t>
            </w:r>
          </w:hyperlink>
        </w:p>
        <w:p>
          <w:pPr>
            <w:pStyle w:val="Contents3"/>
            <w:tabs>
              <w:tab w:val="clear" w:pos="8459"/>
              <w:tab w:val="right" w:pos="9026" w:leader="dot"/>
            </w:tabs>
            <w:rPr/>
          </w:pPr>
          <w:hyperlink w:anchor="__RefHeading___Toc3020308_372815092">
            <w:r>
              <w:rPr>
                <w:webHidden/>
                <w:rStyle w:val="IndexLink"/>
                <w:rtl w:val="true"/>
              </w:rPr>
              <w:t>میدان صاحب آباد در دوره جمهوری اسلامی</w:t>
            </w:r>
            <w:r>
              <w:rPr>
                <w:rStyle w:val="IndexLink"/>
                <w:rtl w:val="true"/>
              </w:rPr>
              <w:tab/>
            </w:r>
            <w:r>
              <w:rPr>
                <w:rStyle w:val="IndexLink"/>
              </w:rPr>
              <w:t>258</w:t>
            </w:r>
          </w:hyperlink>
        </w:p>
        <w:p>
          <w:pPr>
            <w:pStyle w:val="Contents3"/>
            <w:tabs>
              <w:tab w:val="clear" w:pos="8459"/>
              <w:tab w:val="right" w:pos="9026" w:leader="dot"/>
            </w:tabs>
            <w:rPr/>
          </w:pPr>
          <w:hyperlink w:anchor="__RefHeading___Toc3020310_372815092">
            <w:r>
              <w:rPr>
                <w:webHidden/>
                <w:rStyle w:val="IndexLink"/>
                <w:rtl w:val="true"/>
              </w:rPr>
              <w:t>میدان امیر چقماق یزد</w:t>
            </w:r>
            <w:r>
              <w:rPr>
                <w:rStyle w:val="IndexLink"/>
                <w:rtl w:val="true"/>
              </w:rPr>
              <w:tab/>
            </w:r>
            <w:r>
              <w:rPr>
                <w:rStyle w:val="IndexLink"/>
              </w:rPr>
              <w:t>266</w:t>
            </w:r>
          </w:hyperlink>
        </w:p>
        <w:p>
          <w:pPr>
            <w:pStyle w:val="Contents4"/>
            <w:tabs>
              <w:tab w:val="clear" w:pos="8176"/>
              <w:tab w:val="right" w:pos="9026" w:leader="dot"/>
            </w:tabs>
            <w:rPr/>
          </w:pPr>
          <w:hyperlink w:anchor="__RefHeading___Toc3020312_372815092">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3020314_372815092">
            <w:r>
              <w:rPr>
                <w:webHidden/>
                <w:rStyle w:val="IndexLink"/>
                <w:rtl w:val="true"/>
              </w:rPr>
              <w:t>شکل گیری مجموعۀ امیرچقماق</w:t>
            </w:r>
            <w:r>
              <w:rPr>
                <w:rStyle w:val="IndexLink"/>
                <w:rtl w:val="true"/>
              </w:rPr>
              <w:tab/>
            </w:r>
            <w:r>
              <w:rPr>
                <w:rStyle w:val="IndexLink"/>
              </w:rPr>
              <w:t>266</w:t>
            </w:r>
          </w:hyperlink>
        </w:p>
        <w:p>
          <w:pPr>
            <w:pStyle w:val="Contents4"/>
            <w:tabs>
              <w:tab w:val="clear" w:pos="8176"/>
              <w:tab w:val="right" w:pos="9026" w:leader="dot"/>
            </w:tabs>
            <w:rPr/>
          </w:pPr>
          <w:hyperlink w:anchor="__RefHeading___Toc3020316_372815092">
            <w:r>
              <w:rPr>
                <w:webHidden/>
                <w:rStyle w:val="IndexLink"/>
                <w:rtl w:val="true"/>
              </w:rPr>
              <w:t>حسینیۀ امیرچقماق در دورۀ صفوی</w:t>
            </w:r>
            <w:r>
              <w:rPr>
                <w:rStyle w:val="IndexLink"/>
                <w:rtl w:val="true"/>
              </w:rPr>
              <w:tab/>
            </w:r>
            <w:r>
              <w:rPr>
                <w:rStyle w:val="IndexLink"/>
              </w:rPr>
              <w:t>268</w:t>
            </w:r>
          </w:hyperlink>
        </w:p>
        <w:p>
          <w:pPr>
            <w:pStyle w:val="Contents4"/>
            <w:tabs>
              <w:tab w:val="clear" w:pos="8176"/>
              <w:tab w:val="right" w:pos="9026" w:leader="dot"/>
            </w:tabs>
            <w:rPr/>
          </w:pPr>
          <w:hyperlink w:anchor="__RefHeading___Toc3020318_372815092">
            <w:r>
              <w:rPr>
                <w:webHidden/>
                <w:rStyle w:val="IndexLink"/>
                <w:rtl w:val="true"/>
              </w:rPr>
              <w:t>تکیه امیرچقماق در دوره قاجار</w:t>
            </w:r>
            <w:r>
              <w:rPr>
                <w:rStyle w:val="IndexLink"/>
                <w:rtl w:val="true"/>
              </w:rPr>
              <w:tab/>
            </w:r>
            <w:r>
              <w:rPr>
                <w:rStyle w:val="IndexLink"/>
              </w:rPr>
              <w:t>268</w:t>
            </w:r>
          </w:hyperlink>
        </w:p>
        <w:p>
          <w:pPr>
            <w:pStyle w:val="Contents3"/>
            <w:tabs>
              <w:tab w:val="clear" w:pos="8459"/>
              <w:tab w:val="right" w:pos="9026" w:leader="dot"/>
            </w:tabs>
            <w:rPr/>
          </w:pPr>
          <w:hyperlink w:anchor="__RefHeading___Toc3020320_372815092">
            <w:r>
              <w:rPr>
                <w:webHidden/>
                <w:rStyle w:val="IndexLink"/>
                <w:rtl w:val="true"/>
              </w:rPr>
              <w:t>میدان امیرچقماق در دوره پهلوی اول</w:t>
            </w:r>
            <w:r>
              <w:rPr>
                <w:rStyle w:val="IndexLink"/>
                <w:rtl w:val="true"/>
              </w:rPr>
              <w:tab/>
            </w:r>
            <w:r>
              <w:rPr>
                <w:rStyle w:val="IndexLink"/>
              </w:rPr>
              <w:t>275</w:t>
            </w:r>
          </w:hyperlink>
        </w:p>
        <w:p>
          <w:pPr>
            <w:pStyle w:val="Contents3"/>
            <w:tabs>
              <w:tab w:val="clear" w:pos="8459"/>
              <w:tab w:val="right" w:pos="9026" w:leader="dot"/>
            </w:tabs>
            <w:rPr/>
          </w:pPr>
          <w:hyperlink w:anchor="__RefHeading___Toc3020322_372815092">
            <w:r>
              <w:rPr>
                <w:webHidden/>
                <w:rStyle w:val="IndexLink"/>
                <w:rtl w:val="true"/>
              </w:rPr>
              <w:t>میدان امیرچقماق در دوره پهلوی دوم</w:t>
            </w:r>
            <w:r>
              <w:rPr>
                <w:rStyle w:val="IndexLink"/>
                <w:rtl w:val="true"/>
              </w:rPr>
              <w:tab/>
            </w:r>
            <w:r>
              <w:rPr>
                <w:rStyle w:val="IndexLink"/>
              </w:rPr>
              <w:t>278</w:t>
            </w:r>
          </w:hyperlink>
        </w:p>
        <w:p>
          <w:pPr>
            <w:pStyle w:val="Contents3"/>
            <w:tabs>
              <w:tab w:val="clear" w:pos="8459"/>
              <w:tab w:val="right" w:pos="9026" w:leader="dot"/>
            </w:tabs>
            <w:rPr/>
          </w:pPr>
          <w:hyperlink w:anchor="__RefHeading___Toc3020324_372815092">
            <w:r>
              <w:rPr>
                <w:webHidden/>
                <w:rStyle w:val="IndexLink"/>
                <w:rtl w:val="true"/>
              </w:rPr>
              <w:t>میدان امیرچقماق در دوره جمهوری اسلامی</w:t>
            </w:r>
            <w:r>
              <w:rPr>
                <w:rStyle w:val="IndexLink"/>
                <w:rtl w:val="true"/>
              </w:rPr>
              <w:tab/>
            </w:r>
            <w:r>
              <w:rPr>
                <w:rStyle w:val="IndexLink"/>
              </w:rPr>
              <w:t>285</w:t>
            </w:r>
          </w:hyperlink>
        </w:p>
        <w:p>
          <w:pPr>
            <w:pStyle w:val="Contents3"/>
            <w:tabs>
              <w:tab w:val="clear" w:pos="8459"/>
              <w:tab w:val="right" w:pos="9026" w:leader="dot"/>
            </w:tabs>
            <w:rPr/>
          </w:pPr>
          <w:hyperlink w:anchor="__RefHeading___Toc3020326_372815092">
            <w:r>
              <w:rPr>
                <w:webHidden/>
                <w:rStyle w:val="IndexLink"/>
                <w:rtl w:val="true"/>
              </w:rPr>
              <w:t>میدان سعادت قزوین</w:t>
            </w:r>
            <w:r>
              <w:rPr>
                <w:rStyle w:val="IndexLink"/>
                <w:rtl w:val="true"/>
              </w:rPr>
              <w:tab/>
            </w:r>
            <w:r>
              <w:rPr>
                <w:rStyle w:val="IndexLink"/>
              </w:rPr>
              <w:t>293</w:t>
            </w:r>
          </w:hyperlink>
        </w:p>
        <w:p>
          <w:pPr>
            <w:pStyle w:val="Contents4"/>
            <w:tabs>
              <w:tab w:val="clear" w:pos="8176"/>
              <w:tab w:val="right" w:pos="9026" w:leader="dot"/>
            </w:tabs>
            <w:rPr/>
          </w:pPr>
          <w:hyperlink w:anchor="__RefHeading___Toc3020328_372815092">
            <w:r>
              <w:rPr>
                <w:webHidden/>
                <w:rStyle w:val="IndexLink"/>
                <w:rtl w:val="true"/>
              </w:rPr>
              <w:t>اشاره</w:t>
            </w:r>
            <w:r>
              <w:rPr>
                <w:rStyle w:val="IndexLink"/>
                <w:rtl w:val="true"/>
              </w:rPr>
              <w:tab/>
            </w:r>
            <w:r>
              <w:rPr>
                <w:rStyle w:val="IndexLink"/>
              </w:rPr>
              <w:t>293</w:t>
            </w:r>
          </w:hyperlink>
        </w:p>
        <w:p>
          <w:pPr>
            <w:pStyle w:val="Contents4"/>
            <w:tabs>
              <w:tab w:val="clear" w:pos="8176"/>
              <w:tab w:val="right" w:pos="9026" w:leader="dot"/>
            </w:tabs>
            <w:rPr/>
          </w:pPr>
          <w:hyperlink w:anchor="__RefHeading___Toc3020330_372815092">
            <w:r>
              <w:rPr>
                <w:webHidden/>
                <w:rStyle w:val="IndexLink"/>
                <w:rtl w:val="true"/>
              </w:rPr>
              <w:t>شکل گیری میدان سعادت قزوین</w:t>
            </w:r>
            <w:r>
              <w:rPr>
                <w:rStyle w:val="IndexLink"/>
                <w:rtl w:val="true"/>
              </w:rPr>
              <w:tab/>
            </w:r>
            <w:r>
              <w:rPr>
                <w:rStyle w:val="IndexLink"/>
              </w:rPr>
              <w:t>293</w:t>
            </w:r>
          </w:hyperlink>
        </w:p>
        <w:p>
          <w:pPr>
            <w:pStyle w:val="Contents4"/>
            <w:tabs>
              <w:tab w:val="clear" w:pos="8176"/>
              <w:tab w:val="right" w:pos="9026" w:leader="dot"/>
            </w:tabs>
            <w:rPr/>
          </w:pPr>
          <w:hyperlink w:anchor="__RefHeading___Toc3020332_372815092">
            <w:r>
              <w:rPr>
                <w:webHidden/>
                <w:rStyle w:val="IndexLink"/>
                <w:rtl w:val="true"/>
              </w:rPr>
              <w:t>میدان سعادت در دوره قاجار</w:t>
            </w:r>
            <w:r>
              <w:rPr>
                <w:rStyle w:val="IndexLink"/>
                <w:rtl w:val="true"/>
              </w:rPr>
              <w:tab/>
            </w:r>
            <w:r>
              <w:rPr>
                <w:rStyle w:val="IndexLink"/>
              </w:rPr>
              <w:t>302</w:t>
            </w:r>
          </w:hyperlink>
        </w:p>
        <w:p>
          <w:pPr>
            <w:pStyle w:val="Contents4"/>
            <w:tabs>
              <w:tab w:val="clear" w:pos="8176"/>
              <w:tab w:val="right" w:pos="9026" w:leader="dot"/>
            </w:tabs>
            <w:rPr/>
          </w:pPr>
          <w:hyperlink w:anchor="__RefHeading___Toc3020334_372815092">
            <w:r>
              <w:rPr>
                <w:webHidden/>
                <w:rStyle w:val="IndexLink"/>
                <w:rtl w:val="true"/>
              </w:rPr>
              <w:t>میدان سعادت در دوره پهلوی</w:t>
            </w:r>
            <w:r>
              <w:rPr>
                <w:rStyle w:val="IndexLink"/>
                <w:rtl w:val="true"/>
              </w:rPr>
              <w:tab/>
            </w:r>
            <w:r>
              <w:rPr>
                <w:rStyle w:val="IndexLink"/>
              </w:rPr>
              <w:t>305</w:t>
            </w:r>
          </w:hyperlink>
        </w:p>
        <w:p>
          <w:pPr>
            <w:pStyle w:val="Contents4"/>
            <w:tabs>
              <w:tab w:val="clear" w:pos="8176"/>
              <w:tab w:val="right" w:pos="9026" w:leader="dot"/>
            </w:tabs>
            <w:rPr/>
          </w:pPr>
          <w:hyperlink w:anchor="__RefHeading___Toc3020336_372815092">
            <w:r>
              <w:rPr>
                <w:webHidden/>
                <w:rStyle w:val="IndexLink"/>
                <w:rtl w:val="true"/>
              </w:rPr>
              <w:t>میدان سعادت در دوره جمهوری اسلامی</w:t>
            </w:r>
            <w:r>
              <w:rPr>
                <w:rStyle w:val="IndexLink"/>
                <w:rtl w:val="true"/>
              </w:rPr>
              <w:tab/>
            </w:r>
            <w:r>
              <w:rPr>
                <w:rStyle w:val="IndexLink"/>
              </w:rPr>
              <w:t>306</w:t>
            </w:r>
          </w:hyperlink>
        </w:p>
        <w:p>
          <w:pPr>
            <w:pStyle w:val="Contents3"/>
            <w:tabs>
              <w:tab w:val="clear" w:pos="8459"/>
              <w:tab w:val="right" w:pos="9026" w:leader="dot"/>
            </w:tabs>
            <w:rPr/>
          </w:pPr>
          <w:hyperlink w:anchor="__RefHeading___Toc3020338_372815092">
            <w:r>
              <w:rPr>
                <w:webHidden/>
                <w:rStyle w:val="IndexLink"/>
                <w:rtl w:val="true"/>
              </w:rPr>
              <w:t xml:space="preserve">میدان امام خمینی </w:t>
            </w:r>
            <w:r>
              <w:rPr>
                <w:rStyle w:val="IndexLink"/>
                <w:rtl w:val="true"/>
              </w:rPr>
              <w:t>(</w:t>
            </w:r>
            <w:r>
              <w:rPr>
                <w:rStyle w:val="IndexLink"/>
                <w:rtl w:val="true"/>
              </w:rPr>
              <w:t>ره</w:t>
            </w:r>
            <w:r>
              <w:rPr>
                <w:rStyle w:val="IndexLink"/>
                <w:rtl w:val="true"/>
              </w:rPr>
              <w:t>)» (</w:t>
            </w:r>
            <w:r>
              <w:rPr>
                <w:rStyle w:val="IndexLink"/>
                <w:rtl w:val="true"/>
              </w:rPr>
              <w:t>نقش جهان</w:t>
            </w:r>
            <w:r>
              <w:rPr>
                <w:rStyle w:val="IndexLink"/>
                <w:rtl w:val="true"/>
              </w:rPr>
              <w:t xml:space="preserve">) </w:t>
            </w:r>
            <w:r>
              <w:rPr>
                <w:rStyle w:val="IndexLink"/>
                <w:rtl w:val="true"/>
              </w:rPr>
              <w:t>اصفهان</w:t>
            </w:r>
            <w:r>
              <w:rPr>
                <w:rStyle w:val="IndexLink"/>
                <w:rtl w:val="true"/>
              </w:rPr>
              <w:tab/>
            </w:r>
            <w:r>
              <w:rPr>
                <w:rStyle w:val="IndexLink"/>
              </w:rPr>
              <w:t>311</w:t>
            </w:r>
          </w:hyperlink>
        </w:p>
        <w:p>
          <w:pPr>
            <w:pStyle w:val="Contents4"/>
            <w:tabs>
              <w:tab w:val="clear" w:pos="8176"/>
              <w:tab w:val="right" w:pos="9026" w:leader="dot"/>
            </w:tabs>
            <w:rPr/>
          </w:pPr>
          <w:hyperlink w:anchor="__RefHeading___Toc3020340_372815092">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3020342_372815092">
            <w:r>
              <w:rPr>
                <w:webHidden/>
                <w:rStyle w:val="IndexLink"/>
                <w:rtl w:val="true"/>
              </w:rPr>
              <w:t>شکل گیری میدان نقش جهان در عهد صفوی</w:t>
            </w:r>
            <w:r>
              <w:rPr>
                <w:rStyle w:val="IndexLink"/>
                <w:rtl w:val="true"/>
              </w:rPr>
              <w:tab/>
            </w:r>
            <w:r>
              <w:rPr>
                <w:rStyle w:val="IndexLink"/>
              </w:rPr>
              <w:t>311</w:t>
            </w:r>
          </w:hyperlink>
        </w:p>
        <w:p>
          <w:pPr>
            <w:pStyle w:val="Contents4"/>
            <w:tabs>
              <w:tab w:val="clear" w:pos="8176"/>
              <w:tab w:val="right" w:pos="9026" w:leader="dot"/>
            </w:tabs>
            <w:rPr/>
          </w:pPr>
          <w:hyperlink w:anchor="__RefHeading___Toc3020344_372815092">
            <w:r>
              <w:rPr>
                <w:webHidden/>
                <w:rStyle w:val="IndexLink"/>
                <w:rtl w:val="true"/>
              </w:rPr>
              <w:t>میدان نقش جهان در دورۀ قاجار</w:t>
            </w:r>
            <w:r>
              <w:rPr>
                <w:rStyle w:val="IndexLink"/>
                <w:rtl w:val="true"/>
              </w:rPr>
              <w:tab/>
            </w:r>
            <w:r>
              <w:rPr>
                <w:rStyle w:val="IndexLink"/>
              </w:rPr>
              <w:t>316</w:t>
            </w:r>
          </w:hyperlink>
        </w:p>
        <w:p>
          <w:pPr>
            <w:pStyle w:val="Contents4"/>
            <w:tabs>
              <w:tab w:val="clear" w:pos="8176"/>
              <w:tab w:val="right" w:pos="9026" w:leader="dot"/>
            </w:tabs>
            <w:rPr/>
          </w:pPr>
          <w:hyperlink w:anchor="__RefHeading___Toc3020346_372815092">
            <w:r>
              <w:rPr>
                <w:webHidden/>
                <w:rStyle w:val="IndexLink"/>
                <w:rtl w:val="true"/>
              </w:rPr>
              <w:t>میدان نقش جهان در دورۀ پهلوی اول</w:t>
            </w:r>
            <w:r>
              <w:rPr>
                <w:rStyle w:val="IndexLink"/>
                <w:rtl w:val="true"/>
              </w:rPr>
              <w:tab/>
            </w:r>
            <w:r>
              <w:rPr>
                <w:rStyle w:val="IndexLink"/>
              </w:rPr>
              <w:t>323</w:t>
            </w:r>
          </w:hyperlink>
        </w:p>
        <w:p>
          <w:pPr>
            <w:pStyle w:val="Contents4"/>
            <w:tabs>
              <w:tab w:val="clear" w:pos="8176"/>
              <w:tab w:val="right" w:pos="9026" w:leader="dot"/>
            </w:tabs>
            <w:rPr/>
          </w:pPr>
          <w:hyperlink w:anchor="__RefHeading___Toc3020348_372815092">
            <w:r>
              <w:rPr>
                <w:webHidden/>
                <w:rStyle w:val="IndexLink"/>
                <w:rtl w:val="true"/>
              </w:rPr>
              <w:t>باز طراحی محوطه میدان نقش جهان</w:t>
            </w:r>
            <w:r>
              <w:rPr>
                <w:rStyle w:val="IndexLink"/>
                <w:rtl w:val="true"/>
              </w:rPr>
              <w:tab/>
            </w:r>
            <w:r>
              <w:rPr>
                <w:rStyle w:val="IndexLink"/>
              </w:rPr>
              <w:t>326</w:t>
            </w:r>
          </w:hyperlink>
        </w:p>
        <w:p>
          <w:pPr>
            <w:pStyle w:val="Contents4"/>
            <w:tabs>
              <w:tab w:val="clear" w:pos="8176"/>
              <w:tab w:val="right" w:pos="9026" w:leader="dot"/>
            </w:tabs>
            <w:rPr/>
          </w:pPr>
          <w:hyperlink w:anchor="__RefHeading___Toc3020350_372815092">
            <w:r>
              <w:rPr>
                <w:webHidden/>
                <w:rStyle w:val="IndexLink"/>
                <w:rtl w:val="true"/>
              </w:rPr>
              <w:t>مرمت ابنیه میدان</w:t>
            </w:r>
            <w:r>
              <w:rPr>
                <w:rStyle w:val="IndexLink"/>
                <w:rtl w:val="true"/>
              </w:rPr>
              <w:tab/>
            </w:r>
            <w:r>
              <w:rPr>
                <w:rStyle w:val="IndexLink"/>
              </w:rPr>
              <w:t>327</w:t>
            </w:r>
          </w:hyperlink>
        </w:p>
        <w:p>
          <w:pPr>
            <w:pStyle w:val="Contents4"/>
            <w:tabs>
              <w:tab w:val="clear" w:pos="8176"/>
              <w:tab w:val="right" w:pos="9026" w:leader="dot"/>
            </w:tabs>
            <w:rPr/>
          </w:pPr>
          <w:hyperlink w:anchor="__RefHeading___Toc3020352_372815092">
            <w:r>
              <w:rPr>
                <w:webHidden/>
                <w:rStyle w:val="IndexLink"/>
                <w:rtl w:val="true"/>
              </w:rPr>
              <w:t>إحيای فعالیت ها در میدان</w:t>
            </w:r>
            <w:r>
              <w:rPr>
                <w:rStyle w:val="IndexLink"/>
                <w:rtl w:val="true"/>
              </w:rPr>
              <w:tab/>
            </w:r>
            <w:r>
              <w:rPr>
                <w:rStyle w:val="IndexLink"/>
              </w:rPr>
              <w:t>328</w:t>
            </w:r>
          </w:hyperlink>
        </w:p>
        <w:p>
          <w:pPr>
            <w:pStyle w:val="Contents4"/>
            <w:tabs>
              <w:tab w:val="clear" w:pos="8176"/>
              <w:tab w:val="right" w:pos="9026" w:leader="dot"/>
            </w:tabs>
            <w:rPr/>
          </w:pPr>
          <w:hyperlink w:anchor="__RefHeading___Toc3020354_372815092">
            <w:r>
              <w:rPr>
                <w:webHidden/>
                <w:rStyle w:val="IndexLink"/>
                <w:rtl w:val="true"/>
              </w:rPr>
              <w:t>میدان نقش جهان در دوره پهلوی دوم</w:t>
            </w:r>
            <w:r>
              <w:rPr>
                <w:rStyle w:val="IndexLink"/>
                <w:rtl w:val="true"/>
              </w:rPr>
              <w:tab/>
            </w:r>
            <w:r>
              <w:rPr>
                <w:rStyle w:val="IndexLink"/>
              </w:rPr>
              <w:t>329</w:t>
            </w:r>
          </w:hyperlink>
        </w:p>
        <w:p>
          <w:pPr>
            <w:pStyle w:val="Contents4"/>
            <w:tabs>
              <w:tab w:val="clear" w:pos="8176"/>
              <w:tab w:val="right" w:pos="9026" w:leader="dot"/>
            </w:tabs>
            <w:rPr/>
          </w:pPr>
          <w:hyperlink w:anchor="__RefHeading___Toc3020356_372815092">
            <w:r>
              <w:rPr>
                <w:webHidden/>
                <w:rStyle w:val="IndexLink"/>
                <w:rtl w:val="true"/>
              </w:rPr>
              <w:t xml:space="preserve">میدان نقش جهان </w:t>
            </w:r>
            <w:r>
              <w:rPr>
                <w:rStyle w:val="IndexLink"/>
                <w:rtl w:val="true"/>
              </w:rPr>
              <w:t>(</w:t>
            </w:r>
            <w:r>
              <w:rPr>
                <w:rStyle w:val="IndexLink"/>
                <w:rtl w:val="true"/>
              </w:rPr>
              <w:t xml:space="preserve">امام خمینی </w:t>
            </w:r>
            <w:r>
              <w:rPr>
                <w:rStyle w:val="IndexLink"/>
                <w:rtl w:val="true"/>
              </w:rPr>
              <w:t>(</w:t>
            </w:r>
            <w:r>
              <w:rPr>
                <w:rStyle w:val="IndexLink"/>
                <w:rtl w:val="true"/>
              </w:rPr>
              <w:t>ره</w:t>
            </w:r>
            <w:r>
              <w:rPr>
                <w:rStyle w:val="IndexLink"/>
                <w:rtl w:val="true"/>
              </w:rPr>
              <w:t xml:space="preserve">) </w:t>
            </w:r>
            <w:r>
              <w:rPr>
                <w:rStyle w:val="IndexLink"/>
                <w:rtl w:val="true"/>
              </w:rPr>
              <w:t>در دوره جمهوری اسلامی</w:t>
            </w:r>
            <w:r>
              <w:rPr>
                <w:rStyle w:val="IndexLink"/>
                <w:rtl w:val="true"/>
              </w:rPr>
              <w:tab/>
            </w:r>
            <w:r>
              <w:rPr>
                <w:rStyle w:val="IndexLink"/>
              </w:rPr>
              <w:t>335</w:t>
            </w:r>
          </w:hyperlink>
        </w:p>
        <w:p>
          <w:pPr>
            <w:pStyle w:val="Contents4"/>
            <w:tabs>
              <w:tab w:val="clear" w:pos="8176"/>
              <w:tab w:val="right" w:pos="9026" w:leader="dot"/>
            </w:tabs>
            <w:rPr/>
          </w:pPr>
          <w:hyperlink w:anchor="__RefHeading___Toc3020358_372815092">
            <w:r>
              <w:rPr>
                <w:webHidden/>
                <w:rStyle w:val="IndexLink"/>
                <w:rtl w:val="true"/>
              </w:rPr>
              <w:t xml:space="preserve">حرکت و دسترسی در میدان امام </w:t>
            </w:r>
            <w:r>
              <w:rPr>
                <w:rStyle w:val="IndexLink"/>
                <w:rtl w:val="true"/>
              </w:rPr>
              <w:t>(</w:t>
            </w:r>
            <w:r>
              <w:rPr>
                <w:rStyle w:val="IndexLink"/>
                <w:rtl w:val="true"/>
              </w:rPr>
              <w:t>ره</w:t>
            </w:r>
            <w:r>
              <w:rPr>
                <w:rStyle w:val="IndexLink"/>
                <w:rtl w:val="true"/>
              </w:rPr>
              <w:t>)</w:t>
              <w:tab/>
            </w:r>
            <w:r>
              <w:rPr>
                <w:rStyle w:val="IndexLink"/>
              </w:rPr>
              <w:t>335</w:t>
            </w:r>
          </w:hyperlink>
        </w:p>
        <w:p>
          <w:pPr>
            <w:pStyle w:val="Contents4"/>
            <w:tabs>
              <w:tab w:val="clear" w:pos="8176"/>
              <w:tab w:val="right" w:pos="9026" w:leader="dot"/>
            </w:tabs>
            <w:rPr/>
          </w:pPr>
          <w:hyperlink w:anchor="__RefHeading___Toc3020360_372815092">
            <w:r>
              <w:rPr>
                <w:webHidden/>
                <w:rStyle w:val="IndexLink"/>
                <w:rtl w:val="true"/>
              </w:rPr>
              <w:t>محوطه و فضای باز میدان</w:t>
            </w:r>
            <w:r>
              <w:rPr>
                <w:rStyle w:val="IndexLink"/>
                <w:rtl w:val="true"/>
              </w:rPr>
              <w:tab/>
            </w:r>
            <w:r>
              <w:rPr>
                <w:rStyle w:val="IndexLink"/>
              </w:rPr>
              <w:t>340</w:t>
            </w:r>
          </w:hyperlink>
        </w:p>
        <w:p>
          <w:pPr>
            <w:pStyle w:val="Contents4"/>
            <w:tabs>
              <w:tab w:val="clear" w:pos="8176"/>
              <w:tab w:val="right" w:pos="9026" w:leader="dot"/>
            </w:tabs>
            <w:rPr/>
          </w:pPr>
          <w:hyperlink w:anchor="__RefHeading___Toc3020362_372815092">
            <w:r>
              <w:rPr>
                <w:webHidden/>
                <w:rStyle w:val="IndexLink"/>
                <w:rtl w:val="true"/>
              </w:rPr>
              <w:t>فعالیت های شهری در میدان</w:t>
            </w:r>
            <w:r>
              <w:rPr>
                <w:rStyle w:val="IndexLink"/>
                <w:rtl w:val="true"/>
              </w:rPr>
              <w:tab/>
            </w:r>
            <w:r>
              <w:rPr>
                <w:rStyle w:val="IndexLink"/>
              </w:rPr>
              <w:t>342</w:t>
            </w:r>
          </w:hyperlink>
        </w:p>
        <w:p>
          <w:pPr>
            <w:pStyle w:val="Contents4"/>
            <w:tabs>
              <w:tab w:val="clear" w:pos="8176"/>
              <w:tab w:val="right" w:pos="9026" w:leader="dot"/>
            </w:tabs>
            <w:rPr/>
          </w:pPr>
          <w:hyperlink w:anchor="__RefHeading___Toc3020364_372815092">
            <w:r>
              <w:rPr>
                <w:webHidden/>
                <w:rStyle w:val="IndexLink"/>
                <w:rtl w:val="true"/>
              </w:rPr>
              <w:t>فعالیت های سیاسی و حکومتی</w:t>
            </w:r>
            <w:r>
              <w:rPr>
                <w:rStyle w:val="IndexLink"/>
                <w:rtl w:val="true"/>
              </w:rPr>
              <w:tab/>
            </w:r>
            <w:r>
              <w:rPr>
                <w:rStyle w:val="IndexLink"/>
              </w:rPr>
              <w:t>342</w:t>
            </w:r>
          </w:hyperlink>
        </w:p>
        <w:p>
          <w:pPr>
            <w:pStyle w:val="Contents4"/>
            <w:tabs>
              <w:tab w:val="clear" w:pos="8176"/>
              <w:tab w:val="right" w:pos="9026" w:leader="dot"/>
            </w:tabs>
            <w:rPr/>
          </w:pPr>
          <w:hyperlink w:anchor="__RefHeading___Toc3020366_372815092">
            <w:r>
              <w:rPr>
                <w:webHidden/>
                <w:rStyle w:val="IndexLink"/>
                <w:rtl w:val="true"/>
              </w:rPr>
              <w:t>فعالیت های مرتبط با مراسم مذهبی و ملی</w:t>
            </w:r>
            <w:r>
              <w:rPr>
                <w:rStyle w:val="IndexLink"/>
                <w:rtl w:val="true"/>
              </w:rPr>
              <w:tab/>
            </w:r>
            <w:r>
              <w:rPr>
                <w:rStyle w:val="IndexLink"/>
              </w:rPr>
              <w:t>343</w:t>
            </w:r>
          </w:hyperlink>
        </w:p>
        <w:p>
          <w:pPr>
            <w:pStyle w:val="Contents4"/>
            <w:tabs>
              <w:tab w:val="clear" w:pos="8176"/>
              <w:tab w:val="right" w:pos="9026" w:leader="dot"/>
            </w:tabs>
            <w:rPr/>
          </w:pPr>
          <w:hyperlink w:anchor="__RefHeading___Toc3020368_372815092">
            <w:r>
              <w:rPr>
                <w:webHidden/>
                <w:rStyle w:val="IndexLink"/>
                <w:rtl w:val="true"/>
              </w:rPr>
              <w:t>فعالیت های اقتصادی</w:t>
            </w:r>
            <w:r>
              <w:rPr>
                <w:rStyle w:val="IndexLink"/>
                <w:rtl w:val="true"/>
              </w:rPr>
              <w:tab/>
            </w:r>
            <w:r>
              <w:rPr>
                <w:rStyle w:val="IndexLink"/>
              </w:rPr>
              <w:t>345</w:t>
            </w:r>
          </w:hyperlink>
        </w:p>
        <w:p>
          <w:pPr>
            <w:pStyle w:val="Contents4"/>
            <w:tabs>
              <w:tab w:val="clear" w:pos="8176"/>
              <w:tab w:val="right" w:pos="9026" w:leader="dot"/>
            </w:tabs>
            <w:rPr/>
          </w:pPr>
          <w:hyperlink w:anchor="__RefHeading___Toc3020370_372815092">
            <w:r>
              <w:rPr>
                <w:webHidden/>
                <w:rStyle w:val="IndexLink"/>
                <w:rtl w:val="true"/>
              </w:rPr>
              <w:t>مرمت و حفاظت ابنيه</w:t>
            </w:r>
            <w:r>
              <w:rPr>
                <w:rStyle w:val="IndexLink"/>
                <w:rtl w:val="true"/>
              </w:rPr>
              <w:tab/>
            </w:r>
            <w:r>
              <w:rPr>
                <w:rStyle w:val="IndexLink"/>
              </w:rPr>
              <w:t>345</w:t>
            </w:r>
          </w:hyperlink>
        </w:p>
        <w:p>
          <w:pPr>
            <w:pStyle w:val="Contents3"/>
            <w:tabs>
              <w:tab w:val="clear" w:pos="8459"/>
              <w:tab w:val="right" w:pos="9026" w:leader="dot"/>
            </w:tabs>
            <w:rPr/>
          </w:pPr>
          <w:hyperlink w:anchor="__RefHeading___Toc3020372_372815092">
            <w:r>
              <w:rPr>
                <w:webHidden/>
                <w:rStyle w:val="IndexLink"/>
                <w:rtl w:val="true"/>
              </w:rPr>
              <w:t>میدان توپخانه تهران</w:t>
            </w:r>
            <w:r>
              <w:rPr>
                <w:rStyle w:val="IndexLink"/>
                <w:rtl w:val="true"/>
              </w:rPr>
              <w:tab/>
            </w:r>
            <w:r>
              <w:rPr>
                <w:rStyle w:val="IndexLink"/>
              </w:rPr>
              <w:t>347</w:t>
            </w:r>
          </w:hyperlink>
        </w:p>
        <w:p>
          <w:pPr>
            <w:pStyle w:val="Contents4"/>
            <w:tabs>
              <w:tab w:val="clear" w:pos="8176"/>
              <w:tab w:val="right" w:pos="9026" w:leader="dot"/>
            </w:tabs>
            <w:rPr/>
          </w:pPr>
          <w:hyperlink w:anchor="__RefHeading___Toc3020374_372815092">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3020376_372815092">
            <w:r>
              <w:rPr>
                <w:webHidden/>
                <w:rStyle w:val="IndexLink"/>
                <w:rtl w:val="true"/>
              </w:rPr>
              <w:t>شکل گیری میدان توپخانه</w:t>
            </w:r>
            <w:r>
              <w:rPr>
                <w:rStyle w:val="IndexLink"/>
                <w:rtl w:val="true"/>
              </w:rPr>
              <w:tab/>
            </w:r>
            <w:r>
              <w:rPr>
                <w:rStyle w:val="IndexLink"/>
              </w:rPr>
              <w:t>347</w:t>
            </w:r>
          </w:hyperlink>
        </w:p>
        <w:p>
          <w:pPr>
            <w:pStyle w:val="Contents4"/>
            <w:tabs>
              <w:tab w:val="clear" w:pos="8176"/>
              <w:tab w:val="right" w:pos="9026" w:leader="dot"/>
            </w:tabs>
            <w:rPr/>
          </w:pPr>
          <w:hyperlink w:anchor="__RefHeading___Toc3020378_372815092">
            <w:r>
              <w:rPr>
                <w:webHidden/>
                <w:rStyle w:val="IndexLink"/>
                <w:rtl w:val="true"/>
              </w:rPr>
              <w:t>میدان توپخانه در دوره پهلوی اول</w:t>
            </w:r>
            <w:r>
              <w:rPr>
                <w:rStyle w:val="IndexLink"/>
                <w:rtl w:val="true"/>
              </w:rPr>
              <w:tab/>
            </w:r>
            <w:r>
              <w:rPr>
                <w:rStyle w:val="IndexLink"/>
              </w:rPr>
              <w:t>361</w:t>
            </w:r>
          </w:hyperlink>
        </w:p>
        <w:p>
          <w:pPr>
            <w:pStyle w:val="Contents4"/>
            <w:tabs>
              <w:tab w:val="clear" w:pos="8176"/>
              <w:tab w:val="right" w:pos="9026" w:leader="dot"/>
            </w:tabs>
            <w:rPr/>
          </w:pPr>
          <w:hyperlink w:anchor="__RefHeading___Toc3020380_372815092">
            <w:r>
              <w:rPr>
                <w:webHidden/>
                <w:rStyle w:val="IndexLink"/>
                <w:rtl w:val="true"/>
              </w:rPr>
              <w:t>میدان توپخانه در دورۀ پهلوی دوم</w:t>
            </w:r>
            <w:r>
              <w:rPr>
                <w:rStyle w:val="IndexLink"/>
                <w:rtl w:val="true"/>
              </w:rPr>
              <w:tab/>
            </w:r>
            <w:r>
              <w:rPr>
                <w:rStyle w:val="IndexLink"/>
              </w:rPr>
              <w:t>366</w:t>
            </w:r>
          </w:hyperlink>
        </w:p>
        <w:p>
          <w:pPr>
            <w:pStyle w:val="Contents4"/>
            <w:tabs>
              <w:tab w:val="clear" w:pos="8176"/>
              <w:tab w:val="right" w:pos="9026" w:leader="dot"/>
            </w:tabs>
            <w:rPr/>
          </w:pPr>
          <w:hyperlink w:anchor="__RefHeading___Toc3020382_372815092">
            <w:r>
              <w:rPr>
                <w:webHidden/>
                <w:rStyle w:val="IndexLink"/>
                <w:rtl w:val="true"/>
              </w:rPr>
              <w:t>میدان توپخانه در دوره جمهوری اسلامی</w:t>
            </w:r>
            <w:r>
              <w:rPr>
                <w:rStyle w:val="IndexLink"/>
                <w:rtl w:val="true"/>
              </w:rPr>
              <w:tab/>
            </w:r>
            <w:r>
              <w:rPr>
                <w:rStyle w:val="IndexLink"/>
              </w:rPr>
              <w:t>375</w:t>
            </w:r>
          </w:hyperlink>
        </w:p>
        <w:p>
          <w:pPr>
            <w:pStyle w:val="Contents3"/>
            <w:tabs>
              <w:tab w:val="clear" w:pos="8459"/>
              <w:tab w:val="right" w:pos="9026" w:leader="dot"/>
            </w:tabs>
            <w:rPr/>
          </w:pPr>
          <w:hyperlink w:anchor="__RefHeading___Toc3020384_372815092">
            <w:r>
              <w:rPr>
                <w:webHidden/>
                <w:rStyle w:val="IndexLink"/>
                <w:rtl w:val="true"/>
              </w:rPr>
              <w:t>جمع بندی میدان های شهری تاریخی ایران</w:t>
            </w:r>
            <w:r>
              <w:rPr>
                <w:rStyle w:val="IndexLink"/>
                <w:rtl w:val="true"/>
              </w:rPr>
              <w:tab/>
            </w:r>
            <w:r>
              <w:rPr>
                <w:rStyle w:val="IndexLink"/>
              </w:rPr>
              <w:t>385</w:t>
            </w:r>
          </w:hyperlink>
        </w:p>
        <w:p>
          <w:pPr>
            <w:pStyle w:val="Contents2"/>
            <w:tabs>
              <w:tab w:val="clear" w:pos="8743"/>
              <w:tab w:val="right" w:pos="9026" w:leader="dot"/>
            </w:tabs>
            <w:rPr/>
          </w:pPr>
          <w:hyperlink w:anchor="__RefHeading___Toc3020386_372815092">
            <w:r>
              <w:rPr>
                <w:webHidden/>
                <w:rStyle w:val="IndexLink"/>
                <w:rtl w:val="true"/>
              </w:rPr>
              <w:t>منابع و ماخذ</w:t>
            </w:r>
            <w:r>
              <w:rPr>
                <w:rStyle w:val="IndexLink"/>
                <w:rtl w:val="true"/>
              </w:rPr>
              <w:tab/>
            </w:r>
            <w:r>
              <w:rPr>
                <w:rStyle w:val="IndexLink"/>
              </w:rPr>
              <w:t>387</w:t>
            </w:r>
          </w:hyperlink>
        </w:p>
        <w:p>
          <w:pPr>
            <w:pStyle w:val="Contents2"/>
            <w:tabs>
              <w:tab w:val="clear" w:pos="8743"/>
              <w:tab w:val="right" w:pos="9026" w:leader="dot"/>
            </w:tabs>
            <w:rPr/>
          </w:pPr>
          <w:hyperlink w:anchor="__RefHeading___Toc3020388_372815092">
            <w:r>
              <w:rPr>
                <w:webHidden/>
                <w:rStyle w:val="IndexLink"/>
                <w:rtl w:val="true"/>
              </w:rPr>
              <w:t>منطقه تاریخی و مجموعه های فرهنگی اصفهان</w:t>
            </w:r>
            <w:r>
              <w:rPr>
                <w:rStyle w:val="IndexLink"/>
                <w:rtl w:val="true"/>
              </w:rPr>
              <w:tab/>
            </w:r>
            <w:r>
              <w:rPr>
                <w:rStyle w:val="IndexLink"/>
              </w:rPr>
              <w:t>391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35_62849"/>
      <w:bookmarkStart w:id="1" w:name="pg7035_62849"/>
      <w:bookmarkEnd w:id="1"/>
    </w:p>
    <w:p>
      <w:pPr>
        <w:pStyle w:val="Heading2"/>
        <w:numPr>
          <w:ilvl w:val="1"/>
          <w:numId w:val="1"/>
        </w:numPr>
        <w:rPr/>
      </w:pPr>
      <w:bookmarkStart w:id="2" w:name="pg7035_62849"/>
      <w:bookmarkStart w:id="3" w:name="__RefHeading___Toc3020104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 جبلی، حسین،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میدان‌های شهری تاریخی با نگاهی ویژه به میدان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حسین جعفری‌جبلی، علی شهابی‌نژاد؛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نوسازی و بهسازی شهرداری اصفهان، معاونت برنامه‌ریزی، فرهنگی و امور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و نظارت علمی واحد پژوهش سازمان نوسازی و بهسازی شهرداری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تفریحی شهرداری اصفهان،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میدان‌های شهری تاریخی با نگاهی ویژه به میدان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میدان‌ها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میدان‌ها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شهابی‌نژاد، علی،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نوسازی و بهسازی شهرداری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برنامه‌ریزی، فرهنگی و امور اجتماعی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DSR2073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955/93043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4173799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20106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میدان های شهری تاریخی بانگاهی ویژه به میدان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جعفری جبلی، علی شهابی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 سازمان نوسازی و بهسازی شهرداری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معاونت برنامه ریزی، فرهنگی و امور اجتماعی؛ هماهنگی و نظارت علمی واحد پژوهش سازمان نوسازی و بهسازی شهرداری اصفهان</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با نگاهی ویژه به میدان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نویسندگان حسین جعفری جبلی علی شهابی نژاد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سازمان فرهنگی تفریحی شهرداری اصفهان هماهنگی و نظارت علمی واحد پژوهش سازمان نوسازی و بهسازی شهرداری اصفهان مسعود شفیعی، فریبابهرامی، شیرین مهره کش</w:t>
      </w:r>
    </w:p>
    <w:p>
      <w:pPr>
        <w:pStyle w:val="BookText"/>
        <w:rPr/>
      </w:pPr>
      <w:r>
        <w:rPr>
          <w:rFonts w:ascii="IRNazanin" w:hAnsi="IRNazanin" w:eastAsia="IRNazanin"/>
          <w:color w:val="111111"/>
          <w:sz w:val="28"/>
          <w:sz w:val="28"/>
          <w:szCs w:val="28"/>
          <w:rtl w:val="true"/>
          <w:lang w:bidi="fa-IR"/>
        </w:rPr>
        <w:t>عکاسی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روابط عمومی سازمان نوسازی و بهسازی شهرداری اصفهان</w:t>
      </w:r>
    </w:p>
    <w:p>
      <w:pPr>
        <w:pStyle w:val="BookText"/>
        <w:rPr/>
      </w:pPr>
      <w:r>
        <w:rPr>
          <w:rFonts w:ascii="IRNazanin" w:hAnsi="IRNazanin" w:eastAsia="IRNazanin"/>
          <w:color w:val="111111"/>
          <w:sz w:val="28"/>
          <w:sz w:val="28"/>
          <w:szCs w:val="28"/>
          <w:rtl w:val="true"/>
          <w:lang w:bidi="fa-IR"/>
        </w:rPr>
        <w:t>خسرو ذوالفقار بیگی</w:t>
      </w:r>
    </w:p>
    <w:p>
      <w:pPr>
        <w:pStyle w:val="BookText"/>
        <w:rPr/>
      </w:pPr>
      <w:r>
        <w:rPr>
          <w:rFonts w:ascii="IRNazanin" w:hAnsi="IRNazanin" w:eastAsia="IRNazanin"/>
          <w:color w:val="111111"/>
          <w:sz w:val="28"/>
          <w:sz w:val="28"/>
          <w:szCs w:val="28"/>
          <w:rtl w:val="true"/>
          <w:lang w:bidi="fa-IR"/>
        </w:rPr>
        <w:t>تاریخ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سراج</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چاپ رضوی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ویراستاری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ربیعی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آرایی و طراحی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آگهی و تبلیغاتی ایلیا، مریم عظیمی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35_62855"/>
      <w:bookmarkStart w:id="8" w:name="pg7035_62855"/>
      <w:bookmarkEnd w:id="8"/>
    </w:p>
    <w:p>
      <w:pPr>
        <w:pStyle w:val="Heading2"/>
        <w:numPr>
          <w:ilvl w:val="1"/>
          <w:numId w:val="1"/>
        </w:numPr>
        <w:rPr/>
      </w:pPr>
      <w:bookmarkStart w:id="9" w:name="pg7035_62855"/>
      <w:bookmarkStart w:id="10" w:name="__RefHeading___Toc3020108_372815092"/>
      <w:bookmarkStart w:id="11" w:name="_Toc3"/>
      <w:bookmarkEnd w:id="9"/>
      <w:bookmarkEnd w:id="10"/>
      <w:r>
        <w:rPr>
          <w:rtl w:val="true"/>
        </w:rPr>
        <w:t>فهرست مختصر کتاب</w:t>
      </w:r>
      <w:bookmarkEnd w:id="1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میدان شهری و بررسی نمونه های تاریخی در جهان تعریف میدان و میدان های شهری</w:t>
      </w:r>
    </w:p>
    <w:p>
      <w:pPr>
        <w:pStyle w:val="BookText"/>
        <w:rPr/>
      </w:pPr>
      <w:r>
        <w:rPr>
          <w:rFonts w:ascii="IRNazanin" w:hAnsi="IRNazanin" w:eastAsia="IRNazanin"/>
          <w:color w:val="111111"/>
          <w:sz w:val="28"/>
          <w:sz w:val="28"/>
          <w:szCs w:val="28"/>
          <w:rtl w:val="true"/>
          <w:lang w:bidi="fa-IR"/>
        </w:rPr>
        <w:t>میدان های جهان غرب</w:t>
      </w:r>
    </w:p>
    <w:p>
      <w:pPr>
        <w:pStyle w:val="BookText"/>
        <w:rPr/>
      </w:pPr>
      <w:r>
        <w:rPr>
          <w:rFonts w:ascii="IRNazanin" w:hAnsi="IRNazanin" w:eastAsia="IRNazanin"/>
          <w:color w:val="111111"/>
          <w:sz w:val="28"/>
          <w:sz w:val="28"/>
          <w:szCs w:val="28"/>
          <w:rtl w:val="true"/>
          <w:lang w:bidi="fa-IR"/>
        </w:rPr>
        <w:t xml:space="preserve">میدان های دوره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آگورای یونانی، فوروم 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 های دوره قرون 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کامپوی سیه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 های دوره رنسانس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شهر پالمانووا، میدان کونت گاردن لندن،</w:t>
      </w:r>
    </w:p>
    <w:p>
      <w:pPr>
        <w:pStyle w:val="BookText"/>
        <w:rPr/>
      </w:pPr>
      <w:r>
        <w:rPr>
          <w:rFonts w:ascii="IRNazanin" w:hAnsi="IRNazanin" w:eastAsia="IRNazanin"/>
          <w:color w:val="111111"/>
          <w:sz w:val="28"/>
          <w:sz w:val="28"/>
          <w:szCs w:val="28"/>
          <w:rtl w:val="true"/>
          <w:lang w:bidi="fa-IR"/>
        </w:rPr>
        <w:t>میدان سن مارکوی ونیز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های دوره باروک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سن پیتروی رم،</w:t>
      </w:r>
    </w:p>
    <w:p>
      <w:pPr>
        <w:pStyle w:val="BookText"/>
        <w:rPr/>
      </w:pPr>
      <w:r>
        <w:rPr>
          <w:rFonts w:ascii="IRNazanin" w:hAnsi="IRNazanin" w:eastAsia="IRNazanin"/>
          <w:color w:val="111111"/>
          <w:sz w:val="28"/>
          <w:sz w:val="28"/>
          <w:szCs w:val="28"/>
          <w:rtl w:val="true"/>
          <w:lang w:bidi="fa-IR"/>
        </w:rPr>
        <w:t>میدان واندوم پاریس، میدان کاخ سن پیترزبورگ،</w:t>
      </w:r>
    </w:p>
    <w:p>
      <w:pPr>
        <w:pStyle w:val="BookText"/>
        <w:rPr/>
      </w:pPr>
      <w:r>
        <w:rPr>
          <w:rFonts w:ascii="IRNazanin" w:hAnsi="IRNazanin" w:eastAsia="IRNazanin"/>
          <w:color w:val="111111"/>
          <w:sz w:val="28"/>
          <w:sz w:val="28"/>
          <w:szCs w:val="28"/>
          <w:rtl w:val="true"/>
          <w:lang w:bidi="fa-IR"/>
        </w:rPr>
        <w:t>میدان سرخ مسکو، میدان پاریسر برلین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 های قرن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شارل دوگل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های جهان شرق</w:t>
      </w:r>
    </w:p>
    <w:p>
      <w:pPr>
        <w:pStyle w:val="BookText"/>
        <w:rPr/>
      </w:pPr>
      <w:r>
        <w:rPr>
          <w:rFonts w:ascii="IRNazanin" w:hAnsi="IRNazanin" w:eastAsia="IRNazanin"/>
          <w:color w:val="111111"/>
          <w:sz w:val="28"/>
          <w:sz w:val="28"/>
          <w:szCs w:val="28"/>
          <w:rtl w:val="true"/>
          <w:lang w:bidi="fa-IR"/>
        </w:rPr>
        <w:t>میدان ریگستان سمرقند</w:t>
      </w:r>
    </w:p>
    <w:p>
      <w:pPr>
        <w:pStyle w:val="BookText"/>
        <w:rPr/>
      </w:pPr>
      <w:r>
        <w:rPr>
          <w:rFonts w:ascii="IRNazanin" w:hAnsi="IRNazanin" w:eastAsia="IRNazanin"/>
          <w:color w:val="111111"/>
          <w:sz w:val="28"/>
          <w:sz w:val="28"/>
          <w:szCs w:val="28"/>
          <w:rtl w:val="true"/>
          <w:lang w:bidi="fa-IR"/>
        </w:rPr>
        <w:t>میدان تیان آن من چین</w:t>
      </w:r>
    </w:p>
    <w:p>
      <w:pPr>
        <w:pStyle w:val="BookText"/>
        <w:rPr/>
      </w:pPr>
      <w:r>
        <w:rPr>
          <w:rFonts w:ascii="IRNazanin" w:hAnsi="IRNazanin" w:eastAsia="IRNazanin"/>
          <w:color w:val="111111"/>
          <w:sz w:val="28"/>
          <w:sz w:val="28"/>
          <w:szCs w:val="28"/>
          <w:rtl w:val="true"/>
          <w:lang w:bidi="fa-IR"/>
        </w:rPr>
        <w:t>میدان تقسیم ترکیه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میدان های شهری تاریخی ایران</w:t>
      </w:r>
    </w:p>
    <w:p>
      <w:pPr>
        <w:pStyle w:val="BookText"/>
        <w:rPr/>
      </w:pPr>
      <w:r>
        <w:rPr>
          <w:rFonts w:ascii="IRNazanin" w:hAnsi="IRNazanin" w:eastAsia="IRNazanin"/>
          <w:color w:val="111111"/>
          <w:sz w:val="28"/>
          <w:sz w:val="28"/>
          <w:szCs w:val="28"/>
          <w:rtl w:val="true"/>
          <w:lang w:bidi="fa-IR"/>
        </w:rPr>
        <w:t>میدان صاحب آباد تبریز</w:t>
      </w:r>
    </w:p>
    <w:p>
      <w:pPr>
        <w:pStyle w:val="BookText"/>
        <w:rPr/>
      </w:pPr>
      <w:r>
        <w:rPr>
          <w:rFonts w:ascii="IRNazanin" w:hAnsi="IRNazanin" w:eastAsia="IRNazanin"/>
          <w:color w:val="111111"/>
          <w:sz w:val="28"/>
          <w:sz w:val="28"/>
          <w:szCs w:val="28"/>
          <w:rtl w:val="true"/>
          <w:lang w:bidi="fa-IR"/>
        </w:rPr>
        <w:t>میدان امیرچقماق یزد</w:t>
      </w:r>
    </w:p>
    <w:p>
      <w:pPr>
        <w:pStyle w:val="BookText"/>
        <w:rPr/>
      </w:pPr>
      <w:r>
        <w:rPr>
          <w:rFonts w:ascii="IRNazanin" w:hAnsi="IRNazanin" w:eastAsia="IRNazanin"/>
          <w:color w:val="111111"/>
          <w:sz w:val="28"/>
          <w:sz w:val="28"/>
          <w:szCs w:val="28"/>
          <w:rtl w:val="true"/>
          <w:lang w:bidi="fa-IR"/>
        </w:rPr>
        <w:t>میدان سعادت قزوین</w:t>
      </w:r>
    </w:p>
    <w:p>
      <w:pPr>
        <w:pStyle w:val="BookText"/>
        <w:rPr/>
      </w:pPr>
      <w:r>
        <w:rPr>
          <w:rFonts w:ascii="IRNazanin" w:hAnsi="IRNazanin" w:eastAsia="IRNazanin"/>
          <w:color w:val="111111"/>
          <w:sz w:val="28"/>
          <w:sz w:val="28"/>
          <w:szCs w:val="28"/>
          <w:rtl w:val="true"/>
          <w:lang w:bidi="fa-IR"/>
        </w:rPr>
        <w:t xml:space="preserve">میدان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 توپخانۀ تهران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035_62857"/>
      <w:bookmarkStart w:id="13" w:name="pg7035_62857"/>
      <w:bookmarkEnd w:id="13"/>
    </w:p>
    <w:p>
      <w:pPr>
        <w:pStyle w:val="Heading2"/>
        <w:numPr>
          <w:ilvl w:val="1"/>
          <w:numId w:val="1"/>
        </w:numPr>
        <w:rPr/>
      </w:pPr>
      <w:bookmarkStart w:id="14" w:name="pg7035_62857"/>
      <w:bookmarkStart w:id="15" w:name="__RefHeading___Toc3020110_372815092"/>
      <w:bookmarkStart w:id="16" w:name="_Toc4"/>
      <w:bookmarkEnd w:id="14"/>
      <w:bookmarkEnd w:id="15"/>
      <w:r>
        <w:rPr>
          <w:rtl w:val="true"/>
        </w:rPr>
        <w:t>فهرست کامل مطالب</w:t>
      </w:r>
      <w:bookmarkEnd w:id="16"/>
    </w:p>
    <w:p>
      <w:pPr>
        <w:pStyle w:val="BookText"/>
        <w:rPr/>
      </w:pPr>
      <w:r>
        <w:rPr>
          <w:rFonts w:ascii="IRNazanin" w:hAnsi="IRNazanin" w:eastAsia="IRNazanin"/>
          <w:color w:val="111111"/>
          <w:sz w:val="28"/>
          <w:sz w:val="28"/>
          <w:szCs w:val="28"/>
          <w:rtl w:val="true"/>
          <w:lang w:bidi="fa-IR"/>
        </w:rPr>
        <w:t xml:space="preserve">مقدمه شهردار محترم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مقدمه کارفرما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پیش گفتار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میدان شهری و بررسی نمونه های تاریخی در جهان</w:t>
      </w:r>
    </w:p>
    <w:p>
      <w:pPr>
        <w:pStyle w:val="BookText"/>
        <w:rPr/>
      </w:pPr>
      <w:r>
        <w:rPr>
          <w:rFonts w:ascii="IRNazanin" w:hAnsi="IRNazanin" w:eastAsia="IRNazanin"/>
          <w:color w:val="111111"/>
          <w:sz w:val="28"/>
          <w:sz w:val="28"/>
          <w:szCs w:val="28"/>
          <w:rtl w:val="true"/>
          <w:lang w:bidi="fa-IR"/>
        </w:rPr>
        <w:t xml:space="preserve">تعریف میدان و میدان های شهری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بررسی معنی لغوی میدان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بررسی تعریف میدان در ادبیات شهرسازی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تعریف میدان شهری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میدان های شهری تاریخی در غرب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میدان های شهری دورۀ باستان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آگورای یونانی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فوروم رومی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میدان های شهری دورۀ قرون وسطی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میدان دل کامپو، سیه نا، ایتالیا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میدان های شهری دوره رنسانس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میدان شهر پالمانووا، ایتالیا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میدان کونت گاردن، لندن، انگلستان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میدان سن مارکو، ونیز، ایتالیا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میدان های شهری دوره باروک</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میدان سن پیتر، رم، ایتالیا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میدان واندوم، پاریس، فرانسه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میدان کاخ، سن پیترزبورگ، روسیه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میدان سرخ، مسکو، روسیه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میدان پاریسر، برلین، آلمان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میدان های شهری قرن نوزدهم </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شارل دوگل، پاریس، فرانسه</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چند نمونه از میدان های شهری تاریخی در شرق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میدان ریگستان، سمرقند، ازبکستان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میدان تیان آن من، پکن، چین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میدان تقسیم، استانبول، ترکیه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شکل گیری میدان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میدان کهنه در عصر صفویه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میدان کهنه در دورۀ قاجار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میدان کهنه در دورۀ پهلوی اول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میدان کهنه در دورۀ پهلوی دوم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میدان کهنه در دورۀ جمهوری اسلامی تا قبل از اجرای طرح احیای میدان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طرح احیای میدان کهنه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روند شکل گیری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فاز اول طرح احیای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فاز دوم طرح احیای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فاز سوم طرح احیای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 موجود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اجزا و عناصر وابسته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دسترسی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مشخصات کالبدی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محوطه و فضای باز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چشم انداز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فعالیتها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میدان های شهری تاریخی ایران</w:t>
      </w:r>
    </w:p>
    <w:p>
      <w:pPr>
        <w:pStyle w:val="BookText"/>
        <w:rPr/>
      </w:pPr>
      <w:r>
        <w:rPr>
          <w:rFonts w:ascii="IRNazanin" w:hAnsi="IRNazanin" w:eastAsia="IRNazanin"/>
          <w:color w:val="111111"/>
          <w:sz w:val="28"/>
          <w:sz w:val="28"/>
          <w:szCs w:val="28"/>
          <w:rtl w:val="true"/>
          <w:lang w:bidi="fa-IR"/>
        </w:rPr>
        <w:t xml:space="preserve">میدان صاحب آباد تبریز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شکل گیری میدان صاحب آباد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شکل گیری هسته اولیه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میدان انتقال دولتخانه به مجموعۀ صاحب آباد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توسعه مجموعه صاحب آباد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میدان صاحب آباد دردورۀ صفویه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میدان صاحب آباد در دورۀ قاجار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میدان صاحب آباد در دورۀ پهلوی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میدان صاحب آباد در دورۀ جمهوری اسلامی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میدان امیرچقماق یزد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شکل گیری مجموعۀ امیرچقماق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حسینیه امیرچقماق در دورۀ صفوی </w:t>
      </w:r>
      <w:r>
        <w:rPr>
          <w:rFonts w:eastAsia="IRNazanin" w:cs="IRNazanin"/>
          <w:color w:val="111111"/>
          <w:sz w:val="28"/>
          <w:szCs w:val="28"/>
          <w:rtl w:val="true"/>
          <w:lang w:bidi="fa-IR"/>
        </w:rPr>
        <w:t>...</w:t>
      </w:r>
      <w:r>
        <w:rPr>
          <w:rFonts w:eastAsia="IRNazanin" w:cs="IRNazanin"/>
          <w:color w:val="111111"/>
          <w:sz w:val="28"/>
          <w:szCs w:val="28"/>
          <w:lang w:bidi="fa-IR"/>
        </w:rPr>
        <w:t>197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امیرچقماق در دورۀ قاجار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میدان امیرچقماق در دورۀ پهلوی اول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میدان امیرچقماق در دورۀ پهلوی دوم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میدان امیرچقماق در دورۀ جمهوری اسلامی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میدان سعادت قزوین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شکل گیری میدان سعادت قزوین</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میدان سعادت در دورۀ قاجار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میدان سعادت در دورۀ پهلوی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میدان سعادت در دورۀ جمهوری اسلامی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میدان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شکل گیری میدان نقش جهان در عهد صفوی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میدان نقش جهان در دورۀ قاجار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میدان نقش جهان در دورۀ پهلوی اول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بازطراحی محوطه میدان نقش جهان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مرمت ابنیۀ میدان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احیای فعالیت ها در میدان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میدان نقش جهان در دورۀ پهلوی دوم </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میدان نقش جهان یا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جمهوری اسلامی</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حرکت و دسترسی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محوطه و فضای باز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فعالیت های شهری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مرمت و حفاظت ابنیه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میدان توپخانۀ تهران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شکل گیری میدان توپخانه </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میدان توپخانه در دورۀ پهلوی اول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میدان توپخانه در دورۀ پهلوی دوم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میدان توپخانه در دورۀ جمهوری اسلامی </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جمع بندی میدان های شهری تاریخی ایران </w:t>
      </w:r>
      <w:r>
        <w:rPr>
          <w:rFonts w:eastAsia="IRNazanin" w:cs="IRNazanin"/>
          <w:color w:val="111111"/>
          <w:sz w:val="28"/>
          <w:szCs w:val="28"/>
          <w:rtl w:val="true"/>
          <w:lang w:bidi="fa-IR"/>
        </w:rPr>
        <w:t>......</w:t>
      </w:r>
      <w:r>
        <w:rPr>
          <w:rFonts w:eastAsia="IRNazanin" w:cs="IRNazanin"/>
          <w:color w:val="111111"/>
          <w:sz w:val="28"/>
          <w:szCs w:val="28"/>
          <w:lang w:bidi="fa-IR"/>
        </w:rPr>
        <w:t>279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مأخذ </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035_62861"/>
      <w:bookmarkStart w:id="18" w:name="pg7035_62861"/>
      <w:bookmarkEnd w:id="18"/>
    </w:p>
    <w:p>
      <w:pPr>
        <w:pStyle w:val="Heading2"/>
        <w:numPr>
          <w:ilvl w:val="1"/>
          <w:numId w:val="1"/>
        </w:numPr>
        <w:rPr/>
      </w:pPr>
      <w:bookmarkStart w:id="19" w:name="pg7035_62861"/>
      <w:bookmarkStart w:id="20" w:name="__RefHeading___Toc3020112_372815092"/>
      <w:bookmarkStart w:id="21" w:name="_Toc5"/>
      <w:bookmarkEnd w:id="19"/>
      <w:bookmarkEnd w:id="20"/>
      <w:r>
        <w:rPr>
          <w:rtl w:val="true"/>
        </w:rPr>
        <w:t>فھرست تصاویر</w:t>
      </w:r>
      <w:bookmarkEnd w:id="21"/>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آگورای شهر آتن در یونان باستان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ترسیمی از فوروم باستانی در شهر رم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ماهواره ای از موقعیت میدان دل کامپو در شهر سیه نا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ترسیمی از وضعیت قرون وسطایی میدان دل کامپوسیه نا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ناقوس کلیسای دومینیو در میدان دل کامپو در شهر کوچک سیه نا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تفریحی میدان دل کامپو سیه نا ایتالیا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مرکزیت میدان در شهر پالمانووا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هوایی شهر پالمانوا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اصلی شهر پالمانووا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جامع و عنصر مرکزی میدان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میدان کونت گاردن در سال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کونت گاردن در سال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1753</w:t>
      </w:r>
      <w:r>
        <w:rPr>
          <w:rFonts w:ascii="IRNazanin" w:hAnsi="IRNazanin" w:eastAsia="IRNazanin"/>
          <w:color w:val="111111"/>
          <w:sz w:val="28"/>
          <w:sz w:val="28"/>
          <w:szCs w:val="28"/>
          <w:rtl w:val="true"/>
          <w:lang w:bidi="fa-IR"/>
        </w:rPr>
        <w:t xml:space="preserve">، مغازه های ساخته شده در میان محوطه میدان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کونت گاردن لندن، اوایل قرن بیستم و پس از احداث سالن بازار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میدان کونت گاردن در سال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کونت گاردن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کونت گاردن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میدان سن مارکو درنقشه شهر تجاری ونیز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از وضع موجود شهر ونیز و میدان سن مارکو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پیاتزای اصلی، برج ناقوس و کاخ سن مارکو در ونیز در سال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ویرانه های برج ناقوس کلیسا که 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ریزش کرد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ناقوس سن مارکو پس از بازسازی در سال </w:t>
      </w:r>
      <w:r>
        <w:rPr>
          <w:rFonts w:eastAsia="IRNazanin" w:cs="IRNazanin"/>
          <w:color w:val="111111"/>
          <w:sz w:val="28"/>
          <w:szCs w:val="28"/>
          <w:lang w:bidi="fa-IR"/>
        </w:rPr>
        <w:t>1998</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سن مارکو؛ مرکز گردشگری مهم در جهان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سن پیتر 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سن پیتر در سال </w:t>
      </w:r>
      <w:r>
        <w:rPr>
          <w:rFonts w:eastAsia="IRNazanin" w:cs="IRNazanin"/>
          <w:color w:val="111111"/>
          <w:sz w:val="28"/>
          <w:szCs w:val="28"/>
          <w:lang w:bidi="fa-IR"/>
        </w:rPr>
        <w:t>1940</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خیابان کانسیلیشن مهم ترین دسترسی میدان سن پیتر قبل از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میدان سن پیتر از سمت پل سنت آنجلیو و خیابان کانسیلیشن </w:t>
      </w:r>
      <w:r>
        <w:rPr>
          <w:rFonts w:eastAsia="IRNazanin" w:cs="IRNazanin"/>
          <w:color w:val="111111"/>
          <w:sz w:val="28"/>
          <w:szCs w:val="28"/>
          <w:rtl w:val="true"/>
          <w:lang w:bidi="fa-IR"/>
        </w:rPr>
        <w:t>......</w:t>
      </w:r>
      <w:r>
        <w:rPr>
          <w:rFonts w:eastAsia="IRNazanin" w:cs="IRNazanin"/>
          <w:color w:val="111111"/>
          <w:sz w:val="28"/>
          <w:szCs w:val="28"/>
          <w:lang w:bidi="fa-IR"/>
        </w:rPr>
        <w:t>58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عظیم مردم در میدان در زمان انجام مراسم مذهبی و حضور پاپ</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واندوم و بافت پیرامون آن در سال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سرنگونی عنصر یادبود ناپلئون در میدان واندوم در انقلاب فرانسه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واندوم پاریس،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ترافیکی میدان واندوم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میدان کاخ در مرکز شهر سن پیترزبورگ در روسیه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اصلی شهر، میدان کاخ، در مرکز جغرافیایی شهر سن پترزبورگ قرار دارد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رونمایی از ستون یادبود الکساندر در سال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انقلاب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در مقابل کاخ زمستانی در میدان کاخ سن پیترزبورگ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سه بعدی از میدان کاخ و عناصر اطراف آن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کاخ سن پترزبورگ در جشن روز پیروزی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اصلی و شاخص تشکیل دهنده میدان سرخ مسکو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نمایی از میدان سرخ مسکو در سال </w:t>
      </w:r>
      <w:r>
        <w:rPr>
          <w:rFonts w:eastAsia="IRNazanin" w:cs="IRNazanin"/>
          <w:color w:val="111111"/>
          <w:sz w:val="28"/>
          <w:szCs w:val="28"/>
          <w:lang w:bidi="fa-IR"/>
        </w:rPr>
        <w:t>1816</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سرخ مسکو، اوایل قرن بیست میلادی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رژه سربازان در میدان سرخ مسکو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کریسمس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درمیدان سرخ مسکو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هوایی از میدان سرخ مسکو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از میدان پاریسر در میان شهر برلین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کامل میدان پاریسر در جنگ جهانی دوم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پاریسر پس از جنگ جهانی دوم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از پشت میدان پاریسر از سمت آلمان غربی</w:t>
      </w:r>
    </w:p>
    <w:p>
      <w:pPr>
        <w:pStyle w:val="BookText"/>
        <w:rPr/>
      </w:pPr>
      <w:r>
        <w:rPr>
          <w:rFonts w:ascii="IRNazanin" w:hAnsi="IRNazanin" w:eastAsia="IRNazanin"/>
          <w:color w:val="111111"/>
          <w:sz w:val="28"/>
          <w:sz w:val="28"/>
          <w:szCs w:val="28"/>
          <w:rtl w:val="true"/>
          <w:lang w:bidi="fa-IR"/>
        </w:rPr>
        <w:t xml:space="preserve">یک دهه پس از پایان جنگ جهانی دوم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برادنبورگ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پاریسر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فروپاشی دیوار برلین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پاریسر 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پاریسر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میدان در نقشه تاریخی شهر پاریس در سال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میدان شارل دوگل در شهر پاریس در ابتدای قرن بیستم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شارل دوگل و بافت اطراف میدان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شارل دوگل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شارل دوگل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شارل دوگل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میدان ریگستان در نقشه شهر سمرقند 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شکل دهنده میدان ریگستان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ریگستان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ریگستان در سال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ریگستان در سال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موجود اطراف میدان ریگستان سمرقند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میدان ریگستان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تیان آن من در شهر پکن،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تیان آن من در سال </w:t>
      </w:r>
      <w:r>
        <w:rPr>
          <w:rFonts w:eastAsia="IRNazanin" w:cs="IRNazanin"/>
          <w:color w:val="111111"/>
          <w:sz w:val="28"/>
          <w:szCs w:val="28"/>
          <w:lang w:bidi="fa-IR"/>
        </w:rPr>
        <w:t>1900</w:t>
      </w:r>
      <w:r>
        <w:rPr>
          <w:rFonts w:eastAsia="IRNazanin" w:cs="IRNazanin"/>
          <w:color w:val="111111"/>
          <w:sz w:val="28"/>
          <w:szCs w:val="28"/>
          <w:rtl w:val="true"/>
          <w:lang w:bidi="fa-IR"/>
        </w:rPr>
        <w:t>.....</w:t>
      </w:r>
      <w:r>
        <w:rPr>
          <w:rFonts w:eastAsia="IRNazanin" w:cs="IRNazanin"/>
          <w:color w:val="111111"/>
          <w:sz w:val="28"/>
          <w:szCs w:val="28"/>
          <w:lang w:bidi="fa-IR"/>
        </w:rPr>
        <w:t>86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هوایی میدان تیان آن من</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شاخص مجموعه میدان تیان آن من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اعتصاب غذای دانشجویان در میدان تیان آن من در اعتراض به اوضاع سیاسی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میدان تقسیم در نقشۀ شهر استانبول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محدودۀ میدان تقسیم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پادگان نظامی تقسیم 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احداث پارک تخریب شد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تقسیم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تقسیم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پیاده راه سازی میدان تقسیم </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پیاده راه سازی میدان تقسیم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تقسیم در دست معترضان به تخریب پارک گزی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تقسیم در اول ماه می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یادبود آتاتورک و جنگ استقلال ترکیه در مرکز بخش دایره شکل میدان تقسیم،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انگارهای ذهنی از میدان عتیق و بافت تاریخی اطراف آن در دوران سلجوقی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عتیق در روزگار قاجار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 علم و مقبره هارون ولایت در دوره قاجار از سفرنامه اوژن فلاندن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هوایی اصفهان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مسجدجامع و میدان عتیق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شکسته مسجد علی،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عتيق و مسجدجامع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عتیق و بافت تاریخی اطراف آن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خورشیدی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فلکه قیام در محدودۀ میدان عتیق اصفهان در دهه شصت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هوایی میدان عتیق و بافت اطراف در دهه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میوه در محدودۀ میدان عتیق، سال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محدودۀ میدان زغال در دهه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زغال در محدودۀ میدان عتیق محلی برای تجمع دست فروشان،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کاروانسرای تاریخی خیار که به محل فعالیت برای خرید و فروش پرندگان تبدیل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هارونیه در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ریسمان در محدوده میدان عتيق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نو در شرق میدان عتیق که به محل انبار کالا تبدیل شده است،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هارونیه در اواخر دهه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محدودۀ محور تاریخی اصلی شهر اصفهان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عتیق اصفهان در شمال غربی میدان عتیق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حاج حسن در جنوب شرقی محدودۀ میدان عتیق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باغچه عباسی در غرب میدان عتیق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 سفید در جنوب غربی محدودۀ میدان عتيق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علمیۀ زهرای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جنوبی محدودۀ میدان عتیق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تیمچه اقدسیه در مجاورت بقعۀ هارون ولایت در محدودۀ جنوبی میدان عتیق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سقاخانه گذر هارونیه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شیخ بهایی در غرب میدان عتیق </w:t>
      </w:r>
      <w:r>
        <w:rPr>
          <w:rFonts w:eastAsia="IRNazanin" w:cs="IRNazanin"/>
          <w:color w:val="111111"/>
          <w:sz w:val="28"/>
          <w:szCs w:val="28"/>
          <w:rtl w:val="true"/>
          <w:lang w:bidi="fa-IR"/>
        </w:rPr>
        <w:t>....</w:t>
      </w:r>
      <w:r>
        <w:rPr>
          <w:rFonts w:eastAsia="IRNazanin" w:cs="IRNazanin"/>
          <w:color w:val="111111"/>
          <w:sz w:val="28"/>
          <w:szCs w:val="28"/>
          <w:lang w:bidi="fa-IR"/>
        </w:rPr>
        <w:t>135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عصارخانۀ شیخ بهایی</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و امامزاده هارون ولایت از بناهای شاخص در جنوب میدان عتیق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ساباط تاریخی در بافت تاریخی جنوب میدان عتیق،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یهودی نشین واقع در شمال میدان عتيق و مجاورت گذر جویباره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شیخ بهایی در غرب میدان عتیق و در محدوده محله دردشت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گمانه زنی در محدوده میدان عتيق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نمونه ای از آثار مکشوفه در جریان عملیات گمانه زنی و مطالعات باستان شناختی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شروع فاز اول طرح احیا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بازار بزرگ در تقاطع خیابان عبدالرزاق بعد از مسدود کردن خیابان به منظور ایجاد زیرگذر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عتیق در جریان اجرای فاز اول طرح احیا،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اجرای سقف بتنی فلکه سواره احداث شده در تراز زیر زمین،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زیرگذر خیابان های منتهی به میدان، شهریور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فلکه سواره ایجاد شده در طبقه زیرین در محل تقاطع چهار خیابان منتهی به میدان </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مرمت سقف بازار باغچه عباسی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جلوخان مسجد جامع بعد از اجرای سقف پارک سوار مجلسی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شروع اجرای فاز دوم، مهرماه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بازار بزرگ یا بازار نظامیه قبل از عملیات تخریب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تخریب واحدهای تجاری و فعالیتیموجود در مجاورت فلکه قیام سابق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بدنه غربی میدان در مجاورت گذر هارونیه قبل از ساخت بدنه جدید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فرایند اجرای فاز دوم </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فرایند اجرای فاز دوم اردیبهشت ماه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احداث جداره جنوبی میدان در مجاورت بازار بوریا باف ها </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فرایند اجرای فاز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فرایند اجرای فاز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فرایند اجرای فاز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یازدهم تیر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فاز دوم طرح احیا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افتتاح فاز دوم طرح احیای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محدوده میدان جلوخان،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چند منظوره زیر میدان،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ارتباط عمودی بین جلوخان مسجد جامع و پایانه مسافربری مجلسی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میدان از سمت خیابان عبدالرزاق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بدنه شرقی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امتداد گذر هارونیه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تناسبات ورودی خواجه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دیگر دهانه های میدان،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جنوبی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مجموعه هارون ولایت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مسیر بازار در بخش غربی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بدنه شمالی میدان امام علی</w:t>
      </w:r>
    </w:p>
    <w:p>
      <w:pPr>
        <w:pStyle w:val="BookText"/>
        <w:rPr/>
      </w:pPr>
      <w:r>
        <w:rPr>
          <w:rFonts w:ascii="IRNazanin" w:hAnsi="IRNazanin" w:eastAsia="IRNazanin"/>
          <w:color w:val="111111"/>
          <w:sz w:val="28"/>
          <w:sz w:val="28"/>
          <w:szCs w:val="28"/>
          <w:rtl w:val="true"/>
          <w:lang w:bidi="fa-IR"/>
        </w:rPr>
        <w:t xml:space="preserve">در امتداد بازار ریسمان، زمستان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عناصر فضای باز میدان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منار مسجد علی، گنبد امامزاده هارون ولایت و منظره کوه صفه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منار ساربان از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نمایش های خیابانی در اولین هفتهفرهنگی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نوروز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فرهنگی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بزرگداشت روز اصفهان، اردیبهشت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شهر تبریز و موقعیت میدان صاحب آباد در اوایل دوره صفوی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صاحب آباد و عناصر آن در اوایل دورۀ صفوی</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تبریز و محدوده میدان صاحب آباد در طرح شاردن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صاحب آباد 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صاحب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قاجار تصویر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های بازار بر روی مهران رود در دورۀ پهلوی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صاحب آباد در تصویر هوایی تبریز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 اطراف میدان صاحب آباد و عناصر آن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خیابان دارایی بر روی تصویر هوایی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ماکت طرحبازسازی میدان و مجموعه صاحب آباد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صاحب آباد در وضعیت کنونی،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 مدرسۀ حسن پادشاه و کتیبه سنگی دوره صفوی در بالای آن،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الامر در وضع کنونی،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هوایی محدودۀ میدان صاحب آباد و عناصر اطراف آن در وضع کنونی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فضای باز مجموعه امیرچقماق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امیرچقماق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شرقی میدان امیرچقماق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نخل برداری در اواخر دورۀ قاجار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پلان و فضای سه بعدی تکیه امیرچقماق در دورۀ قاجار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مراسم نخل گردانی در تکیۀ امیرچقماق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تکیۀ امیرچقماق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تكيۀ امیرچقماق در اوایل دورۀ پهلوی </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تكيۀ امیرچقماق در دورۀ پهلوی اول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میرچقماق و خیابان های متصل به آن در تصویر هوایی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از تکیۀ امیرچقماق در دورۀ پهلوی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میدان امیرچقماق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امیرچقماق در اسفند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درختکاری اولیۀ میدان امیرچقماق در دورۀ پهلوی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اصلی میدان امیرچقماق در ابتدای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 کلی میدان امیرچقماق در دهۀ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هوایی از میدان امیرچقماق یزد در دهه هشتاد و پیش از اجرای طرح بازسازی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امیرچقماق پس از اجرای طرح بازسازی بدنه های شمالی و جنوبی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اصلی تکیه امیر چخماق در دوره جمهوری اسلامی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چینش عناصر اطراف میدان امیرچقماق،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عظیم مردم یزد در میدان امیرچقماق در سفر مقام معظم رهبری به شهر یزد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نمایبازسازی شدۀ بخشی از میدان سعادت قزوین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 فلاندن از محدودۀ میدان سعادت قزوین،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شمالی مسجدالنبی در وضع کنونی،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شمالی کاروانسرای شاه در وضع کنونی،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محدودۀ میدان سعادت قزوین و اطراف آن در وضع کنونی</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طرحی از میدان نقش جهان و فعالیتهای آن در دورۀ صفوی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میدان و کاخ عالی قاپو به همراه درختان اطراف میدان در سفرنامۀ شاردن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نقش جهان در دورۀ قاجار در سفرنامه مادام دیولافوا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حجره های پیرامون میدان در اواخر دورۀ قاجار که با گچ مسدود شده بود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نقش جهان در هنگام رژه سپاه ظل السلطان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درختان و نهر اطراف میدان نقش جهان در اواخر دورۀ قاجار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سردر مسجد شیخ لطف الله در اواخر عهد قاجار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هوایی از میدان نقش جهان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میدان نقش جهان در اواخر دوره قاجار از هولستر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تغییرات اساسی در طرح محوطه میدان در دورۀ پهلوی اول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مسجد شیخ لطف الله در دورۀ پهلوی اول </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نقش جهان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هوایی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از محدودۀ میدان نقش جهان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نقش جهان در دورۀ پهلوی دوم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حرکت سواره در میدان در دهه شصت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حرکت سواره در میدان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حذف پارکینگ مقابل سردر قیصریه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حرکت سواره بر بخش های شمالی میدان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نوروز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روزهای بدون خودرو، نوروز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درختان و پوشش گیاهی میدان در دهه شصت </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درختان و محوطه سازی میدان ،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وقوع انقلاب اسلامی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مردم اصفهان در میدان نقش جهان به مناسبت بزرگداشت انقلاب اسلامی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سربازان در میدان نقش جهان در زمان جنگ تحمیلی،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طبقات فوقانی میدان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هفتاد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توپخانه تهران در دوره ناصرالدین شاه قاجار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توپخانه محل رژه نظامیان و توپچی ها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ساختمان تلگراف خانه در ضلع جنوبی میدان در دوره ناصرالدین شاه قاجار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شاهی و دروازه خیابان چراغ گاز در ضلع شرقی میدان توپخانه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نمایی ازاضلاع شرقی و شمالی میدان توپخانه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روزمره در میدان توپخانه در دوره قاجار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توپخانه و دروازۀ خیابان الماسیه یا باب همایون</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خیابان لاله زار و حضور واگن اسبی در میدان توپخانه در اواخر دوره قاجار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توپخانه تهران در زمان تشییع جنازه ناصرالدین شاه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نمایی از ساختمان شهرداری یا عمارت بلدیه تهران در ضلع شمالی میدان سپه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جنوبی میدان توپخانه در دورۀ پهلوی اول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بدنۀ غربی و گوشه ای از بدنه جنوبی میدان توپخانه در دوره پهلوی اول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شرقی میدان توپخانه در دوره پهلوی اول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غربی و گوشه ای از بدنه شمالی میدان توپخانه در دوره پهلوی اول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پیرامون میدان توپخانه در دوره پهلوی اول </w:t>
      </w:r>
      <w:r>
        <w:rPr>
          <w:rFonts w:eastAsia="IRNazanin" w:cs="IRNazanin"/>
          <w:color w:val="111111"/>
          <w:sz w:val="28"/>
          <w:szCs w:val="28"/>
          <w:rtl w:val="true"/>
          <w:lang w:bidi="fa-IR"/>
        </w:rPr>
        <w:t>...</w:t>
      </w:r>
      <w:r>
        <w:rPr>
          <w:rFonts w:eastAsia="IRNazanin" w:cs="IRNazanin"/>
          <w:color w:val="111111"/>
          <w:sz w:val="28"/>
          <w:szCs w:val="28"/>
          <w:lang w:bidi="fa-IR"/>
        </w:rPr>
        <w:t>267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شهر تهران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شرقی میدان توپخانه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توپخانه دردوره پهلوی دوم در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جهبه غربی میدان توپخانه در پهلوی دوم</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هوایی میدان توپخانه در دوره پهلوی دوم و در حدود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میدان توپخانه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چیدمان فضایی عناصر میدان در انتهای دوره پهلوی دوم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حزب توده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توپخانه</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میدان توپخانه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توپخانه تهران در هنگام سرنگون کردن مجسمه رضاشاه در انقلاب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مترو در غرب میدان توپخانه،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تاریخی بانک تجارت در بدنه شرقی میدان توپخانه،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موزه استاد صنعتی در غرب میدان، تابستان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های تجاری ضلع شمالی میدان توپخانه در وضع کنونی،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میانی میدان توپخانه در وضع کنونی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واگن شهری در ابتدای خیابان باب همایون در جنوب میدان توپخانه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مذهبی در میدان توپخانه</w:t>
      </w:r>
      <w:r>
        <w:rPr>
          <w:rFonts w:eastAsia="IRNazanin" w:cs="IRNazanin"/>
          <w:color w:val="111111"/>
          <w:sz w:val="28"/>
          <w:szCs w:val="28"/>
          <w:rtl w:val="true"/>
          <w:lang w:bidi="fa-IR"/>
        </w:rPr>
        <w:t>...</w:t>
      </w:r>
      <w:r>
        <w:rPr>
          <w:rFonts w:eastAsia="IRNazanin" w:cs="IRNazanin"/>
          <w:color w:val="111111"/>
          <w:sz w:val="28"/>
          <w:szCs w:val="28"/>
          <w:lang w:bidi="fa-IR"/>
        </w:rPr>
        <w:t>277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باززنده سازی میدان توپخانه </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035_62869"/>
      <w:bookmarkStart w:id="23" w:name="pg7035_62869"/>
      <w:bookmarkEnd w:id="23"/>
    </w:p>
    <w:p>
      <w:pPr>
        <w:pStyle w:val="Heading2"/>
        <w:numPr>
          <w:ilvl w:val="1"/>
          <w:numId w:val="1"/>
        </w:numPr>
        <w:rPr/>
      </w:pPr>
      <w:bookmarkStart w:id="24" w:name="pg7035_62869"/>
      <w:bookmarkStart w:id="25" w:name="__RefHeading___Toc3020114_372815092"/>
      <w:bookmarkStart w:id="26" w:name="_Toc6"/>
      <w:bookmarkEnd w:id="24"/>
      <w:bookmarkEnd w:id="25"/>
      <w:r>
        <w:rPr>
          <w:rtl w:val="true"/>
        </w:rPr>
        <w:t>فهرست نقشه ها</w:t>
      </w:r>
      <w:bookmarkEnd w:id="26"/>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آگورای شهر آتن در یونان باستان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فوروم رومی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فوروم تروجانی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لوبک؛ وجود دو میدان مجزا به موازات یکدیگر در برخی شهرهای قرون وسطی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 میدان و بافت اطراف در میدان دل کامپو همراه با رشد ارگانیک شهر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پلان میدان کونت گاردن قبل از احداث سالن بازار در مرکز میدان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و اجزای میدان سن مارکو و موقعیت قرارگیری آنها</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موقعیت میدان سن پیتر در نقشه رم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واتیکان در شرق رودخانه تیبر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میدان واندوم پس از گشایش خیابان لاپاکس به سمت اپرای گارنیر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موجود در اطراف میدان کاخ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تحول توسعه میدان کاخ از ابتدا تا کنون</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میدان کاخ در سال </w:t>
      </w:r>
      <w:r>
        <w:rPr>
          <w:rFonts w:eastAsia="IRNazanin" w:cs="IRNazanin"/>
          <w:color w:val="111111"/>
          <w:sz w:val="28"/>
          <w:szCs w:val="28"/>
          <w:lang w:bidi="fa-IR"/>
        </w:rPr>
        <w:t>1820</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مرکزی میدان سرخ در ساختار توسعه خیابان ها و بافت شهر مسکو در روسیه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سرخ مسکو و بافت پیرامون آن در سال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اصلی و شاخص تشکیل دهنده میدان سرخ مسکو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میدان پاریس در سال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برلین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پاریسر در انتهای غربی محور شرقی غربی انتردلیندن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شهر اصفهان در قرون اولیه اسلامی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بندی شهر اصفهان در دوره سلجوقی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های شهری اصفهان در دوره صفوی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عتیق در نقشه شهر اصفهان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شهری اصفهان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گذرهای تاریخی متصل به محدوده میدان عتيق</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جامع شهر اصفهان مصوب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میدان های تاریخی شهر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تفصیلی اصفهان مصوب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میدان عتيق </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اولیه احیای میدان عتیق </w:t>
      </w:r>
      <w:r>
        <w:rPr>
          <w:rFonts w:eastAsia="IRNazanin" w:cs="IRNazanin"/>
          <w:color w:val="111111"/>
          <w:sz w:val="28"/>
          <w:szCs w:val="28"/>
          <w:rtl w:val="true"/>
          <w:lang w:bidi="fa-IR"/>
        </w:rPr>
        <w:t>...</w:t>
      </w:r>
      <w:r>
        <w:rPr>
          <w:rFonts w:eastAsia="IRNazanin" w:cs="IRNazanin"/>
          <w:color w:val="111111"/>
          <w:sz w:val="28"/>
          <w:szCs w:val="28"/>
          <w:lang w:bidi="fa-IR"/>
        </w:rPr>
        <w:t>142</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شورای فنی میراث فرهنگی صنایع دستی و گردشگری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میدان اصلی و جلوخان مسجد جامع در طرح احیای میدان عتیق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عملکردهای طبقه زیرین در طرح احیای میدان عتیق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ویژه طرح احیای میدان </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پیشنهادی دانشگاه علامه مجلسی در محدوده ویژه طرح احیای میدان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طرح تفصیلی محدوده ویژه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هکتاری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جدید مصوب برای طرح میدان جلوخان در مجموعه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فضاهای اطراف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میدان اصلی و جلوخان مسجد جامع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های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محوطه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شهر تبریز در اواخر دوره سلجوقی و ابتدای دوره ایلخانی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تبریز در دوره قاجار و موقعیت میدان صاحب آباد در آن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تبریز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موقعیت میدان صاحب آباد در آن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میدان صاحب آباد در نقشه دارالسلطنه تبریز اثر قراچه داغی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میدان صاحب آباد در نقشه دارالسلطنه تبریز اثر اسدالله خان مراغه ای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نوسازی و بهسازی مجموعه صاحب آباد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مکانی مجموعه امیرچقماق در شهر یزد در دوره قاجار در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امیرچقماق در دوره پهلوی اول در سال </w:t>
      </w:r>
      <w:r>
        <w:rPr>
          <w:rFonts w:eastAsia="IRNazanin" w:cs="IRNazanin"/>
          <w:color w:val="111111"/>
          <w:sz w:val="28"/>
          <w:szCs w:val="28"/>
          <w:lang w:bidi="fa-IR"/>
        </w:rPr>
        <w:t>1314</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میدان امیرچقماق و ساخت خیابان پهلوی در دوره پهلوی دوم </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مرحلۀ سوم تخریب بافت پیرامون میدان امیرچقماق در دوره پهلوی دوم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یزد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میدان سعادت در نقشه بازآفرینی شهر شاهی قزوین در دوره صفویه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نقشۀ كمپفر از شهر قزوین در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عناصر اطراف محدوده میدان سعادت در دوره قاجار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 شهری اطراف محدوده میدان سعادت در دوره پهلوی </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میدان سعادت در وضع کنونی و عناصر داخل آن </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های کهنه و نوی اصفهان در ترکیب ساختار اصلی شهر دورۀ صفوی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نقش جهان در نقشه سیدرضاخان مربوط به اواخر دوره قاجار </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پیشنهادی گروه </w:t>
      </w:r>
      <w:r>
        <w:rPr>
          <w:rFonts w:eastAsia="Times New Roman" w:cs="Times New Roman" w:ascii="Times New Roman" w:hAnsi="Times New Roman"/>
          <w:color w:val="111111"/>
          <w:sz w:val="28"/>
          <w:szCs w:val="28"/>
          <w:lang w:val="en-US" w:bidi="en-US"/>
        </w:rPr>
        <w:t>Ismeo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حل مشکل ترافیک سواره در میدان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تجدید حیات مرکز تاریخی اصفهان در محدوده میدان نقش جهان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تحول عرصه حضور و حرکت وسایل نقلیه در میدان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دوره پهلوی تا دهه هشتاد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دارالخلافه تهران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میدان توپخانه در محدوده ارگ نقشه دارالخلافه ناصری </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خیابان های میدان توپخانه در دوره قاجار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میدان توپخانه تهران از هانری رنه دالمانی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میدان توپخانه در نقشه شهر تهران در ابتدای حکومت پهلوی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کلی میدان توپخانه به همراه عناصر و بافت اطراف آن در وضع کنونی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27" w:name="pg7035_62871"/>
    </w:p>
    <w:p>
      <w:pPr>
        <w:pStyle w:val="Heading2"/>
        <w:numPr>
          <w:ilvl w:val="1"/>
          <w:numId w:val="1"/>
        </w:numPr>
        <w:rPr/>
      </w:pPr>
      <w:bookmarkStart w:id="28" w:name="__RefHeading___Toc3020116_372815092"/>
      <w:bookmarkStart w:id="29" w:name="_Toc7"/>
      <w:bookmarkEnd w:id="27"/>
      <w:bookmarkEnd w:id="28"/>
      <w:r>
        <w:rPr>
          <w:rtl w:val="true"/>
        </w:rPr>
        <w:t>مقدمه شهردار محترم اصفهان</w:t>
      </w:r>
      <w:bookmarkEnd w:id="29"/>
    </w:p>
    <w:p>
      <w:pPr>
        <w:pStyle w:val="BookText"/>
        <w:rPr/>
      </w:pPr>
      <w:r>
        <w:rPr>
          <w:rFonts w:ascii="IRNazanin" w:hAnsi="IRNazanin" w:eastAsia="IRNazanin"/>
          <w:color w:val="111111"/>
          <w:sz w:val="28"/>
          <w:sz w:val="28"/>
          <w:szCs w:val="28"/>
          <w:rtl w:val="true"/>
          <w:lang w:bidi="fa-IR"/>
        </w:rPr>
        <w:t>اصفهان یکی از کهن ترین شهرهای ایران و جهان است که در مهمترین ادوار تاریخی این مرزو بوم از جمله دوران سلجوقیان وصفویان، پایتخت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دوره که بخش های وسیعی از آسيا تحت سیطره فرمانروایان ساکن در اصفهان درآمده بود، دستاوردهای بزرگی به تمدن بشری عرضه شد که اثرات آن در حوزه های مختلف ادبیات، فلسفه، علوم انسانی و طبیعی، هنر و صنایع دستی، فنون نظامی و شیوه های مملکت 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و تبلور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معماری و شهرسازی ایران نیز از دستاوردهای این دو دوره محروم نمانده و در این اعصار، علاوه بر ظهور سبک رازی و مکتب اصفهان، ابنیه ارزشمند و برجسته بسیاری در کشور پهناور ایران و به ویژه شهر اصفهان پدید آمد که از جمله این آثار می توان به میدان عتیق در دوره سلجوقیان و میدان نقش جهان در دوره صفویان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عتیق فضایی بزرگ و باز در مجاورت مسجد جامع شهر اصفهان بوده که در سده های متوالی از زمان سلجوقیان تا حکومت شاه عباس، مهمترین میدان و مرکز تجاری، اداری، مذهبی و سیاسی شهر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روی کار آمدن صفویان، شاه عباس بزرگ پایتخت صفویان را از قزوین به اصفهان انتقال داد و به منظور ایجاد امکاناتی به فراخور پایتخت جدید ایران که بتواند هم ردیف شهرهای بزرگ اروپا و جهان در عرصه معماری و شهرسازی خودنمایی کند، به گسترش و توسعه شهر اصفهان به سمت جنوب پرداخت و میدانی جدید با نام نقش جهان برپا نمود تا با گردآوری تمامی امکانات مورد نیاز یک میدان حکومتی و مردمی، رقیب میدان قدیم شهر شود و به قطب اول تجاری، سیاسی، اداری و مذهبی شهر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میدان نقش جهان به همراه بازارهای طویل پیرامونی، در کنار مسجد جامع عظیم عباسی، کاخ عالی قاپو و مسجد شیخ لطف الله پا به عرصه وجود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میدان اولیه در برابر میدان جدید دوره صفوی، اعتبار آغازین خود را از دست داده و به میدان کهنه موسوم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دوره های تاریخی بعد نیز ادامه پیدا کرد به نحوی که در دوره قاجار، فضای باز میدان کهنه توسط واحدهای خرد تجاری اشغال و در دوره پهلوی نیز با عبور دو خیابان هاتف و عبدالرزاق، ماهیت آن به کلی دگرگون شد و به فلکهای سواره برای تردد خودروها تبدیل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اهمیت فراوان میدان کهنه از نظر هویت ملی و تاریخی شهر اصفهان، ایده احیای این میدان برای نخستین بار در دهه شصت در طرح جامع اصفهان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دلیل مشکلات فراوانی که مانع از تحقق این ایده می شد، عملیات اجرایی این طرح بزرگ ملی با تعویق چندساله،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محوریت شهرداری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معاونت عمران شهری و معاونت شهرسازی و معماری و سازمان نوسازی و بهسازی شهرداری اصفهان و همکاری همه جانبه سایر نهادهای شهری از جمله اداره کل راه و شهرسازی استان اصفهان و اداره میراث فرهنگی، صنایع دستی و گردشگری استان اصفهان و دیگر نهادهای متولی آغاز گردید و فاز اول و دوم آن در سال های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 برداری رسید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این میدان که مزین به نام امام اول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کنار میدان نقش جهان که مزین به نام بنیانگذار انقلاب،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به عنوان دو میدان مهم تاریخی در ساختار شهر اصفهان مورد بازدید شهروندان و گردشگران علاقه مند قرار گرفته و در مناسبت های مختلف از جمله اعیاد ملی و مذهبی و یا مناسبت های ملی چون هفته فرهنگی اصفهان، برنامه های متنوعی در آنها اجرا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حاضر به بررسی تجربه احیای میدان عتیق اصفهان به عنوان یکی از مهمترین میادین تاریخی کشور و تاریخچه کامل شکل گیری و دگرگونی های آن پرداخته است؛ ضمن اینکه سایر میدان های تاریخی مهم ایران و جهان از جمله میدان نقش جهان نیز با رویکردی تحلیلی مورد واکاوی و بازشناسی قرار گرفته است و از این بابت از اهمیت فراوانی در ترویج تجارب حاصل از احیای میدان عتیق اصفهان جهت حصول به راهبردهای بهینه در مداخله های آتی در بافت های فرسوده و تاریخی،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تجربه ارزشمند احیای این میدان در برنامه های آتی شهرداری اصفهان از جمله احیای دولتخانه صفوی و باززنده سازی محور چهارباغ مورد استفاده قرار گیرد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جمالی نژاد شهردار اصفهان زمستان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30" w:name="pg7035_62873"/>
    </w:p>
    <w:p>
      <w:pPr>
        <w:pStyle w:val="Heading2"/>
        <w:numPr>
          <w:ilvl w:val="1"/>
          <w:numId w:val="1"/>
        </w:numPr>
        <w:rPr/>
      </w:pPr>
      <w:bookmarkStart w:id="31" w:name="__RefHeading___Toc3020118_372815092"/>
      <w:bookmarkStart w:id="32" w:name="_Toc8"/>
      <w:bookmarkEnd w:id="30"/>
      <w:bookmarkEnd w:id="31"/>
      <w:r>
        <w:rPr>
          <w:rtl w:val="true"/>
        </w:rPr>
        <w:t>مقدمه کارفرما</w:t>
      </w:r>
      <w:bookmarkEnd w:id="32"/>
    </w:p>
    <w:p>
      <w:pPr>
        <w:pStyle w:val="BookText"/>
        <w:rPr/>
      </w:pPr>
      <w:r>
        <w:rPr>
          <w:rFonts w:ascii="IRNazanin" w:hAnsi="IRNazanin" w:eastAsia="IRNazanin"/>
          <w:color w:val="111111"/>
          <w:sz w:val="28"/>
          <w:sz w:val="28"/>
          <w:szCs w:val="28"/>
          <w:rtl w:val="true"/>
          <w:lang w:bidi="fa-IR"/>
        </w:rPr>
        <w:t>شهر اصفهان، شهری است دارای استخوان بندی قوی تاریخی و بسیار ارزشمند که با عنوان محور تاریخی و فرهنگی اصفهان از آن یاد می شود و به عبارتی ستون فقرات اصلی شهر از لحاظ کالبدی، اقتصادی و اجتماعی در همه دوره های تاریخی 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برنامه ریزی و طراحی جدید، می تواند این محور را به صورت قطعه ای منسجم، یکپارچه و باهویت با عملکرد قوی شهری تبدیل نماید و با حفظ و تداوم ارزش های معماری و شهرسازی اصفهان، نقش ستون فقرات تاریخی شهر را در آینده نیز توجیه و تفسیر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میدان کهنه و مسجد جامع عتیق یکی از مهم ترین و اولین عناصر شهری محور تاریخی و فرهنگی اصفهان است که ساختار فضایی آن نه تنها تحت تأثیر عوامل اقتصادی، اجتماعی، فرهنگی، عملکردی شکل گرفته بلکه به صورتی ارگانیک و پویا، در پیوند با تار و پود اصفهان و در ارتباطی متقابل با ساختار شهری آن قرار گرفته و بر محیط اطراف خود تا عمق بافت های شهری پیرامون تأثیر گذاشته و آن را سازمان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عناصر محور تاریخی و فرهنگی شهر اصفهان بوده که به لحاظ کم توجهی در دوره های اخیر دچار نارسایی هایی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این محدوده به عنوان یکی از اصلی ترین مراکز شهری اصفهان علاوه بر احیاء هویت تاریخی و ارزشمند میدان عهد سلجوقی، مشکلات کالبدی و فعالیتی موجود در محدوده را بر طرف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میدان عهد سلجوقی از یک سو و ساماندهی فضاها و بافت های پیرامون آن از سوی دیگر، از جمله اهدافی است که از چند دهۀ قبل در حوزه های مدیریتی و کارشناسی مجموعۀ شهری اصفهان مطرح گشت و کوشش هایی در زمینه مطالعات و تهیه طرح برای آن صورت گرفت که متأسفانه هیچ یک به مرحله اجرایی نائل نیامد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احیاء میدان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طرح های مرمت شهری کشور محسوب می شود که به دلیل قرار گرفتن در قدیمی ترین هسته شهر تاریخی اصفهان و نیز به عنوان محل شکل گیری یکی از نخستین میدان های شهری در تاریخ شهرسازی ایران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به دلیل دارا بودن ابعاد و ویژگی های مختلف از جمله وسعت، پشتوانه های علمی و اسنادی و طیف وسیع اقدامات صورت گرفته از قبیل مطالعات و کاوش های باستان شناسی، برداشت، رولوه، شناسایی و مرمت بناهای ارزشمند تاریخی، تهیه طرح تفصیلی ویژه و طراحی شهری، طرح های معماری و اجرایی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بررسی و توجه ویژه را طلب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اهمیت موضوع باعث شده که طرح احیاء این میدان که به میدان کهنه مشهور بوده است از همان شروع آغاز عملیات اجرایی، انعکاس گسترده ای در رسانه های عمومی و همچنین محافل علمی کشور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فرآیند تصمیم سازی در طرح احیاء میدان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گردید از تجارب شهرسازی پیشین در این طرح بهره گرفته شود، این طرح نیز در آینده می تواند، تجربه ای ارزشمند برای سایر طرح های مشابه در دیگر شهرهای ایران و جهان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مهم در این رابطه دستیابی به حداکثر تأثیرات مثبت و حداقل نتایج نامطلوب مداخله در بافت شهری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مواردی که می تواند زمینه ساز تحقق این هدف در این گونه طرح ها باشد، استفاده از تجارب گذشته مرتبط با این موضوع است که بتوان به نحوی مطلوب از طریق مطالعه آنها در فرآیند شناخت، از تصمیمات و روش هایی که نتایج سوئی دارند پیشگیری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یکی از خلاءهای بزرگ در طرح های شهرسازی و مرمت شهری کشور، عدم وجود مستندات کافی از تجارب مرتبط پیشین است و این امر وابسته به همت دست اندرکاران و مدیران متولی این طرح ها در مستندسازی تجربه ها و اقدامات اجرایی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سازمان نوسازی و بهسازی شهرداری اصفهان تلاش دارد از طریق چاپ و انتشار چند کتاب، اطلاعات و مستندات مورد نیاز پژوهشگران، علاقه مندان، اساتید و دانشجویان در ارتباط با طرح احیاء میدان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پیشینه تحقیق مرتبط با موضوع میدان های شهری تاریخی حاکی از آن است که به رغم اهمیت موضوع میدان های شهری تاریخی در شهرسازی ایرانی، در رابطه با روند شکل گیری میدان های شهری تاریخی در ایران و سیر تحول و تکامل آنها، جز منابع پراکنده و جزئی، منبع یا کتاب جامعی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 های شهری تاریخی با نگاهی ویژه به میدان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قرار گرفت که با همکاری آقای مهندس علی شهابی نژاد تهیه گردید و نتیجه آن امروز در پیش روی شما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رویکردی جامع دارد و با مقیاسی فراتر از میدان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ارائه توضیحاتی تفصیلی در رابطه با ماهیت میدان های شهری تاریخی؛ به مستندسازی نحوۀ شکل گیری و دگرگونی میدان های شهری تاریخی در مقیاس جهان و ایران به طور عام و در مقیاس شهر اصفهان به طور خاص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تلاش هایی که در سازمان نوسازی و بهسازی شهرداری اصفهان در راستای انجام طرح های پژوهشی و تدوین کتاب ها و مطالب تخصصی صورت می گیرد بتواند پاسخگوی بخشی از نیازهای جامعه علمی و حرفه ای کشور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جعفری مشاور شهردار و مدیرعامل سازمان نوسازی و بهسازی شهرداری اصفهان</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bookmarkStart w:id="33" w:name="pg7035_62875"/>
    </w:p>
    <w:p>
      <w:pPr>
        <w:pStyle w:val="Heading2"/>
        <w:numPr>
          <w:ilvl w:val="1"/>
          <w:numId w:val="1"/>
        </w:numPr>
        <w:rPr/>
      </w:pPr>
      <w:bookmarkStart w:id="34" w:name="__RefHeading___Toc3020120_372815092"/>
      <w:bookmarkStart w:id="35" w:name="_Toc9"/>
      <w:bookmarkEnd w:id="33"/>
      <w:bookmarkEnd w:id="34"/>
      <w:r>
        <w:rPr>
          <w:rtl w:val="true"/>
        </w:rPr>
        <w:t>پیشگفتار</w:t>
      </w:r>
      <w:bookmarkEnd w:id="35"/>
    </w:p>
    <w:p>
      <w:pPr>
        <w:pStyle w:val="BookText"/>
        <w:rPr/>
      </w:pPr>
      <w:r>
        <w:rPr>
          <w:rFonts w:ascii="IRNazanin" w:hAnsi="IRNazanin" w:eastAsia="IRNazanin"/>
          <w:color w:val="111111"/>
          <w:sz w:val="28"/>
          <w:sz w:val="28"/>
          <w:szCs w:val="28"/>
          <w:rtl w:val="true"/>
          <w:lang w:bidi="fa-IR"/>
        </w:rPr>
        <w:t>در بسیاری از منابع شهرسازی از میدان ها به عنوان یکی از اولین و مهم ترین نوع فضاهای شهری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شهرهای غربی به دلیل حفظ میدان های کهن خود از نمونه های شناخته شده تری در مقایسه با شهرهای ایران برخوردار هستند؛ اما تاریخ شهرسازی ایران حکایت از نمونه های شاخص میدان های شهری در شهرهای کهن ایران دارد که متأسفانه از بسیاری از آنها در حال حاضر اثری برجای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کهن ترین این میدان ها، میدان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است که در دوره سلجوقی مهمترین میدان شهر اصفهان محسوب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میدان کهنه در سده های بعد در زمان مغولان به شکلی متفاوت در میدان صاحب آباد تبریز نمود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 گیری حکومت صفوی، میدان سعادت قزوین، در پایتخت اولیۀ صفویان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که شاه عباس با تکیه بر این تجارب ارزنده، دستور ساخت بزرگترین و باشکوه ترین میدان تاریخی ایران یعنی میدان نقش جهان را در پایتخت جدید خود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چه در مقایسه با نمونه های پیشین و چه در مقایسه با نمونه های بعد از خود بی 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غربیانی که در دوره صفوی از این میدان دیدن کرده اند و چه گردشگران امروزی، آن را یکی از غنی ترین و زیباترین میدان های تاریخی جهان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سلسلۀ پیوسته در روند شکل گیری یک عنصر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بسیار پراهمیتی است که نمونه چندانی در دیگر کشورهای جهان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دهنده پیشینه ارزنده و پربار شهرسازی ایران در ارتباط با مبحث میدان های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و به رغم اهمیت موضوع، مروری بر کتاب هایی که تاکنون در حیطه شهرسازی ایرانی چاپ شده، نشان میدهد که در هیچ یک از این کتب، درباره موضوع میدان های شهری تاریخی ایران به طور جامع بحث نگردیده و تنها اشاره هایی مختصر به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انگیزه ای شد برای تدوین کتابی که هم اکنون پیش رو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بتواند بخشی از کاستی ها و اطلاعات لازم برای شناخت ماهیت میدان های شهری تاریخی و آشنایی با مهمترین نمونه های آن در تاریخ شهرسازی ایران و جهان را پوشش دهد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این اهداف کتاب حاضر در سه فصل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پس از ارائه تعریف از واژۀ میدان و میدان شهری، میدان های شهری مهم جهان از ابتدایی ترین آنها تا نمونه های آخر بررسی شده تا خواننده شناخت جامعی درباره نقش و عملکرد میدان های شهری در ساختار شهرهای تاریخی در مقیاس جهانی پیدا کند و زمینه مقایسه تطبیقی میدان های شهری ایران، با نمونه های مشابه خارجی برای خواننده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مطالب کتاب، میدان های شهری شاخص ایران برحسب تقدم تاریخی بررسی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میدان های شهری مهم ایران و جهان با بررسی سیر تحولات عمده این میدان ها همراه است که عمدتا بازه زمانی از پیدایش تا دورۂ حاضر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میدان کهنه و طرح احیای این میدان که در دوره کنونی در حال اجراست، بررسی این میدان با تفصیل بیشتر و در فصلی جداصورت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حجم اصلی این کتاب به دلیل کمبود منابع و نیاز جامعه علمی کشور، به نمونه میدان های شهری ایران اختصاص پیدا کرده و نمونه های خارجی به صورت مختصر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بررسیها ضمن معرفی نمونه های مهم مرتبط با موضوع تحقیق، تحلیل نحوه دگرگونی و نوع مداخلاتی است که در این میدان ها صورت گرفته تا نکات آموزنده آن بتواند در اقدامات شهرسازی آینده استفاده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تدوین کتاب به صورت توصیفی تحلیلی مبتنی بر تصاویر و نقشه هایی است که برخی از آنها برای نخستین بار برای همین کتاب فراهم شده و برخی جنبه اسنادی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اصلی این کتاب متخصصین حوزه معماری، شهرسازی و مرمت شهری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مطالب کتاب می تواند برای علاقه مندان و محققین رشته های مرتبط دیگر یا هر مخاطب علاقه مند به تحولات تاریخی شهرها مفید باشد، تلاش شده در برخی قسمت ها که از واژگان تخصصی حوزه شهرسازی و معماری استفاده شده یا سخنانی از اندیشمندان این حوزه ها آمده، این واژگان و این افراد به صورت پانویس معرفی و شرح مختصری درباره آنها برای مخاطب عام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تدوین مطالب کتاب استفاده از نظم زمانی در محتوای تمامی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تمام بخش های کتاب معرفی میدان ها براساس ترتیب پیدایش و شکل گیری آنهاست و حتی تحولات هر یک از این میدان ها نیز براساس نظم زمانی، از ابتدا تا دوره معاصر، بررسی می شود و براین اساس اسناد تصویری استفاده شده در هر بخش نیز کاملاً مرتبط با دوره تاریخی مورد بحث در متن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انجام این پژوهش نشان دهنده کاستی های فراوانی در نظام مطالعاتی مرتبط با تاریخ شهرسازی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برای دسترسی به برخی اطلاعات در رابطه با موضوعات مهم تاریخ شهرسازی کشورمان جز چند منبع جزئی، چیز دیگری در دسترس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رابطه با مباحث کلی مثل شهرسازی دوره صفوی در شهر قزوین اطلاعات فراوانی در لابه لای متون دیده می شود که بسیاری از آنها هم تکراری است؛ اما در ارتباط با موضوعات تخصصی برای مثال موضوع میدان های شهری، کمبود منابع به شدت احساس می شود و این امر کار پژوهش را بسیار دشوار و طاقت فرسا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این کتاب در رابطه با میدان های شهری جهان طیف گسترده ای از منابع موجود بودند که نمونه های مختلف را از زوایای گوناگون بررسی کرده بودند و سختی کار در اینجا انتخاب معتبرترین و مفیدترین منابع و مرتبط ترین آنها با موضوع کتاب بود و نه دستیابی به اصل اطلاعات؛ اما در رابطه با نمونه های ایران و حتی خود شهر اصفهان منابع پیش رو بسیار معدود و ناقص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آرشیو مراکز اسناد سازمان های دولتی نیز در این رابطه با کاستی های فراوان روبه رو هستند و در بسیاری مواقع حتی با وجود داشتن اسناد مهم و ارزنده، با محققان همکاری نمی شود و مشخص نیست که این اسناد گرانبها به چه منظور نگهداری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این کتاب برای دست یابی به تصاویرو اسناد تاریخی علاوه بر مراکز اسناد ارگانهای و دولتی، از آرشیو شخصی دوستان و افراد مستقل علاقه مند به وفور بهره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نهادهای مرتبط با امر معماری و شهرسازی در شهرهای ایران، با حمایت از پژوهشگران در راستای تدوین مقالات و کتب مرتبط با تاریخ معماری و شهرسازی کشورمان، نیازهای علمی کشور را در این زمینه رفع کنند و تلاش بیشتری برای تکمیل مراکز اسنادی خود در ارتباط با تاریخچه شهرهای ایران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آنچه هم اکنون در پیش روی دارید مطالبی است که با توجه به زمان فشرده انجام تحقیق و بسترهای تحقیقاتی موجود و بضاعت علمی نگارنده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تمام تلاشی که برای رفع عیب های کتاب انجام شده، مسلما هر کار پژوهشی ایرادها و کمبودهایی دارد که امید است خوانندگان گرامی از طریق آدرس رایانامه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انتها آمده، آن را تذکر داده تا انشاءالله در چاپ های بعدی برای رفع یا تکمیل آنها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موجب امتنان است دوستانی که تصاویر و اسناد تاریخی مفید و ناشناخته ای از میدان های شهری تاریخی ایران و جهان دارند، از طریق رایانامه به نگارنده اطلاع دهند تا در پژوهش های آینده به روشی که در این کتاب مشاهده می فرمایید، یعنی با ذکر نام ایشان،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 شایسته است از تمام کسانی که در انجام این پژوهش بنده را همراهی نمودند، مراتب قدردانی و سپاس را به شرح زیر ابراز دارم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آقای دکتر مهدی جمالی نژاد شهردار محترم اصفهان، جناب آقایان مهندس محمد نورصالحی و مهندس سید جمال الدین صمصام شریعت معاونین محترم سابق و کنونی معاونت شهرسازی و معماری شهرداری اصفهان، جناب آقای مهندس حسین جعفری مدیر عامل محترم سازمان نوسازی و بهسازی شهرداری اصفهان، جناب آقای مهندس مسعود شفیعی ناظر محترم علمیکتاب، جناب آقایان هادی نباتی نژاد و مهندس حسین شیخ بهایی معاونین محترم سابق و کنونی معاونت محترم برنامه ریزی و فرهنگی اجتماعی سازمان نوسازی و بهسازی، جناب آقای داوود احسانی معاون محترم اداری مالی سازمان نوسازی و بهسازی، کارشناسان محترم همکار در سازمان نوسازی و بهسازی؛ خانمها و آقایان مهندس فریبا بهرامی، مهندس شیرین مهره کش، مهندس مهسا غلامی، مهندس خسرو ذولفقار بیگی، مهندس علی محمد معطری، مهندس آتوسا عمرانی، مهندس سمیرا حمزه نژاد، مهندس علی جانی قربان و محققین ارجمند سرکار خانم دکتر مریم </w:t>
      </w:r>
    </w:p>
    <w:p>
      <w:pPr>
        <w:pStyle w:val="BookText"/>
        <w:rPr/>
      </w:pPr>
      <w:r>
        <w:rPr>
          <w:rFonts w:ascii="IRNazanin" w:hAnsi="IRNazanin" w:eastAsia="IRNazanin"/>
          <w:color w:val="111111"/>
          <w:sz w:val="28"/>
          <w:sz w:val="28"/>
          <w:szCs w:val="28"/>
          <w:rtl w:val="true"/>
          <w:lang w:bidi="fa-IR"/>
        </w:rPr>
        <w:t>قاسمی سیچانی و جناب آقایان دکتر سیروس شفقی، دکتر نسیم جعفری، دکتر حسن بیک محمدی، دکتر محمد حسین ریاحی، دکتر حسین مسجدی، دکتر عبدالمهدی رجائی، جناب آقای علمدار علیان، جناب آقای حشمت الله انتخابی و سرکار خانم رضوان پورعصار که زحمت بازخوانی و داوری کتاب را برعهده و با پیشنهادات سازنده خود نقش به سزایی در ارتقای سطحعلمی آن داشتند، مهندسین مشاور محترم نقش جهان پارس، معاونت برنامه ریزی، پژوهش و فناوری اطلاعات شهرداری اصفهان و اداره کل میراث فرهنگی، صنایع دستی و گردشگری استان اصفهان که اسناد تاریخی با ارزشی در اختیارم قرار دادند، معاونت شهرسازی و معماری شهرداری اصفهان و اداره کل راه و شهرسازی استان اصفهان که در جلسات مربوط به کتاب نظرات کارشناسی لازم را مطرح نمودند، اساتید گرانقدرم مهندس احمد منتظر، مهندس محمود توسلی، دکتر بهناز امین زاده، دکتر محمود قلعه نوئی، دکتر شهریار ناسخیان و به ویژه جناب آقای دکتر رضا ابوئی که همواره در کارهای پژوهشی از نظراتشان بهره مند بوده ام، آقای امیر محمد شیرین پور، مهندس میلاد ضیاء و سرکار خانم مهندس مهناز منتظری، دوستان اصفهان پژوه و علاقه مند تاریخ شهر اصفهان آقایان حسین مقصودی، محمد وحدت و مرتضی پورموسی که اطلاعات بسیار ارزشمندی از اصفهان قدیم در اختیارم قرار دادند که در هیچ آرشیو دولتی و سازمانی پیدا نمیشد و ابزار بسیار معتبر و مفیدی برای تحقیق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از دوست همیشگی ام آقای مهندس سید محمد امامی که بیشترین همکاری را در تدوین کتاب با من داشتند سپاس ویژه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بدون همکاری ایشان انجام این تحقیق در زمان کوتاهی که در اختیار بود امکان پذیر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شهابی نژاد مدرس دانشگاه هنر اصفهان</w:t>
      </w:r>
    </w:p>
    <w:p>
      <w:pPr>
        <w:pStyle w:val="BookText"/>
        <w:rPr/>
      </w:pP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1395</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Ali.shahabinejad@gmail.com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7035_62879"/>
      <w:bookmarkStart w:id="37" w:name="pg7035_62879"/>
      <w:bookmarkEnd w:id="37"/>
    </w:p>
    <w:p>
      <w:pPr>
        <w:pStyle w:val="Heading2"/>
        <w:numPr>
          <w:ilvl w:val="1"/>
          <w:numId w:val="1"/>
        </w:numPr>
        <w:rPr/>
      </w:pPr>
      <w:bookmarkStart w:id="38" w:name="pg7035_62879"/>
      <w:bookmarkStart w:id="39" w:name="__RefHeading___Toc3020122_372815092"/>
      <w:bookmarkStart w:id="40" w:name="_Toc10"/>
      <w:bookmarkEnd w:id="38"/>
      <w:bookmarkEnd w:id="39"/>
      <w:r>
        <w:rPr>
          <w:rtl w:val="true"/>
        </w:rPr>
        <w:t>فصل اول</w:t>
      </w:r>
      <w:r>
        <w:rPr>
          <w:rtl w:val="true"/>
        </w:rPr>
        <w:t xml:space="preserve">: </w:t>
      </w:r>
      <w:r>
        <w:rPr>
          <w:rtl w:val="true"/>
        </w:rPr>
        <w:t>تعریف میدان شهری و بررسی نمونه های تاریخی در جهان</w:t>
      </w:r>
      <w:bookmarkEnd w:id="4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3020124_372815092"/>
      <w:bookmarkStart w:id="42" w:name="_Toc11"/>
      <w:bookmarkEnd w:id="41"/>
      <w:r>
        <w:rPr>
          <w:rtl w:val="true"/>
        </w:rPr>
        <w:t>اشاره</w:t>
      </w:r>
      <w:bookmarkEnd w:id="42"/>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7035_62881"/>
      <w:bookmarkStart w:id="44" w:name="pg7035_62881"/>
      <w:bookmarkEnd w:id="44"/>
    </w:p>
    <w:p>
      <w:pPr>
        <w:pStyle w:val="Heading3"/>
        <w:numPr>
          <w:ilvl w:val="2"/>
          <w:numId w:val="1"/>
        </w:numPr>
        <w:rPr/>
      </w:pPr>
      <w:bookmarkStart w:id="45" w:name="pg7035_62881"/>
      <w:bookmarkStart w:id="46" w:name="__RefHeading___Toc3020126_372815092"/>
      <w:bookmarkStart w:id="47" w:name="_Toc12"/>
      <w:bookmarkEnd w:id="45"/>
      <w:bookmarkEnd w:id="46"/>
      <w:r>
        <w:rPr>
          <w:rtl w:val="true"/>
        </w:rPr>
        <w:t>مقدمه</w:t>
      </w:r>
      <w:bookmarkEnd w:id="47"/>
    </w:p>
    <w:p>
      <w:pPr>
        <w:pStyle w:val="BookText"/>
        <w:rPr/>
      </w:pPr>
      <w:r>
        <w:rPr>
          <w:rFonts w:ascii="IRNazanin" w:hAnsi="IRNazanin" w:eastAsia="IRNazanin"/>
          <w:color w:val="111111"/>
          <w:sz w:val="28"/>
          <w:sz w:val="28"/>
          <w:szCs w:val="28"/>
          <w:rtl w:val="true"/>
          <w:lang w:bidi="fa-IR"/>
        </w:rPr>
        <w:t>حضور عنصری مانند میدان در ساختار یک شهر نیازی است که فارغ از اقلیم و آب و هوا در گرمترین نقاط جهان مانند ایران تا سردترین نقاط مانند روسیه و حتی نقاط معتدل مانند ایتالیا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بر تاریخ شهرسازی جهان نشان می دهد در هر کجا تجربه شهرنشینی غنی تر بوده، شکل گیری میدان های شهری به عنوان فضاهای اجتماعی نیز غنی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اروپا کشوری مانند ایتالیا با پیشینه کهن شهرسازی خود توانسته با ارزش ترین مجموعه فضاهای شهری به صورت میدان را در قیاس با دیگر کشورهای اروپا در خود جای دهد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فصل پس از تعریف واژه میدان و به طور خاص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 های شهری غربی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تفاوت های فرهنگی، سیاسی و اجتماعی بین تمدن های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قبل از ظهور پدیده 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شده تا علاوه بر نمونه های غربی چندنمونه از میدان های شهری تاریخی از قارۀ کهن آسیا نیز معرفی شود که هر کدام از این میادین در گسترهای جغرافیایی با فرهنگ، تمدن و اقتصاد متفاوت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بررسی، یافتن شباهتها و تفاوت ها میان میدان های شهری تاریخی جهان و بررسی تجارب مداخله و سیر تحولات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بخش امکان مقایسه تطبیقی میدان های شهری تاریخی ایران، که در بخش بعد به آنها پرداخته می شود، را با نمونه های مشابه خود در دیگر کشورها فراهم می کند</w:t>
      </w:r>
      <w:r>
        <w:rPr>
          <w:rFonts w:eastAsia="IRNazanin" w:cs="IRNazanin"/>
          <w:color w:val="111111"/>
          <w:sz w:val="28"/>
          <w:szCs w:val="28"/>
          <w:rtl w:val="true"/>
          <w:lang w:bidi="fa-IR"/>
        </w:rPr>
        <w:t xml:space="preserve">. </w:t>
      </w:r>
      <w:bookmarkStart w:id="48" w:name="pg7035_62882"/>
    </w:p>
    <w:p>
      <w:pPr>
        <w:pStyle w:val="Heading3"/>
        <w:numPr>
          <w:ilvl w:val="2"/>
          <w:numId w:val="1"/>
        </w:numPr>
        <w:rPr/>
      </w:pPr>
      <w:bookmarkStart w:id="49" w:name="__RefHeading___Toc3020128_372815092"/>
      <w:bookmarkStart w:id="50" w:name="_Toc13"/>
      <w:bookmarkEnd w:id="48"/>
      <w:bookmarkEnd w:id="49"/>
      <w:r>
        <w:rPr>
          <w:rtl w:val="true"/>
        </w:rPr>
        <w:t>تعریف میدان و میدان های شهری</w:t>
      </w:r>
      <w:bookmarkEnd w:id="50"/>
    </w:p>
    <w:p>
      <w:pPr>
        <w:pStyle w:val="BookText"/>
        <w:rPr/>
      </w:pPr>
      <w:r>
        <w:rPr>
          <w:rFonts w:ascii="IRNazanin" w:hAnsi="IRNazanin" w:eastAsia="IRNazanin"/>
          <w:color w:val="111111"/>
          <w:sz w:val="28"/>
          <w:sz w:val="28"/>
          <w:szCs w:val="28"/>
          <w:rtl w:val="true"/>
          <w:lang w:bidi="fa-IR"/>
        </w:rPr>
        <w:t xml:space="preserve">بررسی منابع مختلف نشان میدهد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واحدی ندارد؛ اما می توان با در نظر گرفتن تعاریف مختلف و مقایسه آنها، به تعریف نسبتا جامع و کاملی از میدان در شهرسازی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ابتدا معانی لغوی میدان در فرهنگ های فارسی و انگلیسی و سپس تعاریف میدان که از منابع مختلف موجود در ادبیات شهرسازی جمع آوری شده اند، بررسی می شوند و در انتها تعریفی از میدان شهری ارائه می شود که مدنظر این کتاب است</w:t>
      </w:r>
      <w:r>
        <w:rPr>
          <w:rFonts w:eastAsia="IRNazanin" w:cs="IRNazanin"/>
          <w:color w:val="111111"/>
          <w:sz w:val="28"/>
          <w:szCs w:val="28"/>
          <w:rtl w:val="true"/>
          <w:lang w:bidi="fa-IR"/>
        </w:rPr>
        <w:t>.</w:t>
      </w:r>
    </w:p>
    <w:p>
      <w:pPr>
        <w:pStyle w:val="Heading3"/>
        <w:numPr>
          <w:ilvl w:val="2"/>
          <w:numId w:val="1"/>
        </w:numPr>
        <w:rPr/>
      </w:pPr>
      <w:bookmarkStart w:id="51" w:name="__RefHeading___Toc3020130_372815092"/>
      <w:bookmarkStart w:id="52" w:name="_Toc14"/>
      <w:bookmarkEnd w:id="51"/>
      <w:r>
        <w:rPr>
          <w:rtl w:val="true"/>
        </w:rPr>
        <w:t>معنی لغوی میدان</w:t>
      </w:r>
      <w:bookmarkEnd w:id="52"/>
    </w:p>
    <w:p>
      <w:pPr>
        <w:pStyle w:val="BookText"/>
        <w:rPr/>
      </w:pPr>
      <w:r>
        <w:rPr>
          <w:rFonts w:ascii="IRNazanin" w:hAnsi="IRNazanin" w:eastAsia="IRNazanin"/>
          <w:color w:val="111111"/>
          <w:sz w:val="28"/>
          <w:sz w:val="28"/>
          <w:szCs w:val="28"/>
          <w:rtl w:val="true"/>
          <w:lang w:bidi="fa-IR"/>
        </w:rPr>
        <w:t>فرهنگ دهخدا درباره واژۀ میدان، مطالب متنوع و متعددی را در معانی آن روشن می کند و در اینجا آن بخش که مربوط به موضوع این کتاب است،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کلمه ای فارسی است و از نظر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زمین بی 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فراخ و پهن و عرصه ای گشاده و بی سقف معنی شده که اطراف آن خانه ها و دکان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میدان در گذشته جایی بوده است برای چوگان بازی، کشتی گیری پهلوانان، خرید و فروش کالا، اسب دوانی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اندازه در تعاریف لغوی، یک میدان راه یا یک میدان اسب، مسافتی است که یک اسب بدون خستگی بتازد که حدوداً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و اشعار فارسی از این کلمه برای موضوعاتی مانند آسمان، کره زمین، دوره عمر، صفحه کاغذ سفید و حتی فاصله میان دو لشکر در هنگام نبرد نیز، استفاده شده است که منظور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در لغت نامه معین برای میدان به کار رفته که دهخدا به آن اشاره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 محوطه ای است که چند خیابان به آن منتهی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اندازه یک میدان در لغت نامه معین به اندازه یک نهم یک فرسنگ، یعنی معادل حدود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لغتانگلیسی آکسفورد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میدان یا </w:t>
      </w:r>
      <w:r>
        <w:rPr>
          <w:rFonts w:eastAsia="Times New Roman" w:cs="Times New Roman" w:ascii="Times New Roman" w:hAnsi="Times New Roman"/>
          <w:color w:val="111111"/>
          <w:sz w:val="28"/>
          <w:szCs w:val="28"/>
          <w:lang w:val="en-US" w:bidi="en-US"/>
        </w:rPr>
        <w:t>Square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محدوده یا یک فضای باز احداث شده در شهرهای کوچک و بزرگ گویند که شکل آن به چهار ضلعی یا مربع مستطیل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محدوده معمولاً توسط ساختمان های مسکونی و مانند آن احاطه شده و در فضای باز آن می تواند باغ یا درختکاری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محدوده ممکن است در محل تقاطع در خیابان استقرار یابد</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Oxford English Dictionary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لغت نامه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لانگمن، واژه میدان به معنای یک محدوده باز و وسیع در مرکز شهرهای بزرگ و کوچک معنی شده است که بیشتر اوقات به شکل مربع است و ساختمانهایی آن را احاطه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می تواند میدان اصلی، میدان تجاری و میدان شهر باشد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Longman English Dictionary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هاینس گوبه، در تعریف معنی میدان، اصالت معنی آن را محلی برای اسب دوانی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واژۀ میدان دارای ریشه ایرانی است و مترادف دیگر فارسی آن اسپرس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 مرکب کلمه میدان اسفریس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در نوشته های</w:t>
      </w:r>
    </w:p>
    <w:p>
      <w:pPr>
        <w:pStyle w:val="BookText"/>
        <w:rPr/>
      </w:pPr>
      <w:r>
        <w:rPr>
          <w:rFonts w:ascii="IRNazanin" w:hAnsi="IRNazanin" w:eastAsia="IRNazanin"/>
          <w:color w:val="111111"/>
          <w:sz w:val="28"/>
          <w:sz w:val="28"/>
          <w:szCs w:val="28"/>
          <w:rtl w:val="true"/>
          <w:lang w:bidi="fa-IR"/>
        </w:rPr>
        <w:t>سده های میانه</w:t>
      </w:r>
      <w:r>
        <w:rPr>
          <w:rStyle w:val="FootnoteAnchor"/>
          <w:rtl w:val="true"/>
        </w:rPr>
        <w:footnoteReference w:id="2"/>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معنی معمول تر میدان همان است که در زبان های فرانسه و انگلیسی به آن </w:t>
      </w:r>
      <w:r>
        <w:rPr>
          <w:rFonts w:eastAsia="Times New Roman" w:cs="Times New Roman" w:ascii="Times New Roman" w:hAnsi="Times New Roman"/>
          <w:color w:val="111111"/>
          <w:sz w:val="28"/>
          <w:szCs w:val="28"/>
          <w:lang w:val="en-US" w:bidi="en-US"/>
        </w:rPr>
        <w:t>Square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Place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گوبه،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جمع بندی از بررسی معنی لغوی میدان می توان گفت که نخست، میدان محل انجام فعالیت های متنوعی است، از جمله فعالیتهای ورزشی مانند چوگان بازی و کشتی گیری و فعالیت های تجاری مانند خرید و فروش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میدان فراخ و وسیع است؛ اما اندازه آن مشخص و معین است و با ساختمان هایی با کاربری های مختلف محصور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میدان معمولا مربع مستطیل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میدان در مرکز سکونت گاه های شهری قرار دارد و در پایان میدان محدوده ای است که دو یا چند خیابان یا معبر اصلی به آن منتهی می شوند</w:t>
      </w:r>
      <w:r>
        <w:rPr>
          <w:rFonts w:eastAsia="IRNazanin" w:cs="IRNazanin"/>
          <w:color w:val="111111"/>
          <w:sz w:val="28"/>
          <w:szCs w:val="28"/>
          <w:rtl w:val="true"/>
          <w:lang w:bidi="fa-IR"/>
        </w:rPr>
        <w:t>.</w:t>
      </w:r>
    </w:p>
    <w:p>
      <w:pPr>
        <w:pStyle w:val="Heading3"/>
        <w:numPr>
          <w:ilvl w:val="2"/>
          <w:numId w:val="1"/>
        </w:numPr>
        <w:rPr/>
      </w:pPr>
      <w:bookmarkStart w:id="53" w:name="__RefHeading___Toc3020132_372815092"/>
      <w:bookmarkStart w:id="54" w:name="_Toc15"/>
      <w:bookmarkEnd w:id="53"/>
      <w:r>
        <w:rPr>
          <w:rtl w:val="true"/>
        </w:rPr>
        <w:t>میدان در ادبیات شهرسازی</w:t>
      </w:r>
      <w:bookmarkEnd w:id="5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رابرت کووین</w:t>
      </w:r>
      <w:r>
        <w:rPr>
          <w:rFonts w:eastAsia="IRNazanin" w:cs="IRNazanin"/>
          <w:color w:val="111111"/>
          <w:sz w:val="28"/>
          <w:szCs w:val="28"/>
          <w:rtl w:val="true"/>
          <w:lang w:bidi="fa-IR"/>
        </w:rPr>
        <w:t>(</w:t>
      </w:r>
      <w:r>
        <w:rPr>
          <w:rFonts w:eastAsia="IRNazanin" w:cs="IRNazanin"/>
          <w:color w:val="111111"/>
          <w:sz w:val="28"/>
          <w:szCs w:val="28"/>
          <w:lang w:bidi="fa-IR"/>
        </w:rPr>
        <w:t>2005</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شهرسازی، </w:t>
      </w:r>
      <w:r>
        <w:rPr>
          <w:rFonts w:eastAsia="Times New Roman" w:cs="Times New Roman" w:ascii="Times New Roman" w:hAnsi="Times New Roman"/>
          <w:color w:val="111111"/>
          <w:sz w:val="28"/>
          <w:szCs w:val="28"/>
          <w:lang w:val="en-US" w:bidi="en-US"/>
        </w:rPr>
        <w:t>square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راعبارت از یک فضای شهری طراحی شدۀ گیرا و جذاب یا سنگ فرش شده با شکلی نزدیک به شکل مربع مستطیل می داند که همه یا بخشی از آن توسط ساختمان هایی احاطه شده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plaza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در این فرهنگ به عنوان یک واژه با ریشه اسپانیایی به معنای فضای عمومی نسبتاً رسمی آمده است</w:t>
      </w:r>
      <w:r>
        <w:rPr>
          <w:rFonts w:eastAsia="IRNazanin" w:cs="IRNazanin"/>
          <w:color w:val="111111"/>
          <w:sz w:val="28"/>
          <w:szCs w:val="28"/>
          <w:rtl w:val="true"/>
          <w:lang w:bidi="fa-IR"/>
        </w:rPr>
        <w:t xml:space="preserve">. </w:t>
      </w:r>
      <w:bookmarkStart w:id="55" w:name="pg7035_62883"/>
    </w:p>
    <w:p>
      <w:pPr>
        <w:pStyle w:val="BookText"/>
        <w:rPr/>
      </w:pPr>
      <w:bookmarkEnd w:id="55"/>
      <w:r>
        <w:rPr>
          <w:rFonts w:ascii="IRNazanin" w:hAnsi="IRNazanin" w:eastAsia="IRNazanin"/>
          <w:color w:val="111111"/>
          <w:sz w:val="28"/>
          <w:sz w:val="28"/>
          <w:szCs w:val="28"/>
          <w:rtl w:val="true"/>
          <w:lang w:bidi="fa-IR"/>
        </w:rPr>
        <w:t>آدریان فورتی</w:t>
      </w:r>
      <w:r>
        <w:rPr>
          <w:rFonts w:eastAsia="IRNazanin" w:cs="IRNazanin"/>
          <w:color w:val="111111"/>
          <w:sz w:val="28"/>
          <w:szCs w:val="28"/>
          <w:lang w:bidi="fa-IR"/>
        </w:rPr>
        <w:t>2002</w:t>
      </w:r>
      <w:r>
        <w:rPr>
          <w:rStyle w:val="FootnoteAnchor"/>
          <w:rtl w:val="true"/>
        </w:rPr>
        <w:footnoteReference w:id="4"/>
      </w:r>
      <w:r>
        <w:rPr>
          <w:rFonts w:ascii="IRNazanin" w:hAnsi="IRNazanin" w:eastAsia="IRNazanin"/>
          <w:color w:val="111111"/>
          <w:sz w:val="28"/>
          <w:sz w:val="28"/>
          <w:szCs w:val="28"/>
          <w:rtl w:val="true"/>
          <w:lang w:bidi="fa-IR"/>
        </w:rPr>
        <w:t xml:space="preserve">واژه </w:t>
      </w:r>
      <w:r>
        <w:rPr>
          <w:rFonts w:eastAsia="Times New Roman" w:cs="Times New Roman" w:ascii="Times New Roman" w:hAnsi="Times New Roman"/>
          <w:color w:val="111111"/>
          <w:sz w:val="28"/>
          <w:szCs w:val="28"/>
          <w:lang w:val="en-US" w:bidi="en-US"/>
        </w:rPr>
        <w:t>square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معادل </w:t>
      </w:r>
      <w:r>
        <w:rPr>
          <w:rFonts w:eastAsia="Times New Roman" w:cs="Times New Roman" w:ascii="Times New Roman" w:hAnsi="Times New Roman"/>
          <w:color w:val="111111"/>
          <w:sz w:val="28"/>
          <w:szCs w:val="28"/>
          <w:lang w:val="en-US" w:bidi="en-US"/>
        </w:rPr>
        <w:t>place, platz</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praca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زبان های اروپایی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لغت </w:t>
      </w:r>
      <w:r>
        <w:rPr>
          <w:rFonts w:eastAsia="Times New Roman" w:cs="Times New Roman" w:ascii="Times New Roman" w:hAnsi="Times New Roman"/>
          <w:color w:val="111111"/>
          <w:sz w:val="28"/>
          <w:szCs w:val="28"/>
          <w:lang w:val="en-US" w:bidi="en-US"/>
        </w:rPr>
        <w:t>square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معنی میدان در دهۀ </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زبان انگلیسی معرفی شد، کلمات دیگری برای توصیف فضای شهری محصور وجود داشتند؛ اما از واژه </w:t>
      </w:r>
      <w:r>
        <w:rPr>
          <w:rFonts w:eastAsia="Times New Roman" w:cs="Times New Roman" w:ascii="Times New Roman" w:hAnsi="Times New Roman"/>
          <w:color w:val="111111"/>
          <w:sz w:val="28"/>
          <w:szCs w:val="28"/>
          <w:lang w:val="en-US" w:bidi="en-US"/>
        </w:rPr>
        <w:t>square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 به این دلیل که بر چهار گوشه بودن یا چهارضلعی بودن آن و تمایز میان آن با اشکال مشابه تأكید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نامه معماری و ساختمان</w:t>
      </w:r>
      <w:r>
        <w:rPr>
          <w:rStyle w:val="FootnoteAnchor"/>
        </w:rPr>
        <w:footnoteReference w:id="5"/>
      </w:r>
      <w:r>
        <w:rPr>
          <w:rFonts w:eastAsia="Times New Roman" w:cs="Times New Roman" w:ascii="Times New Roman" w:hAnsi="Times New Roman"/>
          <w:color w:val="111111"/>
          <w:sz w:val="28"/>
          <w:szCs w:val="28"/>
          <w:lang w:val="en-US" w:bidi="en-US"/>
        </w:rPr>
        <w:t>Construction by Cyril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که معادل </w:t>
      </w:r>
      <w:r>
        <w:rPr>
          <w:rFonts w:eastAsia="Times New Roman" w:cs="Times New Roman" w:ascii="Times New Roman" w:hAnsi="Times New Roman"/>
          <w:color w:val="111111"/>
          <w:sz w:val="28"/>
          <w:szCs w:val="28"/>
          <w:lang w:val="en-US" w:bidi="en-US"/>
        </w:rPr>
        <w:t>Square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فضای شهری باز بزرگ که اغلب با ساختمان های مهم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گویی و دایر</w:t>
      </w:r>
      <w:r>
        <w:rPr>
          <w:rFonts w:eastAsia="IRNazanin" w:cs="IRNazanin"/>
          <w:color w:val="111111"/>
          <w:sz w:val="28"/>
          <w:szCs w:val="28"/>
          <w:lang w:bidi="fa-IR"/>
        </w:rPr>
        <w:t>2010</w:t>
      </w:r>
      <w:r>
        <w:rPr>
          <w:rStyle w:val="FootnoteAnchor"/>
          <w:rtl w:val="true"/>
        </w:rPr>
        <w:footnoteReference w:id="6"/>
      </w:r>
      <w:r>
        <w:rPr>
          <w:rFonts w:ascii="IRNazanin" w:hAnsi="IRNazanin" w:eastAsia="IRNazanin"/>
          <w:color w:val="111111"/>
          <w:sz w:val="28"/>
          <w:sz w:val="28"/>
          <w:szCs w:val="28"/>
          <w:rtl w:val="true"/>
          <w:lang w:bidi="fa-IR"/>
        </w:rPr>
        <w:t>، میدان، یک فضای باز عمومی است که به طور معمول در قلب بخش سنتی شهرها وجود دارد و برای گردهمایی جوامع محلی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مشابه از جکسون </w:t>
      </w:r>
      <w:r>
        <w:rPr>
          <w:rFonts w:eastAsia="IRNazanin" w:cs="IRNazanin"/>
          <w:color w:val="111111"/>
          <w:sz w:val="28"/>
          <w:szCs w:val="28"/>
          <w:lang w:bidi="fa-IR"/>
        </w:rPr>
        <w:t>1985</w:t>
      </w:r>
      <w:r>
        <w:rPr>
          <w:rStyle w:val="FootnoteAnchor"/>
          <w:rtl w:val="true"/>
        </w:rPr>
        <w:footnoteReference w:id="7"/>
      </w:r>
      <w:r>
        <w:rPr>
          <w:rFonts w:ascii="IRNazanin" w:hAnsi="IRNazanin" w:eastAsia="IRNazanin"/>
          <w:color w:val="111111"/>
          <w:sz w:val="28"/>
          <w:sz w:val="28"/>
          <w:szCs w:val="28"/>
          <w:rtl w:val="true"/>
          <w:lang w:bidi="fa-IR"/>
        </w:rPr>
        <w:t>عبارت است از اینکه میدان شهری یک فرم شهری است که مردم را برای لذت با هم بودن به سوی خود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لینچ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میدان شهری، محل تمرکز فعالیت در مرکز نواحی متراکم شهری است و فضایی سنگ فرش شده و محصور با ساختمان هایی متراکم که با خیابان هایی احاطه شده یا با آنها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عناصری دارد که گروه های مختلف مردم را جذب و اسباب ملاقات آنها با یکدیگر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کریر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که به میدان و خیابان به عنوان هستۀ طراحی شهری نگاه می کند، بر اهمیت مکان قرار گیری و عملکردهای میدان برای ایجاد فعالیتهای شبانه روزی در آن،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میدان، اولین تمهید انسان برای استفاده از فضای شهری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میدان از تجمع خانه ها پیرامون یک فضای باز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چیدمان، بهترین کنترل را بر فضاهای درونی، با به حداقل رساندن سطوح خارجی امکانپذیر می کند و بهترین دفاع در برابر حملات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حیاط خانه ها ارزش نمادین یافت و ساختمان های مهم مانند آگورا، مسجد، دیر و فوروم در پیرامون میدان جای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میدان را عنصراساسی و بنیادی در طراحی شهری میداند و آن را محدودهای معرفی می کند که چارچوب آن را ساختمانها تشکیل می دهند و مکان نمایش ساختمان های پیرامون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چایلدز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 میدان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مشترکات طراحی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 یعنی فضاهای کالبدی برای گروهی که از حقوق مشترک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اشتراكات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فضاهای بیرونی محصور با بافت شهری، وجود عناصر اصلی مرتبط در کنار یکدیگر، پشتیبانی از سلایق و نیازهای عمومی جامعه شهری با جداره هایی که حس محصور بودن را در انسان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مارکوس و فرانسیس</w:t>
      </w:r>
      <w:r>
        <w:rPr>
          <w:rFonts w:eastAsia="IRNazanin" w:cs="IRNazanin"/>
          <w:color w:val="111111"/>
          <w:sz w:val="28"/>
          <w:szCs w:val="28"/>
          <w:rtl w:val="true"/>
          <w:lang w:bidi="fa-IR"/>
        </w:rPr>
        <w:t>(</w:t>
      </w:r>
      <w:r>
        <w:rPr>
          <w:rFonts w:eastAsia="IRNazanin" w:cs="IRNazanin"/>
          <w:color w:val="111111"/>
          <w:sz w:val="28"/>
          <w:szCs w:val="28"/>
          <w:lang w:bidi="fa-IR"/>
        </w:rPr>
        <w:t>1998</w:t>
      </w:r>
      <w:r>
        <w:rPr>
          <w:rStyle w:val="FootnoteAnchor"/>
          <w:rtl w:val="true"/>
        </w:rPr>
        <w:footnoteReference w:id="12"/>
      </w:r>
      <w:r>
        <w:rPr>
          <w:rFonts w:ascii="IRNazanin" w:hAnsi="IRNazanin" w:eastAsia="IRNazanin"/>
          <w:color w:val="111111"/>
          <w:sz w:val="28"/>
          <w:sz w:val="28"/>
          <w:szCs w:val="28"/>
          <w:rtl w:val="true"/>
          <w:lang w:bidi="fa-IR"/>
        </w:rPr>
        <w:t>میدان فضای عمومی بازی است که اتومبیل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اصلی آن پرسه زدن، نشستن، خوردن و نگاه کردن پیرامون است و برخلاف معابر پیاده، مکانی است برای توقف و نه فضایی برای گذشتن از میان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مشترکات آنچه از تعاریف بالا می توان به آن دست یافت، میدان فضایی باز و محصور با شکلی تعریف شده در ساختار شهر است که به عنوان فضایی عمومی برای حضور و فعالیت و ملاقات شهروندان استفاده می شود</w:t>
      </w:r>
      <w:r>
        <w:rPr>
          <w:rFonts w:eastAsia="IRNazanin" w:cs="IRNazanin"/>
          <w:color w:val="111111"/>
          <w:sz w:val="28"/>
          <w:szCs w:val="28"/>
          <w:rtl w:val="true"/>
          <w:lang w:bidi="fa-IR"/>
        </w:rPr>
        <w:t>.</w:t>
      </w:r>
    </w:p>
    <w:p>
      <w:pPr>
        <w:pStyle w:val="Heading3"/>
        <w:numPr>
          <w:ilvl w:val="2"/>
          <w:numId w:val="1"/>
        </w:numPr>
        <w:rPr/>
      </w:pPr>
      <w:bookmarkStart w:id="56" w:name="__RefHeading___Toc3020134_372815092"/>
      <w:bookmarkStart w:id="57" w:name="_Toc16"/>
      <w:bookmarkEnd w:id="56"/>
      <w:r>
        <w:rPr>
          <w:rtl w:val="true"/>
        </w:rPr>
        <w:t>تعریف میدان شهری</w:t>
      </w:r>
      <w:bookmarkEnd w:id="5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بالا آمد، تعاریفی بود که از واژه میدان از نظر لغوی و تخصصی ارائه شد؛ اما در این کتاب تأکید اصلی بر گونه ای از میدان است که مهمترین میدان در مقیاس شهر محسوب می شود و عملکرد آن از نظر مقیاس در ارتباط با کل شهر بوده و فراتر از محلات و نواحی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تفاوتهای تأمل برانگیزی میان این نوع از میدان ها و میدان های محلی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توصیف این نوع از میدان ها استفاده شده و پنج ویژگی اصلی زیر برای آن برشمرده می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وسعت، دارای وسعتی در خور ملاحظه بوده، به گونه ای که بتواند پذیرای بخش قابل توجهی از جمعیت شهر</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ساختار شهری، جزء اساسی و مهم از استخوان بندی اصلی شهر محسوب می شود و با گذرهای اصلی شهر</w:t>
      </w:r>
    </w:p>
    <w:p>
      <w:pPr>
        <w:pStyle w:val="BookText"/>
        <w:rPr/>
      </w:pPr>
      <w:r>
        <w:rPr>
          <w:rFonts w:ascii="IRNazanin" w:hAnsi="IRNazanin" w:eastAsia="IRNazanin"/>
          <w:color w:val="111111"/>
          <w:sz w:val="28"/>
          <w:sz w:val="28"/>
          <w:szCs w:val="28"/>
          <w:rtl w:val="true"/>
          <w:lang w:bidi="fa-IR"/>
        </w:rPr>
        <w:t>مرتبط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موقعیت، اغلب در مرکز ثقل شهر بوده به گونه ای که بتوان از همه نقاط شهر به راحتی به آن دسترسی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لحاظ عملکرد و اجزای تشکیل دهنده، عموما حضور عناصر و خدمات مهم شهری را در پیرامون خود به عنوان عناصر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محصور کننده دارا بوده و خدماتی در مقیاس شهر ارائه می دهد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فعالیت، محل تجمع مردم در رویدادهای مهم سیاسی و اجتماعی شهر و نیز محل ملاقات عموم مردم وحاکمان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استفاده از واژه میدان شهری برای برخی از میدان ها باید به این نکته توجه داشت که همه این میادین در زمان ساخت، ویژگی میدان های شهری را داشته اند؛ ولی برخی از این میدان های تاریخی به دلیل تحولات تاریخی به ویژه توسعه های لجام گسیخته شهرها در دو قرن اخیر، برخی از ویژگی های کلیدی خود از جمله مرکزيت ثقل شهری یا ارتباط با معابر اصلی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شهرهای معاصر شبکه اتوبان ها و مترو و خیابان های اصلی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نمونه های تاریخی در این کتاب به ماهیت این میدان ها در گذشته و قبل از تحولات معاصر اشاره دارد</w:t>
      </w:r>
      <w:r>
        <w:rPr>
          <w:rFonts w:eastAsia="IRNazanin" w:cs="IRNazanin"/>
          <w:color w:val="111111"/>
          <w:sz w:val="28"/>
          <w:szCs w:val="28"/>
          <w:rtl w:val="true"/>
          <w:lang w:bidi="fa-IR"/>
        </w:rPr>
        <w:t xml:space="preserve">. </w:t>
      </w:r>
      <w:bookmarkStart w:id="58" w:name="pg7035_62885"/>
    </w:p>
    <w:p>
      <w:pPr>
        <w:pStyle w:val="Heading3"/>
        <w:numPr>
          <w:ilvl w:val="2"/>
          <w:numId w:val="1"/>
        </w:numPr>
        <w:rPr/>
      </w:pPr>
      <w:bookmarkStart w:id="59" w:name="__RefHeading___Toc3020136_372815092"/>
      <w:bookmarkStart w:id="60" w:name="_Toc17"/>
      <w:bookmarkEnd w:id="58"/>
      <w:bookmarkEnd w:id="59"/>
      <w:r>
        <w:rPr>
          <w:rtl w:val="true"/>
        </w:rPr>
        <w:t>میدان های شهری تاریخی در غرب</w:t>
      </w:r>
      <w:bookmarkEnd w:id="60"/>
    </w:p>
    <w:p>
      <w:pPr>
        <w:pStyle w:val="BookText"/>
        <w:rPr/>
      </w:pPr>
      <w:r>
        <w:rPr>
          <w:rFonts w:ascii="IRNazanin" w:hAnsi="IRNazanin" w:eastAsia="IRNazanin"/>
          <w:color w:val="111111"/>
          <w:sz w:val="28"/>
          <w:sz w:val="28"/>
          <w:szCs w:val="28"/>
          <w:rtl w:val="true"/>
          <w:lang w:bidi="fa-IR"/>
        </w:rPr>
        <w:t>در این بخش، سیر شکل گیری و تحول میدان های شهری در شهرهای جهان غرب از منظر تاریخی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ها در پنج دورۀ اصلی تشریح می شوند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باستان، دوران قرون وسطی، دوران رنسانس، دوران باروک و در انتها قرن نوزدهم میلادی</w:t>
      </w:r>
      <w:r>
        <w:rPr>
          <w:rFonts w:eastAsia="IRNazanin" w:cs="IRNazanin"/>
          <w:color w:val="111111"/>
          <w:sz w:val="28"/>
          <w:szCs w:val="28"/>
          <w:rtl w:val="true"/>
          <w:lang w:bidi="fa-IR"/>
        </w:rPr>
        <w:t>.</w:t>
      </w:r>
    </w:p>
    <w:p>
      <w:pPr>
        <w:pStyle w:val="Heading3"/>
        <w:numPr>
          <w:ilvl w:val="2"/>
          <w:numId w:val="1"/>
        </w:numPr>
        <w:rPr/>
      </w:pPr>
      <w:bookmarkStart w:id="61" w:name="__RefHeading___Toc3020138_372815092"/>
      <w:bookmarkStart w:id="62" w:name="_Toc18"/>
      <w:bookmarkEnd w:id="61"/>
      <w:r>
        <w:rPr>
          <w:rtl w:val="true"/>
        </w:rPr>
        <w:t>میدان های شهری دورۀ باستان</w:t>
      </w:r>
      <w:bookmarkEnd w:id="62"/>
    </w:p>
    <w:p>
      <w:pPr>
        <w:pStyle w:val="Heading4"/>
        <w:numPr>
          <w:ilvl w:val="3"/>
          <w:numId w:val="1"/>
        </w:numPr>
        <w:rPr/>
      </w:pPr>
      <w:bookmarkStart w:id="63" w:name="__RefHeading___Toc3020140_372815092"/>
      <w:bookmarkStart w:id="64" w:name="_Toc19"/>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 xml:space="preserve">میدان عنصر مهم و اساسی در ساخت شهر دوران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های یونان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تاریخی و همچنین اغلب متون شهرسازی به جای استفاده از واژه میدان در شهرهای یونان،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آگورا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برای اشاره به آن استفاده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آگورای یونانی در شهرهای امپراتوری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فوروم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و شکل فوروم های رومی و همچنین آگوراهای یونانی از قواعد یکسانی پیروی می کرده است که در این بخش اجزا و نحوه شکل گیری هر کدام را بررسی می کنیم</w:t>
      </w:r>
      <w:r>
        <w:rPr>
          <w:rFonts w:eastAsia="IRNazanin" w:cs="IRNazanin"/>
          <w:color w:val="111111"/>
          <w:sz w:val="28"/>
          <w:szCs w:val="28"/>
          <w:rtl w:val="true"/>
          <w:lang w:bidi="fa-IR"/>
        </w:rPr>
        <w:t>.</w:t>
      </w:r>
    </w:p>
    <w:p>
      <w:pPr>
        <w:pStyle w:val="Heading4"/>
        <w:numPr>
          <w:ilvl w:val="3"/>
          <w:numId w:val="1"/>
        </w:numPr>
        <w:rPr/>
      </w:pPr>
      <w:bookmarkStart w:id="65" w:name="__RefHeading___Toc3020142_372815092"/>
      <w:bookmarkStart w:id="66" w:name="_Toc20"/>
      <w:bookmarkEnd w:id="65"/>
      <w:r>
        <w:rPr>
          <w:rtl w:val="true"/>
        </w:rPr>
        <w:t>آگورای یونانی</w:t>
      </w:r>
      <w:bookmarkEnd w:id="66"/>
    </w:p>
    <w:p>
      <w:pPr>
        <w:pStyle w:val="BookText"/>
        <w:rPr/>
      </w:pPr>
      <w:r>
        <w:rPr>
          <w:rFonts w:ascii="IRNazanin" w:hAnsi="IRNazanin" w:eastAsia="IRNazanin"/>
          <w:color w:val="111111"/>
          <w:sz w:val="28"/>
          <w:sz w:val="28"/>
          <w:szCs w:val="28"/>
          <w:rtl w:val="true"/>
          <w:lang w:bidi="fa-IR"/>
        </w:rPr>
        <w:t xml:space="preserve">در شهرهای یونان در پی رشد و توسعه دموکراسی علیه قدرت سلاطین، که فرمانروایان پیشین شهرها بودند، تسهیلات و امکانات موجود در شهرها نیز دچار دگرگونی شد و طرح شهرها برای نشان دادن ویژگی های جدید فرآیند دموکراتیک اصلاح شد </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Gul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شهرهای اولیه یونان نقشهای ارگانیک داشتند؛ یک آکروپولیس در سکونت گاه های بزرگ و فضایی خالی که نامش به آگورا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آکروپولیس و آگورا دو عنصر اصلی شهرهای یونان شدند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Zucker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آگورا پاسخی بود به نیاز شهرها برای داشتن مرکز سیاسی و اقتصادی جهت استفاده همه شهروندان و مکانی بود برای گردهمایی های سیاسی؛ اما به تدریج نقش آن به مرکز تجاری تبدیل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اهمیت آگورا از آن جهت است که یک شهر کوچک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town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یکشهر بزرگ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تبدیل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آگورا فقط یک فضای عمومی نبود،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شهر و قلب تپنده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94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آگورای شهر آتن در یونان باستان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IRNazanin" w:cs="IRNazanin"/>
          <w:color w:val="111111"/>
          <w:sz w:val="28"/>
          <w:szCs w:val="28"/>
          <w:lang w:bidi="fa-IR"/>
        </w:rPr>
        <w:t>1970,42</w:t>
      </w:r>
      <w:r>
        <w:rPr>
          <w:rFonts w:eastAsia="IRNazanin" w:cs="IRNazanin"/>
          <w:color w:val="111111"/>
          <w:sz w:val="28"/>
          <w:szCs w:val="28"/>
          <w:rtl w:val="true"/>
          <w:lang w:bidi="fa-IR"/>
        </w:rPr>
        <w:t xml:space="preserve"> </w:t>
      </w:r>
      <w:bookmarkStart w:id="67" w:name="pg7035_62886"/>
    </w:p>
    <w:p>
      <w:pPr>
        <w:pStyle w:val="BookText"/>
        <w:rPr/>
      </w:pPr>
      <w:bookmarkEnd w:id="67"/>
      <w:r>
        <w:rPr>
          <w:rFonts w:ascii="IRNazanin" w:hAnsi="IRNazanin" w:eastAsia="IRNazanin"/>
          <w:color w:val="111111"/>
          <w:sz w:val="28"/>
          <w:sz w:val="28"/>
          <w:szCs w:val="28"/>
          <w:rtl w:val="true"/>
          <w:lang w:bidi="fa-IR"/>
        </w:rPr>
        <w:t>مکان قرار گیری آگورا در قلب شهر و تا جایی که امکان داشت نزدیک به بندر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هندسی آن نیز معمولاً مربع یا مستطیل شکل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به وجود آورنده آگورا، برخلاف فضاهای شهری شهرهای ادوار پیش از خود به سمت یکپارچه شدن پیش رفتند، به صورتی که بتوانند فضای محصور شده ای را به عنوان یک کل به وجود آورند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Zucker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آگورا با سقف ها و ورودی هایی محصور بود که دور تا دور آن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مسقف برای فضای بازار پیرامون آن نقش یک پناهگاه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بخش های آگوراء ارتفاع به مراتب کمتری در مقایسه با عناصر مهمی چون معابد اطراف داشت و عناصر منحصر به فرد معماری، بر فضای باز و آزاد داخل آگورا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هلنیستی همان طور که زوکر تاکید می کند، انسجام و یکپارچگی ساختمان های عمومی پیرامون فضای باز آگورا مانند معبد، خزانه داری و کتابخانه که در کنار آن قرار داشتند،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طراحی فضاهای شهری هلنیستی</w:t>
      </w:r>
      <w:r>
        <w:rPr>
          <w:rStyle w:val="FootnoteAnchor"/>
          <w:rtl w:val="true"/>
        </w:rPr>
        <w:footnoteReference w:id="15"/>
      </w:r>
      <w:r>
        <w:rPr>
          <w:rFonts w:ascii="IRNazanin" w:hAnsi="IRNazanin" w:eastAsia="IRNazanin"/>
          <w:color w:val="111111"/>
          <w:sz w:val="28"/>
          <w:sz w:val="28"/>
          <w:szCs w:val="28"/>
          <w:rtl w:val="true"/>
          <w:lang w:bidi="fa-IR"/>
        </w:rPr>
        <w:t xml:space="preserve">، شکل فضای باز و فرم سه بعدی و جنبه های زیبایی شناختی به اندازه ارتباط ساختمان های اطراف با یکدیگر و انسجام آنها مهم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22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5"/>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آگورای شهر آتن در یونان باستان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زيته، </w:t>
      </w:r>
      <w:r>
        <w:rPr>
          <w:rFonts w:eastAsia="IRNazanin" w:cs="IRNazanin"/>
          <w:color w:val="111111"/>
          <w:sz w:val="28"/>
          <w:szCs w:val="28"/>
          <w:lang w:bidi="fa-IR"/>
        </w:rPr>
        <w:t>1965</w:t>
      </w:r>
    </w:p>
    <w:p>
      <w:pPr>
        <w:pStyle w:val="Heading4"/>
        <w:numPr>
          <w:ilvl w:val="3"/>
          <w:numId w:val="1"/>
        </w:numPr>
        <w:rPr/>
      </w:pPr>
      <w:bookmarkStart w:id="68" w:name="__RefHeading___Toc3020144_372815092"/>
      <w:bookmarkStart w:id="69" w:name="_Toc21"/>
      <w:bookmarkEnd w:id="68"/>
      <w:r>
        <w:rPr>
          <w:rtl w:val="true"/>
        </w:rPr>
        <w:t>فوروم رومی</w:t>
      </w:r>
      <w:bookmarkEnd w:id="69"/>
    </w:p>
    <w:p>
      <w:pPr>
        <w:pStyle w:val="BookText"/>
        <w:rPr/>
      </w:pPr>
      <w:r>
        <w:rPr>
          <w:rFonts w:ascii="IRNazanin" w:hAnsi="IRNazanin" w:eastAsia="IRNazanin"/>
          <w:color w:val="111111"/>
          <w:sz w:val="28"/>
          <w:sz w:val="28"/>
          <w:szCs w:val="28"/>
          <w:rtl w:val="true"/>
          <w:lang w:bidi="fa-IR"/>
        </w:rPr>
        <w:t>تمدن یونانی از نظر اصول شهرسازی نوین، اثر شگرفی بر سکونت گاه های مدیترانه ای از جمله روم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ها از</w:t>
      </w:r>
    </w:p>
    <w:p>
      <w:pPr>
        <w:pStyle w:val="BookText"/>
        <w:rPr/>
      </w:pPr>
      <w:r>
        <w:rPr>
          <w:rFonts w:ascii="IRNazanin" w:hAnsi="IRNazanin" w:eastAsia="IRNazanin"/>
          <w:color w:val="111111"/>
          <w:sz w:val="28"/>
          <w:sz w:val="28"/>
          <w:szCs w:val="28"/>
          <w:rtl w:val="true"/>
          <w:lang w:bidi="fa-IR"/>
        </w:rPr>
        <w:t>طرح های هلنیستی برای سازمان دادن به شهرها و روستاهای بی قاعده خود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یونانیها برخوردی هنری و رومی ها برخوردی کاربردی برای حل مشکلات شهری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رومیها طرح های نوین معماری و برنامه ریزی شهری مختص به خود را دنبال می کردند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Gallion &amp; Eisner</w:t>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هایی که رومیها از آنها بهره بردند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محورهای اصلی برای خیابان ها به نام کاردو</w:t>
      </w:r>
      <w:r>
        <w:rPr>
          <w:rStyle w:val="FootnoteAnchor"/>
          <w:rtl w:val="true"/>
        </w:rPr>
        <w:footnoteReference w:id="16"/>
      </w:r>
      <w:r>
        <w:rPr>
          <w:rFonts w:ascii="IRNazanin" w:hAnsi="IRNazanin" w:eastAsia="IRNazanin"/>
          <w:color w:val="111111"/>
          <w:sz w:val="28"/>
          <w:sz w:val="28"/>
          <w:szCs w:val="28"/>
          <w:rtl w:val="true"/>
          <w:lang w:bidi="fa-IR"/>
        </w:rPr>
        <w:t>و دکومانس</w:t>
      </w:r>
      <w:r>
        <w:rPr>
          <w:rStyle w:val="FootnoteAnchor"/>
          <w:rtl w:val="true"/>
        </w:rPr>
        <w:footnoteReference w:id="17"/>
      </w:r>
      <w:r>
        <w:rPr>
          <w:rFonts w:ascii="IRNazanin" w:hAnsi="IRNazanin" w:eastAsia="IRNazanin"/>
          <w:color w:val="111111"/>
          <w:sz w:val="28"/>
          <w:sz w:val="28"/>
          <w:szCs w:val="28"/>
          <w:rtl w:val="true"/>
          <w:lang w:bidi="fa-IR"/>
        </w:rPr>
        <w:t xml:space="preserve">، تأکید بر فضای خالی موجود بین ساختمان ها در چهار راه ها و در نهایت موقعیت محوری ساختمانها و میدان اصلی به جای موقعیت حاشیه ای آنها در شهرهای هلنیستی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Zucker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کنار فوروم رومی، ساختمان های عمومی، معابد و باسیلاكاها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باسیلیکاها</w:t>
      </w:r>
      <w:r>
        <w:rPr>
          <w:rStyle w:val="FootnoteAnchor"/>
          <w:rtl w:val="true"/>
        </w:rPr>
        <w:footnoteReference w:id="18"/>
      </w:r>
      <w:r>
        <w:rPr>
          <w:rFonts w:ascii="IRNazanin" w:hAnsi="IRNazanin" w:eastAsia="IRNazanin"/>
          <w:color w:val="111111"/>
          <w:sz w:val="28"/>
          <w:sz w:val="28"/>
          <w:szCs w:val="28"/>
          <w:rtl w:val="true"/>
          <w:lang w:bidi="fa-IR"/>
        </w:rPr>
        <w:t xml:space="preserve">در کنار فضای باز فوروم محلی برای انجام فعالیت هایی مانند معاملات ارزی، دادگاه ها و دفتر تجاری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زارعی، </w:t>
      </w:r>
      <w:r>
        <w:rPr>
          <w:rFonts w:eastAsia="IRNazanin" w:cs="IRNazanin"/>
          <w:color w:val="111111"/>
          <w:sz w:val="28"/>
          <w:szCs w:val="28"/>
          <w:lang w:bidi="fa-IR"/>
        </w:rPr>
        <w:t>1388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349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8"/>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فوروم رومی؛ وجود محورهایی اصلی برای خیابان ها در نقشه فوروم رومی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فوروم که فضایی باز است، باسیلیکاها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تعیین کننده در شکل فوروم رومی، حسی است که از شکل فضای باز به خاطر معنای هنری آن و به خاطر ویژگیهای منحصر به فرد و مقیاس فراانسانی آن ایجاد می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Zucker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ويتروویوس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طرح فوروم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فوروم از نظر اندازه با تعداد ساکنین شهر متناسب باشد؛ بنابراین نباید مانند یک فضای تنگ بی فایده باشد و نه به خاطر کمی جمعیت مانند یک بیابان برهوت به نظر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448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0"/>
                        <a:stretch/>
                      </pic:blipFill>
                      <pic:spPr>
                        <a:xfrm>
                          <a:off x="0" y="0"/>
                          <a:ext cx="5334120" cy="2844720"/>
                        </a:xfrm>
                        <a:prstGeom prst="rect">
                          <a:avLst/>
                        </a:prstGeom>
                        <a:ln w="0">
                          <a:noFill/>
                        </a:ln>
                      </pic:spPr>
                    </pic:pic>
                  </a:graphicData>
                </a:graphic>
              </wp:inline>
            </w:drawing>
          </mc:Choice>
          <mc:Fallback>
            <w:pict>
              <v:shape id="shape_0" stroked="f" o:allowincell="f" style="position:absolute;margin-left:0pt;margin-top:-224.05pt;width:419.95pt;height:223.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فوروم تروجانی، آخرین فوروم امپراتوری روم باستان، شهر رم؛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فوروم سزار،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فوروم آگوستین؛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فوروم فلاوین؛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فوروم نروا؛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فوروم تروجان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IRNazanin" w:cs="IRNazanin"/>
          <w:color w:val="111111"/>
          <w:sz w:val="28"/>
          <w:szCs w:val="28"/>
          <w:lang w:bidi="fa-IR"/>
        </w:rPr>
        <w:t>1970,50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Zucker</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فوروم مانند آگورا در شهرهای یونانی، مرکز و قلب تپندۀ شهرهای رومی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فوروم مرکز اقتصادی و سیاسی زندگی عموم مردم را شکل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نقشۀ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فوروم یک فرم مستطیل شکل داشته و با توپوگرافی محل انطباق کامل می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اصلی معماری فوروم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مجلس سنا، باسیلیکا یا معبد اصلی و دیگر ساختمان های عمومی مانند حمام عمومی و تئاتر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فوروم با ستونهایی پیرامون آن احاطه می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موریس،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bookmarkStart w:id="70" w:name="pg7035_62888"/>
    </w:p>
    <w:p>
      <w:pPr>
        <w:pStyle w:val="BookText"/>
        <w:rPr/>
      </w:pPr>
      <w:bookmarkEnd w:id="7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51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3"/>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ترسیمی از فوروم باستانی در شهر 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Zucker</w:t>
      </w:r>
    </w:p>
    <w:p>
      <w:pPr>
        <w:pStyle w:val="Heading3"/>
        <w:numPr>
          <w:ilvl w:val="2"/>
          <w:numId w:val="1"/>
        </w:numPr>
        <w:rPr/>
      </w:pPr>
      <w:bookmarkStart w:id="71" w:name="__RefHeading___Toc3020146_372815092"/>
      <w:bookmarkStart w:id="72" w:name="_Toc22"/>
      <w:bookmarkEnd w:id="71"/>
      <w:r>
        <w:rPr>
          <w:rtl w:val="true"/>
        </w:rPr>
        <w:t>میدان های شهری دورۀ قرون وسطی</w:t>
      </w:r>
      <w:bookmarkEnd w:id="72"/>
    </w:p>
    <w:p>
      <w:pPr>
        <w:pStyle w:val="BookText"/>
        <w:rPr/>
      </w:pPr>
      <w:r>
        <w:rPr>
          <w:rFonts w:ascii="IRNazanin" w:hAnsi="IRNazanin" w:eastAsia="IRNazanin"/>
          <w:color w:val="111111"/>
          <w:sz w:val="28"/>
          <w:sz w:val="28"/>
          <w:szCs w:val="28"/>
          <w:rtl w:val="true"/>
          <w:lang w:bidi="fa-IR"/>
        </w:rPr>
        <w:t>فضای عمومی شهرهای قرون وسطی دارای ساختار پیچیده و در همی بود و تحت نفوذ قدرت های مختلف و گوناگون حاضر در شهر، نظیر حکومت اسقفی، حکومت شهرداری، قدرت فرقه های مذهبی و اتحادیه های صنفی شکل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شهرهای بزرگ هرگز دارای مرکز واحدی نبودند؛ بلکه در آنها یک مرکز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كاتدرال</w:t>
      </w:r>
      <w:r>
        <w:rPr>
          <w:rStyle w:val="FootnoteAnchor"/>
          <w:rtl w:val="true"/>
        </w:rPr>
        <w:footnoteReference w:id="19"/>
      </w:r>
      <w:r>
        <w:rPr>
          <w:rFonts w:ascii="IRNazanin" w:hAnsi="IRNazanin" w:eastAsia="IRNazanin"/>
          <w:color w:val="111111"/>
          <w:sz w:val="28"/>
          <w:sz w:val="28"/>
          <w:szCs w:val="28"/>
          <w:rtl w:val="true"/>
          <w:lang w:bidi="fa-IR"/>
        </w:rPr>
        <w:t>و کاخ اسقفی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مرکز قدرت مدنی یا کاخ شهرداری و یک یا چند مرکز تجاری به صورت حجره ها و تالارهای اتحادیه های صنفی دیده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بنه ولو،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شکل بی نظم فضاهای شهری قرون وسطی حاصل تکثر گروه های ذی نفوذ و صاحب قدرت در آن شهرها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های قرون وسطی با میدان های دوره های گذشته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اول، تفاوت فرم میدان های شهری بی قاعده دوران قرون وسطی با شکل قاعده مند میدان های شهری دوران یونان باستان و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دیگر آنها، اهمیت وجود عنصر اصلی کلیسا و جلوخان آن بود که تنها فضای باز آن زمان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با بافت پیرامون ارتباط برنامه ریزی و طراحی شده ای نداشت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Zucker</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قاعده مندی شهرها و میدان ها در سراسر این دوره یکسان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قرون وسطی شاید تأثیرپذیری شکل قاعده مند میادین از فوروم رومی به چشم بیاید، اما در اواخر قرون وسطی این نظم و قاعده مندی دیگر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اولیه این دوران در فرانسه، آلمان و انگلیس، به آرامی و بدون برنامه قبلی توسعه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کلیسا قدرت بیشتری داشت و رشد شهر پیرامون هسته کالبدی قدرت یعنی کلیسا اتفاق می افتاد، شهرهای قرون وسطی شاهد وجود دو میدان به موازات یکدیگر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فضای باز جلوخان کلیسا تشکیل یک میدان و فضای پشت کلیسا به عنوان میدان تجاری شهر محسوب می شدند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Zucker</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73" w:name="pg7035_62889"/>
    </w:p>
    <w:p>
      <w:pPr>
        <w:pStyle w:val="BookText"/>
        <w:rPr/>
      </w:pPr>
      <w:bookmarkEnd w:id="7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21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6"/>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لوبک؛ وجود دو میدان مجزا به موازات یکدیگر در برخی شهرهای 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Zucker</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3020148_372815092"/>
      <w:bookmarkStart w:id="75" w:name="_Toc23"/>
      <w:bookmarkEnd w:id="74"/>
      <w:r>
        <w:rPr>
          <w:rtl w:val="true"/>
        </w:rPr>
        <w:t>میدان دل کامپو در شهر سیدنا ایتالیا</w:t>
      </w:r>
      <w:bookmarkEnd w:id="75"/>
    </w:p>
    <w:p>
      <w:pPr>
        <w:pStyle w:val="BookText"/>
        <w:rPr/>
      </w:pPr>
      <w:r>
        <w:rPr>
          <w:rFonts w:ascii="IRNazanin" w:hAnsi="IRNazanin" w:eastAsia="IRNazanin"/>
          <w:color w:val="111111"/>
          <w:sz w:val="28"/>
          <w:sz w:val="28"/>
          <w:szCs w:val="28"/>
          <w:rtl w:val="true"/>
          <w:lang w:bidi="fa-IR"/>
        </w:rPr>
        <w:t xml:space="preserve">میدان دل کامپو </w:t>
      </w:r>
      <w:r>
        <w:rPr>
          <w:rStyle w:val="FootnoteAnchor"/>
          <w:rtl w:val="true"/>
        </w:rPr>
        <w:footnoteReference w:id="20"/>
      </w:r>
      <w:r>
        <w:rPr>
          <w:rFonts w:ascii="IRNazanin" w:hAnsi="IRNazanin" w:eastAsia="IRNazanin"/>
          <w:color w:val="111111"/>
          <w:sz w:val="28"/>
          <w:sz w:val="28"/>
          <w:szCs w:val="28"/>
          <w:rtl w:val="true"/>
          <w:lang w:bidi="fa-IR"/>
        </w:rPr>
        <w:t>در شهر سیدنا</w:t>
      </w:r>
      <w:r>
        <w:rPr>
          <w:rStyle w:val="FootnoteAnchor"/>
          <w:rtl w:val="true"/>
        </w:rPr>
        <w:footnoteReference w:id="21"/>
      </w:r>
      <w:r>
        <w:rPr>
          <w:rFonts w:ascii="IRNazanin" w:hAnsi="IRNazanin" w:eastAsia="IRNazanin"/>
          <w:color w:val="111111"/>
          <w:sz w:val="28"/>
          <w:sz w:val="28"/>
          <w:szCs w:val="28"/>
          <w:rtl w:val="true"/>
          <w:lang w:bidi="fa-IR"/>
        </w:rPr>
        <w:t xml:space="preserve">ایتالیا میدان دل کامپو شبیه صدفی بسیار بزرگ است که دارای ابعاد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 و در قلب شهر تاریخی سیدنا در ایتالیا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مهم میدان، کیفیت های ارتباطی و فضایی است که از تناسب اندازه و شکل آن حاصل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میدان هم به قدر کافی بزرگ است که اجازه انجام فعالیتهای متنوعی از جمله سوار کاری را می دهد و هم به اندازه کافی کوچک است که می توان در آن شخصی که در سمت دیگر میدان ایستاده است را به راحتی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این نکته حائز اهمیت است که فضای میدان به وسیله حلقه ای که پیرامون آن قرار گرفته است به دو بخش تقسیم می شود و طول اضلاع بخش میانی کمتر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که برای انجام فعالیتهایاجتماعی، اندازهای بهینه محسوب می 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شکل خمیده میدان نیز به هر کس که در هر جای میدان قرار گیرد، توانایی دیدن همه اتفاقات و افراد را می دهد که برای برقراری ارتباط و انجام تعاملات اجتماعی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خلاصۀ همۀ میدان های قرون وسطی را می توان در میدان دل کامپو در ایتالیا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تفکر پشتیبان میادین قرون وسطی را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ترانسیک</w:t>
      </w:r>
      <w:r>
        <w:rPr>
          <w:rStyle w:val="FootnoteAnchor"/>
          <w:rtl w:val="true"/>
        </w:rPr>
        <w:footnoteReference w:id="23"/>
      </w:r>
      <w:r>
        <w:rPr>
          <w:rFonts w:ascii="IRNazanin" w:hAnsi="IRNazanin" w:eastAsia="IRNazanin"/>
          <w:color w:val="111111"/>
          <w:sz w:val="28"/>
          <w:sz w:val="28"/>
          <w:szCs w:val="28"/>
          <w:rtl w:val="true"/>
          <w:lang w:bidi="fa-IR"/>
        </w:rPr>
        <w:t xml:space="preserve">بر اهمیت این میدان این گونه تأکید می کند که میدان دل کامپو در سیه نای ایتالیا، درس های زیادی برای طراحان شهری در بردارد، مانند تضاد میان توده ساختمان های پیرامون و فضای باز میدان و توالی فضایی موجود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دل کامپو نقشی محوری در شهر سیدنا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میدان دل کامپو روی فوروم رومی شهر سیدنا ساخته شده، قلب تپنده شهر بوده و در ساختار شهر، عنصری کلیدی و اساسی محسوب شده و نقشی کانونی در استخوان بندی شهر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ارگانیک توسعه شهر و مکان قرار گیری میدان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به صورت شکل توسعه پیدا کرده و میدان در مرکز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این گونه به نظر برسد که خیابان های اصلی شهر مانند شاخه هایی هستند که از میدان دل کامپو ادامه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میدان بر نحوه شکل گیری خیابان های پیرامون نیز تأثیر داشته، به صورتی که فرم و شکل خمیده خیابان های پیرامون از شکل خمیده میدان تأثیر پذیرفته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شکلی، ساختار شهر در ترکیب و یکپارچگی کامل با شکل میدان قرار دارد و همه خیابان های شهر چه به صورت مستقیم چه غیر مستقیم به آن ختم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دیوید هاروی، ساختار شهر سیدنا چنان از میدان دل کامپو متأثر شده است که می توان گفت شهر سیدنا در میدان دل کامپو تجلی یافته است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Haney</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59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9"/>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ماهواره ای از موقعیت میدان دل کامپو در شهر سیه نا مأخذ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Google Earth</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941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1"/>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انسجام میدان و بافت پیرامون در میدان دل کامپو همراه با رشد ارگانیک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Torriti</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گفته شد، در دوره قرون وسطی، بر خلاف روند کلی ساخت و سازها که بی توجه به اصول زیبایی شناختی بود، برخی شهرها در ایتالیا از گروهی معمار، برای نظارت بر مباحث زیبایی شناختی در ساخت و سازها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میدان دل کامپو نیز پس از اتمام کار ساختمانی سالن اجتماعات با شکوه شهر سیدنا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اتمام کار ساختمانی برج آن تا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ادامه یافت که در کنار میدان دل کامپو قرار داشت، فرمانی صادر شد که سایر ساختمان های میدان نیز ملزم به استفاده از پنجره هایی مشابه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توجه خاص به نظم بصری در قرن چهاردهم میلادی، ویژگی خاص ایتالیا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موریس،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کلیسایی به نام دومینیو در ضلع جنوبی میدان قرار دارد و ناقوس کلیسا عنصر مهم شاخص میدان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برج کلیسا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سنگفرش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بر شیب میدان تأکید شده که انسان ساخت نبوده؛ بلکه شیب طبیعی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973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4"/>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ترسیمی از وضعیت قرون وسطایی میدان دل کامپو در 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Tomiti</w:t>
      </w:r>
    </w:p>
    <w:p>
      <w:pPr>
        <w:pStyle w:val="BookText"/>
        <w:rPr/>
      </w:pPr>
      <w:r>
        <w:rPr>
          <w:rFonts w:ascii="IRNazanin" w:hAnsi="IRNazanin" w:eastAsia="IRNazanin"/>
          <w:color w:val="111111"/>
          <w:sz w:val="28"/>
          <w:sz w:val="28"/>
          <w:szCs w:val="28"/>
          <w:rtl w:val="true"/>
          <w:lang w:bidi="fa-IR"/>
        </w:rPr>
        <w:t xml:space="preserve">فضای باز میدان دل کامپو، از میان انواع کارکردهای فضاهای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فضای باز به عنوان فضای تجاری و فضای باز به عنوان صحن کلیسا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کار کرد را داشته و تا قبل از آنکه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صحنکلیسا تبدیل شود، در قرن سیزدهم بازار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کلیسا و برج ناقوس آن مرتفع ترین بناهای موجود در میدان هستند که مانند یک نشانه شهری عمل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353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6"/>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67" o:detectmouseclick="t"/>
                <v:stroke color="#3465a4" joinstyle="round" endcap="flat"/>
                <w10:wrap type="none"/>
              </v:shape>
            </w:pict>
          </mc:Fallback>
        </mc:AlternateConten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ناقوس کلیسای دومینیو در میدان دل کامپو در شهر کوچک سیدنا، 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Zucker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امروزه میدان دل کامپو کارکردی گردشگری و تفریحی و ورزشی دارد که برای مثال می توان به مسابقۀ ایل پاليو</w:t>
      </w:r>
      <w:r>
        <w:rPr>
          <w:rStyle w:val="FootnoteAnchor"/>
          <w:rtl w:val="true"/>
        </w:rPr>
        <w:footnoteReference w:id="24"/>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 </w:t>
      </w:r>
      <w:bookmarkStart w:id="76" w:name="pg7035_62892"/>
    </w:p>
    <w:p>
      <w:pPr>
        <w:pStyle w:val="BookText"/>
        <w:rPr/>
      </w:pPr>
      <w:bookmarkEnd w:id="76"/>
      <w:r>
        <w:rPr>
          <w:rFonts w:ascii="IRNazanin" w:hAnsi="IRNazanin" w:eastAsia="IRNazanin"/>
          <w:color w:val="111111"/>
          <w:sz w:val="28"/>
          <w:sz w:val="28"/>
          <w:szCs w:val="28"/>
          <w:rtl w:val="true"/>
          <w:lang w:bidi="fa-IR"/>
        </w:rPr>
        <w:t>قدمت این فعالیت تفریحی ورزشی به دوران قرون وسطی برمی گردد و یک مسابقه، شبیه مسابقه سوارکاری است که دوبار در سال برگزار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آنکه میدان به این شکل سنگفرش شده است به تقسیم فضا بین تماشاگران و سوارکاران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242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9"/>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کرد ورزشی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تفریحی میدان دل کامپوسیه نا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موجود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Torrifi</w:t>
      </w:r>
    </w:p>
    <w:p>
      <w:pPr>
        <w:pStyle w:val="Heading3"/>
        <w:numPr>
          <w:ilvl w:val="2"/>
          <w:numId w:val="1"/>
        </w:numPr>
        <w:rPr/>
      </w:pPr>
      <w:bookmarkStart w:id="77" w:name="__RefHeading___Toc3020150_372815092"/>
      <w:bookmarkStart w:id="78" w:name="_Toc24"/>
      <w:bookmarkEnd w:id="77"/>
      <w:r>
        <w:rPr>
          <w:rtl w:val="true"/>
        </w:rPr>
        <w:t>میدان های شهری در دورۀ رنسانس</w:t>
      </w:r>
      <w:bookmarkEnd w:id="78"/>
    </w:p>
    <w:p>
      <w:pPr>
        <w:pStyle w:val="BookText"/>
        <w:rPr/>
      </w:pPr>
      <w:r>
        <w:rPr>
          <w:rFonts w:ascii="IRNazanin" w:hAnsi="IRNazanin" w:eastAsia="IRNazanin"/>
          <w:color w:val="111111"/>
          <w:sz w:val="28"/>
          <w:sz w:val="28"/>
          <w:szCs w:val="28"/>
          <w:rtl w:val="true"/>
          <w:lang w:bidi="fa-IR"/>
        </w:rPr>
        <w:t>رنسانس از نظر لغوی به معنای تجدید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مجدد علاقه به صور مختلف هنر کلاسیک یونان و رم باستان و استفاده از آنها به عنوان الهام بخش نقاشی، مجسمه سازی، معماری و شهرسازی اروپایی، شهرسازی این دوران بر خلاف معماری آن، به گونه یکنواختی انجام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باززنده سازی بخش هایی از شهر با ایجاد فضاهای عمومی جدید و خیابان های مربوطه از ویژگی های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فضاهای شهری این دوران، برخلاف دوران قرون وسطی، نظم و انضباط خاصی حاکم بود، بنابراین حالت غیررسمی تقارن نداشتن در قرون وسطی جای خود را به تقارن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در طراحی شهرهای آن زمان، اهمیت طراحی و ساخت وساز برای اقشار برگزیده و خاص بود تا اقشار عادی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موریس،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شکل میدان های شهری نیز می توان تأثیر این ویژگی 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میادین در این دوران تحت تأثیر سه نوع اصلی ساختمان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ساختمان های عمومی یا مذهبی؛ دوم، ساختمان های مسکونی، معمولا به شکل ردیفی؛ سوم، بازار و سایر ابنیه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شهرسازان این دوره از عناصری چون ستون ها، دیوارها، سکوها، درختان و بوته ها برای محدود و محصور کردن فضاها استفاده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میادینی که در ایتالیا بنا شده، خصوصیت های اصلی میادین رنسانس را منعکس می کنند،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فضایی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از تاق نماهایی در پیرامون میدان برای ارتقای وحدت ساختمان هایی که میدان را محصور می کردند و وجود عناصری چون آب نما یا عنصر شاخص یا مکان پرچم در مرکز میدان که به کل فضای میدان سازمان می بخشید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بررسی دل کامپو آمد، میدان های دوران قرون وسطی در 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میدان های سرزمین های اروپایی متفاوت بودند و این تفاوت در رعایت اصول زیبایی شناسی با نظارت گروهی از ناظران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فضاهایی که ایجاد شده اند چنان شبیه فضاهای رنسانس بوده اند که موریس، میدان های ایجاد شده در ایتالیا در قرون وسطی را نویددهنده دوران رنسانس می داند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شکل شهر ایده آل و آرمانی، یکی از ویژگی های برجسته شهرهای طراحی شده در دوره رنسانس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آلبرتی، یکی از تئوریسین ها و نخستین شهرساز این دوران، ویژگی های دقیقی را برای میدان و ارتفاع ساختمان های پیرامون آن </w:t>
      </w:r>
      <w:bookmarkStart w:id="79" w:name="pg7035_62893"/>
    </w:p>
    <w:p>
      <w:pPr>
        <w:pStyle w:val="BookText"/>
        <w:rPr/>
      </w:pPr>
      <w:bookmarkEnd w:id="79"/>
      <w:r>
        <w:rPr>
          <w:rFonts w:ascii="IRNazanin" w:hAnsi="IRNazanin" w:eastAsia="IRNazanin"/>
          <w:color w:val="111111"/>
          <w:sz w:val="28"/>
          <w:sz w:val="28"/>
          <w:szCs w:val="28"/>
          <w:rtl w:val="true"/>
          <w:lang w:bidi="fa-IR"/>
        </w:rPr>
        <w:t>پیشنهاد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او شامل میدانی در مرکز شهر است که نقش یک عنصر شاخص را ایفا می کند و خیابانهای شعایی که به آن ختم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شکوه و عظمت شهرهای بزرگ و تسهیل تردد نظامیان را دلیلی برای ارائه این طرح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یعنی میدان مرکزی و خیابانهای شعایی بعدها به عنوان سمبل شهرسازی رنسانس معرفی شد </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دیگرانی همچون فیلارته</w:t>
      </w:r>
      <w:r>
        <w:rPr>
          <w:rStyle w:val="FootnoteAnchor"/>
          <w:rtl w:val="true"/>
        </w:rPr>
        <w:footnoteReference w:id="25"/>
      </w:r>
      <w:r>
        <w:rPr>
          <w:rFonts w:ascii="IRNazanin" w:hAnsi="IRNazanin" w:eastAsia="IRNazanin"/>
          <w:color w:val="111111"/>
          <w:sz w:val="28"/>
          <w:sz w:val="28"/>
          <w:szCs w:val="28"/>
          <w:rtl w:val="true"/>
          <w:lang w:bidi="fa-IR"/>
        </w:rPr>
        <w:t>، اسکاموتزی</w:t>
      </w:r>
      <w:r>
        <w:rPr>
          <w:rStyle w:val="FootnoteAnchor"/>
          <w:rtl w:val="true"/>
        </w:rPr>
        <w:footnoteReference w:id="26"/>
      </w:r>
      <w:r>
        <w:rPr>
          <w:rFonts w:ascii="IRNazanin" w:hAnsi="IRNazanin" w:eastAsia="IRNazanin"/>
          <w:color w:val="111111"/>
          <w:sz w:val="28"/>
          <w:sz w:val="28"/>
          <w:szCs w:val="28"/>
          <w:rtl w:val="true"/>
          <w:lang w:bidi="fa-IR"/>
        </w:rPr>
        <w:t>و لئوناردو داوینچی</w:t>
      </w:r>
      <w:r>
        <w:rPr>
          <w:rStyle w:val="FootnoteAnchor"/>
          <w:rtl w:val="true"/>
        </w:rPr>
        <w:footnoteReference w:id="27"/>
      </w:r>
      <w:r>
        <w:rPr>
          <w:rFonts w:ascii="IRNazanin" w:hAnsi="IRNazanin" w:eastAsia="IRNazanin"/>
          <w:color w:val="111111"/>
          <w:sz w:val="28"/>
          <w:sz w:val="28"/>
          <w:szCs w:val="28"/>
          <w:rtl w:val="true"/>
          <w:lang w:bidi="fa-IR"/>
        </w:rPr>
        <w:t>، طرحهای مشابه این طرح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مرکزی در برخی طرح های آنها مانند طرح فیلارته یک برج بود و ساختمان های اصلی که در میدان مرکزی كاتدرال و کلیسای جامع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شاخصه طرح های رنسانس، بعدها در طراحی شهرهای آینده همچون شهر واشنگتون دی سی</w:t>
      </w:r>
      <w:r>
        <w:rPr>
          <w:rStyle w:val="FootnoteAnchor"/>
          <w:rtl w:val="true"/>
        </w:rPr>
        <w:footnoteReference w:id="28"/>
      </w:r>
      <w:r>
        <w:rPr>
          <w:rFonts w:ascii="IRNazanin" w:hAnsi="IRNazanin" w:eastAsia="IRNazanin"/>
          <w:color w:val="111111"/>
          <w:sz w:val="28"/>
          <w:sz w:val="28"/>
          <w:szCs w:val="28"/>
          <w:rtl w:val="true"/>
          <w:lang w:bidi="fa-IR"/>
        </w:rPr>
        <w:t>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میدان های شهری مهم دوره رنسانس را بررسی می کنیم</w:t>
      </w:r>
      <w:r>
        <w:rPr>
          <w:rFonts w:eastAsia="IRNazanin" w:cs="IRNazanin"/>
          <w:color w:val="111111"/>
          <w:sz w:val="28"/>
          <w:szCs w:val="28"/>
          <w:rtl w:val="true"/>
          <w:lang w:bidi="fa-IR"/>
        </w:rPr>
        <w:t>.</w:t>
      </w:r>
    </w:p>
    <w:p>
      <w:pPr>
        <w:pStyle w:val="Heading3"/>
        <w:numPr>
          <w:ilvl w:val="2"/>
          <w:numId w:val="1"/>
        </w:numPr>
        <w:rPr/>
      </w:pPr>
      <w:bookmarkStart w:id="80" w:name="__RefHeading___Toc3020152_372815092"/>
      <w:bookmarkStart w:id="81" w:name="_Toc25"/>
      <w:bookmarkEnd w:id="80"/>
      <w:r>
        <w:rPr>
          <w:rtl w:val="true"/>
        </w:rPr>
        <w:t>میدان شهر پالمانووا در ایتالیا</w:t>
      </w:r>
      <w:bookmarkEnd w:id="81"/>
    </w:p>
    <w:p>
      <w:pPr>
        <w:pStyle w:val="BookText"/>
        <w:rPr/>
      </w:pPr>
      <w:r>
        <w:rPr>
          <w:rFonts w:ascii="IRNazanin" w:hAnsi="IRNazanin" w:eastAsia="IRNazanin"/>
          <w:color w:val="111111"/>
          <w:sz w:val="28"/>
          <w:sz w:val="28"/>
          <w:szCs w:val="28"/>
          <w:rtl w:val="true"/>
          <w:lang w:bidi="fa-IR"/>
        </w:rPr>
        <w:t>میدان شهر پالمانووا</w:t>
      </w:r>
      <w:r>
        <w:rPr>
          <w:rStyle w:val="FootnoteAnchor"/>
          <w:rtl w:val="true"/>
        </w:rPr>
        <w:footnoteReference w:id="29"/>
      </w:r>
      <w:r>
        <w:rPr>
          <w:rFonts w:ascii="IRNazanin" w:hAnsi="IRNazanin" w:eastAsia="IRNazanin"/>
          <w:color w:val="111111"/>
          <w:sz w:val="28"/>
          <w:sz w:val="28"/>
          <w:szCs w:val="28"/>
          <w:rtl w:val="true"/>
          <w:lang w:bidi="fa-IR"/>
        </w:rPr>
        <w:t>در ایتالیا</w:t>
      </w:r>
    </w:p>
    <w:p>
      <w:pPr>
        <w:pStyle w:val="BookText"/>
        <w:rPr/>
      </w:pPr>
      <w:r>
        <w:rPr>
          <w:rFonts w:ascii="IRNazanin" w:hAnsi="IRNazanin" w:eastAsia="IRNazanin"/>
          <w:color w:val="111111"/>
          <w:sz w:val="28"/>
          <w:sz w:val="28"/>
          <w:szCs w:val="28"/>
          <w:rtl w:val="true"/>
          <w:lang w:bidi="fa-IR"/>
        </w:rPr>
        <w:t>شهر پالمانوا با اهداف نظامی، توسط اسکاموتزی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بزرگ این شهر کوچک در مرکز آن قرار گرفته و با طول هر ضلع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مساحت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به شکل یک شش ضلعی منظم بوده و توسط جداره هایی به طور کامل محصور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و افق دید هر شخصی که به میدان وارد می شود، به عنصر مرکزی میانی میدان 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2164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2"/>
                        <a:stretch/>
                      </pic:blipFill>
                      <pic:spPr>
                        <a:xfrm>
                          <a:off x="0" y="0"/>
                          <a:ext cx="5334120" cy="4216320"/>
                        </a:xfrm>
                        <a:prstGeom prst="rect">
                          <a:avLst/>
                        </a:prstGeom>
                        <a:ln w="0">
                          <a:noFill/>
                        </a:ln>
                      </pic:spPr>
                    </pic:pic>
                  </a:graphicData>
                </a:graphic>
              </wp:inline>
            </w:drawing>
          </mc:Choice>
          <mc:Fallback>
            <w:pict>
              <v:shape id="shape_0" stroked="f" o:allowincell="f" style="position:absolute;margin-left:0pt;margin-top:-332.05pt;width:419.95pt;height:331.95pt;mso-wrap-style:none;v-text-anchor:middle;mso-position-horizontal:left;mso-position-vertical:top" type="_x0000_t75">
                <v:imagedata r:id="rId73" o:detectmouseclick="t"/>
                <v:stroke color="#3465a4" joinstyle="round" endcap="flat"/>
                <w10:wrap type="none"/>
              </v:shape>
            </w:pict>
          </mc:Fallback>
        </mc:AlternateConten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میدان مرکزی شهر پالمانووا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ارائه شده توسط اسکاموتزی در سال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Danvas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25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5"/>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هوایی شهر پالمانوا و میدان مرکزی آن؛ این شهر از بالا مانند یک ستاره نه پر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سایت شهرداری پالمانوا۔</w:t>
      </w:r>
    </w:p>
    <w:p>
      <w:pPr>
        <w:pStyle w:val="BookText"/>
        <w:rPr/>
      </w:pPr>
      <w:r>
        <w:rPr>
          <w:rFonts w:ascii="IRNazanin" w:hAnsi="IRNazanin" w:eastAsia="IRNazanin"/>
          <w:color w:val="111111"/>
          <w:sz w:val="28"/>
          <w:sz w:val="28"/>
          <w:szCs w:val="28"/>
          <w:rtl w:val="true"/>
          <w:lang w:bidi="fa-IR"/>
        </w:rPr>
        <w:t>مهم ترین عناصر موجود در میدان، کلیسای جامع در پیرامون و بنای یادبودی در میانه میدان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دسترسی به میدان از طریق شش خیابان اصلی شهر است که از میانه هر ضلع میدان به آن راه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های جداره میدان نیز حداکثر چهار طبقه هستند و کلیسای جامع مرتفع ترین بنای پیرامون میدان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927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7"/>
                        <a:stretch/>
                      </pic:blipFill>
                      <pic:spPr>
                        <a:xfrm>
                          <a:off x="0" y="0"/>
                          <a:ext cx="5334120" cy="4927680"/>
                        </a:xfrm>
                        <a:prstGeom prst="rect">
                          <a:avLst/>
                        </a:prstGeom>
                        <a:ln w="0">
                          <a:noFill/>
                        </a:ln>
                      </pic:spPr>
                    </pic:pic>
                  </a:graphicData>
                </a:graphic>
              </wp:inline>
            </w:drawing>
          </mc:Choice>
          <mc:Fallback>
            <w:pict>
              <v:shape id="shape_0" stroked="f" o:allowincell="f" style="position:absolute;margin-left:0pt;margin-top:-388.05pt;width:419.95pt;height:387.95pt;mso-wrap-style:none;v-text-anchor:middle;mso-position-horizontal:left;mso-position-vertical:top" type="_x0000_t75">
                <v:imagedata r:id="rId78" o:detectmouseclick="t"/>
                <v:stroke color="#3465a4" joinstyle="round" endcap="flat"/>
                <w10:wrap type="none"/>
              </v:shape>
            </w:pict>
          </mc:Fallback>
        </mc:AlternateConten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اصلی شهر پالمانووا؛ میدان به شکل یک شش ضلعی منظم و طول هر ضلع آن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مساحت آن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سایت شهرداری پالمانوا۔ </w:t>
      </w:r>
      <w:bookmarkStart w:id="82" w:name="pg7035_62895"/>
    </w:p>
    <w:p>
      <w:pPr>
        <w:pStyle w:val="BookText"/>
        <w:rPr/>
      </w:pPr>
      <w:bookmarkEnd w:id="8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099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80"/>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کلیسای جامع و عنصر مرکزی میدان؛ کلیسا مرتفع ترین بنای محصور کننده میدان است که در ضلع شمالی میدان قرار دارد</w:t>
      </w:r>
      <w:r>
        <w:rPr>
          <w:rFonts w:eastAsia="IRNazanin" w:cs="IRNazanin"/>
          <w:color w:val="111111"/>
          <w:sz w:val="28"/>
          <w:szCs w:val="28"/>
          <w:rtl w:val="true"/>
          <w:lang w:bidi="fa-IR"/>
        </w:rPr>
        <w:t>.</w:t>
      </w:r>
    </w:p>
    <w:p>
      <w:pPr>
        <w:pStyle w:val="Heading3"/>
        <w:numPr>
          <w:ilvl w:val="2"/>
          <w:numId w:val="1"/>
        </w:numPr>
        <w:rPr/>
      </w:pPr>
      <w:bookmarkStart w:id="83" w:name="__RefHeading___Toc3020154_372815092"/>
      <w:bookmarkStart w:id="84" w:name="_Toc26"/>
      <w:bookmarkEnd w:id="83"/>
      <w:r>
        <w:rPr>
          <w:rtl w:val="true"/>
        </w:rPr>
        <w:t>میدان کونت گاردن ، لندن، انگلستان</w:t>
      </w:r>
      <w:bookmarkEnd w:id="84"/>
    </w:p>
    <w:p>
      <w:pPr>
        <w:pStyle w:val="BookText"/>
        <w:rPr/>
      </w:pPr>
      <w:r>
        <w:rPr>
          <w:rFonts w:ascii="IRNazanin" w:hAnsi="IRNazanin" w:eastAsia="IRNazanin"/>
          <w:color w:val="111111"/>
          <w:sz w:val="28"/>
          <w:sz w:val="28"/>
          <w:szCs w:val="28"/>
          <w:rtl w:val="true"/>
          <w:lang w:bidi="fa-IR"/>
        </w:rPr>
        <w:t>میدان کونت گاردن</w:t>
      </w:r>
      <w:r>
        <w:rPr>
          <w:rStyle w:val="FootnoteAnchor"/>
          <w:rtl w:val="true"/>
        </w:rPr>
        <w:footnoteReference w:id="30"/>
      </w:r>
      <w:r>
        <w:rPr>
          <w:rFonts w:ascii="IRNazanin" w:hAnsi="IRNazanin" w:eastAsia="IRNazanin"/>
          <w:color w:val="111111"/>
          <w:sz w:val="28"/>
          <w:sz w:val="28"/>
          <w:szCs w:val="28"/>
          <w:rtl w:val="true"/>
          <w:lang w:bidi="fa-IR"/>
        </w:rPr>
        <w:t xml:space="preserve">، لندن، انگلستان میدان کونت گاردن به شکل مستطیل با ابعاد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با مساحت تقریبی </w:t>
      </w:r>
      <w:r>
        <w:rPr>
          <w:rFonts w:eastAsia="IRNazanin" w:cs="IRNazanin"/>
          <w:color w:val="111111"/>
          <w:sz w:val="28"/>
          <w:szCs w:val="28"/>
          <w:lang w:bidi="fa-IR"/>
        </w:rPr>
        <w:t>11600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شمال رودخانه تایمز و در میانه محله وست مینستر</w:t>
      </w:r>
      <w:r>
        <w:rPr>
          <w:rStyle w:val="FootnoteAnchor"/>
          <w:rtl w:val="true"/>
        </w:rPr>
        <w:footnoteReference w:id="31"/>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تصویر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در ابتدا، مکان احداث میدان کونت گاردن، در حاشیه شهر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از ابتدا تا اوایل قرن هفدهم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میدان، برای فروش میوه و سبزی استفاده می شد و تا این زمان هیچ ساختمانی پیرامون آن احداث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90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2"/>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83" o:detectmouseclick="t"/>
                <v:stroke color="#3465a4" joinstyle="round" endcap="flat"/>
                <w10:wrap type="none"/>
              </v:shape>
            </w:pict>
          </mc:Fallback>
        </mc:AlternateConten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میدان کونت گاردن در سال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به عنوان فضای بازار استفاده می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شده توسط رالف اگس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مرحلۀ دوم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پادشاه، میدان کونت گاردن در لندن احداث شد و پیرامون آن ساختمان هایی که عبارت بودند از کلیسا و ساختمانهای مسکونی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توسعه زمانی اتفاق افتاد که شهر لندن در حال تبدیل شدن به کلان شهر بود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Jones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میدانی که در این مرحله ساخته شد، میدانی مسکونی محسوب می شد؛ زیرا ساختمان های پیرامون آن اغلب مسکونی بودند تصویر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فضای میان میدان نقش تجاری قبلی خود را به عنوان بازار میوه و سبزی شهر لندن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ساختمان هایی پیرامون میدان احداث شدند که اولین آنها، کلیسا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کلیسا در بخش غربی میدان ساخته شد و آخرین ساختمان احداث شده در میدان، ساختمانی مسکونی در بخش شمالی بود که در سال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میدان نیز تاق نماهایی ساخته شد و به مجموعه این بناها و زمین میانی آنها، واژه اسکویر</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واژه پیاتزا که در ایتالیا به معنی میدان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 </w:t>
      </w:r>
      <w:r>
        <w:rPr>
          <w:rFonts w:eastAsia="IRNazanin" w:cs="IRNazanin"/>
          <w:color w:val="111111"/>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2008</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Hibbert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68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5"/>
                        <a:stretch/>
                      </pic:blipFill>
                      <pic:spPr>
                        <a:xfrm>
                          <a:off x="0" y="0"/>
                          <a:ext cx="5334120" cy="2768760"/>
                        </a:xfrm>
                        <a:prstGeom prst="rect">
                          <a:avLst/>
                        </a:prstGeom>
                        <a:ln w="0">
                          <a:noFill/>
                        </a:ln>
                      </pic:spPr>
                    </pic:pic>
                  </a:graphicData>
                </a:graphic>
              </wp:inline>
            </w:drawing>
          </mc:Choice>
          <mc:Fallback>
            <w:pict>
              <v:shape id="shape_0" stroked="f" o:allowincell="f" style="position:absolute;margin-left:0pt;margin-top:-218.05pt;width:419.95pt;height:217.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کونت گاردن در سال </w:t>
      </w:r>
      <w:r>
        <w:rPr>
          <w:rFonts w:eastAsia="IRNazanin" w:cs="IRNazanin"/>
          <w:color w:val="111111"/>
          <w:sz w:val="28"/>
          <w:szCs w:val="28"/>
          <w:lang w:bidi="fa-IR"/>
        </w:rPr>
        <w:t>1737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پیش از احداث سالن بازار؛ بناهای مسکونی و ساختمان کلیسا به ترتیب در سمت راست و چپ تصویر مشخص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 بالتازار نبوت از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Covent Garden Area Trust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178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7"/>
                        <a:stretch/>
                      </pic:blipFill>
                      <pic:spPr>
                        <a:xfrm>
                          <a:off x="0" y="0"/>
                          <a:ext cx="5334120" cy="2717640"/>
                        </a:xfrm>
                        <a:prstGeom prst="rect">
                          <a:avLst/>
                        </a:prstGeom>
                        <a:ln w="0">
                          <a:noFill/>
                        </a:ln>
                      </pic:spPr>
                    </pic:pic>
                  </a:graphicData>
                </a:graphic>
              </wp:inline>
            </w:drawing>
          </mc:Choice>
          <mc:Fallback>
            <w:pict>
              <v:shape id="shape_0" stroked="f" o:allowincell="f" style="position:absolute;margin-left:0pt;margin-top:-214.05pt;width:419.95pt;height:213.95pt;mso-wrap-style:none;v-text-anchor:middle;mso-position-horizontal:left;mso-position-vertical:top" type="_x0000_t75">
                <v:imagedata r:id="rId88" o:detectmouseclick="t"/>
                <v:stroke color="#3465a4" joinstyle="round" endcap="flat"/>
                <w10:wrap type="none"/>
              </v:shape>
            </w:pict>
          </mc:Fallback>
        </mc:AlternateConten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1753</w:t>
      </w:r>
      <w:r>
        <w:rPr>
          <w:rFonts w:ascii="IRNazanin" w:hAnsi="IRNazanin" w:eastAsia="IRNazanin"/>
          <w:color w:val="111111"/>
          <w:sz w:val="28"/>
          <w:sz w:val="28"/>
          <w:szCs w:val="28"/>
          <w:rtl w:val="true"/>
          <w:lang w:bidi="fa-IR"/>
        </w:rPr>
        <w:t>، مغازه های ساخته شده در میان محوطه میدان؛ این مغازه ها به فروش میوه و سبزی اختصاص داشتند و این تصویر زمانی را به تصویر می کشد که مردم از تمام شهر برای خرید میوه و سبزی به میدان کونت گاردن رفت و آمد داشته اند؛ در این زمان ساختمان های پیرامونی اغلب دارای کاربری مسکونی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کلیسا در سمت چپ تصویر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Covent Garden Area Trust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528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0"/>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پلان میدان کونت گاردن قبل از احداث سالن بازار در مرکز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peter berthoud</w:t>
      </w:r>
    </w:p>
    <w:p>
      <w:pPr>
        <w:pStyle w:val="BookText"/>
        <w:rPr/>
      </w:pPr>
      <w:r>
        <w:rPr>
          <w:rFonts w:ascii="IRNazanin" w:hAnsi="IRNazanin" w:eastAsia="IRNazanin"/>
          <w:color w:val="111111"/>
          <w:sz w:val="28"/>
          <w:sz w:val="28"/>
          <w:szCs w:val="28"/>
          <w:rtl w:val="true"/>
          <w:lang w:bidi="fa-IR"/>
        </w:rPr>
        <w:t xml:space="preserve">در مرحلۀ سوم و در حدود سال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وقوع انقلاب صنعتی، کارکرد سیصد ساله میدان کونت گاردن، به عنوان بازار میوه و سبزی، تغییر کرد و این بازار به جنوب رودخانه تایمز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میدان بازسازیشده و سالن هایی در میانه آن احداث می شود که کاربری تجاری عمده فروشی داشتند</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Sheppard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528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92"/>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93" o:detectmouseclick="t"/>
                <v:stroke color="#3465a4" joinstyle="round" endcap="flat"/>
                <w10:wrap type="none"/>
              </v:shape>
            </w:pict>
          </mc:Fallback>
        </mc:AlternateConten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کونت گاردن لندن، اوایل قرن بیستم و پس از احداث سالن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از </w:t>
      </w:r>
      <w:r>
        <w:rPr>
          <w:rFonts w:eastAsia="Times New Roman" w:cs="Times New Roman" w:ascii="Times New Roman" w:hAnsi="Times New Roman"/>
          <w:color w:val="111111"/>
          <w:sz w:val="28"/>
          <w:szCs w:val="28"/>
          <w:lang w:val="en-US" w:bidi="en-US"/>
        </w:rPr>
        <w:t>Peter Berthoud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83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95"/>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میدان کونت گاردن در سال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بازار عمده فروشی اختصاص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از </w:t>
      </w:r>
      <w:r>
        <w:rPr>
          <w:rFonts w:eastAsia="Times New Roman" w:cs="Times New Roman" w:ascii="Times New Roman" w:hAnsi="Times New Roman"/>
          <w:color w:val="111111"/>
          <w:sz w:val="28"/>
          <w:szCs w:val="28"/>
          <w:lang w:val="en-US" w:bidi="en-US"/>
        </w:rPr>
        <w:t>Charles Fowler</w:t>
      </w:r>
    </w:p>
    <w:p>
      <w:pPr>
        <w:pStyle w:val="BookText"/>
        <w:rPr/>
      </w:pPr>
      <w:r>
        <w:rPr>
          <w:rFonts w:ascii="IRNazanin" w:hAnsi="IRNazanin" w:eastAsia="IRNazanin"/>
          <w:color w:val="111111"/>
          <w:sz w:val="28"/>
          <w:sz w:val="28"/>
          <w:szCs w:val="28"/>
          <w:rtl w:val="true"/>
          <w:lang w:bidi="fa-IR"/>
        </w:rPr>
        <w:t xml:space="preserve">در دهۀ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راه بندان و ترافیک سنگین میدان به حدی رسید که بهره برداری از میدان را مختل کرد، بنابراین تصمیم به بازسازی و توسعه دوباره میدان گرفته شد؛ اما به دلیل وجود ساختمان های با ارزش تاریخی پیرامون میدان، تخریب آنها غیرممکن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منظور کاهش ترافیک سنگین، 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فروشی های این محدوده به جنوب غربی شهر لندن انتقال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تا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برای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متروکه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های بازار به عنوان مرکز تجاری بازگشایی شدند؛ اما کیفیت فضایی آن به گونه ای نبود که مردم از آن استفاده کنند و فضای میدان و سالن های آن خلوت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انجام گرفته در جهت احیای هویت تاریخی میدان کونت گاردن، 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تراست</w:t>
      </w:r>
      <w:r>
        <w:rPr>
          <w:rStyle w:val="FootnoteAnchor"/>
          <w:rtl w:val="true"/>
        </w:rPr>
        <w:footnoteReference w:id="33"/>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شورایی است که اعضای آن را نماینده گروههای ذی۔ نفع تشکیل میدهند و اختیارات و وظایف مشخصی در ارتباط با ساختمان های تاریخی برعهده دارد، مانند بهبود فضای خیابان ها، حفاظت و مرمت نما و ظاهر ساختمان ها، مدیریت فضاهای باز، مکان هایی که در فضای باز به نشستن اختصاص دارند، علائم راهنما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تهیه مجموعه راهنمایی جامع برای بهبود فضای ورودی ساختمان ها و فضای میان آنها شروع و هر سال اقداماتی برای بهبود فضای میدان و رفع نیازهای همه کسانی که از میدان استفاده می کردند،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برنامه اقدام </w:t>
      </w:r>
      <w:r>
        <w:rPr>
          <w:rStyle w:val="FootnoteAnchor"/>
          <w:rtl w:val="true"/>
        </w:rPr>
        <w:footnoteReference w:id="34"/>
      </w:r>
      <w:r>
        <w:rPr>
          <w:rFonts w:ascii="IRNazanin" w:hAnsi="IRNazanin" w:eastAsia="IRNazanin"/>
          <w:color w:val="111111"/>
          <w:sz w:val="28"/>
          <w:sz w:val="28"/>
          <w:szCs w:val="28"/>
          <w:rtl w:val="true"/>
          <w:lang w:bidi="fa-IR"/>
        </w:rPr>
        <w:t>برای بهبود فضای میدان با مشارکت کسبه و ساکنین محدوده تهیه شد که هدف آن باز آفرینی هویت تاریخی میدان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برنامه اقدام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فضای خیابان های اطراف، بهبود فضاهای باز، بهبود ساختمانها و ورودی آنها و بهبود دسترسی معلولین جسمی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CoventGarden Area Trust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کلیه فروشگاه های این محدوده به مساحت </w:t>
      </w:r>
      <w:r>
        <w:rPr>
          <w:rFonts w:eastAsia="IRNazanin" w:cs="IRNazanin"/>
          <w:color w:val="111111"/>
          <w:sz w:val="28"/>
          <w:szCs w:val="28"/>
          <w:lang w:bidi="fa-IR"/>
        </w:rPr>
        <w:t>51000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به رهن صد و پنجاه ساله یک شرکت به قیمت تقریبی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پوند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شرکت علاوه بر پرداخت اجاره سالیانه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سیب سرخ و یک دسته گل به شکل نمادین با توجه به پیشینه تاریخی میدان که محل بازار گل و میوه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نگهداری، مرمت و حفاظت میدان را نیز به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8669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97"/>
                        <a:stretch/>
                      </pic:blipFill>
                      <pic:spPr>
                        <a:xfrm>
                          <a:off x="0" y="0"/>
                          <a:ext cx="5334120" cy="1866960"/>
                        </a:xfrm>
                        <a:prstGeom prst="rect">
                          <a:avLst/>
                        </a:prstGeom>
                        <a:ln w="0">
                          <a:noFill/>
                        </a:ln>
                      </pic:spPr>
                    </pic:pic>
                  </a:graphicData>
                </a:graphic>
              </wp:inline>
            </w:drawing>
          </mc:Choice>
          <mc:Fallback>
            <w:pict>
              <v:shape id="shape_0" stroked="f" o:allowincell="f" style="position:absolute;margin-left:0pt;margin-top:-147.05pt;width:419.95pt;height:146.95pt;mso-wrap-style:none;v-text-anchor:middle;mso-position-horizontal:left;mso-position-vertical:top" type="_x0000_t75">
                <v:imagedata r:id="rId98" o:detectmouseclick="t"/>
                <v:stroke color="#3465a4" joinstyle="round" endcap="flat"/>
                <w10:wrap type="none"/>
              </v:shape>
            </w:pict>
          </mc:Fallback>
        </mc:AlternateConten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کونت گاردن 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نمایی از مدخل سالن های بازار قدیمی که در گذشته بازار میوه و سبزی و 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در حال اجرای خیابانی است و جمعیت برای سرگرمی پیرامون او گرد آمده اند عکس از </w:t>
      </w:r>
      <w:r>
        <w:rPr>
          <w:rFonts w:eastAsia="Times New Roman" w:cs="Times New Roman" w:ascii="Times New Roman" w:hAnsi="Times New Roman"/>
          <w:color w:val="111111"/>
          <w:sz w:val="28"/>
          <w:szCs w:val="28"/>
          <w:lang w:val="en-US" w:bidi="en-US"/>
        </w:rPr>
        <w:t>diliff</w:t>
      </w:r>
      <w:r>
        <w:rPr>
          <w:rFonts w:eastAsia="Times New Roman" w:cs="Times New Roman" w:ascii="Times New Roman" w:hAnsi="Times New Roman"/>
          <w:color w:val="111111"/>
          <w:sz w:val="28"/>
          <w:szCs w:val="28"/>
          <w:rtl w:val="true"/>
          <w:lang w:val="en-US" w:bidi="en-US"/>
        </w:rPr>
        <w:t xml:space="preserve"> </w:t>
      </w:r>
      <w:bookmarkStart w:id="85" w:name="pg7035_62899"/>
    </w:p>
    <w:p>
      <w:pPr>
        <w:pStyle w:val="BookText"/>
        <w:rPr/>
      </w:pPr>
      <w:bookmarkEnd w:id="85"/>
      <w:r>
        <w:rPr>
          <w:rFonts w:ascii="IRNazanin" w:hAnsi="IRNazanin" w:eastAsia="IRNazanin"/>
          <w:color w:val="111111"/>
          <w:sz w:val="28"/>
          <w:sz w:val="28"/>
          <w:szCs w:val="28"/>
          <w:rtl w:val="true"/>
          <w:lang w:bidi="fa-IR"/>
        </w:rPr>
        <w:t>امروزه، میدان کونت گاردن مرکز خریدی عمومی و مکانی توریستی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شمالی میدان که در آن مغازه های منفرد قرار گرفته اند و قسمت جنوبی که شامل میدان مرکزی، خیابان نوازندگان و بیشتر ساختمان های مهم، سالن های تئاتر و امکانات فرهنگی تفریحی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این میدان مکانی است برای گذران اوقات فراغت، فعالیتهای گردشگری، نوازندگی گروه های موسیقی و اجرای نمایش های خیابانی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417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00"/>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کونت گاردن در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نمایش های خیابانی در فضای باز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Covent Garden Area Trust</w:t>
      </w:r>
    </w:p>
    <w:p>
      <w:pPr>
        <w:pStyle w:val="Heading3"/>
        <w:numPr>
          <w:ilvl w:val="2"/>
          <w:numId w:val="1"/>
        </w:numPr>
        <w:rPr/>
      </w:pPr>
      <w:bookmarkStart w:id="86" w:name="__RefHeading___Toc3020156_372815092"/>
      <w:bookmarkStart w:id="87" w:name="_Toc27"/>
      <w:bookmarkEnd w:id="86"/>
      <w:r>
        <w:rPr>
          <w:rtl w:val="true"/>
        </w:rPr>
        <w:t>میدان سن مارکوا ، ونیز، ایتالیا</w:t>
      </w:r>
      <w:bookmarkEnd w:id="87"/>
    </w:p>
    <w:p>
      <w:pPr>
        <w:pStyle w:val="BookText"/>
        <w:rPr/>
      </w:pPr>
      <w:r>
        <w:rPr>
          <w:rFonts w:ascii="IRNazanin" w:hAnsi="IRNazanin" w:eastAsia="IRNazanin"/>
          <w:color w:val="111111"/>
          <w:sz w:val="28"/>
          <w:sz w:val="28"/>
          <w:szCs w:val="28"/>
          <w:rtl w:val="true"/>
          <w:lang w:bidi="fa-IR"/>
        </w:rPr>
        <w:t>میدان سن مارکوا</w:t>
      </w:r>
      <w:r>
        <w:rPr>
          <w:rStyle w:val="FootnoteAnchor"/>
          <w:rtl w:val="true"/>
        </w:rPr>
        <w:footnoteReference w:id="35"/>
      </w:r>
      <w:r>
        <w:rPr>
          <w:rFonts w:ascii="IRNazanin" w:hAnsi="IRNazanin" w:eastAsia="IRNazanin"/>
          <w:color w:val="111111"/>
          <w:sz w:val="28"/>
          <w:sz w:val="28"/>
          <w:szCs w:val="28"/>
          <w:rtl w:val="true"/>
          <w:lang w:bidi="fa-IR"/>
        </w:rPr>
        <w:t>، ونیز، ایتالیا در دوره رنسانس، شهر ونیز یکی از شهرهای تجاری مهم در ایتالیا محسوب می شد که با دورترین نقاط دنیا مبادلات تجاری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سن مارکو به عنوان میدان اصلی شهر ونیز در کنار راه های آبی اصلی قرار گرفته تا شهر را به مراکز تجاری سرتاسردنیا متصل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پیاتزا قبل از آنکه به شکل امروزی درآید، محل بازار در حومه شهر بود؛ اما امروزه مهم ترین میدان شهر ونیز محسوب می شود </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Lane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909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02"/>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103" o:detectmouseclick="t"/>
                <v:stroke color="#3465a4" joinstyle="round" endcap="flat"/>
                <w10:wrap type="none"/>
              </v:shape>
            </w:pict>
          </mc:Fallback>
        </mc:AlternateConten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میدان سن مارکو در نقشه شهر تجاری ونیز؛ شهر ونیز با اتصال به راه های آبی در دوره رنسانس با اقصی نقاط دنیا در تجارت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گیری میدان سن مارکو در این نقشه مشخص شده است و موقعیت آن به گونه ای است که به راه های آبی دسترسی مستقیم دارد؛ زیرا در گذشته مکان میدان، محل بازار حاشیه ای شهر بوده، اما پس از توسعه شهر در میانه آن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هبرو، اورشلیم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2987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05"/>
                        <a:stretch/>
                      </pic:blipFill>
                      <pic:spPr>
                        <a:xfrm>
                          <a:off x="0" y="0"/>
                          <a:ext cx="5334120" cy="2298600"/>
                        </a:xfrm>
                        <a:prstGeom prst="rect">
                          <a:avLst/>
                        </a:prstGeom>
                        <a:ln w="0">
                          <a:noFill/>
                        </a:ln>
                      </pic:spPr>
                    </pic:pic>
                  </a:graphicData>
                </a:graphic>
              </wp:inline>
            </w:drawing>
          </mc:Choice>
          <mc:Fallback>
            <w:pict>
              <v:shape id="shape_0" stroked="f" o:allowincell="f" style="position:absolute;margin-left:0pt;margin-top:-181.05pt;width:419.95pt;height:180.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از وضع موجود شهر ونیز و میدان سن مارکو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از وب سایت </w:t>
      </w:r>
      <w:r>
        <w:rPr>
          <w:rFonts w:eastAsia="IRNazanin" w:cs="IRNazanin"/>
          <w:color w:val="111111"/>
          <w:sz w:val="28"/>
          <w:szCs w:val="28"/>
          <w:lang w:bidi="fa-IR"/>
        </w:rPr>
        <w:t>2014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http://www.airpano.com, January</w:t>
      </w:r>
    </w:p>
    <w:p>
      <w:pPr>
        <w:pStyle w:val="BookText"/>
        <w:rPr/>
      </w:pPr>
      <w:r>
        <w:rPr>
          <w:rFonts w:ascii="IRNazanin" w:hAnsi="IRNazanin" w:eastAsia="IRNazanin"/>
          <w:color w:val="111111"/>
          <w:sz w:val="28"/>
          <w:sz w:val="28"/>
          <w:szCs w:val="28"/>
          <w:rtl w:val="true"/>
          <w:lang w:bidi="fa-IR"/>
        </w:rPr>
        <w:t>میدان سن مارکو از دو پیاتزای پیوسته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پیاتزای اصلی که در مقابل باسیلیکای سنت مارک قرار دارد و پیاتزایی که آن را به ساحل مرداب وصل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ناقوس سنت مارک نیز به صورت منفرد در فضای باریک میان این دو پیاتزا قرار گرفته و چون مفصل دو پیاتزا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اصلی ذوزنقه ای با مساحت </w:t>
      </w:r>
      <w:r>
        <w:rPr>
          <w:rFonts w:eastAsia="IRNazanin" w:cs="IRNazanin"/>
          <w:color w:val="111111"/>
          <w:sz w:val="28"/>
          <w:szCs w:val="28"/>
          <w:lang w:bidi="fa-IR"/>
        </w:rPr>
        <w:t>12900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ابعاد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 دیگر با مساحت </w:t>
      </w:r>
      <w:r>
        <w:rPr>
          <w:rFonts w:eastAsia="IRNazanin" w:cs="IRNazanin"/>
          <w:color w:val="111111"/>
          <w:sz w:val="28"/>
          <w:szCs w:val="28"/>
          <w:lang w:bidi="fa-IR"/>
        </w:rPr>
        <w:t>4600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که آن نیز ذوزنقه ای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ابعاد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بنای میدان شروع شد و ضلع شرقی و اصلی پیاتزا شامل کاخ و باسیلیکای سنت مارک در فاصله سال های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احداث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ساختمان میدان اصلی، کتابخانه ای است در ضلع غربی آن که توسط اسکاموتسی</w:t>
      </w:r>
      <w:r>
        <w:rPr>
          <w:rStyle w:val="FootnoteAnchor"/>
          <w:rtl w:val="true"/>
        </w:rPr>
        <w:footnoteReference w:id="37"/>
      </w:r>
      <w:r>
        <w:rPr>
          <w:rFonts w:ascii="IRNazanin" w:hAnsi="IRNazanin" w:eastAsia="IRNazanin"/>
          <w:color w:val="111111"/>
          <w:sz w:val="28"/>
          <w:sz w:val="28"/>
          <w:szCs w:val="28"/>
          <w:rtl w:val="true"/>
          <w:lang w:bidi="fa-IR"/>
        </w:rPr>
        <w:t>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پیاتزای اصلی نیز در سال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و سنگ فرش مجموعه نیز که عامل انسجام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آن محسوب می شود، در سال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انجام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موریس،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481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07"/>
                        <a:stretch/>
                      </pic:blipFill>
                      <pic:spPr>
                        <a:xfrm>
                          <a:off x="0" y="0"/>
                          <a:ext cx="5334120" cy="3848040"/>
                        </a:xfrm>
                        <a:prstGeom prst="rect">
                          <a:avLst/>
                        </a:prstGeom>
                        <a:ln w="0">
                          <a:noFill/>
                        </a:ln>
                      </pic:spPr>
                    </pic:pic>
                  </a:graphicData>
                </a:graphic>
              </wp:inline>
            </w:drawing>
          </mc:Choice>
          <mc:Fallback>
            <w:pict>
              <v:shape id="shape_0" stroked="f" o:allowincell="f" style="position:absolute;margin-left:0pt;margin-top:-303.05pt;width:419.95pt;height:302.95pt;mso-wrap-style:none;v-text-anchor:middle;mso-position-horizontal:left;mso-position-vertical:top" type="_x0000_t75">
                <v:imagedata r:id="rId108" o:detectmouseclick="t"/>
                <v:stroke color="#3465a4" joinstyle="round" endcap="flat"/>
                <w10:wrap type="none"/>
              </v:shape>
            </w:pict>
          </mc:Fallback>
        </mc:AlternateConten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و اجزای میدان سن مارکو و موقعیت قرارگیری آنهاء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پیاتزای اصلی در مرکز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زرد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پیانزایی که پیاتزای اصلی را به مرداب وصل می کند، در جنوب پیاتزای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رنگ قهوه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ناقوس در مفصل دو پیاتزا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رنگ قرمز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در غرب پیاتزای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رنگ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جامع سن مارک در شرق پیاتزای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رنگ بنفش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نگارندگان بر اساس تصویری از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Moretti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036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10"/>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پیاتزای اصلی، برج ناقوس و کاخ سن مارکو در ونیز در سال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هنر دانشگاه هاروارد</w:t>
      </w:r>
    </w:p>
    <w:p>
      <w:pPr>
        <w:pStyle w:val="BookText"/>
        <w:rPr/>
      </w:pPr>
      <w:r>
        <w:rPr>
          <w:rFonts w:ascii="IRNazanin" w:hAnsi="IRNazanin" w:eastAsia="IRNazanin"/>
          <w:color w:val="111111"/>
          <w:sz w:val="28"/>
          <w:sz w:val="28"/>
          <w:szCs w:val="28"/>
          <w:rtl w:val="true"/>
          <w:lang w:bidi="fa-IR"/>
        </w:rPr>
        <w:t xml:space="preserve">برج ناقوس با ارتفاع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عنوان نشانه ای برای رهگذران، راه را به سوی میدان اصلی شهر نشان میدهد و کسانی را که از طریق دریا به میدان وارد می شوند به پیاتزای اصلی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برج ناقوس 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درباره چگونگی بازسازی آن حتی به خارج از مرزهای ایتالیا نیز کشیده شد و در کل اظهارنظرها به دو دسته کاملا متفاوت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موافقان بازسازی و مخالفان بازسازی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طرح دوباره سازی برج ناقوس به فرم قدیمی آن پیروز شد و شعار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که بود و همان طور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بازسازی، بیشتر به خاطر نقش اثر مزبور در منظر شهری ونیز و همچنین نقش تکمیلی آن در پیوند با خود کلیسای سن مارکو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 کیلهتو،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 بازسازی برج کلیسا به اتمام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ریزش برج و بازسازی آن تنها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وجود داشت و نقش آن در خاطره ساکنین شهر محو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527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12"/>
                        <a:stretch/>
                      </pic:blipFill>
                      <pic:spPr>
                        <a:xfrm>
                          <a:off x="0" y="0"/>
                          <a:ext cx="5334120" cy="2552760"/>
                        </a:xfrm>
                        <a:prstGeom prst="rect">
                          <a:avLst/>
                        </a:prstGeom>
                        <a:ln w="0">
                          <a:noFill/>
                        </a:ln>
                      </pic:spPr>
                    </pic:pic>
                  </a:graphicData>
                </a:graphic>
              </wp:inline>
            </w:drawing>
          </mc:Choice>
          <mc:Fallback>
            <w:pict>
              <v:shape id="shape_0" stroked="f" o:allowincell="f" style="position:absolute;margin-left:0pt;margin-top:-201.05pt;width:419.95pt;height:200.95pt;mso-wrap-style:none;v-text-anchor:middle;mso-position-horizontal:left;mso-position-vertical:top" type="_x0000_t75">
                <v:imagedata r:id="rId113" o:detectmouseclick="t"/>
                <v:stroke color="#3465a4" joinstyle="round" endcap="flat"/>
                <w10:wrap type="none"/>
              </v:shape>
            </w:pict>
          </mc:Fallback>
        </mc:AlternateConten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ویرانه های برج ناقوس کلیسا که در سال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معماری شوشوزف</w:t>
      </w:r>
      <w:r>
        <w:rPr>
          <w:rStyle w:val="FootnoteAnchor"/>
          <w:rtl w:val="true"/>
        </w:rPr>
        <w:footnoteReference w:id="38"/>
      </w:r>
      <w:bookmarkStart w:id="88" w:name="pg7035_62902"/>
    </w:p>
    <w:p>
      <w:pPr>
        <w:pStyle w:val="BookText"/>
        <w:rPr/>
      </w:pPr>
      <w:bookmarkEnd w:id="88"/>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911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15"/>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ناقوس سن مارکو پس از بازسازی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از </w:t>
      </w:r>
      <w:r>
        <w:rPr>
          <w:rFonts w:eastAsia="Times New Roman" w:cs="Times New Roman" w:ascii="Times New Roman" w:hAnsi="Times New Roman"/>
          <w:color w:val="111111"/>
          <w:sz w:val="28"/>
          <w:szCs w:val="28"/>
          <w:lang w:val="en-US" w:bidi="en-US"/>
        </w:rPr>
        <w:t>Peter J.StB.Green</w:t>
      </w:r>
    </w:p>
    <w:p>
      <w:pPr>
        <w:pStyle w:val="BookText"/>
        <w:rPr/>
      </w:pPr>
      <w:r>
        <w:rPr>
          <w:rFonts w:ascii="IRNazanin" w:hAnsi="IRNazanin" w:eastAsia="IRNazanin"/>
          <w:color w:val="111111"/>
          <w:sz w:val="28"/>
          <w:sz w:val="28"/>
          <w:szCs w:val="28"/>
          <w:rtl w:val="true"/>
          <w:lang w:bidi="fa-IR"/>
        </w:rPr>
        <w:t>امروز این میدان عملکردی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دارد و به عنوان مرکز شهر ونیز و همچنین محل برپایی گردهمایی های عمومی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این میدان یکی از مقاصد مهم گردشگری دنیا است که در فهرست میراث جهانی نیز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385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17"/>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سن مارکو؛ مرکز گردشگری مهم در جهان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از </w:t>
      </w:r>
      <w:r>
        <w:rPr>
          <w:rFonts w:eastAsia="Times New Roman" w:cs="Times New Roman" w:ascii="Times New Roman" w:hAnsi="Times New Roman"/>
          <w:color w:val="111111"/>
          <w:sz w:val="28"/>
          <w:szCs w:val="28"/>
          <w:lang w:val="en-US" w:bidi="en-US"/>
        </w:rPr>
        <w:t>Ingo Mehling</w:t>
      </w:r>
    </w:p>
    <w:p>
      <w:pPr>
        <w:pStyle w:val="Heading3"/>
        <w:numPr>
          <w:ilvl w:val="2"/>
          <w:numId w:val="1"/>
        </w:numPr>
        <w:rPr/>
      </w:pPr>
      <w:bookmarkStart w:id="89" w:name="__RefHeading___Toc3020158_372815092"/>
      <w:bookmarkStart w:id="90" w:name="_Toc28"/>
      <w:bookmarkEnd w:id="89"/>
      <w:r>
        <w:rPr>
          <w:rtl w:val="true"/>
        </w:rPr>
        <w:t>میدان های شهری در دورۀ باروک</w:t>
      </w:r>
      <w:bookmarkEnd w:id="90"/>
    </w:p>
    <w:p>
      <w:pPr>
        <w:pStyle w:val="Heading4"/>
        <w:numPr>
          <w:ilvl w:val="3"/>
          <w:numId w:val="1"/>
        </w:numPr>
        <w:rPr/>
      </w:pPr>
      <w:bookmarkStart w:id="91" w:name="__RefHeading___Toc3020160_372815092"/>
      <w:bookmarkStart w:id="92" w:name="_Toc29"/>
      <w:bookmarkEnd w:id="91"/>
      <w:r>
        <w:rPr>
          <w:rtl w:val="true"/>
        </w:rPr>
        <w:t>اشاره</w:t>
      </w:r>
      <w:bookmarkEnd w:id="9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 های باروک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اواخر سده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میلادی تا اواخر سده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از طراحی شهری این دوره را مجسم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باروک دوره جاذبه، زیبایی، عظمت، شکوه و دستورات پادشاه برای ساختن کاخ ها، باغ ها و میدان هایی در مقیاس بسیار بزرگ است برای تأكید بر قدرت و سلطه آنها بر 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تأكید بر فضاهای باز در این دوران به دلیل تأكید بر تأثیرات تشریفاتی </w:t>
      </w:r>
      <w:bookmarkStart w:id="93" w:name="pg7035_62903"/>
    </w:p>
    <w:p>
      <w:pPr>
        <w:pStyle w:val="BookText"/>
        <w:rPr/>
      </w:pPr>
      <w:bookmarkEnd w:id="93"/>
      <w:r>
        <w:rPr>
          <w:rFonts w:ascii="IRNazanin" w:hAnsi="IRNazanin" w:eastAsia="IRNazanin"/>
          <w:color w:val="111111"/>
          <w:sz w:val="28"/>
          <w:sz w:val="28"/>
          <w:szCs w:val="28"/>
          <w:rtl w:val="true"/>
          <w:lang w:bidi="fa-IR"/>
        </w:rPr>
        <w:t xml:space="preserve">و زیبایی های بصری آنهاست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Choay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میدان های قرن هجدهم برخلاف میدان های قرن هفدهم بسته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میدان ها باز بوده و کمتر محدود بودند و هدف ایجاد این میدان ها ایجاد یکپارچگی میان این میدان ها و فضاهای پیرامون آنها بود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Gallion &amp; Easner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از معروف ترین میدان های دوره باروک می توان به میدان سن پیتر در رم، واندوم در پاریس، کاخ در سن پیترزبورگ، سرخ در مسکو و پاریسر در برلین اشاره کرد که در ادامه هر یک معرفی و بررسی می شود</w:t>
      </w:r>
      <w:r>
        <w:rPr>
          <w:rFonts w:eastAsia="IRNazanin" w:cs="IRNazanin"/>
          <w:color w:val="111111"/>
          <w:sz w:val="28"/>
          <w:szCs w:val="28"/>
          <w:rtl w:val="true"/>
          <w:lang w:bidi="fa-IR"/>
        </w:rPr>
        <w:t>.</w:t>
      </w:r>
    </w:p>
    <w:p>
      <w:pPr>
        <w:pStyle w:val="Heading4"/>
        <w:numPr>
          <w:ilvl w:val="3"/>
          <w:numId w:val="1"/>
        </w:numPr>
        <w:rPr/>
      </w:pPr>
      <w:bookmarkStart w:id="94" w:name="__RefHeading___Toc3020162_372815092"/>
      <w:bookmarkStart w:id="95" w:name="_Toc30"/>
      <w:bookmarkEnd w:id="94"/>
      <w:r>
        <w:rPr>
          <w:rtl w:val="true"/>
        </w:rPr>
        <w:t>میدان سن پیتر رم</w:t>
      </w:r>
      <w:bookmarkEnd w:id="95"/>
    </w:p>
    <w:p>
      <w:pPr>
        <w:pStyle w:val="BookText"/>
        <w:rPr/>
      </w:pPr>
      <w:r>
        <w:rPr>
          <w:rFonts w:ascii="IRNazanin" w:hAnsi="IRNazanin" w:eastAsia="IRNazanin"/>
          <w:color w:val="111111"/>
          <w:sz w:val="28"/>
          <w:sz w:val="28"/>
          <w:szCs w:val="28"/>
          <w:rtl w:val="true"/>
          <w:lang w:bidi="fa-IR"/>
        </w:rPr>
        <w:t>میدان سن پیتر رم</w:t>
      </w:r>
      <w:r>
        <w:rPr>
          <w:rStyle w:val="FootnoteAnchor"/>
          <w:rtl w:val="true"/>
        </w:rPr>
        <w:footnoteReference w:id="39"/>
      </w:r>
      <w:r>
        <w:rPr>
          <w:rFonts w:ascii="IRNazanin" w:hAnsi="IRNazanin" w:eastAsia="IRNazanin"/>
          <w:color w:val="111111"/>
          <w:sz w:val="28"/>
          <w:sz w:val="28"/>
          <w:szCs w:val="28"/>
          <w:rtl w:val="true"/>
          <w:lang w:bidi="fa-IR"/>
        </w:rPr>
        <w:t>در سده شانزدهم که با ورود موجی از ثروت همراه بود، رم نیز توانست بیشتر به فعالیت های ساختمانی بپردازد</w:t>
      </w:r>
    </w:p>
    <w:p>
      <w:pPr>
        <w:pStyle w:val="BookText"/>
        <w:rPr/>
      </w:pPr>
      <w:r>
        <w:rPr>
          <w:rFonts w:ascii="IRNazanin" w:hAnsi="IRNazanin" w:eastAsia="IRNazanin"/>
          <w:color w:val="111111"/>
          <w:sz w:val="28"/>
          <w:sz w:val="28"/>
          <w:szCs w:val="28"/>
          <w:rtl w:val="true"/>
          <w:lang w:bidi="fa-IR"/>
        </w:rPr>
        <w:t xml:space="preserve">یوکیلهتو،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ساختمان، میدان کلیسای اعظم سن پیتر است که در فاصله سالهای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بنا شد؛ اما فاقد یک صحن ورودی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برنینی در سال های </w:t>
      </w:r>
      <w:r>
        <w:rPr>
          <w:rFonts w:eastAsia="IRNazanin" w:cs="IRNazanin"/>
          <w:color w:val="111111"/>
          <w:sz w:val="28"/>
          <w:szCs w:val="28"/>
          <w:lang w:bidi="fa-IR"/>
        </w:rPr>
        <w:t>1656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پیاتزا را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میدان سن پیتر در قرن شانزدهم میلادی طراحی و ساخته شده و اهمیت آن در وجود باسیلیکای سن پیتر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ضلع غربی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از دو بخش تشکیل شده است، قسمت ذوزنقه ای شکل با مساحت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و بخش بیضی شکل با مساحت حدود </w:t>
      </w:r>
      <w:r>
        <w:rPr>
          <w:rFonts w:eastAsia="IRNazanin" w:cs="IRNazanin"/>
          <w:color w:val="111111"/>
          <w:sz w:val="28"/>
          <w:szCs w:val="28"/>
          <w:lang w:bidi="fa-IR"/>
        </w:rPr>
        <w:t>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و اگر آنها را پیوسته در نظر بگیریم، طول میدان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عریض ترین بخش آن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برنینی برای تهیه این طرح، گوی سبقت را از طراحان برجسته عصر خویش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 بایست ستون یادبودی که در سال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سیکتوس پنجم برپا شده بود و فواره ای که در سال </w:t>
      </w:r>
      <w:r>
        <w:rPr>
          <w:rFonts w:eastAsia="IRNazanin" w:cs="IRNazanin"/>
          <w:color w:val="111111"/>
          <w:sz w:val="28"/>
          <w:szCs w:val="28"/>
          <w:lang w:bidi="fa-IR"/>
        </w:rPr>
        <w:t>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مادرنا ساخته شده بود را در طرح خود می گنجاند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موریس،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2827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20"/>
                        <a:stretch/>
                      </pic:blipFill>
                      <pic:spPr>
                        <a:xfrm>
                          <a:off x="0" y="0"/>
                          <a:ext cx="5334120" cy="1282680"/>
                        </a:xfrm>
                        <a:prstGeom prst="rect">
                          <a:avLst/>
                        </a:prstGeom>
                        <a:ln w="0">
                          <a:noFill/>
                        </a:ln>
                      </pic:spPr>
                    </pic:pic>
                  </a:graphicData>
                </a:graphic>
              </wp:inline>
            </w:drawing>
          </mc:Choice>
          <mc:Fallback>
            <w:pict>
              <v:shape id="shape_0" stroked="f" o:allowincell="f" style="position:absolute;margin-left:0pt;margin-top:-101.05pt;width:419.95pt;height:100.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سن پیتر در سال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 میدانی با مساحت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که با هدف تکمیل طرح باسیلیکای سن پیتر طراحی و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کنگره آمریکا</w:t>
      </w:r>
      <w:r>
        <w:rPr>
          <w:rStyle w:val="FootnoteAnchor"/>
          <w:rtl w:val="true"/>
        </w:rPr>
        <w:footnoteReference w:id="4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میدان به نوعی جلوخان کلیسا است و به دستور پاپ در این مکان طراحی و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مهم از یک مجموعه پیاتزای سه بخشی، برای آن طراحی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پیاتزا رتا</w:t>
      </w:r>
      <w:r>
        <w:rPr>
          <w:rStyle w:val="FootnoteAnchor"/>
          <w:rtl w:val="true"/>
        </w:rPr>
        <w:footnoteReference w:id="41"/>
      </w:r>
      <w:r>
        <w:rPr>
          <w:rFonts w:ascii="IRNazanin" w:hAnsi="IRNazanin" w:eastAsia="IRNazanin"/>
          <w:color w:val="111111"/>
          <w:sz w:val="28"/>
          <w:sz w:val="28"/>
          <w:szCs w:val="28"/>
          <w:rtl w:val="true"/>
          <w:lang w:bidi="fa-IR"/>
        </w:rPr>
        <w:t>که مستقیماً در مقابل کلیسا قرار دارد و پیاتزای وسیع اوبلیکو</w:t>
      </w:r>
      <w:r>
        <w:rPr>
          <w:rStyle w:val="FootnoteAnchor"/>
          <w:rtl w:val="true"/>
        </w:rPr>
        <w:footnoteReference w:id="42"/>
      </w:r>
      <w:r>
        <w:rPr>
          <w:rFonts w:ascii="IRNazanin" w:hAnsi="IRNazanin" w:eastAsia="IRNazanin"/>
          <w:color w:val="111111"/>
          <w:sz w:val="28"/>
          <w:sz w:val="28"/>
          <w:szCs w:val="28"/>
          <w:rtl w:val="true"/>
          <w:lang w:bidi="fa-IR"/>
        </w:rPr>
        <w:t xml:space="preserve">که به وسیله ردیف های ستون هایی که به شکل نیم دایره قرار گرفته اند، محصور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قسمت این پروژه، پیاتزا روستیکوچی است که هیچ گاه تکمیل نشد و قسمتی از آن در خیابان موسیلینی که سن پیتر را به رودخانه مرتبط می سازد، متجلی است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Zucker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258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23"/>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1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سن پیتر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نمایی کلی از میدان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فضاهای اصلی میدان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پیاتزا رتا که مستقیما در مقابل کلیسا قرار دارد و پیاتزای وسیع اوبلیکو که جداره هایی به شکل دو نیم دایره آن را محصور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واتیکان کلیسای سن پیترز را در بر گرفته و تا وسط پیاتزای بیضی شکل در شرق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تیبر در شرق و جنوب نقشه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گرد میدان یک بیضی کامل نیست؛ بلکه از دو نیم دایره که مستطیلی را در میان داشته، تشکیل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قوس نماد دستانی از سمت کلیسا هستند که زائرین را در درون خود حفظ کرده و به آنها خوش آمد می گوید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Gardner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میدان بیضی شکل که با تاق نماهایی محصور شده است، یک عنصر شاخص و محوری در شهر رم محسوب می شود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Norberg-Schulz</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353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25"/>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126" o:detectmouseclick="t"/>
                <v:stroke color="#3465a4" joinstyle="round" endcap="flat"/>
                <w10:wrap type="none"/>
              </v:shape>
            </w:pict>
          </mc:Fallback>
        </mc:AlternateConten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میدان سن پیتر در نقشه رم سال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 میدان سن پیتر</w:t>
      </w:r>
      <w:r>
        <w:rPr>
          <w:rStyle w:val="FootnoteAnchor"/>
          <w:rtl w:val="true"/>
        </w:rPr>
        <w:footnoteReference w:id="43"/>
      </w:r>
      <w:r>
        <w:rPr>
          <w:rFonts w:ascii="IRNazanin" w:hAnsi="IRNazanin" w:eastAsia="IRNazanin"/>
          <w:color w:val="111111"/>
          <w:sz w:val="28"/>
          <w:sz w:val="28"/>
          <w:szCs w:val="28"/>
          <w:rtl w:val="true"/>
          <w:lang w:bidi="fa-IR"/>
        </w:rPr>
        <w:t>در سمت شمال شرق شهر رم و در غرب رودخانه تیبر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فضای باز میدان، با خط چین زردرنگ مشخص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سایت شهرداری رم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7625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28"/>
                        <a:stretch/>
                      </pic:blipFill>
                      <pic:spPr>
                        <a:xfrm>
                          <a:off x="0" y="0"/>
                          <a:ext cx="5334120" cy="4762440"/>
                        </a:xfrm>
                        <a:prstGeom prst="rect">
                          <a:avLst/>
                        </a:prstGeom>
                        <a:ln w="0">
                          <a:noFill/>
                        </a:ln>
                      </pic:spPr>
                    </pic:pic>
                  </a:graphicData>
                </a:graphic>
              </wp:inline>
            </w:drawing>
          </mc:Choice>
          <mc:Fallback>
            <w:pict>
              <v:shape id="shape_0" stroked="f" o:allowincell="f" style="position:absolute;margin-left:0pt;margin-top:-375.05pt;width:419.95pt;height:374.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واتیکان در شرق رودخانه تیبر واقع شده است و مقر پاپ در آنجا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باسیلیکای سن پیتر و میدان سن پیتر در مرکز آن قرار اخذ</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Monaldini</w:t>
      </w:r>
    </w:p>
    <w:p>
      <w:pPr>
        <w:pStyle w:val="BookText"/>
        <w:rPr/>
      </w:pPr>
      <w:r>
        <w:rPr>
          <w:rFonts w:ascii="IRNazanin" w:hAnsi="IRNazanin" w:eastAsia="IRNazanin"/>
          <w:color w:val="111111"/>
          <w:sz w:val="28"/>
          <w:sz w:val="28"/>
          <w:szCs w:val="28"/>
          <w:rtl w:val="true"/>
          <w:lang w:bidi="fa-IR"/>
        </w:rPr>
        <w:t>در طول یک قرن اخیر دسترسی های میدان تغییر بسیاری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مهم ترین دسترسی میدان، خیابان کانسیلیشن</w:t>
      </w:r>
      <w:r>
        <w:rPr>
          <w:rStyle w:val="FootnoteAnchor"/>
          <w:rtl w:val="true"/>
        </w:rPr>
        <w:footnoteReference w:id="45"/>
      </w:r>
      <w:r>
        <w:rPr>
          <w:rFonts w:ascii="IRNazanin" w:hAnsi="IRNazanin" w:eastAsia="IRNazanin"/>
          <w:color w:val="111111"/>
          <w:sz w:val="28"/>
          <w:sz w:val="28"/>
          <w:szCs w:val="28"/>
          <w:rtl w:val="true"/>
          <w:lang w:bidi="fa-IR"/>
        </w:rPr>
        <w:t>است که از پل سنت آنجلیو</w:t>
      </w:r>
      <w:r>
        <w:rPr>
          <w:rStyle w:val="FootnoteAnchor"/>
          <w:rtl w:val="true"/>
        </w:rPr>
        <w:footnoteReference w:id="46"/>
      </w:r>
      <w:r>
        <w:rPr>
          <w:rFonts w:ascii="IRNazanin" w:hAnsi="IRNazanin" w:eastAsia="IRNazanin"/>
          <w:color w:val="111111"/>
          <w:sz w:val="28"/>
          <w:sz w:val="28"/>
          <w:szCs w:val="28"/>
          <w:rtl w:val="true"/>
          <w:lang w:bidi="fa-IR"/>
        </w:rPr>
        <w:t>به سمت کلیسای سن پیتر دسترسی و چشم انداز وسیعی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هایی در این راسته قرار داشتند که در دهه سی تا پنجاه قرن بیستم، یعنی سال های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353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30"/>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131" o:detectmouseclick="t"/>
                <v:stroke color="#3465a4" joinstyle="round" endcap="flat"/>
                <w10:wrap type="none"/>
              </v:shape>
            </w:pict>
          </mc:Fallback>
        </mc:AlternateConten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خیابان کانسیلیشن، مهم ترین دسترسی میدان سن پیتر قبل از </w:t>
      </w:r>
      <w:r>
        <w:rPr>
          <w:rFonts w:eastAsia="IRNazanin" w:cs="IRNazanin"/>
          <w:color w:val="111111"/>
          <w:sz w:val="28"/>
          <w:szCs w:val="28"/>
          <w:lang w:bidi="fa-IR"/>
        </w:rPr>
        <w:t>1937</w:t>
      </w:r>
      <w:r>
        <w:rPr>
          <w:rFonts w:ascii="IRNazanin" w:hAnsi="IRNazanin" w:eastAsia="IRNazanin"/>
          <w:color w:val="111111"/>
          <w:sz w:val="28"/>
          <w:sz w:val="28"/>
          <w:szCs w:val="28"/>
          <w:rtl w:val="true"/>
          <w:lang w:bidi="fa-IR"/>
        </w:rPr>
        <w:t xml:space="preserve">؛ محدوده ای که با خط چین زردرنگمشخص شده است، بخش هایی را نشان می دهد که قبل از تخریب انبوه ساختمانها در مسیر پل سن آنجلیو به میدان سن پیتر قرار داشتند عکس از </w:t>
      </w:r>
      <w:r>
        <w:rPr>
          <w:rFonts w:eastAsia="Times New Roman" w:cs="Times New Roman" w:ascii="Times New Roman" w:hAnsi="Times New Roman"/>
          <w:color w:val="111111"/>
          <w:sz w:val="28"/>
          <w:szCs w:val="28"/>
          <w:lang w:val="en-US" w:bidi="en-US"/>
        </w:rPr>
        <w:t>Han Borg</w:t>
      </w:r>
      <w:r>
        <w:rPr>
          <w:rFonts w:eastAsia="Times New Roman" w:cs="Times New Roman" w:ascii="Times New Roman" w:hAnsi="Times New Roman"/>
          <w:color w:val="111111"/>
          <w:sz w:val="28"/>
          <w:szCs w:val="28"/>
          <w:rtl w:val="true"/>
          <w:lang w:val="en-US" w:bidi="en-US"/>
        </w:rPr>
        <w:t xml:space="preserve"> </w:t>
      </w:r>
      <w:bookmarkStart w:id="96" w:name="pg7035_62906"/>
    </w:p>
    <w:p>
      <w:pPr>
        <w:pStyle w:val="BookText"/>
        <w:rPr/>
      </w:pPr>
      <w:bookmarkEnd w:id="9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464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33"/>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میدان سن پیتر از سمت پل سنت آنجلیو و خیابان کانسیلیشن؛ محدوده خیابان سنت آنجلیو در طول حدود یک دهه از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ساختمان خالی شد عکس از </w:t>
      </w:r>
      <w:r>
        <w:rPr>
          <w:rFonts w:eastAsia="Times New Roman" w:cs="Times New Roman" w:ascii="Times New Roman" w:hAnsi="Times New Roman"/>
          <w:color w:val="111111"/>
          <w:sz w:val="28"/>
          <w:szCs w:val="28"/>
          <w:lang w:val="en-US" w:bidi="en-US"/>
        </w:rPr>
        <w:t>David Iliff</w:t>
      </w:r>
    </w:p>
    <w:p>
      <w:pPr>
        <w:pStyle w:val="BookText"/>
        <w:rPr/>
      </w:pPr>
      <w:r>
        <w:rPr>
          <w:rFonts w:ascii="IRNazanin" w:hAnsi="IRNazanin" w:eastAsia="IRNazanin"/>
          <w:color w:val="111111"/>
          <w:sz w:val="28"/>
          <w:sz w:val="28"/>
          <w:szCs w:val="28"/>
          <w:rtl w:val="true"/>
          <w:lang w:bidi="fa-IR"/>
        </w:rPr>
        <w:t>این میدان برای آن ساخته شد که مردم شهر در آن تجمع کرده و پاپ را تماشا کنند که از قصر واتیکان برای آنها دست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اعتقاد وجود دارد که پاپ آنها را بدین وسیله متبرک می کند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Norwich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امروزه نیز این میدان كماكان عملکرد قبلی خود را حفظ کرده و هر ساله محل برگزاری مراسم مذهبی است و انبوهی از جمعیت برای ملاقات پاپ در این مکان گرد هم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2479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35"/>
                        <a:stretch/>
                      </pic:blipFill>
                      <pic:spPr>
                        <a:xfrm>
                          <a:off x="0" y="0"/>
                          <a:ext cx="5334120" cy="2247840"/>
                        </a:xfrm>
                        <a:prstGeom prst="rect">
                          <a:avLst/>
                        </a:prstGeom>
                        <a:ln w="0">
                          <a:noFill/>
                        </a:ln>
                      </pic:spPr>
                    </pic:pic>
                  </a:graphicData>
                </a:graphic>
              </wp:inline>
            </w:drawing>
          </mc:Choice>
          <mc:Fallback>
            <w:pict>
              <v:shape id="shape_0" stroked="f" o:allowincell="f" style="position:absolute;margin-left:0pt;margin-top:-177.05pt;width:419.95pt;height:176.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 عظیم مردم در میدان در زمان انجام مراسم مذهبی و حضور پاپ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Peter</w:t>
      </w:r>
    </w:p>
    <w:p>
      <w:pPr>
        <w:pStyle w:val="Heading4"/>
        <w:numPr>
          <w:ilvl w:val="3"/>
          <w:numId w:val="1"/>
        </w:numPr>
        <w:rPr/>
      </w:pPr>
      <w:bookmarkStart w:id="97" w:name="__RefHeading___Toc3020164_372815092"/>
      <w:bookmarkStart w:id="98" w:name="_Toc31"/>
      <w:bookmarkEnd w:id="97"/>
      <w:r>
        <w:rPr>
          <w:rtl w:val="true"/>
        </w:rPr>
        <w:t>میدان واندوم ، پاریس، فرانسه</w:t>
      </w:r>
      <w:bookmarkEnd w:id="98"/>
    </w:p>
    <w:p>
      <w:pPr>
        <w:pStyle w:val="BookText"/>
        <w:rPr/>
      </w:pPr>
      <w:r>
        <w:rPr>
          <w:rFonts w:ascii="IRNazanin" w:hAnsi="IRNazanin" w:eastAsia="IRNazanin"/>
          <w:color w:val="111111"/>
          <w:sz w:val="28"/>
          <w:sz w:val="28"/>
          <w:szCs w:val="28"/>
          <w:rtl w:val="true"/>
          <w:lang w:bidi="fa-IR"/>
        </w:rPr>
        <w:t>میدان واندوم</w:t>
      </w:r>
      <w:r>
        <w:rPr>
          <w:rStyle w:val="FootnoteAnchor"/>
          <w:rtl w:val="true"/>
        </w:rPr>
        <w:footnoteReference w:id="47"/>
      </w:r>
      <w:r>
        <w:rPr>
          <w:rFonts w:ascii="IRNazanin" w:hAnsi="IRNazanin" w:eastAsia="IRNazanin"/>
          <w:color w:val="111111"/>
          <w:sz w:val="28"/>
          <w:sz w:val="28"/>
          <w:szCs w:val="28"/>
          <w:rtl w:val="true"/>
          <w:lang w:bidi="fa-IR"/>
        </w:rPr>
        <w:t>، پاریس، فرانسه میدان واندوم در پاریس در قرن هجدهم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در زمان لوئی چهاردهم به عنوان میدانی حکومتی۔ مسکونی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واندوم توسط مانسار</w:t>
      </w:r>
      <w:r>
        <w:rPr>
          <w:rStyle w:val="FootnoteAnchor"/>
          <w:rtl w:val="true"/>
        </w:rPr>
        <w:footnoteReference w:id="48"/>
      </w:r>
      <w:r>
        <w:rPr>
          <w:rFonts w:ascii="IRNazanin" w:hAnsi="IRNazanin" w:eastAsia="IRNazanin"/>
          <w:color w:val="111111"/>
          <w:sz w:val="28"/>
          <w:sz w:val="28"/>
          <w:szCs w:val="28"/>
          <w:rtl w:val="true"/>
          <w:lang w:bidi="fa-IR"/>
        </w:rPr>
        <w:t xml:space="preserve">طراحی شد وکار این پروژه تا سال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انجامید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موریس،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برای اینکه در قلمرو عموم مردم شهر نباشد، به صورت فضایی نیمه عمومی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این میدان توسط بخش خصوصی، اما با دستور لوئی چهاردهم بوده است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Bornberg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طرح میدان با ابعاد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و مساحت حدود </w:t>
      </w:r>
      <w:r>
        <w:rPr>
          <w:rFonts w:eastAsia="IRNazanin" w:cs="IRNazanin"/>
          <w:color w:val="111111"/>
          <w:sz w:val="28"/>
          <w:szCs w:val="28"/>
          <w:lang w:bidi="fa-IR"/>
        </w:rPr>
        <w:t>16200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یک چهارضلعی است که گوشه های آن پخ بوده و حالت یک هشت ضلعی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تضاد میان فضای منظم مرکزی و ساختمان های نامنظم پشت نماها، از ویژگی هایی است که در این میدان نمود یافته و </w:t>
      </w:r>
    </w:p>
    <w:p>
      <w:pPr>
        <w:pStyle w:val="BookText"/>
        <w:rPr/>
      </w:pPr>
      <w:r>
        <w:rPr>
          <w:rFonts w:ascii="IRNazanin" w:hAnsi="IRNazanin" w:eastAsia="IRNazanin"/>
          <w:color w:val="111111"/>
          <w:sz w:val="28"/>
          <w:sz w:val="28"/>
          <w:szCs w:val="28"/>
          <w:rtl w:val="true"/>
          <w:lang w:bidi="fa-IR"/>
        </w:rPr>
        <w:t>به صورت مجموعه ای هماهنگ در میان زمینه ای به وجود آمده که به صورت ارگانیک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های پیرامون میدان، از سه طبقه و یک ردیف اضافی پنجره های اطاق های زیرشیروانی در طول سقف های همگون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دو ضلع کوتاه تر آن، خیابان های نسبتاً باریکی که میدان را با خارج مرتبط می کنند،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 میدان با یک خیابان درست از وسط دو ضلع مقابل موجب شده که میدان به صورت دو قسمت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شکل منفرد، تجسم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5593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38"/>
                        <a:stretch/>
                      </pic:blipFill>
                      <pic:spPr>
                        <a:xfrm>
                          <a:off x="0" y="0"/>
                          <a:ext cx="5334120" cy="4559400"/>
                        </a:xfrm>
                        <a:prstGeom prst="rect">
                          <a:avLst/>
                        </a:prstGeom>
                        <a:ln w="0">
                          <a:noFill/>
                        </a:ln>
                      </pic:spPr>
                    </pic:pic>
                  </a:graphicData>
                </a:graphic>
              </wp:inline>
            </w:drawing>
          </mc:Choice>
          <mc:Fallback>
            <w:pict>
              <v:shape id="shape_0" stroked="f" o:allowincell="f" style="position:absolute;margin-left:0pt;margin-top:-359.05pt;width:419.95pt;height:358.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واندوم و بافت پیرامون آن در سال </w:t>
      </w:r>
      <w:r>
        <w:rPr>
          <w:rFonts w:eastAsia="IRNazanin" w:cs="IRNazanin"/>
          <w:color w:val="111111"/>
          <w:sz w:val="28"/>
          <w:szCs w:val="28"/>
          <w:lang w:bidi="fa-IR"/>
        </w:rPr>
        <w:t>1720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موریس،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یکی از مهم ترین تغییرات کالبدی میدان از ابتدای شکل گیری تاکنون، گشایش خیابانی است که از میدان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آنکه این گشایش انجام شود، با توجه به آنکه این میدان برای سکونت طبقه اشراف درنظر گرفته شده بود، از آرامش خاصی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پس از گشایش خیابان در سال </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 برای دسترسی مناسب به اپرای گارنیر</w:t>
      </w:r>
      <w:r>
        <w:rPr>
          <w:rStyle w:val="FootnoteAnchor"/>
          <w:rtl w:val="true"/>
        </w:rPr>
        <w:footnoteReference w:id="49"/>
      </w:r>
      <w:r>
        <w:rPr>
          <w:rFonts w:ascii="IRNazanin" w:hAnsi="IRNazanin" w:eastAsia="IRNazanin"/>
          <w:color w:val="111111"/>
          <w:sz w:val="28"/>
          <w:sz w:val="28"/>
          <w:szCs w:val="28"/>
          <w:rtl w:val="true"/>
          <w:lang w:bidi="fa-IR"/>
        </w:rPr>
        <w:t>در آن سوی خیابان لاپاکس، میدان آرامش پیشین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167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40"/>
                        <a:stretch/>
                      </pic:blipFill>
                      <pic:spPr>
                        <a:xfrm>
                          <a:off x="0" y="0"/>
                          <a:ext cx="5334120" cy="6616800"/>
                        </a:xfrm>
                        <a:prstGeom prst="rect">
                          <a:avLst/>
                        </a:prstGeom>
                        <a:ln w="0">
                          <a:noFill/>
                        </a:ln>
                      </pic:spPr>
                    </pic:pic>
                  </a:graphicData>
                </a:graphic>
              </wp:inline>
            </w:drawing>
          </mc:Choice>
          <mc:Fallback>
            <w:pict>
              <v:shape id="shape_0" stroked="f" o:allowincell="f" style="position:absolute;margin-left:0pt;margin-top:-521.05pt;width:419.95pt;height:520.95pt;mso-wrap-style:none;v-text-anchor:middle;mso-position-horizontal:left;mso-position-vertical:top" type="_x0000_t75">
                <v:imagedata r:id="rId141" o:detectmouseclick="t"/>
                <v:stroke color="#3465a4" joinstyle="round" endcap="flat"/>
                <w10:wrap type="none"/>
              </v:shape>
            </w:pict>
          </mc:Fallback>
        </mc:AlternateConten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میدان واندوم پس از گشایش خیابان لاپاکس</w:t>
      </w:r>
      <w:r>
        <w:rPr>
          <w:rStyle w:val="FootnoteAnchor"/>
          <w:rtl w:val="true"/>
        </w:rPr>
        <w:footnoteReference w:id="50"/>
      </w:r>
      <w:r>
        <w:rPr>
          <w:rFonts w:ascii="IRNazanin" w:hAnsi="IRNazanin" w:eastAsia="IRNazanin"/>
          <w:color w:val="111111"/>
          <w:sz w:val="28"/>
          <w:sz w:val="28"/>
          <w:szCs w:val="28"/>
          <w:rtl w:val="true"/>
          <w:lang w:bidi="fa-IR"/>
        </w:rPr>
        <w:t xml:space="preserve">به سمت اپرای گارنیر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از </w:t>
      </w:r>
      <w:r>
        <w:rPr>
          <w:rFonts w:eastAsia="Times New Roman" w:cs="Times New Roman" w:ascii="Times New Roman" w:hAnsi="Times New Roman"/>
          <w:color w:val="111111"/>
          <w:sz w:val="28"/>
          <w:szCs w:val="28"/>
          <w:lang w:val="en-US" w:bidi="en-US"/>
        </w:rPr>
        <w:t>Hippolyte Barnout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عنصر یادبودی که در میانۀ میدان قرار دارد، مهم ترین جزء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ستون که ستون واندوم نامیده می شود، در سال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یادبود فتوحات ناپلئون در این مکان ساخته شد و بر فراز آن مجسمه ناپلئون قرار گرفت که در زمان انقلاب فرانسه پایین کشیده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ستونی در آن مکان ساخته شد که در تصویر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جیمز موریس این ستون مزاحم و بی تناسب با میدان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607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43"/>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سرنگونی عنصر یادبود ناپلئون در میدان واندوم در انقلاب فرانسه؛ مجسمه ناپلئون در سال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فراز ستون واندوم در مرکز میدان سرنگون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Eugene Disderi Andre Adolphe</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544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45"/>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واندوم پاریس،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سایت نویسندگان در پاریس</w:t>
      </w:r>
      <w:r>
        <w:rPr>
          <w:rStyle w:val="FootnoteAnchor"/>
          <w:rtl w:val="true"/>
        </w:rPr>
        <w:footnoteReference w:id="5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عمدۀ ساختمان های پیرامون این میدان کاربری اقامتی و هتل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موقعیت قرارگیری میدان در قلب شهر پاریس و وجود کاربری های مسکونی و اقامتی در پیرامون میدان، این میدان در اغلب اوقات محل تردد خودرو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99" w:name="pg7035_62909"/>
    </w:p>
    <w:p>
      <w:pPr>
        <w:pStyle w:val="BookText"/>
        <w:rPr/>
      </w:pPr>
      <w:bookmarkEnd w:id="9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83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48"/>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واندوم در وضعیت موجود</w:t>
      </w:r>
      <w:r>
        <w:rPr>
          <w:rFonts w:eastAsia="IRNazanin" w:cs="IRNazanin"/>
          <w:color w:val="111111"/>
          <w:sz w:val="28"/>
          <w:szCs w:val="28"/>
          <w:rtl w:val="true"/>
          <w:lang w:bidi="fa-IR"/>
        </w:rPr>
        <w:t>.</w:t>
      </w:r>
    </w:p>
    <w:p>
      <w:pPr>
        <w:pStyle w:val="Heading4"/>
        <w:numPr>
          <w:ilvl w:val="3"/>
          <w:numId w:val="1"/>
        </w:numPr>
        <w:rPr/>
      </w:pPr>
      <w:bookmarkStart w:id="100" w:name="__RefHeading___Toc3020166_372815092"/>
      <w:bookmarkStart w:id="101" w:name="_Toc32"/>
      <w:bookmarkEnd w:id="100"/>
      <w:r>
        <w:rPr>
          <w:rtl w:val="true"/>
        </w:rPr>
        <w:t>میدان کاخ ، سن پیترزبورگ روسیه</w:t>
      </w:r>
      <w:bookmarkEnd w:id="101"/>
    </w:p>
    <w:p>
      <w:pPr>
        <w:pStyle w:val="BookText"/>
        <w:rPr/>
      </w:pPr>
      <w:r>
        <w:rPr>
          <w:rFonts w:ascii="IRNazanin" w:hAnsi="IRNazanin" w:eastAsia="IRNazanin"/>
          <w:color w:val="111111"/>
          <w:sz w:val="28"/>
          <w:sz w:val="28"/>
          <w:szCs w:val="28"/>
          <w:rtl w:val="true"/>
          <w:lang w:bidi="fa-IR"/>
        </w:rPr>
        <w:t>میدان کاخ</w:t>
      </w:r>
      <w:r>
        <w:rPr>
          <w:rStyle w:val="FootnoteAnchor"/>
          <w:rtl w:val="true"/>
        </w:rPr>
        <w:footnoteReference w:id="53"/>
      </w:r>
      <w:r>
        <w:rPr>
          <w:rFonts w:ascii="IRNazanin" w:hAnsi="IRNazanin" w:eastAsia="IRNazanin"/>
          <w:color w:val="111111"/>
          <w:sz w:val="28"/>
          <w:sz w:val="28"/>
          <w:szCs w:val="28"/>
          <w:rtl w:val="true"/>
          <w:lang w:bidi="fa-IR"/>
        </w:rPr>
        <w:t>، سن پیترزبورگ</w:t>
      </w:r>
      <w:r>
        <w:rPr>
          <w:rStyle w:val="FootnoteAnchor"/>
          <w:rtl w:val="true"/>
        </w:rPr>
        <w:footnoteReference w:id="54"/>
      </w:r>
      <w:r>
        <w:rPr>
          <w:rFonts w:ascii="IRNazanin" w:hAnsi="IRNazanin" w:eastAsia="IRNazanin"/>
          <w:color w:val="111111"/>
          <w:sz w:val="28"/>
          <w:sz w:val="28"/>
          <w:szCs w:val="28"/>
          <w:rtl w:val="true"/>
          <w:lang w:bidi="fa-IR"/>
        </w:rPr>
        <w:t xml:space="preserve">روسیه شهر سن پترزبورگ بزرگترین شهر روسیه پس از مسکو، پایتخت فرهنگی و غربی ترین شهر روسیه در ساحل دریای بالتیک است که قدمت آن به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بازمی گردد، یعنی زمانی که این شهر توسط پتر کبیر بنیان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به مدت دو سده </w:t>
      </w:r>
      <w:r>
        <w:rPr>
          <w:rFonts w:eastAsia="IRNazanin" w:cs="IRNazanin"/>
          <w:color w:val="111111"/>
          <w:sz w:val="28"/>
          <w:szCs w:val="28"/>
          <w:rtl w:val="true"/>
          <w:lang w:bidi="fa-IR"/>
        </w:rPr>
        <w:t>(</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روسیه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کاخ که به دلیل واقع شدن کاخ زمستانی در آن میدان، کاخ نامیده می شود، در مرکز شهر سن پیترزبورگ واقع شده است و جزء عناصر اصلی استخوان بندی مرکز شهر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در مرکز شهر و محل تلاقی خیابان های شعاعی آن و در کنار مسیر اصلی رودخانه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میدان در جنوب محور رودخانه قرار گرفته و شهر سن پیترزبورگ نیز به سمت جنوب توسعه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دلیل توسعه شهر به سمت جنوب رودخانه، وجود میدان سن پیترزبورگ و کاخها و عناصر اصلی استخوان بندی شهر برای دردسترس بودن آنها در این محدوده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کاخ به شکل چندضلعی نامنظم، با مساحت تقریبی </w:t>
      </w:r>
      <w:r>
        <w:rPr>
          <w:rFonts w:eastAsia="IRNazanin" w:cs="IRNazanin"/>
          <w:color w:val="111111"/>
          <w:sz w:val="28"/>
          <w:szCs w:val="28"/>
          <w:lang w:bidi="fa-IR"/>
        </w:rPr>
        <w:t>51350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که طویل ترین ضلع آن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استقرار کاخ زمستانی که اولین و مهم ترین ساختمان میدان به شمار می رود، این میدان دارای نقشی حکومتی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032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51"/>
                        <a:stretch/>
                      </pic:blipFill>
                      <pic:spPr>
                        <a:xfrm>
                          <a:off x="0" y="0"/>
                          <a:ext cx="5334120" cy="2031840"/>
                        </a:xfrm>
                        <a:prstGeom prst="rect">
                          <a:avLst/>
                        </a:prstGeom>
                        <a:ln w="0">
                          <a:noFill/>
                        </a:ln>
                      </pic:spPr>
                    </pic:pic>
                  </a:graphicData>
                </a:graphic>
              </wp:inline>
            </w:drawing>
          </mc:Choice>
          <mc:Fallback>
            <w:pict>
              <v:shape id="shape_0" stroked="f" o:allowincell="f" style="position:absolute;margin-left:0pt;margin-top:-160.05pt;width:419.95pt;height:159.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میدان کاخ در مرکز شهر سن پیترزبورگ در روسیه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8034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53"/>
                        <a:stretch/>
                      </pic:blipFill>
                      <pic:spPr>
                        <a:xfrm>
                          <a:off x="0" y="0"/>
                          <a:ext cx="5334120" cy="1803240"/>
                        </a:xfrm>
                        <a:prstGeom prst="rect">
                          <a:avLst/>
                        </a:prstGeom>
                        <a:ln w="0">
                          <a:noFill/>
                        </a:ln>
                      </pic:spPr>
                    </pic:pic>
                  </a:graphicData>
                </a:graphic>
              </wp:inline>
            </w:drawing>
          </mc:Choice>
          <mc:Fallback>
            <w:pict>
              <v:shape id="shape_0" stroked="f" o:allowincell="f" style="position:absolute;margin-left:0pt;margin-top:-142.05pt;width:419.95pt;height:141.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اصلی شهر، میدان کاخ، در مرکز جغرافیایی شهر سن پترزبورگ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سایت ایر پانو</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آنکه سن پیترزبورگ برای دو سده پایتخت بوده، میدان مرکزی آن محل برپایی تجمع های حکومتی و سیاسی و نظامی بوده و همچنین شاهد اتفاقات بزرگی در طول تاریخ تحولات اجتماعی و سیاسی آن دوران همچون انقلاب اکتبر</w:t>
      </w:r>
    </w:p>
    <w:p>
      <w:pPr>
        <w:pStyle w:val="BookText"/>
        <w:rPr/>
      </w:pP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829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55"/>
                        <a:stretch/>
                      </pic:blipFill>
                      <pic:spPr>
                        <a:xfrm>
                          <a:off x="0" y="0"/>
                          <a:ext cx="5334120" cy="2882880"/>
                        </a:xfrm>
                        <a:prstGeom prst="rect">
                          <a:avLst/>
                        </a:prstGeom>
                        <a:ln w="0">
                          <a:noFill/>
                        </a:ln>
                      </pic:spPr>
                    </pic:pic>
                  </a:graphicData>
                </a:graphic>
              </wp:inline>
            </w:drawing>
          </mc:Choice>
          <mc:Fallback>
            <w:pict>
              <v:shape id="shape_0" stroked="f" o:allowincell="f" style="position:absolute;margin-left:0pt;margin-top:-227.05pt;width:419.95pt;height:226.95pt;mso-wrap-style:none;v-text-anchor:middle;mso-position-horizontal:left;mso-position-vertical:top" type="_x0000_t75">
                <v:imagedata r:id="rId156" o:detectmouseclick="t"/>
                <v:stroke color="#3465a4" joinstyle="round" endcap="flat"/>
                <w10:wrap type="none"/>
              </v:shape>
            </w:pict>
          </mc:Fallback>
        </mc:AlternateConten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رونمایی از ستون یادبود الکساندر در سال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سایت موزه دولتی روسیه،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February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973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58"/>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انقلاب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در مقابل کاخ زمستانی در میدان کاخ سن پیترزبورگ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Ross</w:t>
      </w:r>
    </w:p>
    <w:p>
      <w:pPr>
        <w:pStyle w:val="BookText"/>
        <w:rPr/>
      </w:pPr>
      <w:r>
        <w:rPr>
          <w:rFonts w:ascii="IRNazanin" w:hAnsi="IRNazanin" w:eastAsia="IRNazanin"/>
          <w:color w:val="111111"/>
          <w:sz w:val="28"/>
          <w:sz w:val="28"/>
          <w:szCs w:val="28"/>
          <w:rtl w:val="true"/>
          <w:lang w:bidi="fa-IR"/>
        </w:rPr>
        <w:t>عناصر مختلفی در این میدان واقع شده و کالبد و هویت آن را شکل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زمستانی در شمال غرب میدان واقع شده و عنصری است که از ابتدای شکل گیری میدان تاکنون در میدان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کاخ، عنصر اصلی دیگر این میدان، ستون یادبود الکساندر است که با ارتفاع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میانه میدان، در مقابل تاق نصرت و بر روی محور اصلی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عناصر پیرامون میدان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فرماندهی ارتش در شمال شرقی میدان،موزه هایی که از تبدیل کاربری ساختمان های تاریخی تأسیس شده اند و برج و باروی آدمیرالتی</w:t>
      </w:r>
      <w:r>
        <w:rPr>
          <w:rStyle w:val="FootnoteAnchor"/>
          <w:rtl w:val="true"/>
        </w:rPr>
        <w:footnoteReference w:id="56"/>
      </w:r>
      <w:r>
        <w:rPr>
          <w:rFonts w:ascii="IRNazanin" w:hAnsi="IRNazanin" w:eastAsia="IRNazanin"/>
          <w:color w:val="111111"/>
          <w:sz w:val="28"/>
          <w:sz w:val="28"/>
          <w:szCs w:val="28"/>
          <w:rtl w:val="true"/>
          <w:lang w:bidi="fa-IR"/>
        </w:rPr>
        <w:t xml:space="preserve">، به علاوه پارک هایی که بر روی خندق آن دژ ساخته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تصویر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826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60"/>
                        <a:stretch/>
                      </pic:blipFill>
                      <pic:spPr>
                        <a:xfrm>
                          <a:off x="0" y="0"/>
                          <a:ext cx="5334120" cy="4826160"/>
                        </a:xfrm>
                        <a:prstGeom prst="rect">
                          <a:avLst/>
                        </a:prstGeom>
                        <a:ln w="0">
                          <a:noFill/>
                        </a:ln>
                      </pic:spPr>
                    </pic:pic>
                  </a:graphicData>
                </a:graphic>
              </wp:inline>
            </w:drawing>
          </mc:Choice>
          <mc:Fallback>
            <w:pict>
              <v:shape id="shape_0" stroked="f" o:allowincell="f" style="position:absolute;margin-left:0pt;margin-top:-380.05pt;width:419.95pt;height:379.95pt;mso-wrap-style:none;v-text-anchor:middle;mso-position-horizontal:left;mso-position-vertical:top" type="_x0000_t75">
                <v:imagedata r:id="rId161" o:detectmouseclick="t"/>
                <v:stroke color="#3465a4" joinstyle="round" endcap="flat"/>
                <w10:wrap type="none"/>
              </v:shape>
            </w:pict>
          </mc:Fallback>
        </mc:AlternateConten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موجود در پیرامون میدان کاخ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زمستانی؛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فرماندهی ارتش؛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یادبود الکساندر؛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های دولتی؛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تاق نصرت الحاقی؛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آدمیرالتی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63"/>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سه بعدی از میدان کاخ و عناصر پیرامون 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زمستانی؛ او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فرماندهی ارتش</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تاق نصرت الحاقی؛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یادبود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آدمیرالتی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Bunin Savarenskaya</w:t>
      </w:r>
    </w:p>
    <w:p>
      <w:pPr>
        <w:pStyle w:val="BookText"/>
        <w:rPr/>
      </w:pPr>
      <w:r>
        <w:rPr>
          <w:rFonts w:ascii="IRNazanin" w:hAnsi="IRNazanin" w:eastAsia="IRNazanin"/>
          <w:color w:val="111111"/>
          <w:sz w:val="28"/>
          <w:sz w:val="28"/>
          <w:szCs w:val="28"/>
          <w:rtl w:val="true"/>
          <w:lang w:bidi="fa-IR"/>
        </w:rPr>
        <w:t>میدان کاخ یکی از نمونه های موفق در طراحی شهری است که می توان اصل رشد و توسعه تدریجی را در آن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میدان و سیر تحول آن در قالب مراحل شش گانه که در نقشه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تحسین طراحان شهری از</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موریس و بیکن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اولیه میدان توسط راسترلی</w:t>
      </w:r>
      <w:r>
        <w:rPr>
          <w:rStyle w:val="FootnoteAnchor"/>
          <w:rtl w:val="true"/>
        </w:rPr>
        <w:footnoteReference w:id="57"/>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و سپس در </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استارف</w:t>
      </w:r>
      <w:r>
        <w:rPr>
          <w:rStyle w:val="FootnoteAnchor"/>
          <w:rtl w:val="true"/>
        </w:rPr>
        <w:footnoteReference w:id="58"/>
      </w:r>
      <w:r>
        <w:rPr>
          <w:rFonts w:ascii="IRNazanin" w:hAnsi="IRNazanin" w:eastAsia="IRNazanin"/>
          <w:color w:val="111111"/>
          <w:sz w:val="28"/>
          <w:sz w:val="28"/>
          <w:szCs w:val="28"/>
          <w:rtl w:val="true"/>
          <w:lang w:bidi="fa-IR"/>
        </w:rPr>
        <w:t>طرح دیگری برای میدان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ادموند بیکن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میدان کاخ را طرحی بزرگ توصیف می کند که درآن موقعیت میدان در شهر به خوبی تثبیت شده و در طول زمان اشکالات آن برطرف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نماهای جنوب و غرب میدان در سال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متناسب سازی به عنوان زمینه ای برای کاخ زمستانی اضافه و ساماندهی شدند و یک تاق نصرت با شکوه در طول محور اصلی کاخ بنا شد که دو ضلع خمیده شمال غربی و شمال شرقی را متصل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بعدی در سال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 xml:space="preserve">، ساختمان های جدیدی در ضلع شرقی میدان، قائم بر کاخ بنا شدند که محصور بودن میدان را تا اندازهای تکمیل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این حال میدان، از سمت غرب، یعنی محل استقرار پارک و دژآدمیرالتی محصور نشده و با فضاهایی نرم، مانند فضای سبز، محصور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1341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66"/>
                        <a:stretch/>
                      </pic:blipFill>
                      <pic:spPr>
                        <a:xfrm>
                          <a:off x="0" y="0"/>
                          <a:ext cx="5334120" cy="6134040"/>
                        </a:xfrm>
                        <a:prstGeom prst="rect">
                          <a:avLst/>
                        </a:prstGeom>
                        <a:ln w="0">
                          <a:noFill/>
                        </a:ln>
                      </pic:spPr>
                    </pic:pic>
                  </a:graphicData>
                </a:graphic>
              </wp:inline>
            </w:drawing>
          </mc:Choice>
          <mc:Fallback>
            <w:pict>
              <v:shape id="shape_0" stroked="f" o:allowincell="f" style="position:absolute;margin-left:0pt;margin-top:-483.05pt;width:419.95pt;height:482.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تحول توسعهمیدان کاخ از ابتدا تاکنون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اولیه میدان توسط راسترلی در سال </w:t>
      </w:r>
      <w:r>
        <w:rPr>
          <w:rFonts w:eastAsia="IRNazanin" w:cs="IRNazanin"/>
          <w:color w:val="111111"/>
          <w:sz w:val="28"/>
          <w:szCs w:val="28"/>
          <w:lang w:bidi="fa-IR"/>
        </w:rPr>
        <w:t>1753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استارف، </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محدودۀ میدان پس از بازسازی در سال </w:t>
      </w:r>
      <w:r>
        <w:rPr>
          <w:rFonts w:eastAsia="IRNazanin" w:cs="IRNazanin"/>
          <w:color w:val="111111"/>
          <w:sz w:val="28"/>
          <w:szCs w:val="28"/>
          <w:lang w:bidi="fa-IR"/>
        </w:rPr>
        <w:t>1779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توسط فردی ناشناس در سال </w:t>
      </w:r>
      <w:r>
        <w:rPr>
          <w:rFonts w:eastAsia="IRNazanin" w:cs="IRNazanin"/>
          <w:color w:val="111111"/>
          <w:sz w:val="28"/>
          <w:szCs w:val="28"/>
          <w:lang w:bidi="fa-IR"/>
        </w:rPr>
        <w:t>1806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محدودۀ میدان از سال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میدان پس از نصب کردن ستون یادبود الکساندر در سال </w:t>
      </w:r>
      <w:r>
        <w:rPr>
          <w:rFonts w:eastAsia="IRNazanin" w:cs="IRNazanin"/>
          <w:color w:val="111111"/>
          <w:sz w:val="28"/>
          <w:szCs w:val="28"/>
          <w:lang w:bidi="fa-IR"/>
        </w:rPr>
        <w:t>1834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Bunin &amp; Savarenskaya</w:t>
      </w:r>
      <w:r>
        <w:rPr>
          <w:rFonts w:eastAsia="Times New Roman" w:cs="Times New Roman" w:ascii="Times New Roman" w:hAnsi="Times New Roman"/>
          <w:color w:val="111111"/>
          <w:sz w:val="28"/>
          <w:szCs w:val="28"/>
          <w:rtl w:val="true"/>
          <w:lang w:val="en-US" w:bidi="en-US"/>
        </w:rPr>
        <w:t xml:space="preserve"> </w:t>
      </w:r>
      <w:bookmarkStart w:id="102" w:name="pg7035_62914"/>
    </w:p>
    <w:p>
      <w:pPr>
        <w:pStyle w:val="BookText"/>
        <w:rPr/>
      </w:pPr>
      <w:bookmarkEnd w:id="10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1656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69"/>
                        <a:stretch/>
                      </pic:blipFill>
                      <pic:spPr>
                        <a:xfrm>
                          <a:off x="0" y="0"/>
                          <a:ext cx="5334120" cy="4165560"/>
                        </a:xfrm>
                        <a:prstGeom prst="rect">
                          <a:avLst/>
                        </a:prstGeom>
                        <a:ln w="0">
                          <a:noFill/>
                        </a:ln>
                      </pic:spPr>
                    </pic:pic>
                  </a:graphicData>
                </a:graphic>
              </wp:inline>
            </w:drawing>
          </mc:Choice>
          <mc:Fallback>
            <w:pict>
              <v:shape id="shape_0" stroked="f" o:allowincell="f" style="position:absolute;margin-left:0pt;margin-top:-328.05pt;width:419.95pt;height:327.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میدان کاخ در سال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 xml:space="preserve">، ستون یادبود در وسط پلان، کاخ زمستانی در ضلع جنوبی میدان، ساختمان های جدید قائم بر نمای کاخ در سمت راست پلان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نماهای جدید با خطوط تیره مشخص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Bunin &amp; Savarenskaya</w:t>
      </w:r>
    </w:p>
    <w:p>
      <w:pPr>
        <w:pStyle w:val="BookText"/>
        <w:rPr/>
      </w:pPr>
      <w:r>
        <w:rPr>
          <w:rFonts w:ascii="IRNazanin" w:hAnsi="IRNazanin" w:eastAsia="IRNazanin"/>
          <w:color w:val="111111"/>
          <w:sz w:val="28"/>
          <w:sz w:val="28"/>
          <w:szCs w:val="28"/>
          <w:rtl w:val="true"/>
          <w:lang w:bidi="fa-IR"/>
        </w:rPr>
        <w:t>میدان در حال حاضر علاوه بر برگزاری جشن ها و تجمع های سالیانه و مراسم مختلف از جمله کنسرت های موسیقی، مرکز</w:t>
      </w:r>
    </w:p>
    <w:p>
      <w:pPr>
        <w:pStyle w:val="BookText"/>
        <w:rPr/>
      </w:pPr>
      <w:r>
        <w:rPr>
          <w:rFonts w:ascii="IRNazanin" w:hAnsi="IRNazanin" w:eastAsia="IRNazanin"/>
          <w:color w:val="111111"/>
          <w:sz w:val="28"/>
          <w:sz w:val="28"/>
          <w:szCs w:val="28"/>
          <w:rtl w:val="true"/>
          <w:lang w:bidi="fa-IR"/>
        </w:rPr>
        <w:t>و توریستی است که پیرامون آن آثار و یادبودهای فراوانی برای بازدید گردشگران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496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71"/>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کاخ سن پترزبورگ در جشن روز پیروزی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از </w:t>
      </w:r>
      <w:r>
        <w:rPr>
          <w:rFonts w:eastAsia="Times New Roman" w:cs="Times New Roman" w:ascii="Times New Roman" w:hAnsi="Times New Roman"/>
          <w:color w:val="111111"/>
          <w:sz w:val="28"/>
          <w:szCs w:val="28"/>
          <w:lang w:val="en-US" w:bidi="en-US"/>
        </w:rPr>
        <w:t>Konstantin Semenov</w:t>
      </w:r>
    </w:p>
    <w:p>
      <w:pPr>
        <w:pStyle w:val="Heading4"/>
        <w:numPr>
          <w:ilvl w:val="3"/>
          <w:numId w:val="1"/>
        </w:numPr>
        <w:rPr/>
      </w:pPr>
      <w:bookmarkStart w:id="103" w:name="__RefHeading___Toc3020168_372815092"/>
      <w:bookmarkStart w:id="104" w:name="_Toc33"/>
      <w:bookmarkEnd w:id="103"/>
      <w:r>
        <w:rPr>
          <w:rtl w:val="true"/>
        </w:rPr>
        <w:t>میدان سرخ ، نسکو، روسيه</w:t>
      </w:r>
      <w:bookmarkEnd w:id="104"/>
    </w:p>
    <w:p>
      <w:pPr>
        <w:pStyle w:val="BookText"/>
        <w:rPr/>
      </w:pPr>
      <w:r>
        <w:rPr>
          <w:rFonts w:ascii="IRNazanin" w:hAnsi="IRNazanin" w:eastAsia="IRNazanin"/>
          <w:color w:val="111111"/>
          <w:sz w:val="28"/>
          <w:sz w:val="28"/>
          <w:szCs w:val="28"/>
          <w:rtl w:val="true"/>
          <w:lang w:bidi="fa-IR"/>
        </w:rPr>
        <w:t>میدان سرخ</w:t>
      </w:r>
      <w:r>
        <w:rPr>
          <w:rStyle w:val="FootnoteAnchor"/>
          <w:rtl w:val="true"/>
        </w:rPr>
        <w:footnoteReference w:id="59"/>
      </w:r>
      <w:r>
        <w:rPr>
          <w:rFonts w:ascii="IRNazanin" w:hAnsi="IRNazanin" w:eastAsia="IRNazanin"/>
          <w:color w:val="111111"/>
          <w:sz w:val="28"/>
          <w:sz w:val="28"/>
          <w:szCs w:val="28"/>
          <w:rtl w:val="true"/>
          <w:lang w:bidi="fa-IR"/>
        </w:rPr>
        <w:t>، مسکو، روسيه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مسکو از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روسیه است و میدان مرکزی آن میدان سرخ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سرخ مسکو، گاهی میدان سرخ </w:t>
      </w:r>
    </w:p>
    <w:p>
      <w:pPr>
        <w:pStyle w:val="BookText"/>
        <w:rPr/>
      </w:pPr>
      <w:r>
        <w:rPr>
          <w:rFonts w:ascii="IRNazanin" w:hAnsi="IRNazanin" w:eastAsia="IRNazanin"/>
          <w:color w:val="111111"/>
          <w:sz w:val="28"/>
          <w:sz w:val="28"/>
          <w:szCs w:val="28"/>
          <w:rtl w:val="true"/>
          <w:lang w:bidi="fa-IR"/>
        </w:rPr>
        <w:t>کل کشور روسیه نامیده می شود؛ زیرا خیابان های اصلی مسکو که بزرگراه های روسیه را به یکدیگر متصل می کنند، از این میدان منشعب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میدان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مساحت فضای باز آن در حدود </w:t>
      </w:r>
      <w:r>
        <w:rPr>
          <w:rFonts w:eastAsia="IRNazanin" w:cs="IRNazanin"/>
          <w:color w:val="111111"/>
          <w:sz w:val="28"/>
          <w:szCs w:val="28"/>
          <w:lang w:bidi="fa-IR"/>
        </w:rPr>
        <w:t>42500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سرخ در مرکز کالبدی و استخوان بندی فضایی شهر مسکو قرار دارد و شهر حول آن توسعه یافته است، به صورتی که توسعه شعاعی و حلقوی پیرامون میدان سرخ در ساختار شهر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عناصر طبیعی مانند رودخانه نیز نتوانسته اند در این شکل توسعه، خللی ایجاد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پذیری نشان دهنده نقش محوری میدان در ساختار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7117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74"/>
                        <a:stretch/>
                      </pic:blipFill>
                      <pic:spPr>
                        <a:xfrm>
                          <a:off x="0" y="0"/>
                          <a:ext cx="5334120" cy="4711680"/>
                        </a:xfrm>
                        <a:prstGeom prst="rect">
                          <a:avLst/>
                        </a:prstGeom>
                        <a:ln w="0">
                          <a:noFill/>
                        </a:ln>
                      </pic:spPr>
                    </pic:pic>
                  </a:graphicData>
                </a:graphic>
              </wp:inline>
            </w:drawing>
          </mc:Choice>
          <mc:Fallback>
            <w:pict>
              <v:shape id="shape_0" stroked="f" o:allowincell="f" style="position:absolute;margin-left:0pt;margin-top:-371.05pt;width:419.95pt;height:370.95pt;mso-wrap-style:none;v-text-anchor:middle;mso-position-horizontal:left;mso-position-vertical:top" type="_x0000_t75">
                <v:imagedata r:id="rId175" o:detectmouseclick="t"/>
                <v:stroke color="#3465a4" joinstyle="round" endcap="flat"/>
                <w10:wrap type="none"/>
              </v:shape>
            </w:pict>
          </mc:Fallback>
        </mc:AlternateConten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مرکزی میدان سرخ در ساختار توسعه خیابان ها و بافت شهر مسکو در روسیه، سال </w:t>
      </w:r>
      <w:r>
        <w:rPr>
          <w:rFonts w:eastAsia="IRNazanin" w:cs="IRNazanin"/>
          <w:color w:val="111111"/>
          <w:sz w:val="28"/>
          <w:szCs w:val="28"/>
          <w:lang w:bidi="fa-IR"/>
        </w:rPr>
        <w:t>1836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نشر علم مفيدا</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067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77"/>
                        <a:stretch/>
                      </pic:blipFill>
                      <pic:spPr>
                        <a:xfrm>
                          <a:off x="0" y="0"/>
                          <a:ext cx="5334120" cy="2806560"/>
                        </a:xfrm>
                        <a:prstGeom prst="rect">
                          <a:avLst/>
                        </a:prstGeom>
                        <a:ln w="0">
                          <a:noFill/>
                        </a:ln>
                      </pic:spPr>
                    </pic:pic>
                  </a:graphicData>
                </a:graphic>
              </wp:inline>
            </w:drawing>
          </mc:Choice>
          <mc:Fallback>
            <w:pict>
              <v:shape id="shape_0" stroked="f" o:allowincell="f" style="position:absolute;margin-left:0pt;margin-top:-221.05pt;width:419.95pt;height:220.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سرخ مسکو و بافت پیرامون آن در سال </w:t>
      </w:r>
      <w:r>
        <w:rPr>
          <w:rFonts w:eastAsia="IRNazanin" w:cs="IRNazanin"/>
          <w:color w:val="111111"/>
          <w:sz w:val="28"/>
          <w:szCs w:val="28"/>
          <w:lang w:bidi="fa-IR"/>
        </w:rPr>
        <w:t>1852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اطلس شهر مسکو</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عناصر میدان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کرملین</w:t>
      </w:r>
      <w:r>
        <w:rPr>
          <w:rStyle w:val="FootnoteAnchor"/>
          <w:rtl w:val="true"/>
        </w:rPr>
        <w:footnoteReference w:id="62"/>
      </w:r>
      <w:r>
        <w:rPr>
          <w:rFonts w:ascii="IRNazanin" w:hAnsi="IRNazanin" w:eastAsia="IRNazanin"/>
          <w:color w:val="111111"/>
          <w:sz w:val="28"/>
          <w:sz w:val="28"/>
          <w:szCs w:val="28"/>
          <w:rtl w:val="true"/>
          <w:lang w:bidi="fa-IR"/>
        </w:rPr>
        <w:t>، کلیسای جامع سنت باسیل</w:t>
      </w:r>
      <w:r>
        <w:rPr>
          <w:rStyle w:val="FootnoteAnchor"/>
          <w:rtl w:val="true"/>
        </w:rPr>
        <w:footnoteReference w:id="63"/>
      </w:r>
      <w:r>
        <w:rPr>
          <w:rFonts w:ascii="IRNazanin" w:hAnsi="IRNazanin" w:eastAsia="IRNazanin"/>
          <w:color w:val="111111"/>
          <w:sz w:val="28"/>
          <w:sz w:val="28"/>
          <w:szCs w:val="28"/>
          <w:rtl w:val="true"/>
          <w:lang w:bidi="fa-IR"/>
        </w:rPr>
        <w:t>و دفتر رئیس جمهوری روسیه و مجتمع های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عناصر در زمانی به این مجموعه اضافه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کرملین که کاخ ریاست جمهوری روسیه به حساب می آید، به میدان نقشی حکومتی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سنت باسیل، هویتی مذهبی به میدان می دهد و در دو ضلع دیگر مرکز تجاری و موزه ملی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 عناصر در کنار یکدیگر میدان سرخ مسکو را از نظر ترکیب عناصر معماری پیرامونی به میدان نقش جهان اصفهان نزدیک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3561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79"/>
                        <a:stretch/>
                      </pic:blipFill>
                      <pic:spPr>
                        <a:xfrm>
                          <a:off x="0" y="0"/>
                          <a:ext cx="5334120" cy="4356000"/>
                        </a:xfrm>
                        <a:prstGeom prst="rect">
                          <a:avLst/>
                        </a:prstGeom>
                        <a:ln w="0">
                          <a:noFill/>
                        </a:ln>
                      </pic:spPr>
                    </pic:pic>
                  </a:graphicData>
                </a:graphic>
              </wp:inline>
            </w:drawing>
          </mc:Choice>
          <mc:Fallback>
            <w:pict>
              <v:shape id="shape_0" stroked="f" o:allowincell="f" style="position:absolute;margin-left:0pt;margin-top:-343.05pt;width:419.95pt;height:342.95pt;mso-wrap-style:none;v-text-anchor:middle;mso-position-horizontal:left;mso-position-vertical:top" type="_x0000_t75">
                <v:imagedata r:id="rId180" o:detectmouseclick="t"/>
                <v:stroke color="#3465a4" joinstyle="round" endcap="flat"/>
                <w10:wrap type="none"/>
              </v:shape>
            </w:pict>
          </mc:Fallback>
        </mc:AlternateConten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سرخ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اصلی و شاخص تشکیل دهنده میدانسرخ مسکو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کرملین؛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سنت باسیل؛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لنین؛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تجاری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5212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82"/>
                        <a:stretch/>
                      </pic:blipFill>
                      <pic:spPr>
                        <a:xfrm>
                          <a:off x="0" y="0"/>
                          <a:ext cx="5334120" cy="4521240"/>
                        </a:xfrm>
                        <a:prstGeom prst="rect">
                          <a:avLst/>
                        </a:prstGeom>
                        <a:ln w="0">
                          <a:noFill/>
                        </a:ln>
                      </pic:spPr>
                    </pic:pic>
                  </a:graphicData>
                </a:graphic>
              </wp:inline>
            </w:drawing>
          </mc:Choice>
          <mc:Fallback>
            <w:pict>
              <v:shape id="shape_0" stroked="f" o:allowincell="f" style="position:absolute;margin-left:0pt;margin-top:-356.05pt;width:419.95pt;height:355.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اصلی و شاخص تشکیل دهنده میدان سرخ مسکو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کرملین؛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سنت باسیل؛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لنین؛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گیری اولیه میدان با هدف فراهم کردن محلی برای داد و ستد بود و این میدان قبل از آنکه نقش های دیگری برعهده بگیرد، بازار اصلی شهر مسکو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طی چند قرن توسعه یافته و به شکل امروزی آن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چهاردهم، در قسمت شرقی کاخ کرملین که رو به میدان قرار داشت، به دلیل آنکه نسبت به حمله دشمن آسیب پذیر بود، دیواری بلند توسط معماران ایتالیایی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پانزدهم میلادی خندقی در جلوی همان دیوار حفر و با آب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پانزدهم این خندق پر شده و ساختمان هایی از جمله ساختمان معروف کلیسای سنت باسیل بر روی آن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قرن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برج ساعت جدید در کنار کاخ کرملین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کرملین، سنت باسيل و مرکز تجاری مشخص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0193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84"/>
                        <a:stretch/>
                      </pic:blipFill>
                      <pic:spPr>
                        <a:xfrm>
                          <a:off x="0" y="0"/>
                          <a:ext cx="5334120" cy="2019240"/>
                        </a:xfrm>
                        <a:prstGeom prst="rect">
                          <a:avLst/>
                        </a:prstGeom>
                        <a:ln w="0">
                          <a:noFill/>
                        </a:ln>
                      </pic:spPr>
                    </pic:pic>
                  </a:graphicData>
                </a:graphic>
              </wp:inline>
            </w:drawing>
          </mc:Choice>
          <mc:Fallback>
            <w:pict>
              <v:shape id="shape_0" stroked="f" o:allowincell="f" style="position:absolute;margin-left:0pt;margin-top:-159.05pt;width:419.95pt;height:158.95pt;mso-wrap-style:none;v-text-anchor:middle;mso-position-horizontal:left;mso-position-vertical:top" type="_x0000_t75">
                <v:imagedata r:id="rId185" o:detectmouseclick="t"/>
                <v:stroke color="#3465a4" joinstyle="round" endcap="flat"/>
                <w10:wrap type="none"/>
              </v:shape>
            </w:pict>
          </mc:Fallback>
        </mc:AlternateConten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نمایی از میدان سرخ مسکو در سال </w:t>
      </w:r>
      <w:r>
        <w:rPr>
          <w:rFonts w:eastAsia="IRNazanin" w:cs="IRNazanin"/>
          <w:color w:val="111111"/>
          <w:sz w:val="28"/>
          <w:szCs w:val="28"/>
          <w:lang w:bidi="fa-IR"/>
        </w:rPr>
        <w:t>1816</w:t>
      </w:r>
      <w:r>
        <w:rPr>
          <w:rFonts w:ascii="IRNazanin" w:hAnsi="IRNazanin" w:eastAsia="IRNazanin"/>
          <w:color w:val="111111"/>
          <w:sz w:val="28"/>
          <w:sz w:val="28"/>
          <w:szCs w:val="28"/>
          <w:rtl w:val="true"/>
          <w:lang w:bidi="fa-IR"/>
        </w:rPr>
        <w:t>؛ ساختمان های موجود در تصویر از سمت راست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کرملین، برج ساعت، کلیسای سنت باسیل و مرکز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سایت راهنمای شهر مسکو</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386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87"/>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سرخ مسکو، اوایل قرن بیست میلادی؛ برج ساعت، سنت باسیل و نمای مجتمع تجاری از راست به چپ در تصویر مشخص هستند</w:t>
      </w:r>
    </w:p>
    <w:p>
      <w:pPr>
        <w:pStyle w:val="BookText"/>
        <w:rPr/>
      </w:pPr>
      <w:r>
        <w:rPr>
          <w:rFonts w:ascii="IRNazanin" w:hAnsi="IRNazanin" w:eastAsia="IRNazanin"/>
          <w:color w:val="111111"/>
          <w:sz w:val="28"/>
          <w:sz w:val="28"/>
          <w:szCs w:val="28"/>
          <w:rtl w:val="true"/>
          <w:lang w:bidi="fa-IR"/>
        </w:rPr>
        <w:t>میدان سرخ عملکردهای مختلفی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عملکردهای اولیه میدان از زمان شکل گیری تا قبل از انقلاب صنعتی، مکان اصلی برگزاری بازار، جشنها و خواندن اعلامیه ها در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عملکرد حکومتی، میدان به عنوان مکانی مقدس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 توجه بوده و مراسم مذهبی مانند یکشنبه پیش از عید پاک در آن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 های بعد به ویژه پس از انقلاب اکتبر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توسعه تدریجی، میدان تبدیل به مکانی برای برگزاری جشن های رسمی توسط دولت روسیه شد یکی از مهم ترین کارکردهای آن برگزاری رژه های نظامی در این میدان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تصویر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766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89"/>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190" o:detectmouseclick="t"/>
                <v:stroke color="#3465a4" joinstyle="round" endcap="flat"/>
                <w10:wrap type="none"/>
              </v:shape>
            </w:pict>
          </mc:Fallback>
        </mc:AlternateConten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رژه سربازان در میدان سرخ مسکو؛ اولین رژه در میدان سرخ مسکو در زمان جنگ جهانی دوم در سال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اما پس از آن این میدان مکانی بوده است برای نشان دادن قدرت شوروی سابق و روسیه کنونی و این تصویر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امین سالگرد آن را نشان می دهد عکس از </w:t>
      </w:r>
      <w:r>
        <w:rPr>
          <w:rFonts w:eastAsia="Times New Roman" w:cs="Times New Roman" w:ascii="Times New Roman" w:hAnsi="Times New Roman"/>
          <w:color w:val="111111"/>
          <w:sz w:val="28"/>
          <w:szCs w:val="28"/>
          <w:lang w:val="en-US" w:bidi="en-US"/>
        </w:rPr>
        <w:t>Sergei Karpukhin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814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92"/>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کریسمس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سرخ مسکو، هزاران نفر شب سال نو میلادی را در این میدان جشن می گیرند و شاهد آتش بازی های زمان تحویل سال هستند عکس از </w:t>
      </w:r>
      <w:r>
        <w:rPr>
          <w:rStyle w:val="FootnoteAnchor"/>
        </w:rPr>
        <w:footnoteReference w:id="65"/>
      </w:r>
      <w:r>
        <w:rPr>
          <w:rFonts w:eastAsia="Times New Roman" w:cs="Times New Roman" w:ascii="Times New Roman" w:hAnsi="Times New Roman"/>
          <w:color w:val="111111"/>
          <w:sz w:val="28"/>
          <w:szCs w:val="28"/>
          <w:lang w:val="en-US" w:bidi="en-US"/>
        </w:rPr>
        <w:t>Tatyna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 سرخ چندان محصور نیست و دلیل آن وجود عناصر منفصل در کنار یکدیگر به گونه ای است که محصوریتی نسبی را برای فضا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محصوریت اندک و کشیدگی میدان باعث شده است که فضای باز میدان به صورت خیابان به نظر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جنگ سرد برای آنکه آلمان غربی ضعف سیستم امنیتی شوروی را به رخ بکشد، هواپیمایی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وسط میدان سرخ مسکو که قلب شهر مسکو و حکومت اتحاد جماهیر شوروی بود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 با جدارهای یکپارچه و با محصوریت بیشتری بود، به حتم انجام این عمل به آسانی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کالبدی میدان به گونه ای است که می توان از آن برای برگزاری رژه های نظامی، کنسرت های موسیقی و جشن های سالیانه به خوبی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449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94"/>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195" o:detectmouseclick="t"/>
                <v:stroke color="#3465a4" joinstyle="round" endcap="flat"/>
                <w10:wrap type="none"/>
              </v:shape>
            </w:pict>
          </mc:Fallback>
        </mc:AlternateConten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هوایی از میدان سرخ مسکو؛ در وضعیت کنونی کشیدگی میدان و نسبت طول به عرض آن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محصوریت ناقص آن در عرضها، تعریف و تمایز فضای میدان از خیابان های پیرامونی را مشکل می کند</w:t>
      </w:r>
      <w:r>
        <w:rPr>
          <w:rFonts w:eastAsia="IRNazanin" w:cs="IRNazanin"/>
          <w:color w:val="111111"/>
          <w:sz w:val="28"/>
          <w:szCs w:val="28"/>
          <w:rtl w:val="true"/>
          <w:lang w:bidi="fa-IR"/>
        </w:rPr>
        <w:t xml:space="preserve">. </w:t>
      </w:r>
      <w:bookmarkStart w:id="105" w:name="pg7035_62920"/>
    </w:p>
    <w:p>
      <w:pPr>
        <w:pStyle w:val="Heading4"/>
        <w:numPr>
          <w:ilvl w:val="3"/>
          <w:numId w:val="1"/>
        </w:numPr>
        <w:rPr/>
      </w:pPr>
      <w:bookmarkStart w:id="106" w:name="__RefHeading___Toc3020170_372815092"/>
      <w:bookmarkStart w:id="107" w:name="_Toc34"/>
      <w:bookmarkEnd w:id="105"/>
      <w:bookmarkEnd w:id="106"/>
      <w:r>
        <w:rPr>
          <w:rtl w:val="true"/>
        </w:rPr>
        <w:t>میدان پاریسر برلین، آلمان</w:t>
      </w:r>
      <w:bookmarkEnd w:id="107"/>
    </w:p>
    <w:p>
      <w:pPr>
        <w:pStyle w:val="BookText"/>
        <w:rPr/>
      </w:pPr>
      <w:r>
        <w:rPr>
          <w:rFonts w:ascii="IRNazanin" w:hAnsi="IRNazanin" w:eastAsia="IRNazanin"/>
          <w:color w:val="111111"/>
          <w:sz w:val="28"/>
          <w:sz w:val="28"/>
          <w:szCs w:val="28"/>
          <w:rtl w:val="true"/>
          <w:lang w:bidi="fa-IR"/>
        </w:rPr>
        <w:t>میدان پاریسر</w:t>
      </w:r>
      <w:r>
        <w:rPr>
          <w:rStyle w:val="FootnoteAnchor"/>
          <w:rtl w:val="true"/>
        </w:rPr>
        <w:footnoteReference w:id="66"/>
      </w:r>
      <w:r>
        <w:rPr>
          <w:rFonts w:ascii="IRNazanin" w:hAnsi="IRNazanin" w:eastAsia="IRNazanin"/>
          <w:color w:val="111111"/>
          <w:sz w:val="28"/>
          <w:sz w:val="28"/>
          <w:szCs w:val="28"/>
          <w:rtl w:val="true"/>
          <w:lang w:bidi="fa-IR"/>
        </w:rPr>
        <w:t>برلین، آلمان</w:t>
      </w:r>
    </w:p>
    <w:p>
      <w:pPr>
        <w:pStyle w:val="BookText"/>
        <w:rPr/>
      </w:pPr>
      <w:r>
        <w:rPr>
          <w:rFonts w:ascii="IRNazanin" w:hAnsi="IRNazanin" w:eastAsia="IRNazanin"/>
          <w:color w:val="111111"/>
          <w:sz w:val="28"/>
          <w:sz w:val="28"/>
          <w:szCs w:val="28"/>
          <w:rtl w:val="true"/>
          <w:lang w:bidi="fa-IR"/>
        </w:rPr>
        <w:t xml:space="preserve">میدان پاریسر با مساحت حدود </w:t>
      </w:r>
      <w:r>
        <w:rPr>
          <w:rFonts w:eastAsia="IRNazanin" w:cs="IRNazanin"/>
          <w:color w:val="111111"/>
          <w:sz w:val="28"/>
          <w:szCs w:val="28"/>
          <w:lang w:bidi="fa-IR"/>
        </w:rPr>
        <w:t>13500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و با ابعاد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اکنون در محدودۀ مرکزی شهر برلین پایتخت آلمان واقع شده و یکی از نقاط شاخص مرکز شهر برلین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میدان پاریسر در گذشته مکان استقرار یکی از دروازه های شهر برلین بوده است و بعدها دروازه معروف به نام براندنبورگ</w:t>
      </w:r>
      <w:r>
        <w:rPr>
          <w:rStyle w:val="FootnoteAnchor"/>
          <w:rtl w:val="true"/>
        </w:rPr>
        <w:footnoteReference w:id="67"/>
      </w:r>
      <w:r>
        <w:rPr>
          <w:rFonts w:ascii="IRNazanin" w:hAnsi="IRNazanin" w:eastAsia="IRNazanin"/>
          <w:color w:val="111111"/>
          <w:sz w:val="28"/>
          <w:sz w:val="28"/>
          <w:szCs w:val="28"/>
          <w:rtl w:val="true"/>
          <w:lang w:bidi="fa-IR"/>
        </w:rPr>
        <w:t>در اواخر قرن هجدهم در آن مکان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مکان میدان پاریسر در سال های اواخر قرن هفدهم میلادی در حاشیه شهر قرار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163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97"/>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میدان پاریسر در سال </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برلین؛ این نقشه موقعیت میدان را در زمانی که دروازه ای از شهر در مجاورت آن قرار داشت نشان می دهد نقشه از فردریک ویل هلمس</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 پاریسر بخشی از مجموعه ای است که حول محور بلوار شرقی غربی انتردلیندن</w:t>
      </w:r>
      <w:r>
        <w:rPr>
          <w:rStyle w:val="FootnoteAnchor"/>
          <w:rtl w:val="true"/>
        </w:rPr>
        <w:footnoteReference w:id="69"/>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در انتهای غربی بلوار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دیگر این بلوار قصرهای سلطنتی و عناصر خدماتی مانند دانشگاه و کتابخانه و چندین پارک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0066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99"/>
                        <a:stretch/>
                      </pic:blipFill>
                      <pic:spPr>
                        <a:xfrm>
                          <a:off x="0" y="0"/>
                          <a:ext cx="5334120" cy="2006640"/>
                        </a:xfrm>
                        <a:prstGeom prst="rect">
                          <a:avLst/>
                        </a:prstGeom>
                        <a:ln w="0">
                          <a:noFill/>
                        </a:ln>
                      </pic:spPr>
                    </pic:pic>
                  </a:graphicData>
                </a:graphic>
              </wp:inline>
            </w:drawing>
          </mc:Choice>
          <mc:Fallback>
            <w:pict>
              <v:shape id="shape_0" stroked="f" o:allowincell="f" style="position:absolute;margin-left:0pt;margin-top:-158.05pt;width:419.95pt;height:157.95pt;mso-wrap-style:none;v-text-anchor:middle;mso-position-horizontal:left;mso-position-vertical:top" type="_x0000_t75">
                <v:imagedata r:id="rId200" o:detectmouseclick="t"/>
                <v:stroke color="#3465a4" joinstyle="round" endcap="flat"/>
                <w10:wrap type="none"/>
              </v:shape>
            </w:pict>
          </mc:Fallback>
        </mc:AlternateConten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پاریسر در انتهای غربی محور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انتردلیندن؛ میدان، جزئی از مجموعه انتردلیندن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قطعاتی که با رنگ زرد نشان داده شده اند، ساختمان های با ارزش معماری هستند نقشه از</w:t>
      </w:r>
      <w:r>
        <w:rPr>
          <w:rFonts w:eastAsia="Times New Roman" w:cs="Times New Roman" w:ascii="Times New Roman" w:hAnsi="Times New Roman"/>
          <w:color w:val="111111"/>
          <w:sz w:val="28"/>
          <w:szCs w:val="28"/>
          <w:lang w:val="en-US" w:bidi="en-US"/>
        </w:rPr>
        <w:t>Carr Adam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میدان، در اواخر قرن هجدهم و در دهۀ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 ناپلئون برلین را تصرف کرد، نام این میدان را پاریسر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پایتخت شدن برلین در سال </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 میدان به عنوان مکانی برای برپایی جشن ها و گردهمایی ها استفاده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از زمان پایتخت قرار گرفتن برلین تا جنگ جهانی دوم، مکانی سرزنده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کاربری هایی که تا قبل از جنگ جهانی دوم در میدان مستقر بودند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 های فرانسه و آمریکا، مدارس هنر، هتل های لوکس و اداره ها و آپارتمان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جنگ جهانی دوم میدان در اثر بمباران های سهمگین تخریب شد؛ ولی دروازه از گزند بمباران های سهمگین در امان ماند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Vyne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7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02"/>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پاریسر و محور بلوار انتردلیندن در سال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قبل از تخریب هایی که در بمباران های جنگ جهانی دوم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ملی آلمان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1529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04"/>
                        <a:stretch/>
                      </pic:blipFill>
                      <pic:spPr>
                        <a:xfrm>
                          <a:off x="0" y="0"/>
                          <a:ext cx="5334120" cy="4152960"/>
                        </a:xfrm>
                        <a:prstGeom prst="rect">
                          <a:avLst/>
                        </a:prstGeom>
                        <a:ln w="0">
                          <a:noFill/>
                        </a:ln>
                      </pic:spPr>
                    </pic:pic>
                  </a:graphicData>
                </a:graphic>
              </wp:inline>
            </w:drawing>
          </mc:Choice>
          <mc:Fallback>
            <w:pict>
              <v:shape id="shape_0" stroked="f" o:allowincell="f" style="position:absolute;margin-left:0pt;margin-top:-327.05pt;width:419.95pt;height:326.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کامل میدان پاریسر برلین در جنگ جهانی دوم؛ دروازه براندنبورگ به صورتی که در تصویر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از آسیب بمباران ها در امان ماند عکس از </w:t>
      </w:r>
      <w:r>
        <w:rPr>
          <w:rFonts w:eastAsia="Times New Roman" w:cs="Times New Roman" w:ascii="Times New Roman" w:hAnsi="Times New Roman"/>
          <w:color w:val="111111"/>
          <w:sz w:val="28"/>
          <w:szCs w:val="28"/>
          <w:lang w:val="en-US" w:bidi="en-US"/>
        </w:rPr>
        <w:t>http://en.wikipedia.org/wiki/Pariser_Platz</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جنگ جهانی دوم، میدان آواربرداری شد؛ اما به صورت فضایی فعال استفاده نشد؛ زیرا میدان از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p>
    <w:p>
      <w:pPr>
        <w:pStyle w:val="BookText"/>
        <w:rPr/>
      </w:pP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در محدودۀ مرز دو آلمان قرار داشت و به دلیل جو امنیتی حاکم بر این محدوده که محدودۀ مرگ خوانده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عبور و مرور عابرین پیاده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243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07"/>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جهانی دوم، به جز دروازه براندنبورگ، چیزی از میدان پاریسر باقی نماند و در واقع هیچ شباهتی به میدان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فلیکريور</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607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09"/>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نمایی از پشت میدان پاریسر از سمت آلمان غربی، یک دهه پس از پایان جنگ جهانی دوم در سال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 زمانی که دیوار برلین هنوز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علامت میان تصویر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ترک آلمان غربی هستید که گویای جو امنیتی حاکم بر این محدوده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w:t>
      </w:r>
      <w:r>
        <w:rPr>
          <w:rFonts w:eastAsia="Times New Roman" w:cs="Times New Roman" w:ascii="Times New Roman" w:hAnsi="Times New Roman"/>
          <w:color w:val="111111"/>
          <w:sz w:val="28"/>
          <w:szCs w:val="28"/>
          <w:lang w:val="en-US" w:bidi="en-US"/>
        </w:rPr>
        <w:t>Mark B. Anstending</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دیوار برلین از پشت دروازه برادنبورگ عبور می کرد و به دلایل امنیتی حاکم بر این محدوده، میدان سرزنده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 برپایی جشن یکپارچگی و اتحاد دو آلمان، بر فراز دیوار برلین و در کنار میدان پاریسر را نشان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386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12"/>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برادنبورگ 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این تصویر شادی مردم را ازاتحاد دو آلمان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7117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14"/>
                        <a:stretch/>
                      </pic:blipFill>
                      <pic:spPr>
                        <a:xfrm>
                          <a:off x="0" y="0"/>
                          <a:ext cx="5334120" cy="4711680"/>
                        </a:xfrm>
                        <a:prstGeom prst="rect">
                          <a:avLst/>
                        </a:prstGeom>
                        <a:ln w="0">
                          <a:noFill/>
                        </a:ln>
                      </pic:spPr>
                    </pic:pic>
                  </a:graphicData>
                </a:graphic>
              </wp:inline>
            </w:drawing>
          </mc:Choice>
          <mc:Fallback>
            <w:pict>
              <v:shape id="shape_0" stroked="f" o:allowincell="f" style="position:absolute;margin-left:0pt;margin-top:-371.05pt;width:419.95pt;height:370.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پاریسر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فروپاشی دیوار برلین عکس از </w:t>
      </w:r>
      <w:r>
        <w:rPr>
          <w:rFonts w:eastAsia="Times New Roman" w:cs="Times New Roman" w:ascii="Times New Roman" w:hAnsi="Times New Roman"/>
          <w:color w:val="111111"/>
          <w:sz w:val="28"/>
          <w:szCs w:val="28"/>
          <w:lang w:val="en-US" w:bidi="en-US"/>
        </w:rPr>
        <w:t>brichetti</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اتحاد دو آلمان و برداشته شدن مرز آلمان غربی و آلمان شرقی و تخریب دیوار برلین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فعالیت هایی جدی برای مرمت و بازسازی میدان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شروع بازسازی ها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زیادی پیرامون چگونگی بازسازی میدان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تصمیم بر آن شد که میدان به شکلی که قبلا وجود داشته است، بازسازی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سفارتخانه ها، هتل ها و مدارس هنر به این میدان بازگشتند و بازسازی ها، تحت ضوابطی مشخص پیرامون میدان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ضوابط، حد ارتفاعی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حداکثر استفاده از مصالح سنگ و پنجره های عمودی و همچنین استفاده حداکثر پنجاه درصد از شیشه در سطح نما بود که رعایت آن برای همه ساختمان های محصور کننده میدان الزامی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بررسی های باستان شناسی انجام شد تا سنگ فرش و آب نماها نیز مطابق با آنچه در دوران طلایی قبل از جنگ </w:t>
      </w:r>
    </w:p>
    <w:p>
      <w:pPr>
        <w:pStyle w:val="BookText"/>
        <w:rPr/>
      </w:pPr>
      <w:r>
        <w:rPr>
          <w:rFonts w:ascii="IRNazanin" w:hAnsi="IRNazanin" w:eastAsia="IRNazanin"/>
          <w:color w:val="111111"/>
          <w:sz w:val="28"/>
          <w:sz w:val="28"/>
          <w:szCs w:val="28"/>
          <w:rtl w:val="true"/>
          <w:lang w:bidi="fa-IR"/>
        </w:rPr>
        <w:t>وجود داشتند، بازسازی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آمدوشد وسایل نقلیه به جز تاکسی و دوچرخه به محدوده میدان ممنوع شد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Wyne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64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17"/>
                        <a:stretch/>
                      </pic:blipFill>
                      <pic:spPr>
                        <a:xfrm>
                          <a:off x="0" y="0"/>
                          <a:ext cx="5334120" cy="4064040"/>
                        </a:xfrm>
                        <a:prstGeom prst="rect">
                          <a:avLst/>
                        </a:prstGeom>
                        <a:ln w="0">
                          <a:noFill/>
                        </a:ln>
                      </pic:spPr>
                    </pic:pic>
                  </a:graphicData>
                </a:graphic>
              </wp:inline>
            </w:drawing>
          </mc:Choice>
          <mc:Fallback>
            <w:pict>
              <v:shape id="shape_0" stroked="f" o:allowincell="f" style="position:absolute;margin-left:0pt;margin-top:-320.05pt;width:419.95pt;height:319.95pt;mso-wrap-style:none;v-text-anchor:middle;mso-position-horizontal:left;mso-position-vertical:top" type="_x0000_t75">
                <v:imagedata r:id="rId2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پاریسر در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این تصویر میدان را پس از ساخته شدن آخرین ساختمان، در ضلع جنوبی آن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نیز مهم ترین عنصر میدان، دروازه براندنبورگ است که قدیمی ترین جزء آن نیز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ساختمان هایی که در سمت دروازه ساخته شده اند، از ارتفاع آن تجاوز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عنصر شاخص، دیگر عناصر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پیرامون میدان به تدریج طی دو دهه پیرامون میدان بنا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هایی که در حول میدان ساخته شدند، به سبک مدرن بنا شدند؛ اما به گونه ای که حال و هوا و عملکرد پیش از جنگ را به میدان بازگردانند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108" w:name="pg7035_62925"/>
    </w:p>
    <w:p>
      <w:pPr>
        <w:pStyle w:val="BookText"/>
        <w:rPr/>
      </w:pPr>
      <w:bookmarkEnd w:id="108"/>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417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20"/>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2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پاریسر امروزه نیز از جاذبه های گردشگری و فضای شهری زنده در شهر برلین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از نگارنده، </w:t>
      </w:r>
      <w:r>
        <w:rPr>
          <w:rFonts w:eastAsia="Times New Roman" w:cs="Times New Roman" w:ascii="Times New Roman" w:hAnsi="Times New Roman"/>
          <w:color w:val="111111"/>
          <w:sz w:val="28"/>
          <w:szCs w:val="28"/>
          <w:lang w:val="en-US" w:bidi="en-US"/>
        </w:rPr>
        <w:t>September ,2015</w:t>
      </w:r>
    </w:p>
    <w:p>
      <w:pPr>
        <w:pStyle w:val="Heading4"/>
        <w:numPr>
          <w:ilvl w:val="3"/>
          <w:numId w:val="1"/>
        </w:numPr>
        <w:rPr/>
      </w:pPr>
      <w:bookmarkStart w:id="109" w:name="__RefHeading___Toc3020172_372815092"/>
      <w:bookmarkStart w:id="110" w:name="_Toc35"/>
      <w:bookmarkEnd w:id="109"/>
      <w:r>
        <w:rPr>
          <w:rtl w:val="true"/>
        </w:rPr>
        <w:t>میدان های شهری در قرن نوزدهم</w:t>
      </w:r>
      <w:bookmarkEnd w:id="110"/>
    </w:p>
    <w:p>
      <w:pPr>
        <w:pStyle w:val="BookText"/>
        <w:rPr/>
      </w:pPr>
      <w:r>
        <w:rPr>
          <w:rFonts w:ascii="IRNazanin" w:hAnsi="IRNazanin" w:eastAsia="IRNazanin"/>
          <w:color w:val="111111"/>
          <w:sz w:val="28"/>
          <w:sz w:val="28"/>
          <w:szCs w:val="28"/>
          <w:rtl w:val="true"/>
          <w:lang w:bidi="fa-IR"/>
        </w:rPr>
        <w:t>انقلاب صنعتی، رویداد اصلی و تاثیر گذار قرن نوزدهم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منظر جدیدی را در برنامه ریزی و طراحی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که کاملاً با گذشته متفاوت بود و فضای کالبدی و ذهنی جدیدی در مقایسه با دنیای قدیم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بیستم، اولویت نخست در شهرها به حرکت اتومبیل و جابه جایی سریع بین شهرها داده شد که نتیجه آن، از بین رفتن ارتباط فضاهای شهری با بافت پیرامون آنها بود؛ زیرا دیگر فضای شهری مکان مکث و توقف نبود، بلکه تنها یک گذرگاه بود </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Madanipour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دوران مدرن، خیابان ها و میدانها قربانی فضاهای باز و وسیعی شدند که از اجرای پروژه های جدید حاصل می شدند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Gehl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مدرنیستها کمتر بر فضاهای عمومی تاریخی تأکید داشتند و ارتباط با گذشته را نفی کرده و فقط به دنبال آینده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این دوره میدان و خیابان معنی خود را از دست داد، زیرا زمینه های تاریخی و بافت اجتماعی به فراموشی سپرده شد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Krier</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شهرسازی قرن نوزدهم بر شکل و عملکرد عناصر شهری از جمله میدان های شهری تأثیر درخور توجهی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 در اولویت قرار گرفتن خودروها، در روابط و عناصر شکل دهندۀ شهر تغییراتی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میدان هایی در مقیاس شهرها شکل گرفتند که هر چند برخی عملکردهای مهم را سامان می دادند؛ اما بیشتر از آنکه ناشی از نیازها و تناسب های انسان پیاده باشند، تسهیل و روان سازی حرکت سواره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تقاطع خیابان ها و گذرهای سواره، فقط چهار راه ها و فلکه هایی برای ایجاد ترافیک بودند و یک گرۀ شهری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راجر ترانسیک در حالی که میدان های تاریخی از جمله میدان دل کامپوی شهر سیدنا را یک فضا می داند، فضاهای جدید از جمله مرکز سن دیه</w:t>
      </w:r>
      <w:r>
        <w:rPr>
          <w:rStyle w:val="FootnoteAnchor"/>
          <w:rtl w:val="true"/>
        </w:rPr>
        <w:footnoteReference w:id="75"/>
      </w:r>
      <w:r>
        <w:rPr>
          <w:rFonts w:ascii="IRNazanin" w:hAnsi="IRNazanin" w:eastAsia="IRNazanin"/>
          <w:color w:val="111111"/>
          <w:sz w:val="28"/>
          <w:sz w:val="28"/>
          <w:szCs w:val="28"/>
          <w:rtl w:val="true"/>
          <w:lang w:bidi="fa-IR"/>
        </w:rPr>
        <w:t>در فرانسه، اثر لوکوربوزیه را ضدفضا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رابطه میان توده و حجم در مراکز جدید بر عکس چیزی است که در میدان ها و فضاهای شهری تاریخی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فضاهای باز در میدان های معاصر وضوح ندارند و بناها به دلخواه و به تبع آنچه که شبکه شطرنجی ایجاب می کند، ترکیب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ترانسیک معتقد است عوامل تعیین کننده شکل شهری در قرون معاصر، بناهایی هستند که مجسمه وار در فضا پراکنده اند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Trancik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ادامه یک نمونه از میدان های مطرح این دوره بررسی می شود</w:t>
      </w:r>
      <w:r>
        <w:rPr>
          <w:rFonts w:eastAsia="IRNazanin" w:cs="IRNazanin"/>
          <w:color w:val="111111"/>
          <w:sz w:val="28"/>
          <w:szCs w:val="28"/>
          <w:rtl w:val="true"/>
          <w:lang w:bidi="fa-IR"/>
        </w:rPr>
        <w:t xml:space="preserve">. </w:t>
      </w:r>
      <w:bookmarkStart w:id="111" w:name="pg7035_62926"/>
    </w:p>
    <w:p>
      <w:pPr>
        <w:pStyle w:val="Heading4"/>
        <w:numPr>
          <w:ilvl w:val="3"/>
          <w:numId w:val="1"/>
        </w:numPr>
        <w:rPr/>
      </w:pPr>
      <w:bookmarkStart w:id="112" w:name="__RefHeading___Toc3020174_372815092"/>
      <w:bookmarkStart w:id="113" w:name="_Toc36"/>
      <w:bookmarkEnd w:id="111"/>
      <w:bookmarkEnd w:id="112"/>
      <w:r>
        <w:rPr>
          <w:rtl w:val="true"/>
        </w:rPr>
        <w:t>میدان شارل دوگل، پاریس، فرانسه</w:t>
      </w:r>
      <w:bookmarkEnd w:id="113"/>
    </w:p>
    <w:p>
      <w:pPr>
        <w:pStyle w:val="BookText"/>
        <w:rPr/>
      </w:pPr>
      <w:r>
        <w:rPr>
          <w:rFonts w:ascii="IRNazanin" w:hAnsi="IRNazanin" w:eastAsia="IRNazanin"/>
          <w:color w:val="111111"/>
          <w:sz w:val="28"/>
          <w:sz w:val="28"/>
          <w:szCs w:val="28"/>
          <w:rtl w:val="true"/>
          <w:lang w:bidi="fa-IR"/>
        </w:rPr>
        <w:t>میدان شارل دوگل</w:t>
      </w:r>
      <w:r>
        <w:rPr>
          <w:rStyle w:val="FootnoteAnchor"/>
          <w:rtl w:val="true"/>
        </w:rPr>
        <w:footnoteReference w:id="76"/>
      </w:r>
      <w:r>
        <w:rPr>
          <w:rFonts w:ascii="IRNazanin" w:hAnsi="IRNazanin" w:eastAsia="IRNazanin"/>
          <w:color w:val="111111"/>
          <w:sz w:val="28"/>
          <w:sz w:val="28"/>
          <w:szCs w:val="28"/>
          <w:rtl w:val="true"/>
          <w:lang w:bidi="fa-IR"/>
        </w:rPr>
        <w:t xml:space="preserve">، پاریس، فرانسه میدان شارل دوگل میدانی در غرب شهر پاریس است که نقطه اتصال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از جمله خیابان معروف شانزلیزه</w:t>
      </w:r>
      <w:r>
        <w:rPr>
          <w:rStyle w:val="FootnoteAnchor"/>
          <w:rtl w:val="true"/>
        </w:rPr>
        <w:footnoteReference w:id="7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در انتهای غربی خیابان شانزلیزه پاریس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شارل دوگل به واسطه اتصال به محور شانزلیزه، جزئی از استخوان بندی تاریخی شهر پاریس و به عنوان مرکز محور تاریخی شانزلیزه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عنصر میدان تاق نصرت یا پیروزی</w:t>
      </w:r>
      <w:r>
        <w:rPr>
          <w:rStyle w:val="FootnoteAnchor"/>
          <w:rtl w:val="true"/>
        </w:rPr>
        <w:footnoteReference w:id="78"/>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تاریخی در نیمه دوم قرن نوزدهم توسط هاسمن</w:t>
      </w:r>
      <w:r>
        <w:rPr>
          <w:rStyle w:val="FootnoteAnchor"/>
          <w:rtl w:val="true"/>
        </w:rPr>
        <w:footnoteReference w:id="79"/>
      </w:r>
      <w:r>
        <w:rPr>
          <w:rFonts w:ascii="IRNazanin" w:hAnsi="IRNazanin" w:eastAsia="IRNazanin"/>
          <w:color w:val="111111"/>
          <w:sz w:val="28"/>
          <w:sz w:val="28"/>
          <w:szCs w:val="28"/>
          <w:rtl w:val="true"/>
          <w:lang w:bidi="fa-IR"/>
        </w:rPr>
        <w:t xml:space="preserve">به صورت میدانی ترافیکی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2164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23"/>
                        <a:stretch/>
                      </pic:blipFill>
                      <pic:spPr>
                        <a:xfrm>
                          <a:off x="0" y="0"/>
                          <a:ext cx="5334120" cy="4216320"/>
                        </a:xfrm>
                        <a:prstGeom prst="rect">
                          <a:avLst/>
                        </a:prstGeom>
                        <a:ln w="0">
                          <a:noFill/>
                        </a:ln>
                      </pic:spPr>
                    </pic:pic>
                  </a:graphicData>
                </a:graphic>
              </wp:inline>
            </w:drawing>
          </mc:Choice>
          <mc:Fallback>
            <w:pict>
              <v:shape id="shape_0" stroked="f" o:allowincell="f" style="position:absolute;margin-left:0pt;margin-top:-332.05pt;width:419.95pt;height:331.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میدان در نقشه تاریخی شهر پاریس در سال </w:t>
      </w:r>
      <w:r>
        <w:rPr>
          <w:rFonts w:eastAsia="IRNazanin" w:cs="IRNazanin"/>
          <w:color w:val="111111"/>
          <w:sz w:val="28"/>
          <w:szCs w:val="28"/>
          <w:lang w:bidi="fa-IR"/>
        </w:rPr>
        <w:t>1855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تصویر از </w:t>
      </w:r>
      <w:r>
        <w:rPr>
          <w:rFonts w:eastAsia="Times New Roman" w:cs="Times New Roman" w:ascii="Times New Roman" w:hAnsi="Times New Roman"/>
          <w:color w:val="111111"/>
          <w:sz w:val="28"/>
          <w:szCs w:val="28"/>
          <w:lang w:val="en-US" w:bidi="en-US"/>
        </w:rPr>
        <w:t>Geographicus Rare Antique Maps</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هاسمن بود که اجرای فلکه ها متداول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فلکه ها به این صورت درآیند، میدان ها در محل های دور از آمدوشد قرار داشتند؛ اما پس از هاسمن ساختن میدان های شلوغ و پر از سر و صدای عبور و مرور معمول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این میدان ها راحت تر از میدان های محصور قدیمی بود و علاوه بر فضای تجمع، به عنوان گذرگاه عبوری نیز استفاده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هاسمن در طراحی فلکه ها و مکان یابی آنها، به نقاطی که دارای اهمیت بصری یا کارکردی هستند، توجهی خاص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پاکزاد،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شارل دوگل در پاریس، نمونه ای بارز از طرح های فلکه است که هاسمن پدید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338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26"/>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میدان شارل دوگل در شهر پاریس در ابتدای قرن بیستم، پس از مداخلات مدرن هاسمن در شهر و احداث میدان ترافیکی</w:t>
      </w:r>
    </w:p>
    <w:p>
      <w:pPr>
        <w:pStyle w:val="BookText"/>
        <w:rPr/>
      </w:pPr>
      <w:r>
        <w:rPr>
          <w:rFonts w:ascii="IRNazanin" w:hAnsi="IRNazanin" w:eastAsia="IRNazanin"/>
          <w:color w:val="111111"/>
          <w:sz w:val="28"/>
          <w:sz w:val="28"/>
          <w:szCs w:val="28"/>
          <w:rtl w:val="true"/>
          <w:lang w:bidi="fa-IR"/>
        </w:rPr>
        <w:t xml:space="preserve">دلیل ارائه چنین طرح هایی توسط هاسمن در آن دوره، در صدر قرار داشتن مسائل آمدوشد و ترافیک بود؛ زیرا هاسمن باور داشت که شهر باید پذیرای جمعیت روزافزون، متحرک و جابه جاشونده باشد و مسائل بهداشتی در گام بعدی اهمیت قرار دارد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Choay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شکل میدان کاملاً دایره شکل است با شعاع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مساحت تقریبی </w:t>
      </w:r>
      <w:r>
        <w:rPr>
          <w:rFonts w:eastAsia="IRNazanin" w:cs="IRNazanin"/>
          <w:color w:val="111111"/>
          <w:sz w:val="28"/>
          <w:szCs w:val="28"/>
          <w:lang w:bidi="fa-IR"/>
        </w:rPr>
        <w:t>56000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که شش محور از آن عبور می کند و هر محور شامل دو خیابان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میدان خیابان دیگری به صورت دایره ای شکل به موازات میدان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سبز میدان نیز، در ارتباط با فضای سبز خیابان شانزلیزه طراحی شده است و حدود نیمی از مساحت میدان را درختان و فضای نرم می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687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28"/>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229" o:detectmouseclick="t"/>
                <v:stroke color="#3465a4" joinstyle="round" endcap="flat"/>
                <w10:wrap type="none"/>
              </v:shape>
            </w:pict>
          </mc:Fallback>
        </mc:AlternateConten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شارل دوگل و بافت پیرامون میدان،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گفته شد، تاق پیروزی پاریس در این میدان قرار دارد و مهم ترین عنصر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تاق پیروزی در سال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ارتفاع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طراحی شد و در سال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آن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عنصر عملکرد میدان را از یک میدان صرفا ترافیکی خارج می کند و به آن نقشی نمادین و یادبودی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417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31"/>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از میدان شارل دوگل 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تاق پیروزی به عنوان عنصر شاخص بصری در طرح فلکه توسط هاسمن در پاریس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Collier's New Encyclopedia</w:t>
      </w:r>
    </w:p>
    <w:p>
      <w:pPr>
        <w:pStyle w:val="BookText"/>
        <w:rPr/>
      </w:pPr>
      <w:r>
        <w:rPr>
          <w:rFonts w:ascii="IRNazanin" w:hAnsi="IRNazanin" w:eastAsia="IRNazanin"/>
          <w:color w:val="111111"/>
          <w:sz w:val="28"/>
          <w:sz w:val="28"/>
          <w:szCs w:val="28"/>
          <w:rtl w:val="true"/>
          <w:lang w:bidi="fa-IR"/>
        </w:rPr>
        <w:t>اهمیت عنصری مانند تاق نصرت و قدمت آن باعث شده است که میدان شاهد رویدادهای ویژه ای در طول تاریخ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می توان به رژه سربازان فرانسوی از زیر تاق نصرت بعد از فتح پاریس و خارج کردن آن از دست آلمان نازی در پایان جنگ جهانی دوم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میدان شارل دوگل یکی از عناصر گردشگری شهر پاریس است و در کنار برج ایفل از مهم ترین نشانه های شهری پاریس به حساب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687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33"/>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234" o:detectmouseclick="t"/>
                <v:stroke color="#3465a4" joinstyle="round" endcap="flat"/>
                <w10:wrap type="none"/>
              </v:shape>
            </w:pict>
          </mc:Fallback>
        </mc:AlternateConten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شارل دوگل در سال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رژه نیروهای فرانسوی از زیرتاق نصرت زمانی که پاریس از دست نازی ها آزاد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کنگره آمریکا </w:t>
      </w:r>
      <w:bookmarkStart w:id="114" w:name="pg7035_62929"/>
    </w:p>
    <w:p>
      <w:pPr>
        <w:pStyle w:val="BookText"/>
        <w:rPr/>
      </w:pPr>
      <w:bookmarkEnd w:id="11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846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36"/>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شارل دوگل در سال </w:t>
      </w:r>
      <w:r>
        <w:rPr>
          <w:rFonts w:eastAsia="IRNazanin" w:cs="IRNazanin"/>
          <w:color w:val="111111"/>
          <w:sz w:val="28"/>
          <w:szCs w:val="28"/>
          <w:lang w:bidi="fa-IR"/>
        </w:rPr>
        <w:t>2007</w:t>
      </w:r>
    </w:p>
    <w:p>
      <w:pPr>
        <w:pStyle w:val="Heading4"/>
        <w:numPr>
          <w:ilvl w:val="3"/>
          <w:numId w:val="1"/>
        </w:numPr>
        <w:rPr/>
      </w:pPr>
      <w:bookmarkStart w:id="115" w:name="__RefHeading___Toc3020176_372815092"/>
      <w:bookmarkStart w:id="116" w:name="_Toc37"/>
      <w:bookmarkEnd w:id="115"/>
      <w:r>
        <w:rPr>
          <w:rtl w:val="true"/>
        </w:rPr>
        <w:t>میدان های شهری تاریخی در شرق</w:t>
      </w:r>
      <w:bookmarkEnd w:id="116"/>
    </w:p>
    <w:p>
      <w:pPr>
        <w:pStyle w:val="BookText"/>
        <w:rPr/>
      </w:pPr>
      <w:r>
        <w:rPr>
          <w:rFonts w:ascii="IRNazanin" w:hAnsi="IRNazanin" w:eastAsia="IRNazanin"/>
          <w:color w:val="111111"/>
          <w:sz w:val="28"/>
          <w:sz w:val="28"/>
          <w:szCs w:val="28"/>
          <w:rtl w:val="true"/>
          <w:lang w:bidi="fa-IR"/>
        </w:rPr>
        <w:t>در این بخش، سه میدان از سه قسمت شرق و میانه و غرب قارۀ آسیا انتخاب شدند که هر کدام نماینده بخشی از این قاره پهناور و کهن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تقسیم، واقع شده در غرب آسیا و در شهری آسیایی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میدان ریگستان، میدانی از شهر سمرقند واقع شده در آسیای میانه یا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زمانی نه چندان دور در محدودۀ فرهنگی معماری ایران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 تیان آن من</w:t>
      </w:r>
      <w:r>
        <w:rPr>
          <w:rStyle w:val="FootnoteAnchor"/>
          <w:rtl w:val="true"/>
        </w:rPr>
        <w:footnoteReference w:id="80"/>
      </w:r>
      <w:r>
        <w:rPr>
          <w:rFonts w:ascii="IRNazanin" w:hAnsi="IRNazanin" w:eastAsia="IRNazanin"/>
          <w:color w:val="111111"/>
          <w:sz w:val="28"/>
          <w:sz w:val="28"/>
          <w:szCs w:val="28"/>
          <w:rtl w:val="true"/>
          <w:lang w:bidi="fa-IR"/>
        </w:rPr>
        <w:t xml:space="preserve">، میدانی که در شهر پکن و کشور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آسیا قرار گرفته است</w:t>
      </w:r>
      <w:r>
        <w:rPr>
          <w:rFonts w:eastAsia="IRNazanin" w:cs="IRNazanin"/>
          <w:color w:val="111111"/>
          <w:sz w:val="28"/>
          <w:szCs w:val="28"/>
          <w:rtl w:val="true"/>
          <w:lang w:bidi="fa-IR"/>
        </w:rPr>
        <w:t>.</w:t>
      </w:r>
    </w:p>
    <w:p>
      <w:pPr>
        <w:pStyle w:val="Heading4"/>
        <w:numPr>
          <w:ilvl w:val="3"/>
          <w:numId w:val="1"/>
        </w:numPr>
        <w:rPr/>
      </w:pPr>
      <w:bookmarkStart w:id="117" w:name="__RefHeading___Toc3020178_372815092"/>
      <w:bookmarkStart w:id="118" w:name="_Toc38"/>
      <w:bookmarkEnd w:id="117"/>
      <w:r>
        <w:rPr>
          <w:rtl w:val="true"/>
        </w:rPr>
        <w:t>میدان ریگستان، سمرقند، ازبکستان</w:t>
      </w:r>
      <w:bookmarkEnd w:id="118"/>
    </w:p>
    <w:p>
      <w:pPr>
        <w:pStyle w:val="BookText"/>
        <w:rPr/>
      </w:pPr>
      <w:r>
        <w:rPr>
          <w:rFonts w:ascii="IRNazanin" w:hAnsi="IRNazanin" w:eastAsia="IRNazanin"/>
          <w:color w:val="111111"/>
          <w:sz w:val="28"/>
          <w:sz w:val="28"/>
          <w:szCs w:val="28"/>
          <w:rtl w:val="true"/>
          <w:lang w:bidi="fa-IR"/>
        </w:rPr>
        <w:t>سمرقند، از شهرهای آباد ادوار مختلف تاریخی است که داستانهای زیادی از آن نقل شده و در ادبیات فارسی بسیار از آن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میلاد توسط ساسانیان پایه گذاری شد و به دلیل قرار داشتن در مرکز جاده ابریشم، پیوند دهندۀ چین به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سمرقند دومین شهر بزرگ کشور ازبکستان بوده و از همه مهم تر این شهر جزو محدودۀ فرهنگی معماری و شهرسازی ایرانی محسوب می 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 که امروزه به نام ریگستان خوانده می شود، در گذشته میدانی مرکزی در شهر سمرقند بود و محل اتصال راه های اصلی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ریگستان قلب این شهر و در مکان تقاطع شش گذر اصلی شهر قرار گرفته است که به شش دروازه شهر ختم می شده اند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Kriukov</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اهمیت میدان را از نظر موقعیت مکانی در شهر نشان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2418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39"/>
                        <a:stretch/>
                      </pic:blipFill>
                      <pic:spPr>
                        <a:xfrm>
                          <a:off x="0" y="0"/>
                          <a:ext cx="5334120" cy="4241880"/>
                        </a:xfrm>
                        <a:prstGeom prst="rect">
                          <a:avLst/>
                        </a:prstGeom>
                        <a:ln w="0">
                          <a:noFill/>
                        </a:ln>
                      </pic:spPr>
                    </pic:pic>
                  </a:graphicData>
                </a:graphic>
              </wp:inline>
            </w:drawing>
          </mc:Choice>
          <mc:Fallback>
            <w:pict>
              <v:shape id="shape_0" stroked="f" o:allowincell="f" style="position:absolute;margin-left:0pt;margin-top:-334.05pt;width:419.95pt;height:333.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میدان در نقشه شهر سمرقند در سال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میدان ریگستان در مرکز شهر و بر سر چهارراه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و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استکه به راه های بیرون شهر متصل اند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تاریخی راه های روسیه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میدان ریگستان یک فضای باز مرکزی، با ابعاد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مساحتی حدود </w:t>
      </w:r>
      <w:r>
        <w:rPr>
          <w:rFonts w:eastAsia="IRNazanin" w:cs="IRNazanin"/>
          <w:color w:val="111111"/>
          <w:sz w:val="28"/>
          <w:szCs w:val="28"/>
          <w:lang w:bidi="fa-IR"/>
        </w:rPr>
        <w:t>7700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را در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ریگستان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تیمور که سمرقند را مرکز حکومت خود کرده بود، مرکزی تجاری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شاخص این میدان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الغ بیگ که توسط الغ بیگ پسر شاهرخ در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اولین بنا در محدوده میدان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مدرسه دیگر</w:t>
      </w:r>
    </w:p>
    <w:p>
      <w:pPr>
        <w:pStyle w:val="BookText"/>
        <w:rPr/>
      </w:pPr>
      <w:r>
        <w:rPr>
          <w:rFonts w:ascii="IRNazanin" w:hAnsi="IRNazanin" w:eastAsia="IRNazanin"/>
          <w:color w:val="111111"/>
          <w:sz w:val="28"/>
          <w:sz w:val="28"/>
          <w:szCs w:val="28"/>
          <w:rtl w:val="true"/>
          <w:lang w:bidi="fa-IR"/>
        </w:rPr>
        <w:t>شیردر و طلاکاری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میدان قرار دارند که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تخریب ساختمان های قدیمی 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میدان افزوده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مدرسه، سه ضلع میدان را تشکیل می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1943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41"/>
                        <a:stretch/>
                      </pic:blipFill>
                      <pic:spPr>
                        <a:xfrm>
                          <a:off x="0" y="0"/>
                          <a:ext cx="5334120" cy="5194440"/>
                        </a:xfrm>
                        <a:prstGeom prst="rect">
                          <a:avLst/>
                        </a:prstGeom>
                        <a:ln w="0">
                          <a:noFill/>
                        </a:ln>
                      </pic:spPr>
                    </pic:pic>
                  </a:graphicData>
                </a:graphic>
              </wp:inline>
            </w:drawing>
          </mc:Choice>
          <mc:Fallback>
            <w:pict>
              <v:shape id="shape_0" stroked="f" o:allowincell="f" style="position:absolute;margin-left:0pt;margin-top:-409.05pt;width:419.95pt;height:408.95pt;mso-wrap-style:none;v-text-anchor:middle;mso-position-horizontal:left;mso-position-vertical:top" type="_x0000_t75">
                <v:imagedata r:id="rId242" o:detectmouseclick="t"/>
                <v:stroke color="#3465a4" joinstyle="round" endcap="flat"/>
                <w10:wrap type="none"/>
              </v:shape>
            </w:pict>
          </mc:Fallback>
        </mc:AlternateConten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شکل دهنده میدان ریگستان؛ در این تصویر مدارس پیرامون میدان و بافت فشرده محدوده اطراف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هردگی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1844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44"/>
                        <a:stretch/>
                      </pic:blipFill>
                      <pic:spPr>
                        <a:xfrm>
                          <a:off x="0" y="0"/>
                          <a:ext cx="5334120" cy="2184480"/>
                        </a:xfrm>
                        <a:prstGeom prst="rect">
                          <a:avLst/>
                        </a:prstGeom>
                        <a:ln w="0">
                          <a:noFill/>
                        </a:ln>
                      </pic:spPr>
                    </pic:pic>
                  </a:graphicData>
                </a:graphic>
              </wp:inline>
            </w:drawing>
          </mc:Choice>
          <mc:Fallback>
            <w:pict>
              <v:shape id="shape_0" stroked="f" o:allowincell="f" style="position:absolute;margin-left:0pt;margin-top:-172.05pt;width:419.95pt;height:171.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ریگستان در سال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نمایی از سه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اصلی تشکیل دهنده میدان از چپ به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الغبيگ، مدرسه طلاکاری و مدرسه شیردر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www.theguardian.com</w:t>
      </w:r>
    </w:p>
    <w:p>
      <w:pPr>
        <w:pStyle w:val="BookText"/>
        <w:rPr/>
      </w:pPr>
      <w:r>
        <w:rPr>
          <w:rFonts w:ascii="IRNazanin" w:hAnsi="IRNazanin" w:eastAsia="IRNazanin"/>
          <w:color w:val="111111"/>
          <w:sz w:val="28"/>
          <w:sz w:val="28"/>
          <w:szCs w:val="28"/>
          <w:rtl w:val="true"/>
          <w:lang w:bidi="fa-IR"/>
        </w:rPr>
        <w:t>در طول حیات این میدان، فعالیت های متنوعی در آن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وجود بازارها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میدان در گذشته مکان گردهمایی های عمومی، داستان سرایی ها و انجام اعدام ها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211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46"/>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ریگستان در سال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استفاده از فضای باز و معابر پیرامون میدان برای برپایی بازارهای موقت، تابلوی رنگ وروغن ترسیم شده توسط</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www.wikiart.org - vasily vere shchagin bawy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513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49"/>
                        <a:stretch/>
                      </pic:blipFill>
                      <pic:spPr>
                        <a:xfrm>
                          <a:off x="0" y="0"/>
                          <a:ext cx="5334120" cy="4051440"/>
                        </a:xfrm>
                        <a:prstGeom prst="rect">
                          <a:avLst/>
                        </a:prstGeom>
                        <a:ln w="0">
                          <a:noFill/>
                        </a:ln>
                      </pic:spPr>
                    </pic:pic>
                  </a:graphicData>
                </a:graphic>
              </wp:inline>
            </w:drawing>
          </mc:Choice>
          <mc:Fallback>
            <w:pict>
              <v:shape id="shape_0" stroked="f" o:allowincell="f" style="position:absolute;margin-left:0pt;margin-top:-319.05pt;width:419.95pt;height:318.95pt;mso-wrap-style:none;v-text-anchor:middle;mso-position-horizontal:left;mso-position-vertical:top" type="_x0000_t75">
                <v:imagedata r:id="rId2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ریگستان در سال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 اعلام عمومی پیروزی با برافراشتنسر شکست خوردگان انجام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 رنگ و روغن ترسیم شده توسط</w:t>
      </w:r>
    </w:p>
    <w:p>
      <w:pPr>
        <w:pStyle w:val="BookText"/>
        <w:rPr/>
      </w:pPr>
      <w:r>
        <w:rPr>
          <w:rFonts w:eastAsia="Times New Roman" w:cs="Times New Roman" w:ascii="Times New Roman" w:hAnsi="Times New Roman"/>
          <w:color w:val="111111"/>
          <w:sz w:val="28"/>
          <w:szCs w:val="28"/>
          <w:lang w:val="en-US" w:bidi="en-US"/>
        </w:rPr>
        <w:t>www.wikiart.org - vasily vere shchagin</w:t>
      </w:r>
    </w:p>
    <w:p>
      <w:p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بافت فشردۀ پیرامون میدان که شبیه بافت شهرهای گرم و خشک ایران بود، تخریب شد و فضای سبز گسترده ای حد فاصل مدارس و بافت شهری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تحولات سه مدرسه در فضایی رهاشده قرار گرفتند و میدان محصوریت گذشته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تاکنون نیز ادامه یافته است تصویر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این مجموعه سمبل شهر سمرقند در دوره تیموری و جاذبه گردشگری مهمی محسوب میشود و بازارهایی شبیه بازارهای مکاره در معابر منتهی به این بازار برپا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671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51"/>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252" o:detectmouseclick="t"/>
                <v:stroke color="#3465a4" joinstyle="round" endcap="flat"/>
                <w10:wrap type="none"/>
              </v:shape>
            </w:pict>
          </mc:Fallback>
        </mc:AlternateConten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موجود پیرامون میدان ریگستان سمرقند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Google Earth</w:t>
      </w:r>
      <w:r>
        <w:rPr>
          <w:rFonts w:eastAsia="Times New Roman" w:cs="Times New Roman" w:ascii="Times New Roman" w:hAnsi="Times New Roman"/>
          <w:color w:val="111111"/>
          <w:sz w:val="28"/>
          <w:szCs w:val="28"/>
          <w:rtl w:val="true"/>
          <w:lang w:val="en-US" w:bidi="en-US"/>
        </w:rPr>
        <w:t xml:space="preserve"> </w:t>
      </w:r>
      <w:bookmarkStart w:id="119" w:name="pg7035_62933"/>
    </w:p>
    <w:p>
      <w:pPr>
        <w:pStyle w:val="BookText"/>
        <w:rPr/>
      </w:pPr>
      <w:bookmarkEnd w:id="11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449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54"/>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ریگستان 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اطراف میدان و مسیرهای منتهی به آن، محلی برای برپایی بازارهای موقت است</w:t>
      </w:r>
      <w:r>
        <w:rPr>
          <w:rFonts w:eastAsia="IRNazanin" w:cs="IRNazanin"/>
          <w:color w:val="111111"/>
          <w:sz w:val="28"/>
          <w:szCs w:val="28"/>
          <w:rtl w:val="true"/>
          <w:lang w:bidi="fa-IR"/>
        </w:rPr>
        <w:t>.</w:t>
      </w:r>
    </w:p>
    <w:p>
      <w:pPr>
        <w:pStyle w:val="Heading4"/>
        <w:numPr>
          <w:ilvl w:val="3"/>
          <w:numId w:val="1"/>
        </w:numPr>
        <w:rPr/>
      </w:pPr>
      <w:bookmarkStart w:id="120" w:name="__RefHeading___Toc3020180_372815092"/>
      <w:bookmarkStart w:id="121" w:name="_Toc39"/>
      <w:bookmarkEnd w:id="120"/>
      <w:r>
        <w:rPr>
          <w:rtl w:val="true"/>
        </w:rPr>
        <w:t>میدان تیان آن من، پکن، چین</w:t>
      </w:r>
      <w:bookmarkEnd w:id="121"/>
    </w:p>
    <w:p>
      <w:pPr>
        <w:pStyle w:val="BookText"/>
        <w:rPr/>
      </w:pPr>
      <w:r>
        <w:rPr>
          <w:rFonts w:ascii="IRNazanin" w:hAnsi="IRNazanin" w:eastAsia="IRNazanin"/>
          <w:color w:val="111111"/>
          <w:sz w:val="28"/>
          <w:sz w:val="28"/>
          <w:szCs w:val="28"/>
          <w:rtl w:val="true"/>
          <w:lang w:bidi="fa-IR"/>
        </w:rPr>
        <w:t>میدان تیان آن من</w:t>
      </w:r>
      <w:r>
        <w:rPr>
          <w:rStyle w:val="FootnoteAnchor"/>
          <w:rtl w:val="true"/>
        </w:rPr>
        <w:footnoteReference w:id="82"/>
      </w:r>
      <w:r>
        <w:rPr>
          <w:rFonts w:ascii="IRNazanin" w:hAnsi="IRNazanin" w:eastAsia="IRNazanin"/>
          <w:color w:val="111111"/>
          <w:sz w:val="28"/>
          <w:sz w:val="28"/>
          <w:szCs w:val="28"/>
          <w:rtl w:val="true"/>
          <w:lang w:bidi="fa-IR"/>
        </w:rPr>
        <w:t>، پکن، چین</w:t>
      </w:r>
    </w:p>
    <w:p>
      <w:pPr>
        <w:pStyle w:val="BookText"/>
        <w:rPr/>
      </w:pPr>
      <w:r>
        <w:rPr>
          <w:rFonts w:ascii="IRNazanin" w:hAnsi="IRNazanin" w:eastAsia="IRNazanin"/>
          <w:color w:val="111111"/>
          <w:sz w:val="28"/>
          <w:sz w:val="28"/>
          <w:szCs w:val="28"/>
          <w:rtl w:val="true"/>
          <w:lang w:bidi="fa-IR"/>
        </w:rPr>
        <w:t>میدان تیان آن من در شهر پکن، پایتخت جمهوری خلق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میدان در سال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مرکز شهر پکن و جنوب شهر ممنوعه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ممنوعه، مکان سکونت امپراطور چین در قرن پانزدهم میلادی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شهر ممنوعه، دروازه تیان آن من قرار داشته که در مقابل آن میدان تیان آن من احداث می شود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Britannica, Concise Encyclopedia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تصویر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را در زمان امپراطوری چین در سال </w:t>
      </w:r>
      <w:r>
        <w:rPr>
          <w:rFonts w:eastAsia="IRNazanin" w:cs="IRNazanin"/>
          <w:color w:val="111111"/>
          <w:sz w:val="28"/>
          <w:szCs w:val="28"/>
          <w:lang w:bidi="fa-IR"/>
        </w:rPr>
        <w:t>1914</w:t>
      </w:r>
    </w:p>
    <w:p>
      <w:pPr>
        <w:pStyle w:val="BookText"/>
        <w:rPr/>
      </w:pP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318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56"/>
                        <a:stretch/>
                      </pic:blipFill>
                      <pic:spPr>
                        <a:xfrm>
                          <a:off x="0" y="0"/>
                          <a:ext cx="5334120" cy="4317840"/>
                        </a:xfrm>
                        <a:prstGeom prst="rect">
                          <a:avLst/>
                        </a:prstGeom>
                        <a:ln w="0">
                          <a:noFill/>
                        </a:ln>
                      </pic:spPr>
                    </pic:pic>
                  </a:graphicData>
                </a:graphic>
              </wp:inline>
            </w:drawing>
          </mc:Choice>
          <mc:Fallback>
            <w:pict>
              <v:shape id="shape_0" stroked="f" o:allowincell="f" style="position:absolute;margin-left:0pt;margin-top:-340.05pt;width:419.95pt;height:339.95pt;mso-wrap-style:none;v-text-anchor:middle;mso-position-horizontal:left;mso-position-vertical:top" type="_x0000_t75">
                <v:imagedata r:id="rId257" o:detectmouseclick="t"/>
                <v:stroke color="#3465a4" joinstyle="round" endcap="flat"/>
                <w10:wrap type="none"/>
              </v:shape>
            </w:pict>
          </mc:Fallback>
        </mc:AlternateConten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تیان آن من در شهر پکن،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جغرافيا و نقشه کنگره آمریکا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286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59"/>
                        <a:stretch/>
                      </pic:blipFill>
                      <pic:spPr>
                        <a:xfrm>
                          <a:off x="0" y="0"/>
                          <a:ext cx="5334120" cy="2286000"/>
                        </a:xfrm>
                        <a:prstGeom prst="rect">
                          <a:avLst/>
                        </a:prstGeom>
                        <a:ln w="0">
                          <a:noFill/>
                        </a:ln>
                      </pic:spPr>
                    </pic:pic>
                  </a:graphicData>
                </a:graphic>
              </wp:inline>
            </w:drawing>
          </mc:Choice>
          <mc:Fallback>
            <w:pict>
              <v:shape id="shape_0" stroked="f" o:allowincell="f" style="position:absolute;margin-left:0pt;margin-top:-180.05pt;width:419.95pt;height:179.95pt;mso-wrap-style:none;v-text-anchor:middle;mso-position-horizontal:left;mso-position-vertical:top" type="_x0000_t75">
                <v:imagedata r:id="rId2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تیان آن من در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قرار گرفته در دور دست تصویر، همان دروازه تیان آن من یکی از ورودی های شهر ممنوعه است عکس از </w:t>
      </w:r>
      <w:r>
        <w:rPr>
          <w:rFonts w:eastAsia="Times New Roman" w:cs="Times New Roman" w:ascii="Times New Roman" w:hAnsi="Times New Roman"/>
          <w:color w:val="111111"/>
          <w:sz w:val="28"/>
          <w:szCs w:val="28"/>
          <w:lang w:val="en-US" w:bidi="en-US"/>
        </w:rPr>
        <w:t>Salzmann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میدان پس از تأسیس جمهوری خلق چین در سال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توسعه می یابد، تا به میدانی تشریفاتی در جمهوری خلق چین تبدیل شود و در غرب محله ژونگنان های</w:t>
      </w:r>
      <w:r>
        <w:rPr>
          <w:rStyle w:val="FootnoteAnchor"/>
          <w:rtl w:val="true"/>
        </w:rPr>
        <w:footnoteReference w:id="84"/>
      </w:r>
      <w:r>
        <w:rPr>
          <w:rFonts w:ascii="IRNazanin" w:hAnsi="IRNazanin" w:eastAsia="IRNazanin"/>
          <w:color w:val="111111"/>
          <w:sz w:val="28"/>
          <w:sz w:val="28"/>
          <w:szCs w:val="28"/>
          <w:rtl w:val="true"/>
          <w:lang w:bidi="fa-IR"/>
        </w:rPr>
        <w:t>، که محلی برای سکونت رهبران کنونی جمهوری خلق چین است،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میدانرا قبل از توسعه و گسترش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زمینۀ این تصویر دروازه کوان من</w:t>
      </w:r>
      <w:r>
        <w:rPr>
          <w:rStyle w:val="FootnoteAnchor"/>
          <w:rtl w:val="true"/>
        </w:rPr>
        <w:footnoteReference w:id="85"/>
      </w:r>
      <w:r>
        <w:rPr>
          <w:rFonts w:ascii="IRNazanin" w:hAnsi="IRNazanin" w:eastAsia="IRNazanin"/>
          <w:color w:val="111111"/>
          <w:sz w:val="28"/>
          <w:sz w:val="28"/>
          <w:szCs w:val="28"/>
          <w:rtl w:val="true"/>
          <w:lang w:bidi="fa-IR"/>
        </w:rPr>
        <w:t>قرار دارد که محدودۀ جنوبی میدان را شکل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دروازه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توسعه میدان تخریب شد و برج کوان من ساخته شد؛ اما دروازه ای که در پس زمینۀ تصویر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دروازه تیان آن من است که امروزه یکی از عناصر شاخصمیدان محسوب می شود </w:t>
      </w:r>
      <w:r>
        <w:rPr>
          <w:rFonts w:eastAsia="IRNazanin" w:cs="IRNazanin"/>
          <w:color w:val="111111"/>
          <w:sz w:val="28"/>
          <w:szCs w:val="28"/>
          <w:rtl w:val="true"/>
          <w:lang w:bidi="fa-IR"/>
        </w:rPr>
        <w:t>(</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Safra</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وسعت میدان تیان آن من در طرح توسعه، چهار برابر میدان اولیه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بسیاری از ساختمان های مسکونی تخریب شد تا میدان توسعه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جدید، گنجایش حضور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که در طرح توسعه میدان تخریب نشدند واکنون بخشی از مجموعه میدان هستند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کاخهای شهر ممنوعه در شمال، پلهای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طلایی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دروازه تیان آن من در شمال و برج کوان من در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نیز پس از توسعه میدان پیرامون آن احداث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جنوبی میدان، بنای یادبود قهرمانان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ارتفاع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بخش غربی و شرقی میدان ده ساختمان بزرگ برای پاسداشت سالگرد ده ساله جمهوری خلق چین، موزه تاریخ انقلاب چین، دیوار سرخ مجلس چین، سالن خلق چین در غرب، موزه ملی چین در شرق میدان و درختانی که به صورت ردیفی در غرب و شرق میدان کاشته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پس از اجرای طرح توسعه به یکی از بزرگترین میدان های دنیا تبدیل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10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62"/>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هوایی میدان تیان آن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به بالای تصویر به ترتیب دروازه ژنگ یانگ من</w:t>
      </w:r>
      <w:r>
        <w:rPr>
          <w:rStyle w:val="FootnoteAnchor"/>
          <w:rtl w:val="true"/>
        </w:rPr>
        <w:footnoteReference w:id="86"/>
      </w:r>
      <w:r>
        <w:rPr>
          <w:rFonts w:ascii="IRNazanin" w:hAnsi="IRNazanin" w:eastAsia="IRNazanin"/>
          <w:color w:val="111111"/>
          <w:sz w:val="28"/>
          <w:sz w:val="28"/>
          <w:szCs w:val="28"/>
          <w:rtl w:val="true"/>
          <w:lang w:bidi="fa-IR"/>
        </w:rPr>
        <w:t>، آرامگاه مائو، بنای یادبود قهرمانان و در انتهای تصویر دروازه تیان آن من و شهر ممنوعه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سایت ویلیام لانگ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آرامگاه مائو در مکان قبلی دروازه کوان من و بر روی محور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میدان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این تغییر، میدان توسعهبیشتری یافت و کاملاً به شکل مستطیل با ابعاد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آمد و برای گنجایش جمعیت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فرم شهری میدان با ساختن خانۀ اپرای ملی در حاشیه آن و گسترش موزه ملی چین تغییر یافت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Lilliam et al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481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65"/>
                        <a:stretch/>
                      </pic:blipFill>
                      <pic:spPr>
                        <a:xfrm>
                          <a:off x="0" y="0"/>
                          <a:ext cx="5334120" cy="3848040"/>
                        </a:xfrm>
                        <a:prstGeom prst="rect">
                          <a:avLst/>
                        </a:prstGeom>
                        <a:ln w="0">
                          <a:noFill/>
                        </a:ln>
                      </pic:spPr>
                    </pic:pic>
                  </a:graphicData>
                </a:graphic>
              </wp:inline>
            </w:drawing>
          </mc:Choice>
          <mc:Fallback>
            <w:pict>
              <v:shape id="shape_0" stroked="f" o:allowincell="f" style="position:absolute;margin-left:0pt;margin-top:-303.05pt;width:419.95pt;height:302.95pt;mso-wrap-style:none;v-text-anchor:middle;mso-position-horizontal:left;mso-position-vertical:top" type="_x0000_t75">
                <v:imagedata r:id="rId2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شاخص مجموعه میدان تیان آن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ترسیم از نگارنده، برگرفته از</w:t>
      </w:r>
    </w:p>
    <w:p>
      <w:pPr>
        <w:pStyle w:val="BookText"/>
        <w:rPr/>
      </w:pPr>
      <w:r>
        <w:rPr>
          <w:rFonts w:eastAsia="Times New Roman" w:cs="Times New Roman" w:ascii="Times New Roman" w:hAnsi="Times New Roman"/>
          <w:color w:val="111111"/>
          <w:sz w:val="28"/>
          <w:szCs w:val="28"/>
          <w:lang w:val="en-US" w:bidi="en-US"/>
        </w:rPr>
        <w:t>http:/chineseteacher.blogspot.com</w:t>
      </w:r>
    </w:p>
    <w:p>
      <w:pPr>
        <w:pStyle w:val="BookText"/>
        <w:rPr/>
      </w:pPr>
      <w:r>
        <w:rPr>
          <w:rFonts w:ascii="IRNazanin" w:hAnsi="IRNazanin" w:eastAsia="IRNazanin"/>
          <w:color w:val="111111"/>
          <w:sz w:val="28"/>
          <w:sz w:val="28"/>
          <w:szCs w:val="28"/>
          <w:rtl w:val="true"/>
          <w:lang w:bidi="fa-IR"/>
        </w:rPr>
        <w:t>این میدان شهری، محل برگزاری بسیاری از تجمعات اعتراضی، مراسم ملی و رژه ارتش 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وقایع اخیر میدانمربوط به اعتراضات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اعتراضات که با حضور بیش از صدهزار نفر برای اعتراض به شرایط اقتصادی و سیاسی برگزار شد، نهایتا با کشتار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سرکوب شده و به واقعه میدان تیان آن من</w:t>
      </w:r>
      <w:r>
        <w:rPr>
          <w:rStyle w:val="FootnoteAnchor"/>
          <w:rtl w:val="true"/>
        </w:rPr>
        <w:footnoteReference w:id="88"/>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مراسم سالیانه، میدان تیان آن من محل گردهمایی های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گردهمایی های مردمی ای در میدان را نشان میدهد که برای گرامیداشت یاد قربانیان زلزله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در میدان گرد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179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67"/>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اعتصاب غذای دانشجویان در میدان تیان آن من در اعتراض به اوضاع سیاسی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www.abc.net, Helene Chung</w:t>
      </w:r>
      <w:r>
        <w:rPr>
          <w:rFonts w:eastAsia="Times New Roman" w:cs="Times New Roman" w:ascii="Times New Roman" w:hAnsi="Times New Roman"/>
          <w:color w:val="111111"/>
          <w:sz w:val="28"/>
          <w:szCs w:val="28"/>
          <w:rtl w:val="true"/>
          <w:lang w:val="en-US" w:bidi="en-US"/>
        </w:rPr>
        <w:t xml:space="preserve"> </w:t>
      </w:r>
      <w:bookmarkStart w:id="122" w:name="pg7035_62937"/>
    </w:p>
    <w:p>
      <w:pPr>
        <w:pStyle w:val="Heading4"/>
        <w:numPr>
          <w:ilvl w:val="3"/>
          <w:numId w:val="1"/>
        </w:numPr>
        <w:rPr/>
      </w:pPr>
      <w:bookmarkStart w:id="123" w:name="__RefHeading___Toc3020182_372815092"/>
      <w:bookmarkStart w:id="124" w:name="_Toc40"/>
      <w:bookmarkEnd w:id="122"/>
      <w:bookmarkEnd w:id="123"/>
      <w:r>
        <w:rPr>
          <w:rtl w:val="true"/>
        </w:rPr>
        <w:t>میدان تقسیم ، استانبول، ترکیه</w:t>
      </w:r>
      <w:bookmarkEnd w:id="124"/>
    </w:p>
    <w:p>
      <w:pPr>
        <w:pStyle w:val="BookText"/>
        <w:rPr/>
      </w:pPr>
      <w:r>
        <w:rPr>
          <w:rFonts w:ascii="IRNazanin" w:hAnsi="IRNazanin" w:eastAsia="IRNazanin"/>
          <w:color w:val="111111"/>
          <w:sz w:val="28"/>
          <w:sz w:val="28"/>
          <w:szCs w:val="28"/>
          <w:rtl w:val="true"/>
          <w:lang w:bidi="fa-IR"/>
        </w:rPr>
        <w:t>میدان تقسیم</w:t>
      </w:r>
      <w:r>
        <w:rPr>
          <w:rStyle w:val="FootnoteAnchor"/>
          <w:rtl w:val="true"/>
        </w:rPr>
        <w:footnoteReference w:id="89"/>
      </w:r>
      <w:r>
        <w:rPr>
          <w:rFonts w:ascii="IRNazanin" w:hAnsi="IRNazanin" w:eastAsia="IRNazanin"/>
          <w:color w:val="111111"/>
          <w:sz w:val="28"/>
          <w:sz w:val="28"/>
          <w:szCs w:val="28"/>
          <w:rtl w:val="true"/>
          <w:lang w:bidi="fa-IR"/>
        </w:rPr>
        <w:t>، استانبول، ترکیه از میدان تقسیم به عنوان قلب استانبول مدرن نام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تسمیۀ این میدان از وجود مخزن آب در آنجا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در دوران محمود اول، سلطان عثمانی در سالهای میانه قرن هجده میلادی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تقسیم آب میان بخش های شهر در این محل انجام می شده است </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Gulersoy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بنابراین ازنظر سوق الجیشی مکان مهمی در شهر بوده است و علاوه بر این، راه های اصلی شهر استانبول که شرق آن را به غرب و بالعکس اتصال میدهند، از این میدان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میدان تقسیم گره ترافیکی</w:t>
      </w:r>
      <w:r>
        <w:rPr>
          <w:rStyle w:val="FootnoteAnchor"/>
          <w:rtl w:val="true"/>
        </w:rPr>
        <w:footnoteReference w:id="90"/>
      </w:r>
      <w:r>
        <w:rPr>
          <w:rFonts w:ascii="IRNazanin" w:hAnsi="IRNazanin" w:eastAsia="IRNazanin"/>
          <w:color w:val="111111"/>
          <w:sz w:val="28"/>
          <w:sz w:val="28"/>
          <w:szCs w:val="28"/>
          <w:rtl w:val="true"/>
          <w:lang w:bidi="fa-IR"/>
        </w:rPr>
        <w:t>و کانون فعالیت با اهمیتی در بخش اروپایی استانبول ترکیه محسوب می شود و مرکز شبکه مترو استانبول نیز در آن محدوده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میدان با مساحت </w:t>
      </w:r>
      <w:r>
        <w:rPr>
          <w:rFonts w:eastAsia="IRNazanin" w:cs="IRNazanin"/>
          <w:color w:val="111111"/>
          <w:sz w:val="28"/>
          <w:szCs w:val="28"/>
          <w:lang w:bidi="fa-IR"/>
        </w:rPr>
        <w:t>41000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در مرکز شهر و بین دو بخش اروپایی و آسیایی استانبول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6101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70"/>
                        <a:stretch/>
                      </pic:blipFill>
                      <pic:spPr>
                        <a:xfrm>
                          <a:off x="0" y="0"/>
                          <a:ext cx="5334120" cy="4610160"/>
                        </a:xfrm>
                        <a:prstGeom prst="rect">
                          <a:avLst/>
                        </a:prstGeom>
                        <a:ln w="0">
                          <a:noFill/>
                        </a:ln>
                      </pic:spPr>
                    </pic:pic>
                  </a:graphicData>
                </a:graphic>
              </wp:inline>
            </w:drawing>
          </mc:Choice>
          <mc:Fallback>
            <w:pict>
              <v:shape id="shape_0" stroked="f" o:allowincell="f" style="position:absolute;margin-left:0pt;margin-top:-363.05pt;width:419.95pt;height:362.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میدان تقسیم در نقشه شهر استانبول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میدان تقسیم در محدوده تقسیم قرار دارد که محدوده مرکزی شهر استانبول است و بین دو بخش اروپایی و آسیایی استانبول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دیجیتال دانشگاه پرینستون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در محدوده ای که امروزه میدان تقسیم در آنجا قرار دارد، مخزن آب یا سدی برای تقسیم آب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پادگانی نظامی، در سال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سلطان سلیم سوم، پادشاه عثمانی، در این محدوده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محدودۀ مخزن و پادگان تقسیم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3246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73"/>
                        <a:stretch/>
                      </pic:blipFill>
                      <pic:spPr>
                        <a:xfrm>
                          <a:off x="0" y="0"/>
                          <a:ext cx="5334120" cy="6324480"/>
                        </a:xfrm>
                        <a:prstGeom prst="rect">
                          <a:avLst/>
                        </a:prstGeom>
                        <a:ln w="0">
                          <a:noFill/>
                        </a:ln>
                      </pic:spPr>
                    </pic:pic>
                  </a:graphicData>
                </a:graphic>
              </wp:inline>
            </w:drawing>
          </mc:Choice>
          <mc:Fallback>
            <w:pict>
              <v:shape id="shape_0" stroked="f" o:allowincell="f" style="position:absolute;margin-left:0pt;margin-top:-498.05pt;width:419.95pt;height:497.95pt;mso-wrap-style:none;v-text-anchor:middle;mso-position-horizontal:left;mso-position-vertical:top" type="_x0000_t75">
                <v:imagedata r:id="rId2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میدان تقسیم در سال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در این زمان پادگان نظامی عثمانی در ضلع 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محدوده ای که امروزه میدان تقسیم خوانده می شود،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این پادگان با خط چین قرمز مشخص شده است و خط چین زرد محدوده کنونی میدان تقسیم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دانشگاه پرینستون</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پادگان نظامی واقع در ضلع شمال شرقی میدان تقسیم، در سال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ساخته و 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 داخلی آن به زمین فوتبال تبدیل و تا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طرح جدیدی برای میدان تقسیم اجرا شد، پا برجا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3434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76"/>
                        <a:stretch/>
                      </pic:blipFill>
                      <pic:spPr>
                        <a:xfrm>
                          <a:off x="0" y="0"/>
                          <a:ext cx="5334120" cy="4343400"/>
                        </a:xfrm>
                        <a:prstGeom prst="rect">
                          <a:avLst/>
                        </a:prstGeom>
                        <a:ln w="0">
                          <a:noFill/>
                        </a:ln>
                      </pic:spPr>
                    </pic:pic>
                  </a:graphicData>
                </a:graphic>
              </wp:inline>
            </w:drawing>
          </mc:Choice>
          <mc:Fallback>
            <w:pict>
              <v:shape id="shape_0" stroked="f" o:allowincell="f" style="position:absolute;margin-left:0pt;margin-top:-342.05pt;width:419.95pt;height:341.95pt;mso-wrap-style:none;v-text-anchor:middle;mso-position-horizontal:left;mso-position-vertical:top" type="_x0000_t75">
                <v:imagedata r:id="rId2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پادگان نظامی تقسیم در سال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تقسیم که در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احداث پارک تخریب شد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639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78"/>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2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تقسیم در سال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 در این تصویر موقعیت قرارگیری پادگان و زمین فوتبال داخل آن، در شمال محدوده میدان تقسیم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استانبول، </w:t>
      </w:r>
      <w:r>
        <w:rPr>
          <w:rFonts w:eastAsia="IRNazanin" w:cs="IRNazanin"/>
          <w:color w:val="111111"/>
          <w:sz w:val="28"/>
          <w:szCs w:val="28"/>
          <w:lang w:bidi="fa-IR"/>
        </w:rPr>
        <w:t>2012</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این پادگان نظامی که به زمین فوتبال تغییر عملکرد داده بود، تخریب و در محل آن پارک گزی</w:t>
      </w:r>
      <w:r>
        <w:rPr>
          <w:rStyle w:val="FootnoteAnchor"/>
          <w:rtl w:val="true"/>
        </w:rPr>
        <w:footnoteReference w:id="94"/>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میدان از زمان احداث پارک گزی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تغییرات چندانی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های پیرامون آن تغییر کردند و ساختمانهای بلندمرتبه با کاربری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تفریحی و اقامتی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میدان در مرکز استانبول موجب قرار گرفتن این میدان به عنوان پایانه اصلی اتوبوس های درون شهری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353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81"/>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2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تقسیم در سال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حضور ساختمانهای بلند مرتبه در اطراف میدان مأخذ</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MustafaSenyicel</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پیاده سازی میدان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شامل بازسازی کالبد پادگان نظامی، مانند آنچه در سال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 با عملکرد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تفریحی و ساخت محدوده پیاده با اجرای زیرگذرها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یکی از زیرگذرها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دیگری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میدان و حذف ترافیک سواره از میدان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پروژه که مربوط به حذف ترافیک سواره و تبدیل میدان به میدانی کاملا پیاده محور بود،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بازسازی پادگان و تخریب پارک گزی با انتقاد طرفداران محیط زیست مواجه شد و شورشهای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را رقم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ها و سرکوب آن شورش ها نام میدان تقسیم را بیش از پیش بر سر زبان رسانه های تصویری سرتاسر دنیا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دادگاه رأي اجرانشدن طرح تخریب پارک را صادر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9309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84"/>
                        <a:stretch/>
                      </pic:blipFill>
                      <pic:spPr>
                        <a:xfrm>
                          <a:off x="0" y="0"/>
                          <a:ext cx="5334120" cy="5931000"/>
                        </a:xfrm>
                        <a:prstGeom prst="rect">
                          <a:avLst/>
                        </a:prstGeom>
                        <a:ln w="0">
                          <a:noFill/>
                        </a:ln>
                      </pic:spPr>
                    </pic:pic>
                  </a:graphicData>
                </a:graphic>
              </wp:inline>
            </w:drawing>
          </mc:Choice>
          <mc:Fallback>
            <w:pict>
              <v:shape id="shape_0" stroked="f" o:allowincell="f" style="position:absolute;margin-left:0pt;margin-top:-467.05pt;width:419.95pt;height:466.95pt;mso-wrap-style:none;v-text-anchor:middle;mso-position-horizontal:left;mso-position-vertical:top" type="_x0000_t75">
                <v:imagedata r:id="rId285" o:detectmouseclick="t"/>
                <v:stroke color="#3465a4" joinstyle="round" endcap="flat"/>
                <w10:wrap type="none"/>
              </v:shape>
            </w:pict>
          </mc:Fallback>
        </mc:AlternateConten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پیاده راه سازی میدان تقسیم استانبول؛ نیمی از مساحت اینطرح، شامل تخریب پارک و بازآفرینی پادگان نظامی، در پی اعتراضات گسترده فعالان محیط زیست اجرایی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استانبول</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385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87"/>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پیاده راه سازی میدان تقسیم؛ در این طرح احداث زیرگذرها و محدوده عابر پیاده در نوامبر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در اکتبر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یافت؛ اما پادگان نظامی با کاربری تجاری تفریحی بر اثر مخالفت گروههای مردمی ساخته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استانبول، </w:t>
      </w:r>
      <w:r>
        <w:rPr>
          <w:rFonts w:eastAsia="IRNazanin" w:cs="IRNazanin"/>
          <w:color w:val="111111"/>
          <w:sz w:val="28"/>
          <w:szCs w:val="28"/>
          <w:lang w:bidi="fa-IR"/>
        </w:rPr>
        <w:t>2012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385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289"/>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تقسیم در دست معترضان تخریب پارک گزی 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روزنامه نگاران آزاد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 تقسیم در دوره جمهوری ترکیه </w:t>
      </w:r>
      <w:r>
        <w:rPr>
          <w:rFonts w:eastAsia="IRNazanin" w:cs="IRNazanin"/>
          <w:color w:val="111111"/>
          <w:sz w:val="28"/>
          <w:szCs w:val="28"/>
          <w:rtl w:val="true"/>
          <w:lang w:bidi="fa-IR"/>
        </w:rPr>
        <w:t>(</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تاکنون شاهد وقایع گوناگونی از جمله انقلاب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تصویر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راهپیمایی ها و تجمع های اعتراضی در آن از سمت مخالفان حکومت و دولت، در یک قرن گذشته همواره وجود داشته است و تا به امروز نیز دیده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115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292"/>
                        <a:stretch/>
                      </pic:blipFill>
                      <pic:spPr>
                        <a:xfrm>
                          <a:off x="0" y="0"/>
                          <a:ext cx="5334120" cy="3111480"/>
                        </a:xfrm>
                        <a:prstGeom prst="rect">
                          <a:avLst/>
                        </a:prstGeom>
                        <a:ln w="0">
                          <a:noFill/>
                        </a:ln>
                      </pic:spPr>
                    </pic:pic>
                  </a:graphicData>
                </a:graphic>
              </wp:inline>
            </w:drawing>
          </mc:Choice>
          <mc:Fallback>
            <w:pict>
              <v:shape id="shape_0" stroked="f" o:allowincell="f" style="position:absolute;margin-left:0pt;margin-top:-245.05pt;width:419.95pt;height:244.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تقسیم در اول ماه می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صحنه ای از انقلاب ترکیه در میدان تقسیم که در آن مردم برای جان به در بردن از تیرهایی که از هتل اینترکانتیننتال</w:t>
      </w:r>
      <w:r>
        <w:rPr>
          <w:rStyle w:val="FootnoteAnchor"/>
          <w:rtl w:val="true"/>
        </w:rPr>
        <w:footnoteReference w:id="98"/>
      </w:r>
      <w:r>
        <w:rPr>
          <w:rFonts w:ascii="IRNazanin" w:hAnsi="IRNazanin" w:eastAsia="IRNazanin"/>
          <w:color w:val="111111"/>
          <w:sz w:val="28"/>
          <w:sz w:val="28"/>
          <w:szCs w:val="28"/>
          <w:rtl w:val="true"/>
          <w:lang w:bidi="fa-IR"/>
        </w:rPr>
        <w:t>به سوی آنها روانه می شود، نیم خیز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دورۀ جمهوری ترکیه و از دهه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میدان تقسیم را به عنوان سمبل استانبول مدرن می شناسند و این به دلیل وجود عناصری است که شاخصه مدرنیته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یادبود آتاتورک مهم ترین شاخص مدرنیته در میدان تقسیم ترکیه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آتاتورک که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 و مرکزی برای اجرای موسیقی سنتی، اپرا و رقص باله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مرکز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شد و در حال حاضر پارک گزی، گالری های هنری، هتل ها و رستوران های معروف، دیگر عناصر پیرامون میدان هستند که شاخصه مدرنیته اند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Tanulku</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29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294"/>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یادبود آتاتورک و جنگ استقلال ترکیه در مرکز بخش دایره شکل میدان تقسیم، سال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این یادبود در سال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 نصب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استانبول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انسجام نداشتن ساختار تاریخی میدان و تغییرات گسترده در آن باعث شده امروز به سختی بتوان ماهیت میدان بودن آن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تغییرات می توان به وجود فضاهای نرم، چندبخشی بودن میدان، ناپیوستگی جداره ها، احداث هتل های مرتفع و خط آسمان ناموزون میدان اشاره کرد</w:t>
      </w:r>
      <w:r>
        <w:rPr>
          <w:rFonts w:eastAsia="IRNazanin" w:cs="IRNazanin"/>
          <w:color w:val="111111"/>
          <w:sz w:val="28"/>
          <w:szCs w:val="28"/>
          <w:rtl w:val="true"/>
          <w:lang w:bidi="fa-IR"/>
        </w:rPr>
        <w:t xml:space="preserve">. </w:t>
      </w:r>
      <w:bookmarkStart w:id="125" w:name="pg7035_62944"/>
    </w:p>
    <w:p>
      <w:pPr>
        <w:pStyle w:val="Heading3"/>
        <w:numPr>
          <w:ilvl w:val="2"/>
          <w:numId w:val="1"/>
        </w:numPr>
        <w:rPr/>
      </w:pPr>
      <w:bookmarkStart w:id="126" w:name="__RefHeading___Toc3020184_372815092"/>
      <w:bookmarkStart w:id="127" w:name="_Toc41"/>
      <w:bookmarkEnd w:id="125"/>
      <w:bookmarkEnd w:id="126"/>
      <w:r>
        <w:rPr>
          <w:rtl w:val="true"/>
        </w:rPr>
        <w:t>جمع بندی</w:t>
      </w:r>
      <w:bookmarkEnd w:id="127"/>
    </w:p>
    <w:p>
      <w:pPr>
        <w:pStyle w:val="BookText"/>
        <w:rPr/>
      </w:pPr>
      <w:r>
        <w:rPr>
          <w:rFonts w:ascii="IRNazanin" w:hAnsi="IRNazanin" w:eastAsia="IRNazanin"/>
          <w:color w:val="111111"/>
          <w:sz w:val="28"/>
          <w:sz w:val="28"/>
          <w:szCs w:val="28"/>
          <w:rtl w:val="true"/>
          <w:lang w:bidi="fa-IR"/>
        </w:rPr>
        <w:t>بررسی میدان های شهری در کشورهای مختلف جهان، نشان داد بسیاری از شهرهای بزرگ و صاحب نام دارای میدان های بزرگ و قابل توجهی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میدانها ركن هویتی قوی و مهمی برای این شهرها در مقیاس کشور خود و حتی جهان هستند و سبب غرور ملی و شهروندی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بسیاری از مردم جهان، کشور پهناور روسیه را با تصاویری از میدان سرخ مسکو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های شهری مانند مظروفی هستند که شکل ظرف را به خود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در اینجا همان شهر و شهروندانی است که میدان را برای انجام فعالیت های عمومی خودانتخاب کرده و نقش خود را با حضور و فعالیتشان بر کالبد بیجان میدان حک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شهر و شهروندان در طول زمان در حال تغییر هستند، میدان های شهری نیز در طول تاریخ خود، با تحولات مختلف همراه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کمترین تغییرات کالبدی را داشتند و برخی دیگر به کلی دگرگون شده اند؛ اما از نظر نوع کاربردها و فعالیت های شهری تمام میدان های شهری با تحولات گسترده تاریخی روبه رو بوده اند و این به دلیل ماهیت متغیر سبک و اوضاع زندگی بشر است که در هر دوره تاریخی نیازهای خاص خود را دارد و این نیازها و فرهنگ ها به خوبی در فضاهای شهری از قبیل میدان نمود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میدان های شهری عنصری پویا و متغییر در شهرها هستند که بررسی وضعیت آنها در دوره های تاریخی مختلف به خوبی می تواند منعکس کنندۀ شرایط اجتماعی و اقتصادی و فرهنگی آن دوره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دلیل است که امروزه این میدان های تاریخی از مهم ترین مقاصد گردشگری شهرها محسوب می شوند، به نحوی که در بیشتر مواقع عملکرد گردشگری بر دیگر عملکردهای این میدانها غلبه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میدان های شهری در نمونه های مختلف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تحولات دولتی بوده و دفعی، گاهی نیز تدریجی بوده و توسط مردم در طول زمان متمادی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مداخلات دولتی در میدان ها برخلاف مداخلات و تغییرات مردمی همواره با برخی مخالفتها روبه رو بوده است؛ زیرا تغییراتی که مردم در فضا به وجود می آورند، در اغلب مواقع، تابع تصمیم جمعی صاحبان و کاربران فضا است، اما تغییرات دولتی گاهی بدون توجه به نیازهای کاربران و افراد صاحب نفع در فضا، بلکه بر اساس ارادۀ شخصی مدیران با نظر خاص برخی متخصصین شهر سازی صورت می گیرد و از لحاظ زمان اجراشدن نیز اغلب بسیار کوتاه مدت است که همین امر زمینه بروز برخی مخالفت ها را فراهم می 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در این بخش تلاش شد بابررسی مهم ترین نمونه های میدان شهری تاریخی در جهان، مشخصه های بارز آنها در مکان ها و زمان های مختلف تاریخ نشان داده شود تا بستری برای ادراک بهتر ماهیت میدان های شهری تاریخی ایران در فصل های بعد فراهم آید</w:t>
      </w:r>
      <w:r>
        <w:rPr>
          <w:rFonts w:eastAsia="IRNazanin" w:cs="IRNazanin"/>
          <w:color w:val="111111"/>
          <w:sz w:val="28"/>
          <w:szCs w:val="28"/>
          <w:rtl w:val="true"/>
          <w:lang w:bidi="fa-IR"/>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7035_62947"/>
      <w:bookmarkStart w:id="129" w:name="pg7035_62947"/>
      <w:bookmarkEnd w:id="129"/>
    </w:p>
    <w:p>
      <w:pPr>
        <w:pStyle w:val="Heading2"/>
        <w:numPr>
          <w:ilvl w:val="1"/>
          <w:numId w:val="1"/>
        </w:numPr>
        <w:rPr/>
      </w:pPr>
      <w:bookmarkStart w:id="130" w:name="pg7035_62947"/>
      <w:bookmarkStart w:id="131" w:name="__RefHeading___Toc3020186_372815092"/>
      <w:bookmarkStart w:id="132" w:name="_Toc42"/>
      <w:bookmarkEnd w:id="130"/>
      <w:bookmarkEnd w:id="131"/>
      <w:r>
        <w:rPr>
          <w:rtl w:val="true"/>
        </w:rPr>
        <w:t>فصل دوم</w:t>
      </w:r>
      <w:r>
        <w:rPr>
          <w:rtl w:val="true"/>
        </w:rPr>
        <w:t xml:space="preserve">: </w:t>
      </w:r>
      <w:r>
        <w:rPr>
          <w:rtl w:val="true"/>
        </w:rPr>
        <w:t>میدان امام علی</w:t>
      </w:r>
      <w:r>
        <w:rPr>
          <w:rtl w:val="true"/>
        </w:rPr>
        <w:t>(</w:t>
      </w:r>
      <w:r>
        <w:rPr>
          <w:rtl w:val="true"/>
        </w:rPr>
        <w:t>ع</w:t>
      </w:r>
      <w:r>
        <w:rPr>
          <w:rtl w:val="true"/>
        </w:rPr>
        <w:t>) (</w:t>
      </w:r>
      <w:r>
        <w:rPr>
          <w:rtl w:val="true"/>
        </w:rPr>
        <w:t>عتیق</w:t>
      </w:r>
      <w:r>
        <w:rPr>
          <w:rtl w:val="true"/>
        </w:rPr>
        <w:t xml:space="preserve">) </w:t>
      </w:r>
      <w:r>
        <w:rPr>
          <w:rtl w:val="true"/>
        </w:rPr>
        <w:t>اصفهان</w:t>
      </w:r>
      <w:bookmarkEnd w:id="13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3020188_372815092"/>
      <w:bookmarkStart w:id="134" w:name="_Toc43"/>
      <w:bookmarkEnd w:id="133"/>
      <w:r>
        <w:rPr>
          <w:rtl w:val="true"/>
        </w:rPr>
        <w:t>اشاره</w:t>
      </w:r>
      <w:bookmarkEnd w:id="13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7035_62949"/>
      <w:bookmarkStart w:id="136" w:name="pg7035_62949"/>
      <w:bookmarkEnd w:id="136"/>
    </w:p>
    <w:p>
      <w:pPr>
        <w:pStyle w:val="Heading3"/>
        <w:numPr>
          <w:ilvl w:val="2"/>
          <w:numId w:val="1"/>
        </w:numPr>
        <w:rPr/>
      </w:pPr>
      <w:bookmarkStart w:id="137" w:name="pg7035_62949"/>
      <w:bookmarkStart w:id="138" w:name="__RefHeading___Toc3020190_372815092"/>
      <w:bookmarkStart w:id="139" w:name="_Toc44"/>
      <w:bookmarkEnd w:id="137"/>
      <w:bookmarkEnd w:id="138"/>
      <w:r>
        <w:rPr>
          <w:rtl w:val="true"/>
        </w:rPr>
        <w:t>مقدمه ای بر میدان های شهری تاریخی ایران</w:t>
      </w:r>
      <w:bookmarkEnd w:id="139"/>
    </w:p>
    <w:p>
      <w:pPr>
        <w:pStyle w:val="BookText"/>
        <w:rPr/>
      </w:pPr>
      <w:r>
        <w:rPr>
          <w:rFonts w:ascii="IRNazanin" w:hAnsi="IRNazanin" w:eastAsia="IRNazanin"/>
          <w:color w:val="111111"/>
          <w:sz w:val="28"/>
          <w:sz w:val="28"/>
          <w:szCs w:val="28"/>
          <w:rtl w:val="true"/>
          <w:lang w:bidi="fa-IR"/>
        </w:rPr>
        <w:t>میدان ها در ایران، نقش مهمی در استخوان بندی و ساختار شهرها داشته اند و این امر مختص به یک یا چند شهر نبوده؛ بلکه در بیشتر شهرها از کوچک و بزرگ و در اغلب نقاط جغرافیایی ایران، این عناصر شهری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تمرکز اصلی بر گونه ای از میدان های ایرانی است که میدان های شهری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 های اصلی شهرهای کوچکی چون نائین یا تفت، جزء میدان های شهری در نظر گرفته شوند، تعداد صفحاتی که می بایست به آنها اختصاص پیدا می کرد بیش از صفحات چند جلد کتاب میشد؛ زیرا صدها نمونه از این میدان ها در شهرهای کوچک و بزرگ ایران دیده می شود که همگی ارزش بررسی دارند؛ اما محدودیتهای این پژوهش موجب شد در ادامه کتاب، تنها چند نمونه بسیار شاخص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های شهری تاریخی ایران بررسی شوند که نقش بسیار مهمی در تاریخ شهرسازی ایران یا شهرهای مهم کشورمان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 و بررسی سایر نمونه ها در مجالی دیگر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 اساس، در این کتاب شش نمونه از میدان های شهری تاریخی ایران شامل میدان کهنه اصفهان، میدان صاحب آباد تبریز، میدان میرچقماق یزد، میدان سعادت قزوین، میدان نقش جهان اصفهان و میدان توپخانه تهران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بررسی میدان ها بر اساس زمان ساخت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علاوه بر میدان های مذکور، میدان گنجعلی خان کرمان نیز واجد ویژگی های برجسته بوده و از نظر تاریخی اهمیت دارد؛ اما این میدان در میان میدان های انتخابی کتاب حاضر قرار نگرفت؛ زیرا این میدان بیشتر بخشی از فضای بازار کرمان بوده و کمتر به عنوان یک فضای تجمع مردمی با نقش اجتماعی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میدان گنجعلی خان در طول حیات خود دچار دگرگونی خاصی نشده که شایان بررسی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بررسی نمونه های مهم میدان های شهری تاریخی ایران در این فصل، بررسی نقش میدان های شهری در زندگی شهری و در ساخت و بافت شهرهای ایرانی به ویژه شهرهای تاریخی است و اینکه شرایط اقلیمی، اجتماعی، اقتصادی و مذهبی چه تأثیری بر نحوه شکل گیری و ماهیت این عناصر شهری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مطالب این فصل در کنار فصل قبلی به خوبی می تواند نشان دهنده تمایزات و شباهت های میدان های شهری داخلی و خارجی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اغلب میدان های شهری ایرانی در طول تاریخ خود نامهای متفاوتی داشته اند، در اینجا سعی شده از شاخص ترین و باسابقه ترین نام های مرتبط برای معرفی کلی این میدان ها استفاده شود؛ اما به دیگر نام هایی که در دوره های خاصی میدان به آن مشهور بوده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علاوه بر ایجاد یکپارچگی در متن کتاب، موجب هماهنگی بیشتر با محتوای مطالبی است که از دیگر منابع استفاده شده؛ زیرا در منابع دیگر نیز این میدان ها را با همان نام های شاخص یاد کرده 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تحقیق، همان طور که در کل کتاب لحاظ شده، معرفی و مستندسازی تحولات میدان ها بر اساس زمان بندی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امکان دسترسی به اسناد تاریخی و اهمیت برخی دوره های تاریخی در محتوای این بخش، تلاش شده بررسی تحولات میدانها در دوره های خاص تاریخی از جمله دوره سلجوقی، دوره حضور مغولها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دوره صفوی، دوره قاجار، دوران پهلوی و در نهایت جمهوری اسلامی صورت گیرد</w:t>
      </w:r>
      <w:r>
        <w:rPr>
          <w:rFonts w:eastAsia="IRNazanin" w:cs="IRNazanin"/>
          <w:color w:val="111111"/>
          <w:sz w:val="28"/>
          <w:szCs w:val="28"/>
          <w:rtl w:val="true"/>
          <w:lang w:bidi="fa-IR"/>
        </w:rPr>
        <w:t xml:space="preserve">. </w:t>
      </w:r>
      <w:bookmarkStart w:id="140" w:name="pg7035_62950"/>
    </w:p>
    <w:p>
      <w:pPr>
        <w:pStyle w:val="BookText"/>
        <w:rPr/>
      </w:pPr>
      <w:bookmarkEnd w:id="140"/>
      <w:r>
        <w:rPr>
          <w:rFonts w:ascii="IRNazanin" w:hAnsi="IRNazanin" w:eastAsia="IRNazanin"/>
          <w:color w:val="111111"/>
          <w:sz w:val="28"/>
          <w:sz w:val="28"/>
          <w:szCs w:val="28"/>
          <w:rtl w:val="true"/>
          <w:lang w:bidi="fa-IR"/>
        </w:rPr>
        <w:t>در این فصل، میدان عتیق اصفهان به عنوان یکی از کهن ترین میدان های شهری تاریخی ایران که می توان آن را الگوی بسیاری از میدان های شهری در دوره های بعد دانست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عمده برای بررسی کامل تر این میدان در مقایسه با دیگر میدان ها در این کتاب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اهمیت تاریخی میدان و تاریخ طولانی و کهن آن، دوم تحولات بسیار زیادی که در طول تاریخ چندصد ساله در آن روی داده است و سوم طرح احیای این میدان در دوره معاصر که توجه متخصصین حوزه شهرسازی و مرمت شهری را برانگیخته و ارائه اطلاعات مستند در این رابطه را ضروری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میدان در طول تاریخ خود نام های متعددی از جمله میدان سنجری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سلطان سنجر سلجوقی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 هارون ولایت، میدان کهنه، میدان عتیق، سبزه میدان، و اخيرا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که در این بررسی نام کلی میدان کهنه با توجه به شهرت آن نزد مردم بومی و قدمت این نام از دوره صفویه تاکنون انتخاب شده، اما در بررسی هر دوره تاریخی به نام هایی که به میدان منسوب بوده،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میدان عتیق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به شرح زیر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گیری میدان عتیق، میدان عتیق در عصر صفویان، میدان عتیق در دوره قاجار، میدان عتيق در دوره پهلوی اول، میدان عتیق در دوره پهلوی دوم، میدان عتیق در دوره جمهوری اسلامی تا قبل از طرح احیای میدان، طرح احیای میدان عتیق، روند شکل گیری میدان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موجود</w:t>
      </w:r>
      <w:r>
        <w:rPr>
          <w:rFonts w:eastAsia="IRNazanin" w:cs="IRNazanin"/>
          <w:color w:val="111111"/>
          <w:sz w:val="28"/>
          <w:szCs w:val="28"/>
          <w:rtl w:val="true"/>
          <w:lang w:bidi="fa-IR"/>
        </w:rPr>
        <w:t>.</w:t>
      </w:r>
    </w:p>
    <w:p>
      <w:pPr>
        <w:pStyle w:val="Heading3"/>
        <w:numPr>
          <w:ilvl w:val="2"/>
          <w:numId w:val="1"/>
        </w:numPr>
        <w:rPr/>
      </w:pPr>
      <w:bookmarkStart w:id="141" w:name="__RefHeading___Toc3020192_372815092"/>
      <w:bookmarkStart w:id="142" w:name="_Toc45"/>
      <w:bookmarkEnd w:id="141"/>
      <w:r>
        <w:rPr>
          <w:rtl w:val="true"/>
        </w:rPr>
        <w:t xml:space="preserve">شکل گیری میدان عتیق </w:t>
      </w:r>
      <w:r>
        <w:rPr>
          <w:rtl w:val="true"/>
        </w:rPr>
        <w:t>(</w:t>
      </w:r>
      <w:r>
        <w:rPr>
          <w:rtl w:val="true"/>
        </w:rPr>
        <w:t>کهنه</w:t>
      </w:r>
      <w:r>
        <w:rPr>
          <w:rtl w:val="true"/>
        </w:rPr>
        <w:t>)</w:t>
      </w:r>
      <w:bookmarkEnd w:id="142"/>
    </w:p>
    <w:p>
      <w:pPr>
        <w:pStyle w:val="BookText"/>
        <w:rPr/>
      </w:pPr>
      <w:r>
        <w:rPr>
          <w:rFonts w:ascii="IRNazanin" w:hAnsi="IRNazanin" w:eastAsia="IRNazanin"/>
          <w:color w:val="111111"/>
          <w:sz w:val="28"/>
          <w:sz w:val="28"/>
          <w:szCs w:val="28"/>
          <w:rtl w:val="true"/>
          <w:lang w:bidi="fa-IR"/>
        </w:rPr>
        <w:t>هستۀ اولیۀ شهر کنونی اصفهان، دو سکونتگاه کوچک به نام های جی و یهودیه بوده که به ترتیب در حاشیه رودخانه زاینده رود و در کنار راه ارتباطی و بازرگانی منطقه شکل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عناصر اصلی شهر جی، بازار گاه یا میدان السوق بوده که در برابر دروازۀ خور، در شمال شهر قرار داشته است و ابونعیم</w:t>
      </w:r>
      <w:r>
        <w:rPr>
          <w:rStyle w:val="FootnoteAnchor"/>
          <w:rtl w:val="true"/>
        </w:rPr>
        <w:footnoteReference w:id="99"/>
      </w:r>
      <w:r>
        <w:rPr>
          <w:rFonts w:ascii="IRNazanin" w:hAnsi="IRNazanin" w:eastAsia="IRNazanin"/>
          <w:color w:val="111111"/>
          <w:sz w:val="28"/>
          <w:sz w:val="28"/>
          <w:szCs w:val="28"/>
          <w:rtl w:val="true"/>
          <w:lang w:bidi="fa-IR"/>
        </w:rPr>
        <w:t>و مافروخی</w:t>
      </w:r>
      <w:r>
        <w:rPr>
          <w:rStyle w:val="FootnoteAnchor"/>
          <w:rtl w:val="true"/>
        </w:rPr>
        <w:footnoteReference w:id="100"/>
      </w:r>
      <w:r>
        <w:rPr>
          <w:rFonts w:ascii="IRNazanin" w:hAnsi="IRNazanin" w:eastAsia="IRNazanin"/>
          <w:color w:val="111111"/>
          <w:sz w:val="28"/>
          <w:sz w:val="28"/>
          <w:szCs w:val="28"/>
          <w:rtl w:val="true"/>
          <w:lang w:bidi="fa-IR"/>
        </w:rPr>
        <w:t>نیز از این میدان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تسخیر اصفهان، اعراب، مسجد جمعه را در ناحیۀ جی اصفهان بنا کردند؛ زیرا برخلاف یهودیه، شهر بی دفاعی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ثبات سیاسی و آمیختن اعراب با ایرانیان، از اهمیت جی به عنوان پادگانی برای فاتحین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پس از سال</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حکومتی از جی به خوشینان که دهکدهای میان جی و یهودیه بود، منتقل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زیاد</w:t>
      </w:r>
      <w:r>
        <w:rPr>
          <w:rStyle w:val="FootnoteAnchor"/>
          <w:rtl w:val="true"/>
        </w:rPr>
        <w:footnoteReference w:id="101"/>
      </w:r>
      <w:r>
        <w:rPr>
          <w:rFonts w:ascii="IRNazanin" w:hAnsi="IRNazanin" w:eastAsia="IRNazanin"/>
          <w:color w:val="111111"/>
          <w:sz w:val="28"/>
          <w:sz w:val="28"/>
          <w:szCs w:val="28"/>
          <w:rtl w:val="true"/>
          <w:lang w:bidi="fa-IR"/>
        </w:rPr>
        <w:t>، قصر و مسجدجامعی کنار نهر فرسان که احتمالاً در محدودۀ محلۀ امامزاده اسماعیل یا شمال شرق اصفهان بوده،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ایوب دستور داد بازاری بزرگ در حومۀ خوشینان در مقابل یهودیه بسازند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گوبه،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766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303"/>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304" o:detectmouseclick="t"/>
                <v:stroke color="#3465a4" joinstyle="round" endcap="flat"/>
                <w10:wrap type="none"/>
              </v:shape>
            </w:pict>
          </mc:Fallback>
        </mc:AlternateConten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استقرار محلات و شهرک های نخستین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رابطه با شکل گیری میدان عتیق نظرات متعددی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گوبه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میدان عتیق در ساختار شهر اصفهان را به قرن دوم هجری خورشیدی و پیش از آن نسبت می دهد و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سده هشتم میلادیدوم 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کهنه اصفهان در لبۀ شهر مسکونی قرار داشت؛ اما تغییری قاطع در نتیجه فعالیت های ساختمانی سده دوم شمسی در خوشینان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نوشتۀ ابونعیم خانه های ساخته شده پیرامون خوشينان ادامه یافت تا به خانه های یهودیه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خوشینان به عنوان مرکزی اداری به رقابت با یهودیه پرداخت؛ ولی سرانجام با یهودیه ادغام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دیگر در حاشیه یهودیه قرار نداشت؛ لذا در مرکز واحد شهری جدید که از یهودیه و خوشينان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چهارم 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دهم میلادی، زیر نام یهودیه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یافته بود، فعالیت های ساختمانی جدید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سدۀ دوم 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جمعه در سمت شمال غرب میدان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 به قدری پیشرفت کرد که در سمت شمال غرب میدان، سومین مسجد جامع شهر در محل کنونی مسجد جامع اصفهان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در حقیقت نخستین مسجد جامع بزرگ اصفهان است که هم اکنون آن را تحت عنوان مسجد جامع عتیق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این بنا توسط عباسیان در حقیقت بدان علت بود که آنها رونق اقتصادی روز به روز یهودیه را شاهد بودند، لذا تصمیم گرفتند عملکردهای اداری، نظامی و سیاسی جی را به یهودیه منتقل کنند تا هم به اشاعه دین اسلام توجه شود و هم با دریافت جزیه از اقلیت های مذهبی چون یهودیان و زرتشتیان، سود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گوبه معتقد است در جریان کارهای ساختمانی وسیعی که در سدۀ پنجم هجری 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همزمان با دوران آل بویه و خاندان کاکویه صورت گرفت، به طور قطع میدان کهنه و بازارهای اطرافش برای مدتی طولانی مركز بلامنازع شهر محسوب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گوبه،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نظرات، شکل گیری میدان عتیق را به دورۀ سلجوقی</w:t>
      </w:r>
      <w:r>
        <w:rPr>
          <w:rStyle w:val="FootnoteAnchor"/>
          <w:rtl w:val="true"/>
        </w:rPr>
        <w:footnoteReference w:id="102"/>
      </w:r>
      <w:r>
        <w:rPr>
          <w:rFonts w:ascii="IRNazanin" w:hAnsi="IRNazanin" w:eastAsia="IRNazanin"/>
          <w:color w:val="111111"/>
          <w:sz w:val="28"/>
          <w:sz w:val="28"/>
          <w:szCs w:val="28"/>
          <w:rtl w:val="true"/>
          <w:lang w:bidi="fa-IR"/>
        </w:rPr>
        <w:t>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جلال همایی در این ارتباط چنین توضیح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ازدوره سلجوقیان، میدان عمومی مرکز شهر میدان میر جوباره، منسوب به عهد دیالمه و میدان سلیمان بنای قرن دوم هجری منسوب به سلیمان پدر محمد بن سلیمان اصفهانی معاصر مأمون عباسی بود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نزدیکی آن مسجد و کلیسای قدیمی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توسيع عهد سلجوقیان آن میدان ها همه کهنه شدند و میدان کهنه امروزی، میدان جدید آن روز گردید، همان طور که احداث میدان شاه عباسی در اراضی نقش جهان، میدان سلجوقی را کهنه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کهنه از بقایای عهد سلجوقی و اکثر عمارات اطرافش از قبیل مسجد علی و مدرسه حاجی حسن</w:t>
      </w:r>
      <w:r>
        <w:rPr>
          <w:rStyle w:val="FootnoteAnchor"/>
          <w:rtl w:val="true"/>
        </w:rPr>
        <w:footnoteReference w:id="103"/>
      </w:r>
      <w:r>
        <w:rPr>
          <w:rFonts w:ascii="IRNazanin" w:hAnsi="IRNazanin" w:eastAsia="IRNazanin"/>
          <w:color w:val="111111"/>
          <w:sz w:val="28"/>
          <w:sz w:val="28"/>
          <w:szCs w:val="28"/>
          <w:rtl w:val="true"/>
          <w:lang w:bidi="fa-IR"/>
        </w:rPr>
        <w:t xml:space="preserve">و شاید ریشه اصلی هارون ولایت همه متعلق به آن عهد است و بدین سبب آن محله و میدان را محله و میدان سنجری یعنی سلجوقی می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سلجوقی، میدان کهنه از رونق زیادی برخوردار بوده و علاوه بر کارکرد اصلی اش به عنوان محل ورزش و بازرگانی، مرکز مذهبی، سیاسی، اجتماعی، اقتصادی و اداری شهر را نیز نصیب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میدان کهنه را مساجد، مدارس، کاخها، بازارها، قیصریه و نقاره خانه ای احاطه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آن دولتخانۀ سلجوقی و کاخ های سلطنتی وجود داشته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آن نقاره خانه و در شمال غرب آن مسجد جامع اصفهان بود که در همین دوره، دو گنبد زیبای نظام الملک و تاج الملک را به خود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ای نیز در همین دوره در جنوب شرقی میدان ساخته می شود که امروز آن را به نام منار علی می شناسیم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7912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307"/>
                        <a:stretch/>
                      </pic:blipFill>
                      <pic:spPr>
                        <a:xfrm>
                          <a:off x="0" y="0"/>
                          <a:ext cx="5334120" cy="5791320"/>
                        </a:xfrm>
                        <a:prstGeom prst="rect">
                          <a:avLst/>
                        </a:prstGeom>
                        <a:ln w="0">
                          <a:noFill/>
                        </a:ln>
                      </pic:spPr>
                    </pic:pic>
                  </a:graphicData>
                </a:graphic>
              </wp:inline>
            </w:drawing>
          </mc:Choice>
          <mc:Fallback>
            <w:pict>
              <v:shape id="shape_0" stroked="f" o:allowincell="f" style="position:absolute;margin-left:0pt;margin-top:-456.05pt;width:419.95pt;height:455.95pt;mso-wrap-style:none;v-text-anchor:middle;mso-position-horizontal:left;mso-position-vertical:top" type="_x0000_t75">
                <v:imagedata r:id="rId3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انگارهای ذهنی از میدان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بافت تاریخی اطراف آن در دوران سلجوقی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رضائیان، </w:t>
      </w:r>
      <w:r>
        <w:rPr>
          <w:rFonts w:eastAsia="IRNazanin" w:cs="IRNazanin"/>
          <w:color w:val="111111"/>
          <w:sz w:val="28"/>
          <w:szCs w:val="28"/>
          <w:lang w:bidi="fa-IR"/>
        </w:rPr>
        <w:t>1389</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دروازه های مهم شهر در راستای محورهای ارتباطی واقع شده بودند که به میدان کهنه متصل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های شهر به نوعی با این میدان ارتباط تنگاتنگی پیدا می کردند به نحوی که این میدان به عنوان مرکز ثقلی قوی عمل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143" w:name="pg7035_62953"/>
    </w:p>
    <w:p>
      <w:pPr>
        <w:pStyle w:val="BookText"/>
        <w:rPr/>
      </w:pPr>
      <w:bookmarkEnd w:id="14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6896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310"/>
                        <a:stretch/>
                      </pic:blipFill>
                      <pic:spPr>
                        <a:xfrm>
                          <a:off x="0" y="0"/>
                          <a:ext cx="5334120" cy="5689440"/>
                        </a:xfrm>
                        <a:prstGeom prst="rect">
                          <a:avLst/>
                        </a:prstGeom>
                        <a:ln w="0">
                          <a:noFill/>
                        </a:ln>
                      </pic:spPr>
                    </pic:pic>
                  </a:graphicData>
                </a:graphic>
              </wp:inline>
            </w:drawing>
          </mc:Choice>
          <mc:Fallback>
            <w:pict>
              <v:shape id="shape_0" stroked="f" o:allowincell="f" style="position:absolute;margin-left:0pt;margin-top:-448.05pt;width:419.95pt;height:447.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بندی شهر اصفهان در دوره سلجوقی؛ در این نقشه که جانمایی آثار تاریخی شاخص حتی از دوره های بعد سلجوقی مانند مسجد حکیم نیز مشخص شده، میتوان موقعیت مرکزی میدان کهنه در شهر سلجوقی را مشاهده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نظامیه،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 سلجوقی،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کاخ سلجوقی،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 خواجه علم،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نمکی،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احمد،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اسماعيل،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خواجه علم،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میر،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خواجه نظام،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منار دار الضيافه،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 ته برنجی،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ساربان،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منار دختران،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صاحب بن منار عباد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قوشخانه،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باباقاسم،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باباقاسم،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شهشهان،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 گلدسته،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ابن سینا،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سلطان بخت آغا،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امام،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چمبلان،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حکیم الملک،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کوشک،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تالار تیموری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شهر اصفهان</w:t>
      </w:r>
    </w:p>
    <w:p>
      <w:pPr>
        <w:pStyle w:val="Heading3"/>
        <w:numPr>
          <w:ilvl w:val="2"/>
          <w:numId w:val="1"/>
        </w:numPr>
        <w:rPr/>
      </w:pPr>
      <w:bookmarkStart w:id="144" w:name="__RefHeading___Toc3020194_372815092"/>
      <w:bookmarkStart w:id="145" w:name="_Toc46"/>
      <w:bookmarkEnd w:id="144"/>
      <w:r>
        <w:rPr>
          <w:rtl w:val="true"/>
        </w:rPr>
        <w:t>میدان کهنه در عصر صفویه</w:t>
      </w:r>
      <w:bookmarkEnd w:id="14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ظهور و سلطنت کوتاه مدت ترکمانان آق قویونلو</w:t>
      </w:r>
      <w:r>
        <w:rPr>
          <w:rStyle w:val="FootnoteAnchor"/>
          <w:rtl w:val="true"/>
        </w:rPr>
        <w:footnoteReference w:id="104"/>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ایران به صفویان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طلوع دولت صفویه در آغاز سده دهم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شانزدهم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p>
    <w:p>
      <w:pPr>
        <w:pStyle w:val="BookText"/>
        <w:rPr/>
      </w:pPr>
      <w:r>
        <w:rPr>
          <w:rFonts w:ascii="IRNazanin" w:hAnsi="IRNazanin" w:eastAsia="IRNazanin"/>
          <w:color w:val="111111"/>
          <w:sz w:val="28"/>
          <w:sz w:val="28"/>
          <w:szCs w:val="28"/>
          <w:rtl w:val="true"/>
          <w:lang w:bidi="fa-IR"/>
        </w:rPr>
        <w:t xml:space="preserve">توسط دو پادشاه اول این سلسله یعنی، شاه اسماعیل </w:t>
      </w:r>
      <w:r>
        <w:rPr>
          <w:rFonts w:eastAsia="IRNazanin" w:cs="IRNazanin"/>
          <w:color w:val="111111"/>
          <w:sz w:val="28"/>
          <w:szCs w:val="28"/>
          <w:rtl w:val="true"/>
          <w:lang w:bidi="fa-IR"/>
        </w:rPr>
        <w:t>(</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طهماسب </w:t>
      </w:r>
      <w:r>
        <w:rPr>
          <w:rFonts w:eastAsia="IRNazanin" w:cs="IRNazanin"/>
          <w:color w:val="111111"/>
          <w:sz w:val="28"/>
          <w:szCs w:val="28"/>
          <w:rtl w:val="true"/>
          <w:lang w:bidi="fa-IR"/>
        </w:rPr>
        <w:t>(</w:t>
      </w:r>
      <w:r>
        <w:rPr>
          <w:rFonts w:eastAsia="IRNazanin" w:cs="IRNazanin"/>
          <w:color w:val="111111"/>
          <w:sz w:val="28"/>
          <w:szCs w:val="28"/>
          <w:lang w:bidi="fa-IR"/>
        </w:rPr>
        <w:t>903</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 بناهای خود را درون بافت کهن شهر اصفهان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قصد آنها بازسازی و تزئین میدان کهنه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هارون ولایت</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جنوبی و مسجد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گوشۀ جنوب شرق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منار قدیم عهد 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کاروان سرایی در شمال آن، بازمانده همان ساختمان های اولیه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دو فرمانروای مذکور در مسجد و یک مدرسه و یک حمام در راستای جاده ای که از میدان به سمت جنوب غرب می رود بنا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گوبه،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بنای هارون ولایت، میدان کهنه را در زمان صفویه، میدان هارون ولایت نیز می گفتند که در تاریخ ملاجلال منجم و عالم آرای عباسی و تذکره نصرآبادی و سایر اسناد و نوشته های قرن دهم به بعد، فراوان به این موضوع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آنجا که مسجد علی در مجاورت مناره عهد سلجوقی قرار گرفت، به این مناره، مناره مسجد علی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دوران عظمت و شکوه خود را بار دیگر در اواخر سدۀ دهم هجری خورشیدی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اول پایتخت دولت صفوی را از قزوین به اصفهان منتقل کرده و نهایت سعی خود را در آبادانی و رونق این شهر زیبا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کلنگ های آبادانی این شهر در محدودۀ باغ نقش جهان بر زمین زده شده که منظور احداث سردر قیصریه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تسطیح میدان نقش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میخواست پایتخت خود را یکی از باشکوه ترین شهرهای جهان سازد تا با شهرهای بزرگی چون قسطنطنیه و استانبول و بغداد رقابت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ابوئی، </w:t>
      </w:r>
      <w:r>
        <w:rPr>
          <w:rFonts w:eastAsia="IRNazanin" w:cs="IRNazanin"/>
          <w:color w:val="111111"/>
          <w:sz w:val="28"/>
          <w:szCs w:val="28"/>
          <w:lang w:bidi="fa-IR"/>
        </w:rPr>
        <w:t>1377</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 کهنه از ابتدای شکل گیری تا اواخر سده دهم خورشیدی به صورت میدان اصلی و قلب تپنده شهر و مرکز سیاسی، مذهبی و اجتماعی شهر باقی ماند؛ اما پس از ساخت میدان جدید شهر، یعنی میدان نقش جهان توسط شاه عباس که از الگوی میدان کهنه نیز تبعیت می کرد، میدان جدید مرکز اداری شهر شد و دادوستد کالاهای بسیاری، به ویژه کالاهای گران قیمت را به سوی خود جلب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گوبه،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ساخت میدان جدید شهر بود که میدان اولیه و کهن</w:t>
      </w:r>
    </w:p>
    <w:p>
      <w:pPr>
        <w:pStyle w:val="BookText"/>
        <w:rPr/>
      </w:pPr>
      <w:r>
        <w:rPr>
          <w:rFonts w:ascii="IRNazanin" w:hAnsi="IRNazanin" w:eastAsia="IRNazanin"/>
          <w:color w:val="111111"/>
          <w:sz w:val="28"/>
          <w:sz w:val="28"/>
          <w:szCs w:val="28"/>
          <w:rtl w:val="true"/>
          <w:lang w:bidi="fa-IR"/>
        </w:rPr>
        <w:t>شهر به نام میدان کهنه و عتیق و قدیم معروف شد و میدان جدید را میدان نو، میدان شاه، میدان عباسی و میدان نقش جهان نامیدند</w:t>
      </w:r>
    </w:p>
    <w:p>
      <w:pPr>
        <w:pStyle w:val="BookText"/>
        <w:rPr/>
      </w:pPr>
      <w:r>
        <w:rPr>
          <w:rFonts w:ascii="IRNazanin" w:hAnsi="IRNazanin" w:eastAsia="IRNazanin"/>
          <w:color w:val="111111"/>
          <w:sz w:val="28"/>
          <w:sz w:val="28"/>
          <w:szCs w:val="28"/>
          <w:rtl w:val="true"/>
          <w:lang w:bidi="fa-IR"/>
        </w:rPr>
        <w:t>در عهد شاه عباس بزرگ، با ساخت میدان نقش جهان و همچنین ساخت مهم ترین بنای مذهبی شهر یعنی مسجدجامع عباسی و مهم ترین بنای حکومتی شهر یعنی کاخ عالی قاپو در اطراف آن، اهمیت سیاسی مذهبی میدان کهنه در شهر کم 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توسعه بازار اصفهان به سمت جنوب و گسترده شدن آن در اطراف میدان نقش جهان، به تدریج میدان نقش جهان و بازارهای اطراف آن از جمله بازار قیصریه، مهم ترین قطب اقتصادی شهر شده و اهمیت اقتصادی میدان کهنه نیز تحت تأثیر میدان جدید شهر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تاریخی آمده است که شاه عباس با در نظر گرفتن تسهیلات فراوان، بسیاری مالکین مغازه های میدان کهنه را به انتقال فعالیت تجاریشان به میدان نقش جهان و بازارهای اطراف آن ترغیب کرد تا هر چه سریع تر فعالیت های اقتصادی میدان جدید شهر شکل گرفته و موجب رونق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عصر صفویه اصفهان به صورت یک شهر دو قطبی و با دو مرکز ثقل قوی عمل می کرده و در حقیقت شهر دارای دو مرکز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بوده که به وسیلۀ بازار با یکدیگر ارتباط داشتند؛ اما قدرت اصلی در بخش صفوی شهر متمرکز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شفقی،</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کهنه تا قبل از احداث میدان جدید شهر، مرکز عمومی شهر و مجتمع عمده اهالی و کسبۀ اصناف و پیشه 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عمارت مفصل نقاره خانه هم داشت که در زمان شاه عباس کبیر به میدان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تاریخ عباسی نوشته ملا جلال الدین محمد منجم یزدی نیز از بازی چوگان در میدان هارون ولایت سخن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منجم یزدی، </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شاردن</w:t>
      </w:r>
      <w:r>
        <w:rPr>
          <w:rStyle w:val="FootnoteAnchor"/>
          <w:rtl w:val="true"/>
        </w:rPr>
        <w:footnoteReference w:id="106"/>
      </w:r>
      <w:r>
        <w:rPr>
          <w:rFonts w:ascii="IRNazanin" w:hAnsi="IRNazanin" w:eastAsia="IRNazanin"/>
          <w:color w:val="111111"/>
          <w:sz w:val="28"/>
          <w:sz w:val="28"/>
          <w:szCs w:val="28"/>
          <w:rtl w:val="true"/>
          <w:lang w:bidi="fa-IR"/>
        </w:rPr>
        <w:t xml:space="preserve">و بسیاری از جهانگردان دیگر که در روزگار صفوی از اصفهان بازدید کرده اند، از نقاره خانه واقع در میدان کهنه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ارگ حکومتی سابق شهر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شاردن که در زمان سلطنت شاه عباس دوم و شاه سلیمان از اصفهان دیدن کرده است، در سیاحت نامه خود چندین بار از میدان کهنه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خصوص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درازای میدان کهنه،</w:t>
      </w:r>
    </w:p>
    <w:p>
      <w:pPr>
        <w:pStyle w:val="BookText"/>
        <w:rPr/>
      </w:pPr>
      <w:r>
        <w:rPr>
          <w:rFonts w:ascii="IRNazanin" w:hAnsi="IRNazanin" w:eastAsia="IRNazanin"/>
          <w:color w:val="111111"/>
          <w:sz w:val="28"/>
          <w:sz w:val="28"/>
          <w:szCs w:val="28"/>
          <w:rtl w:val="true"/>
          <w:lang w:bidi="fa-IR"/>
        </w:rPr>
        <w:t>کوکنارخانه های متعددی مشاهده می شود و یک منارۀ قدیمی به نام خواجه عَلَم</w:t>
      </w:r>
      <w:r>
        <w:rPr>
          <w:rStyle w:val="FootnoteAnchor"/>
          <w:rtl w:val="true"/>
        </w:rPr>
        <w:footnoteReference w:id="107"/>
      </w:r>
      <w:r>
        <w:rPr>
          <w:rFonts w:ascii="IRNazanin" w:hAnsi="IRNazanin" w:eastAsia="IRNazanin"/>
          <w:color w:val="111111"/>
          <w:sz w:val="28"/>
          <w:sz w:val="28"/>
          <w:szCs w:val="28"/>
          <w:rtl w:val="true"/>
          <w:lang w:bidi="fa-IR"/>
        </w:rPr>
        <w:t xml:space="preserve">، به نظر می رسد که متصل به کاخ شاهی اصفهان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نقاره خانه قدیم که در آنجا شامگاه و صبحگاه نقاره می نواخته اند، اینک در میدان شاه برقرار و دایرست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قیصریه قدیم یا بازار شاه کهنه قبل از آنکه شاه عباس کبیر اصفهان نو خویش را پدید آورد، مرکز ثروت و محل باشکوه اجتماع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اکنون سخت ویرانه گشته و مبدل به اصطبل های عظیمی شده است که اختصاص به استران شاه دارد و همیشه صد و بیست تا صد و پنجاه رأس در آنجا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شاردن،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تاورنیه</w:t>
      </w:r>
      <w:r>
        <w:rPr>
          <w:rStyle w:val="FootnoteAnchor"/>
          <w:rtl w:val="true"/>
        </w:rPr>
        <w:footnoteReference w:id="108"/>
      </w:r>
      <w:r>
        <w:rPr>
          <w:rFonts w:ascii="IRNazanin" w:hAnsi="IRNazanin" w:eastAsia="IRNazanin"/>
          <w:color w:val="111111"/>
          <w:sz w:val="28"/>
          <w:sz w:val="28"/>
          <w:szCs w:val="28"/>
          <w:rtl w:val="true"/>
          <w:lang w:bidi="fa-IR"/>
        </w:rPr>
        <w:t xml:space="preserve">نیز در سفرنامه خود اشاره می کند که بعضی کشیشان و یهودیان در حوالی میدان کهنه مسکن دارند و دو جبهه از میدان کهنه در زمان وی آباد و دو جبهه مخروبه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تاورنیه،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کمپفر</w:t>
      </w:r>
      <w:r>
        <w:rPr>
          <w:rStyle w:val="FootnoteAnchor"/>
          <w:rtl w:val="true"/>
        </w:rPr>
        <w:footnoteReference w:id="109"/>
      </w:r>
    </w:p>
    <w:p>
      <w:pPr>
        <w:pStyle w:val="BookText"/>
        <w:rPr/>
      </w:pP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و طبیعی دان اهل آلمان بود که به واسطه سفر جهانگردی اش به روسیه، ایران، هند، آسیای شرقی و ژاپن در بین سالهای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شاهنشاه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کامل و زنده و قابل اعتمادی از دربار و کاخ سلطنتی شاه سلیمان و نیز سایر عناصر و ابنیه ارزشمند اصفهان به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جهانگرد آلمانی که در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شاه سلیمان صفوی از اصفهان دیدن کرده، میدان کهنه را نقطه مرکزی شهر قلمداد کرده و توضیحاتی در ارتباط با این میدان ارائه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دارای میدان های بسیاری است که در زمره مشهورترین آنها میدان کهنه واقع در شهر کهنه و میدان نو یا بزرگ ایا میدان شاه در قسمت جنوب غربی اصفهان را می 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میدان کهنه که چهار گوش است و سیصد قدم طول و صد قدم عرض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کارگاه ها، دکه های هنرمندان، جعبه آینه ها و قهوه خانه است که آن را احاطه کرده و از آن گذشته بقایای قصور قدیمی و سه مسجدمشهوری که در نزدیکی آن قرار دارد،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مسجد باید قبل از همه از مسجد جمعه یاد کرد که با گنبد بزرگ و شبستان هایی که ستون های متعدد دارد لقب طاق معلق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دوم از کاشی هایی به رنگ آبی و پاکیزه و دلربا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بیننده می پندارد آن را از یک قطعه سنگ ساخته اند و لقب سنگ وصله دار، خود به خوبی نمودار این تأثیری است که در بیننده به جای می گذارد که خیال می کنند که گور هارون خاخام اعظم یهود در این مسجد است و این بدان دلیل است که این مسجد نام هارون را بر خود دارد امنظور بقعه هارون ولایت است که در دوره شاه اسماعیل اول صفوی ساخته و بعد در زمان شاه عباس دوم تجدید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مسجد که مقابل آن قرار دارد به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است و به خاطر برجهای بلند آجری خود که بزرگترین برج اصفهان است، شهرت یافته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کمپفر، </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ساخت میدان جدید شهر در دوره صفوی علاوه بر کاهش رونق تجاری میدان، مداخلات کالبدی نیز در میدان صورت می گیرد که موجب کوچک شدن پهنه فضای باز آن شده و از جلوه و شکوه آن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مداخلات میتوان به ساخت بازار ریسمان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کاسه گران </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کاروانسرای کاسه گران </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 xml:space="preserve">/ </w:t>
      </w:r>
      <w:r>
        <w:rPr>
          <w:rFonts w:eastAsia="IRNazanin" w:cs="IRNazanin"/>
          <w:color w:val="111111"/>
          <w:sz w:val="28"/>
          <w:szCs w:val="28"/>
          <w:lang w:bidi="fa-IR"/>
        </w:rPr>
        <w:t>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بازار ریسمان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احتمالاً به جای مدرسه ای ساخته شده که یکصد سال پیش از آن توسط شاه طهماسب </w:t>
      </w:r>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ناحیه هیچ بنایی مربوط به دوره پیش از صفویه وجود ندارد، امکان دارد که در سده های میانه میدان تا شمال شرقی توسعه یافته و به مجاورت مسجد جمعه 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گوبه،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آنکه با احداث میدان نقش جهان اکثر فعالیت های عمومی شهر از جمله مجازات ها، اعلان های حکومتی و دیگر برنامه های جمعی در میدان جدید شهر برگزار می شد و نقش سیاسی، مذهبی، اجتماعی و اقتصادی میدان کهنه تضعیف </w:t>
      </w:r>
      <w:bookmarkStart w:id="146" w:name="pg7035_62956"/>
    </w:p>
    <w:p>
      <w:pPr>
        <w:pStyle w:val="BookText"/>
        <w:rPr/>
      </w:pPr>
      <w:bookmarkEnd w:id="146"/>
      <w:r>
        <w:rPr>
          <w:rFonts w:ascii="IRNazanin" w:hAnsi="IRNazanin" w:eastAsia="IRNazanin"/>
          <w:color w:val="111111"/>
          <w:sz w:val="28"/>
          <w:sz w:val="28"/>
          <w:szCs w:val="28"/>
          <w:rtl w:val="true"/>
          <w:lang w:bidi="fa-IR"/>
        </w:rPr>
        <w:t xml:space="preserve">شد؛ اما گوبه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نو نتوانست چنین اهمیتی را کسب کند که به صورت تنها مرکز معتبر اصفهان در آید و این بدان علت بود که علی رغم مسجد جمعه نو، واقع در میدان جدید، مسجد جمعه کهنه همچنان به عنوان مهم ترین مسجد شهر، جمعیت مردم را به سوی میدان کهنه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هایی که بین میدان کهنه و جدید ساخته شده، این دوقطبی بودن منطقه را نشان می دهد و این چیزی نبود، آن طوری که منابع عهد صفوی ذکر کرده اند، شاه عباس اول قصد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او می خواسته تمام فعالیت بازرگانی را از میدان کهنه به میدان نو منتقل سازد، چه در این صورت می توانست از مغازه ها و کاروانسراهائی که ساخته بود، سود سرشار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خوشبختی است که این انتقال قطعی مرکز ثقل بازرگانی به وقوع نپیوست؛ زیرا این دوقطبی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میدان کهنه و میدان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تلفیق پایدار و ارگانیک شهر جدید صفوی با شهر کهنه پیش از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این دوقطبی بودن، بازار اصفهان بعدا توسعه یافت و اکنون مانند پلی بین دو شهر کهنه و نو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4958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315"/>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های شهری اصفهان در دوره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شهر اصفهان</w:t>
      </w:r>
    </w:p>
    <w:p>
      <w:pPr>
        <w:pStyle w:val="Heading3"/>
        <w:numPr>
          <w:ilvl w:val="2"/>
          <w:numId w:val="1"/>
        </w:numPr>
        <w:rPr/>
      </w:pPr>
      <w:bookmarkStart w:id="147" w:name="__RefHeading___Toc3020196_372815092"/>
      <w:bookmarkStart w:id="148" w:name="_Toc47"/>
      <w:bookmarkEnd w:id="147"/>
      <w:r>
        <w:rPr>
          <w:rtl w:val="true"/>
        </w:rPr>
        <w:t>میدان کهنه در دورۀ قاجار</w:t>
      </w:r>
      <w:bookmarkEnd w:id="14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دوره صفوی و با حمله افغان ها به شهر اصفهان و تصرف و ویرانی آن، این شهر دیگر نتوانست به دوران عظمت و شکوه خود در دوره صفوی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آنکه در دوره افشاریه، زندیه و قاجاریه پایتخت ایران از اصفهان به ترتیب به مشهد، شیراز و تهران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اصفهان بعد از صفوی، دوره های مختلف فقر و قحطی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لیدی مری شیل</w:t>
      </w:r>
      <w:r>
        <w:rPr>
          <w:rStyle w:val="FootnoteAnchor"/>
          <w:rtl w:val="true"/>
        </w:rPr>
        <w:footnoteReference w:id="110"/>
      </w:r>
      <w:r>
        <w:rPr>
          <w:rFonts w:ascii="IRNazanin" w:hAnsi="IRNazanin" w:eastAsia="IRNazanin"/>
          <w:color w:val="111111"/>
          <w:sz w:val="28"/>
          <w:sz w:val="28"/>
          <w:szCs w:val="28"/>
          <w:rtl w:val="true"/>
          <w:lang w:bidi="fa-IR"/>
        </w:rPr>
        <w:t>، سفیر انگلستان در اوایل سلطنت ناصرالدین شاه در سفرنامه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گفته شاردن، اصفهان در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این،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جمعیت داشته و محیط آن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می رسیده است؛ ولی امروزه جمعیت اصفهان حتی به یکصدهزار نفر هم بالغ نمی شود و وجود خیابان ها و کوچه های خشک و خالی و محلات غیر مسکونی آن، می تواند شاهدی بر صحت این رقم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کاهش جمعیت در خور توجه شهر اصفهان در دوره قاجار، در این دوره بناها و عمارات عدیده ای که در این شهر بود و بسیاری از کاخ ها و باغ های سلطنتی نیز به تدریج به ورطۀ نابودی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نابسامان شهر بعد از دوره صفوی، موجب شد که فضای باز میدان کهنه که در دوره صفوی به دلیل ساخت بازار </w:t>
      </w:r>
    </w:p>
    <w:p>
      <w:pPr>
        <w:pStyle w:val="BookText"/>
        <w:rPr/>
      </w:pPr>
      <w:r>
        <w:rPr>
          <w:rFonts w:ascii="IRNazanin" w:hAnsi="IRNazanin" w:eastAsia="IRNazanin"/>
          <w:color w:val="111111"/>
          <w:sz w:val="28"/>
          <w:sz w:val="28"/>
          <w:szCs w:val="28"/>
          <w:rtl w:val="true"/>
          <w:lang w:bidi="fa-IR"/>
        </w:rPr>
        <w:t>ریسمان و مدرسه و کاروان سرای کاسه گران تا حدی کوچک شده بود، به تدریج تحت تصرف کسبه شاغل در آن محدوده در آید و فضاهای بی نظم تجاری به صورت خرده فروشی در جای جای فضای باز میدان شکل بگیرد و جنبه مالکیت برای متصرفان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باعث شد در دوره قاجار، دیگر فضایی باز تحت عنوان میدان کهنه در شهر دیده نشود و فقط نام و نشانی از این میدان برجای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محمدمهدی ارباب</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چندین بار از میدان کهنه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که ارباب از میدان کهنه آورده، بدین شرح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امکنه معروف این شهر یکی میدان کهنه است، واقع در محله گلبهار و از طرف مغرب متصل به بازار عام و از آن الحال اسم میدانی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سلجوقیان میدان این شهر بوده و خانهای دولتی آنها اطراف این میدان بوده است که بعض امکنه آن هنوز به اسم آنها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نقاره خانه آن الحال هم مکانش معلوم و به همان اسم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است که این میدان را قطعه قطعه نموده و هر یک را به جهت امری معین نموده اند و گویا سلاطین صفویه بعد از ساختن آن میدان، این محل را به رعیت برای کارهای لازمۀ آنها واگذار کرده اند و خواسته اند اسم میدان بر آن نباشد و آنچه الحال معلوم و ظاهر است حدود آن بر این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شمال آن بازار خروجی بزازانست، حد جنوب آن بقعه هارون ولایت است و چنان می نماید که این حدود به همین قرار بوده؛ اما حد مشرق آن راهی است که گویا سابقاً نیز جزء میدان بوده و الحال درهای حمام نو و کرسی بر دیوار مشرقی آن است، حد مغرب آن بازار بزرگ عام است و حالت این حد هم معلوم نیست که در اول امر چه قسم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اطراف این میدان همه دکان است و در حقیقت الحال این میدان را سه قطعه نموده اند، قطعه شمالی آن محل فروش میوه جات از قبیل خربزه و هندوانه و بعضی سبزیجات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میان آن را سقف چوبی بسته و بازار و دکان میوه فروشی نموده اند و نیز بازارچه دیگر نموده آهنگری و غیر آن ساخته اند و اطراف آن دکان های بساط اندازیست و باز خالی از فضا هم نیست که در آن هفته ای سه روز متفرقه در آن چیزهای مختلف آورده، میفروشند و ازدحامی می شود و از صبح تا ظهر مشغولند و نیز در همین قطعه به طرف مغرب بازار مربعی ساخته اند که آن را بازار نجف آبادیها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طایفه خشکبار خود را اکثر در آن محل آورده، می فروشند و اطراف این مربعی هم دکانهای صرافی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قطعه جنوبی آن محل فروش زغال و هیزم و یوشان است و اطراف این قطعه اکثر دکان علافی و زغالی فروشی است و بعضی از طرف شمال این قطعه را نیز گرفته، دکان خشکبارفروشی و بساط اندازی نموده اند و عمل ازدحام آن دو سه روز در نقطه جنوبی این قطعه بیشتر جاری است، در اطراف این میدان چندین کاروان سرای بارانداز و مربط خيل و الاغ و شتر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ارباب،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هولستر</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آلمانی و از عکاسان پیشگام نیمه دوم قرن نوزدهم میلادی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اواخر سال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دوران حکومت ناصرالدین شاه قاجار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حدود بیست سال در اصفهان بود و عکس های ارزشمندی از این شهر تهیه کرد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سیاح و عکاس مشهور آلمانی از جملهسیاحانی است که در دوره قاجار از میدان کهنه دیدن کرده و به توصیف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میدان های اصلی شهر میدان شاه و میدان کهنه را نام می برد و اضافه می کند که در میدان شاه عمدتاً میوه و آذوقه و در میدان کهنه میوه، زغال، هیزم، سبزی و اشیاء کهنه به فروش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او کاه و یونجه یا خوراک بعضی دام ها نیز در هر دو میدان به فروش می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هولستر،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401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319"/>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3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کهنه در روزگار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تصویر که توسط هولستر گرفته شده، مشاهده می شود که چگونه فضای باز میدان حدفاصل بازارهای پیرامون تحت تصرف کسبه در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دمندان،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نقشه سیدرضاخان مربوط به اواخر دوره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میدان کهنه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اما به دلیل تصرف فضای باز آن، فاقد گشودگی فضایی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نقشه بازار گندم فروشان در شرق میدان کهنه و بازار لوافها در جبهه مقابل مقبرة هارون ولایت یا جنوب میدان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انگورفروشان نیز به موازات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فروشان و تقریبا در بخش میانی میدان کهنه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بازار غاز در امتداد بازار گندم فروشان و در محدوده شرقی میدان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نقشه حمام نو و حمام کرسی به صورت دایره های مشکی در شرق میدان نشان داده شده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ماهیت فضای باز میدان در این دوره از بین رفت؛ اما از نظر مکان شهری همچنان نقطه اتصال مهم ترین گذرها و محلات کهن شهر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محله گلبهار و محله احمدآباد در جنوب و جنوب شرقی میدان، محله پایین دروازه در شرق میدان، محله جویباره در شمال شرق میدان، محله طوقچی و شهشهان در شمال میدان و محله بابلدشت و دروازه نو در غرب میدان قرار دارند و به طور عمده از طریق میدان کهنه و گذرهای مجاور آن به یکدیگر متصل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086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322"/>
                        <a:stretch/>
                      </pic:blipFill>
                      <pic:spPr>
                        <a:xfrm>
                          <a:off x="0" y="0"/>
                          <a:ext cx="5334120" cy="5308560"/>
                        </a:xfrm>
                        <a:prstGeom prst="rect">
                          <a:avLst/>
                        </a:prstGeom>
                        <a:ln w="0">
                          <a:noFill/>
                        </a:ln>
                      </pic:spPr>
                    </pic:pic>
                  </a:graphicData>
                </a:graphic>
              </wp:inline>
            </w:drawing>
          </mc:Choice>
          <mc:Fallback>
            <w:pict>
              <v:shape id="shape_0" stroked="f" o:allowincell="f" style="position:absolute;margin-left:0pt;margin-top:-418.05pt;width:419.95pt;height:417.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کهنه در نقشه شهر اصفهان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سیدرضاخان،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وضعیت این میدان در اواخر دوره قاجار در کتاب یادداشت های سفر اصفهان، شرح جالبی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را على جواهر کلام که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اصفهان آمده، تدوین کرده که توصیفی از بعضی مکان های اصفهان به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به همراه دوست اصفهانی خود، حاجی ماشاء الله از میدان کهنه بازدید کرده، راجع به بازارهای میدان کهنه و خود میدان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این بازار کهنه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 هایی که بدون در، با چند تختۂ دراز گشوده و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دکانداران از حیث شکل و قیافه و رخت و لباس به انسانهای عصر حجرشباهت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خیابان های چهارباغ میدیدم در مقابل اینها از مردم شانزه لیزه پاریس هم شیک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توی دکان یا دکه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سر و پای برهنه توی کف بازار مشغول کهنه چینی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لحاف پاره، توشک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گلیم، پارہ قبا و ارخالیق پاره روی هم انباشته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یهودی یا شبه یهودی که امتیاز میان آنها دشوار بود، این کهنه پاره ها را مثل حریر و طاقه شال کشمیری مرتب می کردند و روی هم می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کهنه چین هستند و کهنه پاره ها را برای پالان دوزی یا کف گیوه آماده می کنند و یهودیان اصفهان در این کار تخصص دارند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از چیزهای تماشایی بازار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چاه خر 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حاجی مرا سر آن چاه برد و دستور داد توی چاه تف بیندازم و بر دجال لعنت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بازار میدان کهنه میان آن همه کهنه پاره و آدمهای کهنه و پاره خفقان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از بازار بیرون آمدیم تا به میدان کهنه برویم و نفسی تازه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از چاله توی چاه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میدان کهنه مرکز جمع آوری همه نوع فضولات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پنجاه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p>
    <w:p>
      <w:pPr>
        <w:pStyle w:val="BookText"/>
        <w:rPr/>
      </w:pPr>
      <w:r>
        <w:rPr>
          <w:rFonts w:ascii="IRNazanin" w:hAnsi="IRNazanin" w:eastAsia="IRNazanin"/>
          <w:color w:val="111111"/>
          <w:sz w:val="28"/>
          <w:sz w:val="28"/>
          <w:szCs w:val="28"/>
          <w:rtl w:val="true"/>
          <w:lang w:bidi="fa-IR"/>
        </w:rPr>
        <w:t>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 کش ها بعضی سوار بر الاغ و بعضی پیاده آن محمولات گران بهای خشک و نیمه خشک و مخلوط با مایعات را به این مرکز می آورند و با بیلچه، قاطی خاک وخاشاک می کردند که پس از انجام ترکیبات شیمیایی در برابر دریافت پول نقد به کشاورزان تحویل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جواهرکلام،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وضعیت فضای باز میدان دستخوش تغییر شد و از بین رفت؛ اما بسیاری ابنیه کهن پیرامونمیدان همچون مسجد و منار على منار خواجه علم و مقبره هارون ولایت، با وجود فرسودگی و رسیدگی نشدن همچنان تا این زمان پابرجا مانده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199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325"/>
                        <a:stretch/>
                      </pic:blipFill>
                      <pic:spPr>
                        <a:xfrm>
                          <a:off x="0" y="0"/>
                          <a:ext cx="5334120" cy="6819840"/>
                        </a:xfrm>
                        <a:prstGeom prst="rect">
                          <a:avLst/>
                        </a:prstGeom>
                        <a:ln w="0">
                          <a:noFill/>
                        </a:ln>
                      </pic:spPr>
                    </pic:pic>
                  </a:graphicData>
                </a:graphic>
              </wp:inline>
            </w:drawing>
          </mc:Choice>
          <mc:Fallback>
            <w:pict>
              <v:shape id="shape_0" stroked="f" o:allowincell="f" style="position:absolute;margin-left:0pt;margin-top:-537.05pt;width:419.95pt;height:536.95pt;mso-wrap-style:none;v-text-anchor:middle;mso-position-horizontal:left;mso-position-vertical:top" type="_x0000_t75">
                <v:imagedata r:id="rId326" o:detectmouseclick="t"/>
                <v:stroke color="#3465a4" joinstyle="round" endcap="flat"/>
                <w10:wrap type="none"/>
              </v:shape>
            </w:pict>
          </mc:Fallback>
        </mc:AlternateConten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 علم و مقبره هارون ولایت در دوره قاجار از سفرنامه اوژن فلاندن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تحقیق حشمت الله انتخابی، مثاری که در این نگاره معروف از فلاندن دیده می شود، نه منار مسجد على؛ بلکه منارخواجه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فلاندن،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149" w:name="pg7035_62961"/>
    </w:p>
    <w:p>
      <w:pPr>
        <w:pStyle w:val="Heading3"/>
        <w:numPr>
          <w:ilvl w:val="2"/>
          <w:numId w:val="1"/>
        </w:numPr>
        <w:rPr/>
      </w:pPr>
      <w:bookmarkStart w:id="150" w:name="__RefHeading___Toc3020198_372815092"/>
      <w:bookmarkStart w:id="151" w:name="_Toc48"/>
      <w:bookmarkEnd w:id="149"/>
      <w:bookmarkEnd w:id="150"/>
      <w:r>
        <w:rPr>
          <w:rtl w:val="true"/>
        </w:rPr>
        <w:t>میدان کهنه در دورۀ پهلوی اول</w:t>
      </w:r>
      <w:bookmarkEnd w:id="151"/>
    </w:p>
    <w:p>
      <w:pPr>
        <w:pStyle w:val="BookText"/>
        <w:rPr/>
      </w:pPr>
      <w:r>
        <w:rPr>
          <w:rFonts w:ascii="IRNazanin" w:hAnsi="IRNazanin" w:eastAsia="IRNazanin"/>
          <w:color w:val="111111"/>
          <w:sz w:val="28"/>
          <w:sz w:val="28"/>
          <w:szCs w:val="28"/>
          <w:rtl w:val="true"/>
          <w:lang w:bidi="fa-IR"/>
        </w:rPr>
        <w:t xml:space="preserve">با ظهور دولت پهلوی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نهاد متولی شهر اصفهان که در آن زمان بلدیه بود</w:t>
      </w:r>
      <w:r>
        <w:rPr>
          <w:rStyle w:val="FootnoteAnchor"/>
          <w:rtl w:val="true"/>
        </w:rPr>
        <w:footnoteReference w:id="113"/>
      </w:r>
      <w:r>
        <w:rPr>
          <w:rFonts w:ascii="IRNazanin" w:hAnsi="IRNazanin" w:eastAsia="IRNazanin"/>
          <w:color w:val="111111"/>
          <w:sz w:val="28"/>
          <w:sz w:val="28"/>
          <w:szCs w:val="28"/>
          <w:rtl w:val="true"/>
          <w:lang w:bidi="fa-IR"/>
        </w:rPr>
        <w:t>، از قدرت مناسبی برای اصلاح امور شهر که وضع ناهنجاری داشت، برخوردار شد و توان لازم برای انجام اصلاحات اساسی در شهر نابسامان میراث مانده از دوره قاجار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بلدیه به جای انجام اقدامات موضعی تصمیم به اجرای طرح های زیربنایی و اساسی گرفت تا بتواند بنیان شهر کهن اصفهان را تقویت کرده و آن را برای نقش بازی کردن در عرصه دنیای جدید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که در آن شهرهای جدید با توسعه و رونق روزافزون روبه رو بودند و اصفهان که روزگاری اروپائیان آن را نصف جهان می نامیدند، به کلی از این عرصه عقب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بلدیه تصمیم داشت چهره کهنگی و عقب ماندگی را از شهر مهجور قاجار پاک کند و زمینه های پیشرفت و توسعۀ هرچه سریعتر شهر را فراهم آورد؛ اما بر خلاف سنت شهرسازی صفوی و سنت شهرسازی قاجار در شهر تهران، در این دوره از آنجا که هدف معاصرسازی شهر کهن بود نه ایجاد شهری جدید، دگرگونی های کالبدی بیش از آنکه برای توسعه شهر صورت گیرد، به دگرگونی بافت موجود شهر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مشکلات عمده شهر اصفهان در آن زمان وضعیت نابسامان معابر اصلی و فرعی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اخگر در فروردین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معابر شهر اصفهان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خیابان ها و شوارع این شهر عظیم، در زمستان تشکیل باتلاقها و لجنزارها داده و در تابستان مملو از گرد و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عمارات تاریخی آن عموماً روبه خرابی گذاشته و گردوخاک غریبی بر در و دیوار آنها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ها همگی کم عرض و کثیف، کوچه ها همه تنگ و تاریک و پر از پیچ و خم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آثار قرون وسطی و بلکه عصور اولیه در محلات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کدام سیاح اروپایی یا امریکایی است که در این مزبله پر از گردوخاک و کثافت قدم گذارده و حاضر شود که حتی چند ساعت عمر خود را در شهر ما سپری سازد؟</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بد معابر اصفهان که در آن زمان حتی برای تردد سنتی مردم و درشکه ها و سایر وسایل نقلیه آن زمان هم مساعد نبود، مشکل دیگری را پیش رو داشت و آن امکان تردد خودرو در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ای که در اکثر شهرهای بزرگ و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تحت تأثیر نهضت مدرنیسم، معابر وسیع و مستقیم برای حرکت خودرو و اتومبیل ایجاد شده بود و حرکت سواره در شهرها نماد توسعه و پیشرفت و کارامدی شهرها محسوب می شد، شهر اصفهان با معابر پیچ در پیچ و کم عرض خود زمینهای برای پذیرایی از این عنصر نوظهور در ساختار خود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ایجاد شبکه خیابان ها در شهر در دستور کار بلدیه اصفهان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هایی که برخلاف مفهوم اصیل و کهن آن در شهر اصفهان صفوی، بیش از آن که عملکرد تفریحی و تفرجی داشته باشند و به عنوان یک فضای شهری باهویت و زنده خود را مطرح کنند، بیشتر به منظور تسهیل حرکت سواره و زمینه سازی برای جابه جایی و حمل ونقل سریع در سطح شهر شکل می گرفت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شبکه خیابان های جدید در اصفهان فاقد یک طرح جامع و هماهنگ بود؛ اما ایده کلی در شکل گیری خیابان های اصفهان در آن زمان، ایجاد شبکه ای شطرنجی از خیابان های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و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بود که توسط خیابانی که پیرامون شهر می گردد، احاطه شوند تا از این طریق دسترسی سواره به طور نسبتا متعادل در کل محدوده شهر و پیرامونش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اصفهان را در اواخر دوره پهلوی اول و پس از شکل گیری این شبکه خیابانها نشان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2738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329"/>
                        <a:stretch/>
                      </pic:blipFill>
                      <pic:spPr>
                        <a:xfrm>
                          <a:off x="0" y="0"/>
                          <a:ext cx="5334120" cy="6273720"/>
                        </a:xfrm>
                        <a:prstGeom prst="rect">
                          <a:avLst/>
                        </a:prstGeom>
                        <a:ln w="0">
                          <a:noFill/>
                        </a:ln>
                      </pic:spPr>
                    </pic:pic>
                  </a:graphicData>
                </a:graphic>
              </wp:inline>
            </w:drawing>
          </mc:Choice>
          <mc:Fallback>
            <w:pict>
              <v:shape id="shape_0" stroked="f" o:allowincell="f" style="position:absolute;margin-left:0pt;margin-top:-494.05pt;width:419.95pt;height:493.95pt;mso-wrap-style:none;v-text-anchor:middle;mso-position-horizontal:left;mso-position-vertical:top" type="_x0000_t75">
                <v:imagedata r:id="rId3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هوایی اصفهان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عکس هوایی می توان مسیر نخستین خیابان های اصفهان و ساخت اصلی جدیدی که در قامت شهر در دوره پهلوی اول شکل گرفته بود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شخصی محمد حسینی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خیابان های سواره ای که در این دوره شکل گرفت، خیابان هاتف بود که مسیر آن از میدان کهنه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خیابان را می توان بعد از خیابان کنار رودخانه در مجاورت زاینده رود، خیابان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میدان نقش جهان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خیابان شاهپور که از غرب اصفهان می گذشت، چهارمین محور سواره اصلی شهر اصفهان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خیابان از شمال شرقی شهر، یعنی دورازه طوقچی آغاز می شد، از کنار مسجد جامع عتیق در مجاورت میدان کهنه می گذشت و در انتها به پل خواجو در جنوب شهر می رسید و از طریق پل خواجو به جاده شیراز و راه تخت فولاد متصل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این خیابان در بخش شمالی از کهن ترین و فشرده ترین بخش های شهر عبور می کرد و بیشترین میزان تخریب و آزادسازی را در مقایسه با خیابان های پیشین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عده زیادی بر این باور بودند که امتداد خیابان چهارباغ در محل </w:t>
      </w:r>
    </w:p>
    <w:p>
      <w:pPr>
        <w:pStyle w:val="BookText"/>
        <w:rPr/>
      </w:pPr>
      <w:r>
        <w:rPr>
          <w:rFonts w:ascii="IRNazanin" w:hAnsi="IRNazanin" w:eastAsia="IRNazanin"/>
          <w:color w:val="111111"/>
          <w:sz w:val="28"/>
          <w:sz w:val="28"/>
          <w:szCs w:val="28"/>
          <w:rtl w:val="true"/>
          <w:lang w:bidi="fa-IR"/>
        </w:rPr>
        <w:t>دروازه دولت به سمت شمال، می تواند اولویت بیشتری در برابر این خیابان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احداث این خیابان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آزادسازی آن تا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در رابطه با احداث خیابان هاتف و خیابان چهارباغ پایین از سال های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این خیابان و مسیر پیش بینی شده برای آن، موجب تخریب برخی آثار ارزشمند تاریخی از جمله بخش هایی از مسیر بازار و ابنیه پیش از صفوی می شد</w:t>
      </w:r>
      <w:r>
        <w:rPr>
          <w:rStyle w:val="FootnoteAnchor"/>
          <w:rtl w:val="true"/>
        </w:rPr>
        <w:footnoteReference w:id="116"/>
      </w:r>
      <w:r>
        <w:rPr>
          <w:rFonts w:ascii="IRNazanin" w:hAnsi="IRNazanin" w:eastAsia="IRNazanin"/>
          <w:color w:val="111111"/>
          <w:sz w:val="28"/>
          <w:sz w:val="28"/>
          <w:szCs w:val="28"/>
          <w:rtl w:val="true"/>
          <w:lang w:bidi="fa-IR"/>
        </w:rPr>
        <w:t>و از محدوده میدان کهن اصفهان می گذشت؛ اما مشکلات متعددی که در بخش های شمال شهر وجود داشت، توجیهی برای ضرورت ایجاد چنین خیابانی از سوی مسئولین بلدیه بود؛ زیرا در آن زمان برای آبادانی یک بخش از شهر جز ایجاد خیابان جدید، هیچ فکر دیگری نه در ذهن مسئولین شهر شکل می گرفت و نه در توقعات مردم از بلدیه مطرح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در آن زمان نماد توسعه و آبادانی شهر بود و بخش هایی از شهر که از آن بی بهره بودند، در نظر مردم توسعه نیافته محسوب می شدند و زمینه افت قیمت و مهاجرت مردم از آن بخشها به بخش های توسعه یافته شهر به وجود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بخش هایی از روزنامه اخگر که نویسنده آن از موافقان ایجاد خیابان هاتف بود، اشاره می شود تا روشن شود در آن زمان افرادی که از احداث خیابان در بخش های قدیمی و کهن شهر حمایت می کردند، چه توجیه هایی برای این کار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محلۀ جویباره قریب ده هزار نفر جمعیت دارد که سه ربع این عده را مسلمین و یک ربع دیگر را کلیمیها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به جویباره نرود و کوچه های تنگ و تاریک و مارپیچ آن را نبیند، نمی تواند وضعیت شرم آور این محله و شدت فلاکت ساکنین آن را در پیش نظر خود مجسم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ما معتقدیم برای امتداد خیابان کمال اسماعيل تا منتهی الیه جویباره، چاره ای اندیشیده و تا زمستان در پیش نیامده است،یا تماما یا لااقل یک قسمت از این خیابان را خراب و تسطیح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 است که موقعیت ناحیه جنوب شرقی شهر از لحاظ خوبی آب وهوای آن مد نظر است، ولی این را هم نباید فراموش کرد که علت عمده ترقی اراضی جنوبی به واسطه احداث خیابان های جدید و علت تنزل قیمت اراضی نقاط شمالی و شرقی شهر، به واسطه محروم ماندن آنها از آبادی و عمران و خیابان های عریض، شوسه و آبرومند است و بنابراین اگر ما بخواهیم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احتياجات محلات شمالی و شرقی شهر را از حیث خیابانها عريض، تنظيف و توسعه بعضی کوچه ها و تنظيف و تنویر مابقی آنها تأمین کنیم، قطعا قیمت اراضی نواحی و محلات مذکور نه تنها به حالت خود باقی می ماند؛ بلکه قطعا ترقی هم کرده و لااقل دیگر ساکنین آن محلات به فکر فروش خانه های خود و خرید اراضی قسمت جنوبی شهر نیفتاده و این تبعیض و اختلاف فاحش نیز بین نواحی مختلف شهر و قیمت اراضی آنها به وجود نمی آید</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احداث خیابان چهارباغ پایین نیز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 روزنامه اخگر در این سال در رابطه با احداث دو محور شمالی جنوبی هاتف و چهارباغ پایین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احداث دو خیابان شمال و جنوبی در شهر زیبای اصفهان، منتهای لزوم را داشت؛ چراکه قسمت شمالی شهر، برخلاف قسمت جنوبی آن، دارای هیچ گونه خیابانی که بتواند گردشگاه ساکنین این قسمت قرار گرفته و عبور و مرور آنها مخصوصاً وسایط نقلیه را در آنجا تسهیل نماید،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در آن کوچه های دالان مانند و خراب قسمت شمالی شهر نرود و اوضاع رقت بار این قطعه مهم شهر بزرگ اصفهان را نبیند، نمی تواند باور کند که اکثریت تودۀ اصفهانی در چه نقاط غم انگیر و رقت خیزی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فراموش نکرده ایم که برای رفتن به مسجد جامع و دروازه طوقچی، که امروز بر اثر وجود قسمت شمالی خیابان هاتف در نهایت سهولت و به فاصله کمی این راه را طی می کنیم، تا دو سه سال قبل چه قدر وقت ما بهباطل صرف و حوصله ما تنگ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چه قدر جای خجلت و شرمساری بود، وقتی خارجیان به زیارت و تماشای مسجدجامع، این اثر مهم عتیق اصفهان می رفتند و در بین راه درشکه یا اتومبیل آنها با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کاه تصادف و مدت یک ساعت معطل می ماندند تا راه عبوری به دست آورده، خود را به مقصد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امروز که در این ناحیه خیابان طولانی و وسیعی ایجاد گردیده و موجبات سهولت کامل </w:t>
      </w:r>
    </w:p>
    <w:p>
      <w:pPr>
        <w:pStyle w:val="BookText"/>
        <w:rPr/>
      </w:pPr>
      <w:r>
        <w:rPr>
          <w:rFonts w:ascii="IRNazanin" w:hAnsi="IRNazanin" w:eastAsia="IRNazanin"/>
          <w:color w:val="111111"/>
          <w:sz w:val="28"/>
          <w:sz w:val="28"/>
          <w:szCs w:val="28"/>
          <w:rtl w:val="true"/>
          <w:lang w:bidi="fa-IR"/>
        </w:rPr>
        <w:t>عابرین قسمت شمالی شهر فراهم آمده است و فردا که نیمۀ دیگر این خیابان ایجاد و دروازه طوقچی را در یک معبر وسیع و خط مستقیم به محاذات پل های بی نظیر خواجو قرار داد، آن وقت به اهمیت احداث این خیابان مهم پی خواهیم برد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شکل گیری خیابان های متعدد در سال های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یعنی پایان دورۀ پهلوی اول، موجب شد عمدۀ ترددها و ارتباط های شهر از این شبکه صورت گیرد و بر این مبنا، استخوان بندی شهر اصفهان که تا قبل از این دوره، در طول قرنهای متمادی مبتنی بر محور بازار بود، دچار دگرگونی اساسی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های تازه تاسیس جای بازار را در استخوان بندی شهر گرفتند و به مهم ترین عنصر ساخت اصلی فضای شهر و مهم ترین محور حرکتی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بازار در ساختار شهر قدیم اصفهان، مکانی بود که مهم ترین کاربری ها و خدمات شهری، از جمله ابنیه حکومتی، سراها، مساجد اصلی و از جمله مسجدجامع، حمام، کاروانسرا و بسیاری کاربری ها و خدمات دیگر را در دل خود جای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پهلوی از آنجا که با ظهور خیابان های جدید، ساختمان های جدید و عمومی شهر و همچنین فعالیت های اقتصادی به تدریج در لبه این خیابان ها مستقر شدند، نقش بازار به عنوان قلب اقتصادی و مرکز فعالیت های تجاری خدماتی شهر، کم رنگ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تحولات شهری پهلوی اول نشان می دهد که در این دوره، توجه اصلی مسئولین به حفظ و احیای بناهای تاریخی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حفظ بافت و فضاهای شهری تاریخی کمترین توجه را داشتند</w:t>
      </w:r>
      <w:r>
        <w:rPr>
          <w:rStyle w:val="FootnoteAnchor"/>
          <w:rtl w:val="true"/>
        </w:rPr>
        <w:footnoteReference w:id="119"/>
      </w:r>
      <w:r>
        <w:rPr>
          <w:rFonts w:ascii="IRNazanin" w:hAnsi="IRNazanin" w:eastAsia="IRNazanin"/>
          <w:color w:val="111111"/>
          <w:sz w:val="28"/>
          <w:sz w:val="28"/>
          <w:szCs w:val="28"/>
          <w:rtl w:val="true"/>
          <w:lang w:bidi="fa-IR"/>
        </w:rPr>
        <w:t>و بیش از آنکه برای احیا و تقویت این فضاها و بافت ها تلاش کنند، از آنها به عنوان فرصت هایی برای امکان مداخلات سنگین و تجدید ساختار محدوده های تاریخی بهره وری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در ساختار کهن شهر فقط آثار بسیار فاخر همچون مسجدجامع، کاخ چهلستون، مدرسه چهارباغ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تغییر و دگرگونیمصون ماندند و دیگر اجزای بافت کهن مانند کوچه ها و معابر و بافت مسکونی و حتی بافت بازار در مسیر ساخت شکل شهر جدید به شدت تغییر یافتند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تغییرات صورت گرفته ناشی از این رویکرد، به خوبی ردپای خود را در میدان کهنه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تنها اثر شاخصی که در محدوده میدان کهنه به طور خاص به آن توجه می شود، مسجدجامع است و به میدان کهنۀ که روزگاری بخشی از ساختار اصلی شهر را شکل می داد، توجهی نشد و دغدغه ای برای رسیدگی به اوضاع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با احداث خیابان هاتف، بخشی از محدوده این میدان و بازارهای شمالی آن تخریب شد تا راه دسترسی مسجد جامع به شمال و جنوب شهر و شبکه دسترسی سواره شهر هموار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784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334"/>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و میدان کهنه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بخش های شمال شرقی میدان با احداث خیابان هاتف در این تصویر به خوبی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اشمیت،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بُعد شهرسازی، اقدامات این دوره آسیب هایی برای میدان کهنه به همراه داشت؛ اما اقدامات مرمتی در رابطه با بناهای با ارزش میدان کهنه از اقدامات ارزنده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ابنیه کهن موجود در محدوده میدان تا این زمان به صورت مخروبه ای 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که تاریخ خود را در این دوره به نگارش در می آورد، از وجود بقایای عمارت مخروبه نقاره خانه صحبت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نفیسی</w:t>
      </w:r>
      <w:r>
        <w:rPr>
          <w:rStyle w:val="FootnoteAnchor"/>
          <w:rtl w:val="true"/>
        </w:rPr>
        <w:footnoteReference w:id="12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در نامه ای به روزنامه اخگر در رابطه با وضعیت ابنیه پیرامون میدان در ابتدای این دوره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جامع که قدیمی ترین بناهای دوره اسلامی ایران است، مانند کاروانسرای خرابه ای که در سر راه مترو کی افتاده باشد، از در و دیوارش اشک می ریزد و شکاف های آن هریک به دیگر زمانی از بی قیدی اهالی اصفهان ناله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 بقعه هارون ولایت، که مردم شهر صادقانه یا به جهات ظاهری تا به آن پایه بدان معتقدند و بهترین شاهکارهای کاشی سازی ایران در آن است، از حیث خرابی شخص را به رقت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52" w:name="pg7035_62966"/>
    </w:p>
    <w:p>
      <w:pPr>
        <w:pStyle w:val="BookText"/>
        <w:rPr/>
      </w:pPr>
      <w:bookmarkEnd w:id="152"/>
      <w:r>
        <w:rPr>
          <w:rFonts w:ascii="IRNazanin" w:hAnsi="IRNazanin" w:eastAsia="IRNazanin"/>
          <w:color w:val="111111"/>
          <w:sz w:val="28"/>
          <w:sz w:val="28"/>
          <w:szCs w:val="28"/>
          <w:rtl w:val="true"/>
          <w:lang w:bidi="fa-IR"/>
        </w:rPr>
        <w:t>همان حوالی مسجدی از دوره سلجوقیان است، که حالا اسم آن را در نظر ندارم، و بدان حالتی که من دیدم، نمی دانم حالا دیگر اثری از آن باقی هست یا نه؟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451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337"/>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 شکسته مسجد علی،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شهر اصفهان</w:t>
      </w:r>
    </w:p>
    <w:p>
      <w:pPr>
        <w:pStyle w:val="BookText"/>
        <w:rPr/>
      </w:pPr>
      <w:r>
        <w:rPr>
          <w:rFonts w:ascii="IRNazanin" w:hAnsi="IRNazanin" w:eastAsia="IRNazanin"/>
          <w:color w:val="111111"/>
          <w:sz w:val="28"/>
          <w:sz w:val="28"/>
          <w:szCs w:val="28"/>
          <w:rtl w:val="true"/>
          <w:lang w:bidi="fa-IR"/>
        </w:rPr>
        <w:t xml:space="preserve">اولین اقدامات مرمتی در محدوده این میدان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در مسجد جامع عتیق آغاز می شود که بسیار ارزشمند بوده و یکی از مهم ترین دوره ها در تاریخ اقدامات مرمتی و حفاظتی این بنای مهم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اقدامات حفاظتی این دوره در محدوده میدان کهنه، می توان به ثبت مقبره هارون ولایت در فهرست آثار تاریخی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مرمت آن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3"/>
        <w:numPr>
          <w:ilvl w:val="2"/>
          <w:numId w:val="1"/>
        </w:numPr>
        <w:rPr/>
      </w:pPr>
      <w:bookmarkStart w:id="153" w:name="__RefHeading___Toc3020200_372815092"/>
      <w:bookmarkStart w:id="154" w:name="_Toc49"/>
      <w:bookmarkEnd w:id="153"/>
      <w:r>
        <w:rPr>
          <w:rtl w:val="true"/>
        </w:rPr>
        <w:t>میدان کهنه در دوره پهلوی دوم</w:t>
      </w:r>
      <w:bookmarkEnd w:id="15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کهنه در دوره پهلوی دوم</w:t>
      </w:r>
      <w:r>
        <w:rPr>
          <w:rStyle w:val="FootnoteAnchor"/>
          <w:rtl w:val="true"/>
        </w:rPr>
        <w:footnoteReference w:id="122"/>
      </w:r>
      <w:r>
        <w:rPr>
          <w:rFonts w:ascii="IRNazanin" w:hAnsi="IRNazanin" w:eastAsia="IRNazanin"/>
          <w:color w:val="111111"/>
          <w:sz w:val="28"/>
          <w:sz w:val="28"/>
          <w:szCs w:val="28"/>
          <w:rtl w:val="true"/>
          <w:lang w:bidi="fa-IR"/>
        </w:rPr>
        <w:t xml:space="preserve">بعد از احداث خیابان هاتف در دورۀ پهلوی اول، تا دهه سوم این قرن، یعنی در دوره پهلوی دوم، تغییر خاصی در وضعیت میدان کهنه به وجود نیامد و این موضوع به خوبی در عکس هوایی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086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340"/>
                        <a:stretch/>
                      </pic:blipFill>
                      <pic:spPr>
                        <a:xfrm>
                          <a:off x="0" y="0"/>
                          <a:ext cx="5334120" cy="5308560"/>
                        </a:xfrm>
                        <a:prstGeom prst="rect">
                          <a:avLst/>
                        </a:prstGeom>
                        <a:ln w="0">
                          <a:noFill/>
                        </a:ln>
                      </pic:spPr>
                    </pic:pic>
                  </a:graphicData>
                </a:graphic>
              </wp:inline>
            </w:drawing>
          </mc:Choice>
          <mc:Fallback>
            <w:pict>
              <v:shape id="shape_0" stroked="f" o:allowincell="f" style="position:absolute;margin-left:0pt;margin-top:-418.05pt;width:419.95pt;height:417.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کهنه و مسجد جامع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نقشه برداری کشور</w:t>
      </w:r>
    </w:p>
    <w:p>
      <w:pPr>
        <w:pStyle w:val="BookText"/>
        <w:rPr/>
      </w:pPr>
      <w:r>
        <w:rPr>
          <w:rFonts w:ascii="IRNazanin" w:hAnsi="IRNazanin" w:eastAsia="IRNazanin"/>
          <w:color w:val="111111"/>
          <w:sz w:val="28"/>
          <w:sz w:val="28"/>
          <w:szCs w:val="28"/>
          <w:rtl w:val="true"/>
          <w:lang w:bidi="fa-IR"/>
        </w:rPr>
        <w:t xml:space="preserve">در اواخر دهه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رویدادهای مهم در تاریخ تحولات میدان کهنه صورت گرفت که ماهیت میدان و بافت پیرامون آن را به کلی دگرگون ساخت و این رویداد احداث خیابان جمال الدین عبدالرزاق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خیابان که در ادامه خیابان مسجدسید در غرب چهارباغ احداث شد، به منظور تداوم مسیر این خیابان تا شرق اصفهان بود و مسیر آن از محور بازار اصلی شهر و میدان کهن مجاور آن، یعنی میدان کهنه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احداث این خیابان حدود بیست سال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دوره پهلوی اول یعنی همزمان با احداث خیابان هاتف، توسط روزنامه اخگر پیش 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روزنامه که اشتیاق زیاد برای ایجاد چنین خیابانی را نشان می دهد در ادامه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احداث این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شهر به جنوب آن متصل گردیده، برای ساکنین شمال راه رفت و آمد آنها، مخصوصاً با وسایل نقلیه، خیلی سهل و آسان شده است و از این گذشته احداث این خیابان سبب خواهد شد که در سنوات نزدیکی بلدیه را وادار به احداث خیابانی شرقی و غربی در قسمت شمال شهر نیز کرده و یک باره صورت آبادی و رنگ و روی یک شهر آبرومند را به این ناحیه مهم از شهر اصفهان بدهد</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نوشتۀ این روزنامه به خوبی اشتیاق برای ایجاد خیابان های شطرنجی که شرق و غرب و شمال و جنوب شهر را به هم متصل کند،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به عواقب نامیمون آن برای بافت های تاریخی و ارزشمند شهر و به حجم زیاد تخریب هایی که احداث این خیابان های عریض و مستقیم در بافت تاریخی خواهند داشت، فکر 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خیابان عبدالرزاق با عبور از وسط محدوده میدان کهنه، عرصه آن را از هم گسست و با لبه تیز شمشیری خود بازار عام و بسیار قدیمی اصفهان که قرنها شمال و جنوب شهر را بی هیچ گست وانقطاعی در می نوردید، درمحدودۀ این خیابان به دو نیم تقسیم کرد، به نحوی که بخش های بریده شده آن در بدنه های شمالی و جنوبی خیابان عبدالرزاق به حفره های برهنه ای </w:t>
      </w:r>
    </w:p>
    <w:p>
      <w:pPr>
        <w:pStyle w:val="BookText"/>
        <w:rPr/>
      </w:pPr>
      <w:r>
        <w:rPr>
          <w:rFonts w:ascii="IRNazanin" w:hAnsi="IRNazanin" w:eastAsia="IRNazanin"/>
          <w:color w:val="111111"/>
          <w:sz w:val="28"/>
          <w:sz w:val="28"/>
          <w:szCs w:val="28"/>
          <w:rtl w:val="true"/>
          <w:lang w:bidi="fa-IR"/>
        </w:rPr>
        <w:t>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بخشی از بازار ریسمان نیز که دو لبه شرقی و غربی میدان را به یکدیگر متصل می کرد و همچنین بخشی از کاروانسرای کاسه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با احداث این خیابان تخریب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احداث خیابان جدید عبدالرزاق در تقاطع این خیابان و خیابان هاتف در حاشیه شمال شرقی میدان کهنه، فلكه سواره رویی ساخته شد که به دلیل ایجاد فضای سبز و حوض آب در وسط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 میدان را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سبزه میدان جدید و فضای مدرن آن که هیچ گونه سنخیتی با بافت تاریخی آن محدوده نداشت، خود را در اذهان مردم جایگزین میدان کهنه سابق می کند و از همین زمان نیز در کنار میدان کهنه، سبزه میدان نیز به این محدوده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306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343"/>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کهنه و بافت تاریخی اطراف آن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نقشه برداری کشور</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فلکه سواره ایجادشده یا سبزه میدان که عملکردی صرفاً ترافیکی داشت، چهره چند صد ساله میدان کهنه را که ته رنگی از آن هنوز مشاهده می شد، به کلی محو کرد و سیمای نازیبایی به قدیمی ترین هسته تاریخی اصفهان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ساخت خیابان عبدالرزاق، میدان کهنه که از دوره قاجار فضای باز آن تحت اشغال متصرفان و فعالیتهای خرده فروشی رایج قرار گرفت و ماهیت فضای باز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ماهیت شکلی اش نیز دگرگون شد و دیگر جز در عکس های هوایی هیچ ردپایی از این میدان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نقشه شهری اصفهان را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به خوبی بیانگر این واقعیت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4069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346"/>
                        <a:stretch/>
                      </pic:blipFill>
                      <pic:spPr>
                        <a:xfrm>
                          <a:off x="0" y="0"/>
                          <a:ext cx="5334120" cy="4406760"/>
                        </a:xfrm>
                        <a:prstGeom prst="rect">
                          <a:avLst/>
                        </a:prstGeom>
                        <a:ln w="0">
                          <a:noFill/>
                        </a:ln>
                      </pic:spPr>
                    </pic:pic>
                  </a:graphicData>
                </a:graphic>
              </wp:inline>
            </w:drawing>
          </mc:Choice>
          <mc:Fallback>
            <w:pict>
              <v:shape id="shape_0" stroked="f" o:allowincell="f" style="position:absolute;margin-left:0pt;margin-top:-347.05pt;width:419.95pt;height:346.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شهری اصفهان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این نقشه دیده می شود، در این دوره دیگر هیچ نشانی از میدان کهنه به عنوان یک فضای باز در نقشه شهر دیده نمی شود و تنها فضای باز این محدوده، همان فلکه سواره تازه تأسیس است که عنوان میدان قدیم را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افرندنیا،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از میان خیابان های دوره پهلوی، خیابان عبدالرزاق بیشترین ضربه را به بافت تاریخی اصفهان و محور تاریخی بازار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منفی خیابان های عبوری از محدوده میدان کهنه در محله های قدیمی اصفهان نیز بسیار تأمل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محلات قدیمی که در مجموع با احداث این خیابان ها یعنی خیابان هاتف و عبدالرزاق از هم پاره پاره شدند،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محلات امامزاده اسماعیل، گلبهار، احمد آباد، میدان قدیم، مسجدخان، جوباره، جماله كله، محله یزدآباد و بخشی از محلات بابلدشت و دروازه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ابوئی،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اقداماتی از این دست که به ماهیت بافت و فضاهای تاریخی اصفهان در محدوده میدان کهنه بی توجه بود، در رابطه با حفاظت و مرمت بناهای با ارزش تاریخی محدوده میدان کهنه، اقدامات بسیار مهم و ارزنده ای در این دوره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جمعه که از مهم ترین بناهای تاریخی اصفهان و به منزله موزه معماری اسلامی در کشور ایران بود، پس از تعمیرات مفصل و دامنه داری که از دوره پهلوی اول آغاز و در این دوره با جدیت ادامه یافت، موجودیت ثانوی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بناهای دیگر مانند هارون ولایت و مسجد علی و مناره های ساربان و مسجد علی و چهل دختران و دهها بنای تاریخی دیگر، به تدریج در برنامه تعمیر آثار ملی قرار گرفت و استادان چیره دست بنا و کاشی کار با کسب تعليمات فنی از اداره کل باستان شناسی، که در کشور ایران مؤسسهای نوبنیاد بود، دست به کار ساختن و پرداختن آنها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هنرفر، </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155" w:name="pg7035_62970"/>
    </w:p>
    <w:p>
      <w:pPr>
        <w:pStyle w:val="Heading3"/>
        <w:numPr>
          <w:ilvl w:val="2"/>
          <w:numId w:val="1"/>
        </w:numPr>
        <w:rPr/>
      </w:pPr>
      <w:bookmarkStart w:id="156" w:name="__RefHeading___Toc3020202_372815092"/>
      <w:bookmarkStart w:id="157" w:name="_Toc50"/>
      <w:bookmarkEnd w:id="155"/>
      <w:bookmarkEnd w:id="156"/>
      <w:r>
        <w:rPr>
          <w:rtl w:val="true"/>
        </w:rPr>
        <w:t>میدان کهنه در دورۀ جمهوری اسلامی تا قبل از اجرای طرح احیای میدان</w:t>
      </w:r>
      <w:bookmarkEnd w:id="157"/>
    </w:p>
    <w:p>
      <w:pPr>
        <w:pStyle w:val="BookText"/>
        <w:rPr/>
      </w:pPr>
      <w:r>
        <w:rPr>
          <w:rFonts w:ascii="IRNazanin" w:hAnsi="IRNazanin" w:eastAsia="IRNazanin"/>
          <w:color w:val="111111"/>
          <w:sz w:val="28"/>
          <w:sz w:val="28"/>
          <w:szCs w:val="28"/>
          <w:rtl w:val="true"/>
          <w:lang w:bidi="fa-IR"/>
        </w:rPr>
        <w:t>همان طور که در بخش های قبل اشاره شد میدان کهنه اصفهان در دوره پهلوی، نه تنها حفاظت و احیا نشد؛ بلکه در اواخر دهه سی فلکهای سواره جایگزین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فلكه سواره که بعد از انقلاب اسلامی میدان قیام نامیده شد، تا سه دهه بعد از انقلاب نیز عنصر غالب در محدوده میدان کهن و تاریخی شهر اصفهان بود، به نحوی که دیگر اثری از یک میدان تاریخی در مجاورت مسجدجامع قدیم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مسجدجامع عتيق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و عنصر نوظهور میدان ترافیکی جایگزین آن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زمانی نظم فضایی، دسترسی ها و عملکردهای این محدوده به طور عمده متأثر از همین فلکه سواره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فلکه قیام به همراه مناطق پیرامونش به نام سبزه میدان یا همان میدان کهنه در بین مردم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میانی این میدان، همچون برخی دیگر از فلکه های شهر ازعناصر تزئینی همچون آب نما، عنصر نشانهای میانی از جنس سنگ و فضای سبز چمن کاری شده و درخت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تغییر نام هایی که در این زمان در محدوه میدان اتفاق افتاد، می توان به تغییر نام خیابان رضا پهلوی در شرق میدان به خیابان ولی عصر و تغییر نام بخشی از خیابان هاتف در شمال میدان به خیابان علامه مجلسی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179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349"/>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فلکه قیام در محدوده میدان کهنه اصفهان در دهه شصت، فضایی مدرن و در تسلط حرکت سواره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کیانی،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نظام کالبدی فضایی، همان طور که در تصویر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دهه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دیده می شود، در این دوره تنها گشودگی فضایی محدوده میدان کهنه همان فلکه سوارۂ قیام است که چهار خیابان اصلی به آن منتهی می شوند و در بقیه نقاط، بافت بسیار متراکمی در محدوده وجود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213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352"/>
                        <a:stretch/>
                      </pic:blipFill>
                      <pic:spPr>
                        <a:xfrm>
                          <a:off x="0" y="0"/>
                          <a:ext cx="5334120" cy="5321160"/>
                        </a:xfrm>
                        <a:prstGeom prst="rect">
                          <a:avLst/>
                        </a:prstGeom>
                        <a:ln w="0">
                          <a:noFill/>
                        </a:ln>
                      </pic:spPr>
                    </pic:pic>
                  </a:graphicData>
                </a:graphic>
              </wp:inline>
            </w:drawing>
          </mc:Choice>
          <mc:Fallback>
            <w:pict>
              <v:shape id="shape_0" stroked="f" o:allowincell="f" style="position:absolute;margin-left:0pt;margin-top:-419.05pt;width:419.95pt;height:418.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هوایی میدان کهنه و بافت پیرامون در دهه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Google Earth</w:t>
      </w:r>
    </w:p>
    <w:p>
      <w:pPr>
        <w:pStyle w:val="BookText"/>
        <w:rPr/>
      </w:pPr>
      <w:r>
        <w:rPr>
          <w:rFonts w:ascii="IRNazanin" w:hAnsi="IRNazanin" w:eastAsia="IRNazanin"/>
          <w:color w:val="111111"/>
          <w:sz w:val="28"/>
          <w:sz w:val="28"/>
          <w:szCs w:val="28"/>
          <w:rtl w:val="true"/>
          <w:lang w:bidi="fa-IR"/>
        </w:rPr>
        <w:t>از لحاظ نظام فعالیتی باید گفت میدان کهنه و بازارها و مراکز تجاری مجاور آن در دهه های ابتدایی پس از انقلاب از پررونق ترین و فعال ترین مناطق تجاری و اقتصادی شهر اصفهان محسوب می شدند و به علت تنوع بسیار زیاد محصولاتی که در این محدوده ارائه می شد، علاوه بر اصفهان، از شهرهای و روستاهای پیرامون نیز برای خرید به این نقطه مراجعه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چهار بازار و مرکز فروش عمده را در محدوده میدان کهنه در این دهه ها نام برد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میوه، بازار زغال، بازار فروش پرندگان و بازار هارونيه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 میوه و تره بار در شمال خیابان عبدالرزاق و در محدوده تاریخی میدان کهنه قرار داشت و مجموعه ای بی نظم از دکه های میوه فروشی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مجموعه از نظر کالبدی فرسوده بود، با این وجود بازاری بسیار پررونق محسوب می شد که سابقه تاریخی آن به دوره پهلوی و قبل از آن برمی گشت و بسیاری از مردم علاقه مند به خرید از این بازار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کسبه این بازار به دو صورت بود؛ عده ای در اطراف دارای دهانه مغازه هایی بودند و فضای مشخص فروش و عرضه میوه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نیز سکوهایی را درمحوطه میانی فضای بازار به خود اختصاص داده بودند و میوه و تره بار را صبح ها به آنجا آورده و تا پایان روز به فروش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ها نیز پارچه ای بر روی وسایل و محصولاتی که فروش نرفته اند می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798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355"/>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میوه در محدوده میدان کهنه،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عکس از نگارندگان</w:t>
      </w:r>
    </w:p>
    <w:p>
      <w:pPr>
        <w:pStyle w:val="BookText"/>
        <w:rPr/>
      </w:pPr>
      <w:r>
        <w:rPr>
          <w:rFonts w:ascii="IRNazanin" w:hAnsi="IRNazanin" w:eastAsia="IRNazanin"/>
          <w:color w:val="111111"/>
          <w:sz w:val="28"/>
          <w:sz w:val="28"/>
          <w:szCs w:val="28"/>
          <w:rtl w:val="true"/>
          <w:lang w:bidi="fa-IR"/>
        </w:rPr>
        <w:t>از دیگر مراکز فعالیتی در محدوده میدان کهنه می توان به بازار زغال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فضایی باز در بخش جنوبی خیابان عبدالرزاق و به صورت فضایی در میان دکه های تجاری واقع در آن محدوده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به ویژه در دوره قاجار این مکان مرکز خرید و فروش زغال محسوب می شد و به همین دلیل نیز به میدان زغال شناخته می شد؛ اما با عرضه نفت به بازار مصرف خانگی و صنعتی در شهرها از دوره پهلوی دوم، به تدریج فعالیت زغال فروشی در این میدان از رونق افتاد و فعالیتهای دست فروشی جای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شکلی که در این اواخر، این میدان به مرکز تجمع دست فروشان برای فروش اجناس دست دوم و ارزان تبدیل شده بود و به رغم نام میدان زغال، خبری از فروش زغال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سابقه دست فروشی در میدان کهنه به زمان قاجار و حتی قبل از آن باز می گردد؛ اما در دوره معاصر این فعالیت ها عمدتا در محدوده میدان زغال در درون محدوه تاریخی میدان کهنه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سابقه تاریخی این قبیل فعالیت ها، به دلیل بی سامانی این فعالیت ها در دوره معاصر، سیمای نامطلوبی در این بخش از میدان کهنه به وجود آمده بود که با هویت تاریخی و ارزش های آن هماهنگی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512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357"/>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358" o:detectmouseclick="t"/>
                <v:stroke color="#3465a4" joinstyle="round" endcap="flat"/>
                <w10:wrap type="none"/>
              </v:shape>
            </w:pict>
          </mc:Fallback>
        </mc:AlternateConten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میدان زغال در دهه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از بالای منار علی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باز وسط تصویر که با چادرهای متعدد پوشیده شده، همان محدوده میدان زغال است که در این ایام به محل تجمع دست فروشان برای فروش اجناس دست دوم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فرسودگی کالبدی این محدوده و منظر ناخوشایند حاصل از آن، به خوبی در این تصویر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سازمان نوسازی بهسازی شهر 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814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360"/>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زغال در محدوده میدان کهنه محلی برای تجمع دست فروشان،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نگارندگان</w:t>
      </w:r>
    </w:p>
    <w:p>
      <w:pPr>
        <w:pStyle w:val="BookText"/>
        <w:rPr/>
      </w:pPr>
      <w:r>
        <w:rPr>
          <w:rFonts w:ascii="IRNazanin" w:hAnsi="IRNazanin" w:eastAsia="IRNazanin"/>
          <w:color w:val="111111"/>
          <w:sz w:val="28"/>
          <w:sz w:val="28"/>
          <w:szCs w:val="28"/>
          <w:rtl w:val="true"/>
          <w:lang w:bidi="fa-IR"/>
        </w:rPr>
        <w:t>بازار پرنده فروشان که در کاروان سرای خیار بود، از دیگر بازارها و مراکز فروش مهم و مشهور محدوده میدان کهنه در این ایام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تخریب بخش هایی از کاروانسرای کاسه گران در جریان خیابان کشی های دهه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بخشی از آن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عملکرد این کاروانسرا انبار ذخیره میوه به ویژه خیار و گرمک و تره بار و محل عمده فروشی این نوع محصولات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نیز در میان مردم به نام کاروان سرای خیار شهرت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عملکرد بنا به تدریج تغییر پیدا کرد و کاروان سرا با مقداری دخل و تصرف به مرکز تجمع فروشندگان حیواناتی همچون مرغ، خروس، کبک، کبوتر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 و به نام بازار پرنده فروش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اصفهان مطرح شد و از این لحاظ بازاری معتبر در سطح شهر اصفهان محسوب می شد که بسیاری برای خرید به آن مراجعه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فضای این مجموعه بسیار فرسوده و کثیف بود و هیچ گونه هماهنگی با ماهیت تاریخی کاروان سرا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019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362"/>
                        <a:stretch/>
                      </pic:blipFill>
                      <pic:spPr>
                        <a:xfrm>
                          <a:off x="0" y="0"/>
                          <a:ext cx="5334120" cy="2502000"/>
                        </a:xfrm>
                        <a:prstGeom prst="rect">
                          <a:avLst/>
                        </a:prstGeom>
                        <a:ln w="0">
                          <a:noFill/>
                        </a:ln>
                      </pic:spPr>
                    </pic:pic>
                  </a:graphicData>
                </a:graphic>
              </wp:inline>
            </w:drawing>
          </mc:Choice>
          <mc:Fallback>
            <w:pict>
              <v:shape id="shape_0" stroked="f" o:allowincell="f" style="position:absolute;margin-left:0pt;margin-top:-197.05pt;width:419.95pt;height:196.95pt;mso-wrap-style:none;v-text-anchor:middle;mso-position-horizontal:left;mso-position-vertical:top" type="_x0000_t75">
                <v:imagedata r:id="rId363" o:detectmouseclick="t"/>
                <v:stroke color="#3465a4" joinstyle="round" endcap="flat"/>
                <w10:wrap type="none"/>
              </v:shape>
            </w:pict>
          </mc:Fallback>
        </mc:AlternateConten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کاروانسرای تاریخی خیار که به محل فعالیت برای خرید و فروش پرندگان تبدیل شده است،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عکس از نگارندگان </w:t>
      </w:r>
    </w:p>
    <w:p>
      <w:pPr>
        <w:pStyle w:val="BookText"/>
        <w:rPr/>
      </w:pPr>
      <w:r>
        <w:rPr>
          <w:rFonts w:ascii="IRNazanin" w:hAnsi="IRNazanin" w:eastAsia="IRNazanin"/>
          <w:color w:val="111111"/>
          <w:sz w:val="28"/>
          <w:sz w:val="28"/>
          <w:szCs w:val="28"/>
          <w:rtl w:val="true"/>
          <w:lang w:bidi="fa-IR"/>
        </w:rPr>
        <w:t>دیگر بازار و مرکز خرید مهم محدوده میدان کهنه بازار هارونیه در گذر تاریخی هارونیه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 از دوره قاجار تا اواخر دهه هشتاد یکی از مهم ترین مراکز ارائه دهنده اجناس و خدمات مرتبط با صنعت فرش دستبافت بود و بسیاری از بافندگان و هنرمندان صنعت فرش در سطح استان اصفهان نیازهای خود را در این بازار تأمین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163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365"/>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هارونیه در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شخصی آقای حسین شیخ بهایی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می توان گفت در این ایام محدوده میدان کهنه به رغم کالبد کهن خود همچنان از بخش های فعال اقتصاد شهر اصفهان بود و بسیاری از فعالیتهای تجاری و تولیدی سنتی شهر اصفهان همچنان در آن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وضعیت سلامت و حفاظت ابنیه تاریخی باید گفت که در این ایام ابنیه تاریخی محدوده میدان کهنه در شرایط بسیار نامناسبی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ریسمان که روزگاری تمام سقف آن با طاق هایی پوشش یافته بود، قسمتهای وسیعی از سقفش پوشش چوبی نامناسبی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واحدهای تجاری موجود در محدوده تاریخی میدان کهنه از جمله بازار میوه، فضاهای فرسوده با بنیانی سست و با سقف هایی در حال ریزش بودند و کهنگی و فرسودگی از هر منظری که به این محدوده نگاه میشد، قابل درک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نو و حمام کرسی که از بناهای تاریخی با ارزش واقع در شرق میدان کهنه بودند به محل انبار کالا تبدیل شده بودند و با وجود کالبد نسبتا سالم هیچ گونه تلاشی برای احیا و مرمت آنها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وضعیت درباره سایر بناهای ارزشمند تاریخی پیرامون میدان از جمله سرای بوریابافها، عصارخانه و مدرسه حاج حسن در شرق میدان و حمام و عصارخانه شیخ بهایی در غرب میدان نیز حاکم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878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368"/>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3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ریسمان در محدوده میدان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چوبی بازار که به صورت خرپا می باشد، در این تصویر به خوبی دیده میشود،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شهر اصفهان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068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370"/>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371" o:detectmouseclick="t"/>
                <v:stroke color="#3465a4" joinstyle="round" endcap="flat"/>
                <w10:wrap type="none"/>
              </v:shape>
            </w:pict>
          </mc:Fallback>
        </mc:AlternateConten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نو در شرق میدان کهنه که به محل انبار کالا تبدیل شده است،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سازمان نوسازی و بهسازی شهر اصفهان </w:t>
      </w:r>
      <w:bookmarkStart w:id="158" w:name="pg7035_62976"/>
    </w:p>
    <w:p>
      <w:pPr>
        <w:pStyle w:val="BookText"/>
        <w:rPr/>
      </w:pPr>
      <w:bookmarkEnd w:id="158"/>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354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373"/>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هارونیه در اواخر دهه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فرسودگی کالبدی و اغتشاش بصری گذر، در این تصویر به خوبی دیده می شود عکس از نگارندگان</w:t>
      </w:r>
    </w:p>
    <w:p>
      <w:pPr>
        <w:pStyle w:val="BookText"/>
        <w:rPr/>
      </w:pPr>
      <w:r>
        <w:rPr>
          <w:rFonts w:ascii="IRNazanin" w:hAnsi="IRNazanin" w:eastAsia="IRNazanin"/>
          <w:color w:val="111111"/>
          <w:sz w:val="28"/>
          <w:sz w:val="28"/>
          <w:szCs w:val="28"/>
          <w:rtl w:val="true"/>
          <w:lang w:bidi="fa-IR"/>
        </w:rPr>
        <w:t>هرچند میدان کهنه در این اواخر به خاطر بی توجهی ها و مداخله های نادرست این چند سده، وضعیت بسیار نامناسبی داشت؛ اما همچنان از نظر استخوان بندی شهر تاریخی اصفهان و ارزش های تاریخی از اهمیت بسیار بالایی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از ویژگی هایی که به اهمیت این میدان و بافت تاریخی پیرامون آن اشاره دارد، ارائه می شود</w:t>
      </w:r>
      <w:r>
        <w:rPr>
          <w:rFonts w:eastAsia="IRNazanin" w:cs="IRNazanin"/>
          <w:color w:val="111111"/>
          <w:sz w:val="28"/>
          <w:szCs w:val="28"/>
          <w:rtl w:val="true"/>
          <w:lang w:bidi="fa-IR"/>
        </w:rPr>
        <w:t>.</w:t>
      </w:r>
    </w:p>
    <w:p>
      <w:pPr>
        <w:pStyle w:val="Heading3"/>
        <w:numPr>
          <w:ilvl w:val="2"/>
          <w:numId w:val="1"/>
        </w:numPr>
        <w:rPr/>
      </w:pPr>
      <w:bookmarkStart w:id="159" w:name="__RefHeading___Toc3020204_372815092"/>
      <w:bookmarkStart w:id="160" w:name="_Toc51"/>
      <w:bookmarkEnd w:id="159"/>
      <w:r>
        <w:rPr>
          <w:rtl w:val="true"/>
        </w:rPr>
        <w:t>اهمیت میدان کهنه به عنوان بخشی مهم از محور تاریخی اصلی اصفهان</w:t>
      </w:r>
      <w:bookmarkEnd w:id="160"/>
    </w:p>
    <w:p>
      <w:pPr>
        <w:pStyle w:val="BookText"/>
        <w:rPr/>
      </w:pPr>
      <w:r>
        <w:rPr>
          <w:rFonts w:ascii="IRNazanin" w:hAnsi="IRNazanin" w:eastAsia="IRNazanin"/>
          <w:color w:val="111111"/>
          <w:sz w:val="28"/>
          <w:sz w:val="28"/>
          <w:szCs w:val="28"/>
          <w:rtl w:val="true"/>
          <w:lang w:bidi="fa-IR"/>
        </w:rPr>
        <w:t xml:space="preserve">محور تاریخی اصلی یا استخوان بندی تاریخی و قدیمی شهر اصفهان بارزترین و مهم ترین بخش از بافت تاریخی شهر و بازتاب کاملاً روشنی از سبک های معماری و شهرسازی اصفهان در اعصار مختلف است تصویر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به طور عمده شامل بخش های زیر می شود که در این میان مجموعه میدان کهنه به دلیل قدمت بسیار زیاد از اهمیت ویژه ای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میدان کهنه و مسجد جامع به عنوان نقطه ابتدایی محور و مرکز هسته سلجوقی شهر اصفهان؛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بازار بزرگ به عنوان عنصر متصل کننده میدان کهنه و میدان نقش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 نقش جهان و محدوده کاخهای صفوی به عنوان عناصر حدفاصل بازار و محور چهارباغ؛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محور چهارباغ و مجموعه عملکردهای تاریخی پیرامونش؛</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بازارچه حسن آباد و محور چهارباغ صدر که اتصال میدان نقش جهان را با پل خواجو برقرار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5786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376"/>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محور تاریخی اصلی شهر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نگارندگان، بر اساس نقشه سازمان میراث فرهنگی صنایع دستی و گردشگری استان اصفهان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بخش های مختلف محور تاریخی اصلی اصفهان، میدان کهنه در بخش شمالی بازار، مرکز اصفهان در زمان پایتختی حکومت سلجوقیان و میدان نقش جهان در جنوب بازار، مرکز اصفهان درزمان پایتختی حکومت صفویان بوده است و شاخص ترین بناهای حکومتی این دوره های تاریخی از جمله مسجد جامع و کاخهای حکومتی در پیرامون این دو میدان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دوره های تاریخی در تاریخ جهان از آن جا که هر کدام در زمان قدرت جزء مهم ترین و گسترده ترین امپراتوری های جهان محسوب می شدند و بخش های وسیعی از جهان را زیر سلطه خود داشتند، خود بیانگر اهمیت ملی و جهانی این مراکز تاریخی است</w:t>
      </w:r>
      <w:r>
        <w:rPr>
          <w:rFonts w:eastAsia="IRNazanin" w:cs="IRNazanin"/>
          <w:color w:val="111111"/>
          <w:sz w:val="28"/>
          <w:szCs w:val="28"/>
          <w:rtl w:val="true"/>
          <w:lang w:bidi="fa-IR"/>
        </w:rPr>
        <w:t xml:space="preserve">. </w:t>
      </w:r>
      <w:bookmarkStart w:id="161" w:name="pg7035_62978"/>
    </w:p>
    <w:p>
      <w:pPr>
        <w:pStyle w:val="Heading3"/>
        <w:numPr>
          <w:ilvl w:val="2"/>
          <w:numId w:val="1"/>
        </w:numPr>
        <w:rPr/>
      </w:pPr>
      <w:bookmarkStart w:id="162" w:name="__RefHeading___Toc3020206_372815092"/>
      <w:bookmarkStart w:id="163" w:name="_Toc52"/>
      <w:bookmarkEnd w:id="161"/>
      <w:bookmarkEnd w:id="162"/>
      <w:r>
        <w:rPr>
          <w:rtl w:val="true"/>
        </w:rPr>
        <w:t>اهمیت میدان کهنه از نظر مجموعه بناهای تاریخی پیرامون آن</w:t>
      </w:r>
      <w:bookmarkEnd w:id="163"/>
    </w:p>
    <w:p>
      <w:pPr>
        <w:pStyle w:val="Heading4"/>
        <w:numPr>
          <w:ilvl w:val="3"/>
          <w:numId w:val="1"/>
        </w:numPr>
        <w:rPr/>
      </w:pPr>
      <w:bookmarkStart w:id="164" w:name="__RefHeading___Toc3020208_372815092"/>
      <w:bookmarkStart w:id="165" w:name="_Toc53"/>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 xml:space="preserve">همان طور که مسجد جمعه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موزة سبک های مختلف تاریخ معماری ایران در مقیاس یک بنا است و از دوران پیش از اسلام تا دوره معاصر، گنجینه های مهم معماری را در بخش های مختلف خود جای داده است، محدوده میدان کهنه نیز موزه معماری ایران در مقیاس یک مجموعه شهری است و بناهای متعددی که نشان از دوره پیش از اسلام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مسجدجامع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بناهای دوره سلجوقی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منار مسجد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دوره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کاروانسرای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دوره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خانه دیبایی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دوره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دبستان 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دوره معاصر را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حرکت در محدوده میدان کهنه می توان گونه های مختلف ابنیه تاریخی ایران شامل مسجد، حمام، کاروان سرا، سرا تیمچه، عصارخانه، مدرسه، بقعه، امامزاده، زورخانه، چایخانه، آسیاب، سقاخانه، کنیسه، چهارسوق، مناره، خانه های مسکونی و همچنین عناصر شاخص بافت های تاریخی ایران از جمله کوچه های تنگ و پیچ در پیچ، ساباطها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می شود هر رهگذر و علاقه مندی با حضور در این محدوده، اطلاعات جامعی از گونه های مختلف آثار معماری گذشته ایران به دست آورد و از این نظر مجموعه میدان کهنه در مقایسه با دیگر نمونه های میدان های شهری تاریخی ایران کم نظیر و حتی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این بناهای تاریخی موجود در محدوده میدان کهنه که بر اساس نوع کاربری تقسیم بندی شده اند، اشاره می کنیم</w:t>
      </w:r>
      <w:r>
        <w:rPr>
          <w:rFonts w:eastAsia="IRNazanin" w:cs="IRNazanin"/>
          <w:color w:val="111111"/>
          <w:sz w:val="28"/>
          <w:szCs w:val="28"/>
          <w:rtl w:val="true"/>
          <w:lang w:bidi="fa-IR"/>
        </w:rPr>
        <w:t>.</w:t>
      </w:r>
    </w:p>
    <w:p>
      <w:pPr>
        <w:pStyle w:val="Heading4"/>
        <w:numPr>
          <w:ilvl w:val="3"/>
          <w:numId w:val="1"/>
        </w:numPr>
        <w:rPr/>
      </w:pPr>
      <w:bookmarkStart w:id="166" w:name="__RefHeading___Toc3020210_372815092"/>
      <w:bookmarkStart w:id="167" w:name="_Toc54"/>
      <w:bookmarkEnd w:id="166"/>
      <w:r>
        <w:rPr>
          <w:rtl w:val="true"/>
        </w:rPr>
        <w:t>مسجد و کنیسه</w:t>
      </w:r>
      <w:r>
        <w:rPr>
          <w:rtl w:val="true"/>
        </w:rPr>
        <w:t>:</w:t>
      </w:r>
      <w:bookmarkEnd w:id="167"/>
    </w:p>
    <w:p>
      <w:pPr>
        <w:pStyle w:val="BookText"/>
        <w:rPr/>
      </w:pPr>
      <w:r>
        <w:rPr>
          <w:rFonts w:ascii="IRNazanin" w:hAnsi="IRNazanin" w:eastAsia="IRNazanin"/>
          <w:color w:val="111111"/>
          <w:sz w:val="28"/>
          <w:sz w:val="28"/>
          <w:szCs w:val="28"/>
          <w:rtl w:val="true"/>
          <w:lang w:bidi="fa-IR"/>
        </w:rPr>
        <w:t>از مساجد موجود در محدوده میدان کهنه می توان به مسجد جامع عتیق، مسجد قهرودی ها، مسجد شیره پزها، مسجد على، مسجدکاشی، مسجد پادرخت سوخته، مسجد خیاطها، مسجد خواجه علم، مسجد نمکی، مسجد خواجه تاج الدین، مسجد حاج علی، مسجد کمرزرین، مسجد پیر پینه دوز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مجاورت سرای آقا در جنوب میدان و محور جویباره در شمال میدان کهنه، تعداد زیادی کنیسه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228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379"/>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80" o:detectmouseclick="t"/>
                <v:stroke color="#3465a4" joinstyle="round" endcap="flat"/>
                <w10:wrap type="none"/>
              </v:shape>
            </w:pict>
          </mc:Fallback>
        </mc:AlternateConten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مسجدجامع عتیق اصفهان در شمال غربی میدان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سازمان نوسازی و بهسازی شهر اصفهان </w:t>
      </w:r>
      <w:bookmarkStart w:id="168" w:name="pg7035_62979"/>
    </w:p>
    <w:p>
      <w:pPr>
        <w:pStyle w:val="Heading4"/>
        <w:numPr>
          <w:ilvl w:val="3"/>
          <w:numId w:val="1"/>
        </w:numPr>
        <w:rPr/>
      </w:pPr>
      <w:bookmarkStart w:id="169" w:name="__RefHeading___Toc3020212_372815092"/>
      <w:bookmarkStart w:id="170" w:name="_Toc55"/>
      <w:bookmarkEnd w:id="168"/>
      <w:bookmarkEnd w:id="169"/>
      <w:r>
        <w:rPr>
          <w:rtl w:val="true"/>
        </w:rPr>
        <w:t>مدرسه</w:t>
      </w:r>
      <w:bookmarkEnd w:id="170"/>
    </w:p>
    <w:p>
      <w:pPr>
        <w:pStyle w:val="BookText"/>
        <w:rPr/>
      </w:pPr>
      <w:r>
        <w:rPr>
          <w:rFonts w:ascii="IRNazanin" w:hAnsi="IRNazanin" w:eastAsia="IRNazanin"/>
          <w:color w:val="111111"/>
          <w:sz w:val="28"/>
          <w:sz w:val="28"/>
          <w:szCs w:val="28"/>
          <w:rtl w:val="true"/>
          <w:lang w:bidi="fa-IR"/>
        </w:rPr>
        <w:t>از مدارس پیرامون میدان می توان به مدرسه کاسه گران، مدرسه نوریه، مدرسه حاج حسن، مدرسه هارون ولایت و مدرسه فردوسی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38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حاج حسن در جنوب شرقی محدوده میدان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شهر اصفهان</w:t>
      </w:r>
    </w:p>
    <w:p>
      <w:pPr>
        <w:pStyle w:val="Heading4"/>
        <w:numPr>
          <w:ilvl w:val="3"/>
          <w:numId w:val="1"/>
        </w:numPr>
        <w:rPr/>
      </w:pPr>
      <w:bookmarkStart w:id="171" w:name="__RefHeading___Toc3020214_372815092"/>
      <w:bookmarkStart w:id="172" w:name="_Toc56"/>
      <w:bookmarkEnd w:id="171"/>
      <w:r>
        <w:rPr>
          <w:rtl w:val="true"/>
        </w:rPr>
        <w:t>راسته های بازار</w:t>
      </w:r>
      <w:r>
        <w:rPr>
          <w:rtl w:val="true"/>
        </w:rPr>
        <w:t>:</w:t>
      </w:r>
      <w:bookmarkEnd w:id="17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راسته بازارهای موجود در محدوده میدان کهنه می توان به بازار دردشت و بازار مجلسی در شمال و شمال غربی میدان، بازار ریسمان در میانه میدان، بازار شیخ بهایی، بازار نظامیه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بازار باغچه عباسی در غرب میدان، بازار بوریابان ها و بازارچه آقا در جنوب میدان، بازار مسجد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میدان، بازار غاز که بخش زیادی از آن به واسطه احداث خیابان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پهلوی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شد در بخش شمال شرقی میدان و دیگر بازارهای موجود اشاره کرد</w:t>
      </w:r>
      <w:r>
        <w:rPr>
          <w:rFonts w:eastAsia="IRNazanin" w:cs="IRNazanin"/>
          <w:color w:val="111111"/>
          <w:sz w:val="28"/>
          <w:szCs w:val="28"/>
          <w:rtl w:val="true"/>
          <w:lang w:bidi="fa-IR"/>
        </w:rPr>
        <w:t xml:space="preserve">. </w:t>
      </w:r>
      <w:bookmarkStart w:id="173" w:name="pg7035_62980"/>
    </w:p>
    <w:p>
      <w:pPr>
        <w:pStyle w:val="BookText"/>
        <w:rPr/>
      </w:pPr>
      <w:bookmarkEnd w:id="17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2799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385"/>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باغچه عباسی در غرب میدان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شهر اصفهان</w:t>
      </w:r>
    </w:p>
    <w:p>
      <w:pPr>
        <w:pStyle w:val="Heading4"/>
        <w:numPr>
          <w:ilvl w:val="3"/>
          <w:numId w:val="1"/>
        </w:numPr>
        <w:rPr/>
      </w:pPr>
      <w:bookmarkStart w:id="174" w:name="__RefHeading___Toc3020216_372815092"/>
      <w:bookmarkStart w:id="175" w:name="_Toc57"/>
      <w:bookmarkEnd w:id="174"/>
      <w:r>
        <w:rPr>
          <w:rtl w:val="true"/>
        </w:rPr>
        <w:t>سراها</w:t>
      </w:r>
      <w:r>
        <w:rPr>
          <w:rtl w:val="true"/>
        </w:rPr>
        <w:t>:</w:t>
      </w:r>
      <w:bookmarkEnd w:id="175"/>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سراها</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از سراهای موجود در محدوده میدان کهنه می توان به سرای قهرودی ها، سرای میرماشاالله، سرای هارونیه، سرای آقا، سرایبوریاباف ها، سرای حاج مرغی، سرای خوروش، سرای هرندی ها، سرای پادرخت، سرای شماعی ها، سرای سفید، سرای دالون دراز، سرای مرواریدفروشها، سرای تالار، سرای میراسماعیل و سرای میرزا کوچک اشاره کرد</w:t>
      </w:r>
      <w:r>
        <w:rPr>
          <w:rFonts w:eastAsia="IRNazanin" w:cs="IRNazanin"/>
          <w:color w:val="111111"/>
          <w:sz w:val="28"/>
          <w:szCs w:val="28"/>
          <w:rtl w:val="true"/>
          <w:lang w:bidi="fa-IR"/>
        </w:rPr>
        <w:t xml:space="preserve">. </w:t>
      </w:r>
      <w:bookmarkStart w:id="176" w:name="pg7035_62981"/>
    </w:p>
    <w:p>
      <w:pPr>
        <w:pStyle w:val="BookText"/>
        <w:rPr/>
      </w:pPr>
      <w:bookmarkEnd w:id="17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6162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388"/>
                        <a:stretch/>
                      </pic:blipFill>
                      <pic:spPr>
                        <a:xfrm>
                          <a:off x="0" y="0"/>
                          <a:ext cx="5334120" cy="2616120"/>
                        </a:xfrm>
                        <a:prstGeom prst="rect">
                          <a:avLst/>
                        </a:prstGeom>
                        <a:ln w="0">
                          <a:noFill/>
                        </a:ln>
                      </pic:spPr>
                    </pic:pic>
                  </a:graphicData>
                </a:graphic>
              </wp:inline>
            </w:drawing>
          </mc:Choice>
          <mc:Fallback>
            <w:pict>
              <v:shape id="shape_0" stroked="f" o:allowincell="f" style="position:absolute;margin-left:0pt;margin-top:-206.05pt;width:419.95pt;height:205.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سفید در جنوب غربی محدوده میدان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اصفهان</w:t>
      </w:r>
    </w:p>
    <w:p>
      <w:pPr>
        <w:pStyle w:val="Heading4"/>
        <w:numPr>
          <w:ilvl w:val="3"/>
          <w:numId w:val="1"/>
        </w:numPr>
        <w:rPr/>
      </w:pPr>
      <w:bookmarkStart w:id="177" w:name="__RefHeading___Toc3020218_372815092"/>
      <w:bookmarkStart w:id="178" w:name="_Toc58"/>
      <w:bookmarkEnd w:id="177"/>
      <w:r>
        <w:rPr>
          <w:rtl w:val="true"/>
        </w:rPr>
        <w:t>کاروانسرا</w:t>
      </w:r>
      <w:r>
        <w:rPr>
          <w:rtl w:val="true"/>
        </w:rPr>
        <w:t>:</w:t>
      </w:r>
      <w:bookmarkEnd w:id="178"/>
    </w:p>
    <w:p>
      <w:pPr>
        <w:pStyle w:val="BookText"/>
        <w:rPr/>
      </w:pPr>
      <w:r>
        <w:rPr>
          <w:rFonts w:ascii="IRNazanin" w:hAnsi="IRNazanin" w:eastAsia="IRNazanin"/>
          <w:color w:val="111111"/>
          <w:sz w:val="28"/>
          <w:sz w:val="28"/>
          <w:szCs w:val="28"/>
          <w:rtl w:val="true"/>
          <w:lang w:bidi="fa-IR"/>
        </w:rPr>
        <w:t xml:space="preserve">از کاروانسراهای موجود در محدوده میدان کهنه می توان به کاروان سرای خیار، کاروانسرای شکار بیک، کاروانسرای حصیربافان، کاروانسرای اردستانیها، کاروانسرای خانی، کاروانسرای شاه ماهی، کاروانسرای میرزا اسماعیل و کاروانسرای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آبادهای اشاره کرد</w:t>
      </w:r>
      <w:r>
        <w:rPr>
          <w:rFonts w:eastAsia="IRNazanin" w:cs="IRNazanin"/>
          <w:color w:val="111111"/>
          <w:sz w:val="28"/>
          <w:szCs w:val="28"/>
          <w:rtl w:val="true"/>
          <w:lang w:bidi="fa-IR"/>
        </w:rPr>
        <w:t>.</w:t>
      </w:r>
    </w:p>
    <w:p>
      <w:pPr>
        <w:pStyle w:val="Heading4"/>
        <w:numPr>
          <w:ilvl w:val="3"/>
          <w:numId w:val="1"/>
        </w:numPr>
        <w:rPr/>
      </w:pPr>
      <w:bookmarkStart w:id="179" w:name="__RefHeading___Toc3020220_372815092"/>
      <w:bookmarkStart w:id="180" w:name="_Toc59"/>
      <w:bookmarkEnd w:id="179"/>
      <w:r>
        <w:rPr>
          <w:rtl w:val="true"/>
        </w:rPr>
        <w:t>خانه های تاریخی</w:t>
      </w:r>
      <w:r>
        <w:rPr>
          <w:rtl w:val="true"/>
        </w:rPr>
        <w:t>:</w:t>
      </w:r>
      <w:bookmarkEnd w:id="180"/>
    </w:p>
    <w:p>
      <w:pPr>
        <w:pStyle w:val="BookText"/>
        <w:rPr/>
      </w:pPr>
      <w:r>
        <w:rPr>
          <w:rFonts w:ascii="IRNazanin" w:hAnsi="IRNazanin" w:eastAsia="IRNazanin"/>
          <w:color w:val="111111"/>
          <w:sz w:val="28"/>
          <w:sz w:val="28"/>
          <w:szCs w:val="28"/>
          <w:rtl w:val="true"/>
          <w:lang w:bidi="fa-IR"/>
        </w:rPr>
        <w:t>هر چند متأسفانه تعداد زیادی از خانه های تاریخی محدوده پیرامون میدان کهنه در دهه های اخیر از بین رفته اند؛ اما همچنان تعداد درخور توجهی از خانه های تاریخی که از لحاظ معماری ارزشمندند، وجود دارد که از آن جمله می توان به خانه دیبایی، خانه رشیدی، خانه شمعولیان، خانه یقینی، خانه امام جمعه، خانه لقمانی، خانه شفیعیون، خانه کاشانی،خانه افشاریان، خانه کمال ساعی و خانه بهرام نژاد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1656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390"/>
                        <a:stretch/>
                      </pic:blipFill>
                      <pic:spPr>
                        <a:xfrm>
                          <a:off x="0" y="0"/>
                          <a:ext cx="5334120" cy="4165560"/>
                        </a:xfrm>
                        <a:prstGeom prst="rect">
                          <a:avLst/>
                        </a:prstGeom>
                        <a:ln w="0">
                          <a:noFill/>
                        </a:ln>
                      </pic:spPr>
                    </pic:pic>
                  </a:graphicData>
                </a:graphic>
              </wp:inline>
            </w:drawing>
          </mc:Choice>
          <mc:Fallback>
            <w:pict>
              <v:shape id="shape_0" stroked="f" o:allowincell="f" style="position:absolute;margin-left:0pt;margin-top:-328.05pt;width:419.95pt;height:327.95pt;mso-wrap-style:none;v-text-anchor:middle;mso-position-horizontal:left;mso-position-vertical:top" type="_x0000_t75">
                <v:imagedata r:id="rId391" o:detectmouseclick="t"/>
                <v:stroke color="#3465a4" joinstyle="round" endcap="flat"/>
                <w10:wrap type="none"/>
              </v:shape>
            </w:pict>
          </mc:Fallback>
        </mc:AlternateConten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علمیه زهرای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بافت جنوبی محدوده میدان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سازمان نوسازی و بهسازی شهر اصفهان </w:t>
      </w:r>
      <w:bookmarkStart w:id="181" w:name="pg7035_62982"/>
    </w:p>
    <w:p>
      <w:pPr>
        <w:pStyle w:val="Heading4"/>
        <w:numPr>
          <w:ilvl w:val="3"/>
          <w:numId w:val="1"/>
        </w:numPr>
        <w:rPr/>
      </w:pPr>
      <w:bookmarkStart w:id="182" w:name="__RefHeading___Toc3020222_372815092"/>
      <w:bookmarkStart w:id="183" w:name="_Toc60"/>
      <w:bookmarkEnd w:id="181"/>
      <w:bookmarkEnd w:id="182"/>
      <w:r>
        <w:rPr>
          <w:rtl w:val="true"/>
        </w:rPr>
        <w:t>تیمچه</w:t>
      </w:r>
      <w:r>
        <w:rPr>
          <w:rtl w:val="true"/>
        </w:rPr>
        <w:t>:</w:t>
      </w:r>
      <w:bookmarkEnd w:id="183"/>
    </w:p>
    <w:p>
      <w:pPr>
        <w:pStyle w:val="BookText"/>
        <w:rPr/>
      </w:pPr>
      <w:r>
        <w:rPr>
          <w:rFonts w:ascii="IRNazanin" w:hAnsi="IRNazanin" w:eastAsia="IRNazanin"/>
          <w:color w:val="111111"/>
          <w:sz w:val="28"/>
          <w:sz w:val="28"/>
          <w:szCs w:val="28"/>
          <w:rtl w:val="true"/>
          <w:lang w:bidi="fa-IR"/>
        </w:rPr>
        <w:t>از تیمچه های موجود در محدوده میدان کهنه می توان به تیمچه آقاجان، تیمچه حاجی مصطفی و تیمچۂ اقدسیه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6609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393"/>
                        <a:stretch/>
                      </pic:blipFill>
                      <pic:spPr>
                        <a:xfrm>
                          <a:off x="0" y="0"/>
                          <a:ext cx="5334120" cy="4660920"/>
                        </a:xfrm>
                        <a:prstGeom prst="rect">
                          <a:avLst/>
                        </a:prstGeom>
                        <a:ln w="0">
                          <a:noFill/>
                        </a:ln>
                      </pic:spPr>
                    </pic:pic>
                  </a:graphicData>
                </a:graphic>
              </wp:inline>
            </w:drawing>
          </mc:Choice>
          <mc:Fallback>
            <w:pict>
              <v:shape id="shape_0" stroked="f" o:allowincell="f" style="position:absolute;margin-left:0pt;margin-top:-367.05pt;width:419.95pt;height:366.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تیمچه اقدسیه در مجاورت بقعه هارون ولایت در محدوده جنوبی میدان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سازمان نوسازی و بهسازی شهر اصفهان</w:t>
      </w:r>
    </w:p>
    <w:p>
      <w:pPr>
        <w:pStyle w:val="Heading4"/>
        <w:numPr>
          <w:ilvl w:val="3"/>
          <w:numId w:val="1"/>
        </w:numPr>
        <w:rPr/>
      </w:pPr>
      <w:bookmarkStart w:id="184" w:name="__RefHeading___Toc3020224_372815092"/>
      <w:bookmarkStart w:id="185" w:name="_Toc61"/>
      <w:bookmarkEnd w:id="184"/>
      <w:r>
        <w:rPr>
          <w:rtl w:val="true"/>
        </w:rPr>
        <w:t>سقاخانه</w:t>
      </w:r>
      <w:r>
        <w:rPr>
          <w:rtl w:val="true"/>
        </w:rPr>
        <w:t>:</w:t>
      </w:r>
      <w:bookmarkEnd w:id="185"/>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سقاخانه در محدوده میدان کهنه وجود داشته است که اکثر آنها در مجاورت محور تاریخی بازار و همچنین مساجد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834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395"/>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396" o:detectmouseclick="t"/>
                <v:stroke color="#3465a4" joinstyle="round" endcap="flat"/>
                <w10:wrap type="none"/>
              </v:shape>
            </w:pict>
          </mc:Fallback>
        </mc:AlternateConten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سقاخانه گذر هارونیه،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سازمان نوسازی و بهسازی اصفهان </w:t>
      </w:r>
      <w:bookmarkStart w:id="186" w:name="pg7035_62983"/>
    </w:p>
    <w:p>
      <w:pPr>
        <w:pStyle w:val="Heading4"/>
        <w:numPr>
          <w:ilvl w:val="3"/>
          <w:numId w:val="1"/>
        </w:numPr>
        <w:rPr/>
      </w:pPr>
      <w:bookmarkStart w:id="187" w:name="__RefHeading___Toc3020226_372815092"/>
      <w:bookmarkStart w:id="188" w:name="_Toc62"/>
      <w:bookmarkEnd w:id="186"/>
      <w:bookmarkEnd w:id="187"/>
      <w:r>
        <w:rPr>
          <w:rtl w:val="true"/>
        </w:rPr>
        <w:t>حمام</w:t>
      </w:r>
      <w:bookmarkEnd w:id="188"/>
    </w:p>
    <w:p>
      <w:pPr>
        <w:pStyle w:val="BookText"/>
        <w:rPr/>
      </w:pPr>
      <w:r>
        <w:rPr>
          <w:rFonts w:ascii="IRNazanin" w:hAnsi="IRNazanin" w:eastAsia="IRNazanin"/>
          <w:color w:val="111111"/>
          <w:sz w:val="28"/>
          <w:sz w:val="28"/>
          <w:szCs w:val="28"/>
          <w:rtl w:val="true"/>
          <w:lang w:bidi="fa-IR"/>
        </w:rPr>
        <w:t>از حمام های تاریخی محدوده میدان کهنه می توان به حمام کرسی و حمام نو در شرق محور هارونیه یا شرق میدان کهنه، حمام پنجشنبه ای ها، حمام سنگتراشان</w:t>
      </w:r>
      <w:r>
        <w:rPr>
          <w:rStyle w:val="FootnoteAnchor"/>
          <w:rtl w:val="true"/>
        </w:rPr>
        <w:footnoteReference w:id="125"/>
      </w:r>
      <w:r>
        <w:rPr>
          <w:rFonts w:ascii="IRNazanin" w:hAnsi="IRNazanin" w:eastAsia="IRNazanin"/>
          <w:color w:val="111111"/>
          <w:sz w:val="28"/>
          <w:sz w:val="28"/>
          <w:szCs w:val="28"/>
          <w:rtl w:val="true"/>
          <w:lang w:bidi="fa-IR"/>
        </w:rPr>
        <w:t>و حمام شیخ بهایی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544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398"/>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3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شیخ بهایی در غرب میدان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سازمان نوسازی و بهسازی شهر اصفهان</w:t>
      </w:r>
    </w:p>
    <w:p>
      <w:pPr>
        <w:pStyle w:val="Heading4"/>
        <w:numPr>
          <w:ilvl w:val="3"/>
          <w:numId w:val="1"/>
        </w:numPr>
        <w:rPr/>
      </w:pPr>
      <w:bookmarkStart w:id="189" w:name="__RefHeading___Toc3020228_372815092"/>
      <w:bookmarkStart w:id="190" w:name="_Toc63"/>
      <w:bookmarkEnd w:id="189"/>
      <w:r>
        <w:rPr>
          <w:rtl w:val="true"/>
        </w:rPr>
        <w:t>عصارخانه</w:t>
      </w:r>
      <w:r>
        <w:rPr>
          <w:rtl w:val="true"/>
        </w:rPr>
        <w:t>:</w:t>
      </w:r>
      <w:bookmarkEnd w:id="190"/>
    </w:p>
    <w:p>
      <w:pPr>
        <w:pStyle w:val="BookText"/>
        <w:rPr/>
      </w:pPr>
      <w:r>
        <w:rPr>
          <w:rFonts w:ascii="IRNazanin" w:hAnsi="IRNazanin" w:eastAsia="IRNazanin"/>
          <w:color w:val="111111"/>
          <w:sz w:val="28"/>
          <w:sz w:val="28"/>
          <w:szCs w:val="28"/>
          <w:rtl w:val="true"/>
          <w:lang w:bidi="fa-IR"/>
        </w:rPr>
        <w:t>شامل عصارخانۀ مجاور سرای بوریابافها، عصارخانه 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417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400"/>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401" o:detectmouseclick="t"/>
                <v:stroke color="#3465a4" joinstyle="round" endcap="flat"/>
                <w10:wrap type="none"/>
              </v:shape>
            </w:pict>
          </mc:Fallback>
        </mc:AlternateConten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عصارخانه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زاده شیرازی،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191" w:name="pg7035_62984"/>
    </w:p>
    <w:p>
      <w:pPr>
        <w:pStyle w:val="Heading4"/>
        <w:numPr>
          <w:ilvl w:val="3"/>
          <w:numId w:val="1"/>
        </w:numPr>
        <w:rPr/>
      </w:pPr>
      <w:bookmarkStart w:id="192" w:name="__RefHeading___Toc3020230_372815092"/>
      <w:bookmarkStart w:id="193" w:name="_Toc64"/>
      <w:bookmarkEnd w:id="191"/>
      <w:bookmarkEnd w:id="192"/>
      <w:r>
        <w:rPr>
          <w:rtl w:val="true"/>
        </w:rPr>
        <w:t>بقعه و مزار</w:t>
      </w:r>
      <w:bookmarkEnd w:id="193"/>
    </w:p>
    <w:p>
      <w:pPr>
        <w:pStyle w:val="BookText"/>
        <w:rPr/>
      </w:pPr>
      <w:r>
        <w:rPr>
          <w:rFonts w:ascii="IRNazanin" w:hAnsi="IRNazanin" w:eastAsia="IRNazanin"/>
          <w:color w:val="111111"/>
          <w:sz w:val="28"/>
          <w:sz w:val="28"/>
          <w:szCs w:val="28"/>
          <w:rtl w:val="true"/>
          <w:lang w:bidi="fa-IR"/>
        </w:rPr>
        <w:t>از بقعه ها و مزارهای مهم محدوده میدان کهنه می توان به بقعه هارون ولایت در جنوب میدان و مقبره علامه مجلسی در شمال غربی میدان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403"/>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4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و امامزاده هارون ولایت از بناهای شاخص در جنوب میدان کهنه –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شهر اصفهان</w:t>
      </w:r>
    </w:p>
    <w:p>
      <w:pPr>
        <w:pStyle w:val="BookText"/>
        <w:rPr/>
      </w:pPr>
      <w:r>
        <w:rPr>
          <w:rFonts w:ascii="IRNazanin" w:hAnsi="IRNazanin" w:eastAsia="IRNazanin"/>
          <w:color w:val="111111"/>
          <w:sz w:val="28"/>
          <w:sz w:val="28"/>
          <w:szCs w:val="28"/>
          <w:rtl w:val="true"/>
          <w:lang w:bidi="fa-IR"/>
        </w:rPr>
        <w:t>از دیگر عملکردهای مهم در محدوده میدان کهنه چایخانه ها و قهوه خانه ها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قهوه خانه های مهم این محدوده که در چند سال اخیر تخریب شده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خانه رضاشاه و قهوه خانه يدالله در ابتدای خیابان عبدالرزاق، قهوه خانه حسن دندان طلا و قهوه خانه میرزا اسماعیل در محدوده میدان کهنه و همچنین قهوه خانه تقی قوری در مجاورت ورودی اصلی مسجدجامع</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انواع عناصر تاریخی محدوده میدان کهنه می توان به آسیاب موجود در غرب سرای پادرخت سوخته، بارانداز سرای گلشن، بهاربند سرای ملک، مقبره علامه مجلسی، زورخانه علی اکبر</w:t>
      </w:r>
      <w:r>
        <w:rPr>
          <w:rStyle w:val="FootnoteAnchor"/>
          <w:rtl w:val="true"/>
        </w:rPr>
        <w:footnoteReference w:id="126"/>
      </w:r>
      <w:r>
        <w:rPr>
          <w:rFonts w:ascii="IRNazanin" w:hAnsi="IRNazanin" w:eastAsia="IRNazanin"/>
          <w:color w:val="111111"/>
          <w:sz w:val="28"/>
          <w:sz w:val="28"/>
          <w:szCs w:val="28"/>
          <w:rtl w:val="true"/>
          <w:lang w:bidi="fa-IR"/>
        </w:rPr>
        <w:t>، مناره مسجد علی، کوچه های قدیمی و جلوخان بناهای مهم مانندجلوخان مسجد جامع عتیق و جلوخان حیدر میرزا اشاره کرد</w:t>
      </w:r>
      <w:r>
        <w:rPr>
          <w:rFonts w:eastAsia="IRNazanin" w:cs="IRNazanin"/>
          <w:color w:val="111111"/>
          <w:sz w:val="28"/>
          <w:szCs w:val="28"/>
          <w:rtl w:val="true"/>
          <w:lang w:bidi="fa-IR"/>
        </w:rPr>
        <w:t xml:space="preserve">. </w:t>
      </w:r>
      <w:bookmarkStart w:id="194" w:name="pg7035_62985"/>
    </w:p>
    <w:p>
      <w:pPr>
        <w:pStyle w:val="BookText"/>
        <w:rPr/>
      </w:pPr>
      <w:bookmarkEnd w:id="19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259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406"/>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4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ساباط تاریخی در بافت تاریخی جنوب میدان کهنه،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نگارندگان</w:t>
      </w:r>
    </w:p>
    <w:p>
      <w:pPr>
        <w:pStyle w:val="Heading3"/>
        <w:numPr>
          <w:ilvl w:val="2"/>
          <w:numId w:val="1"/>
        </w:numPr>
        <w:rPr/>
      </w:pPr>
      <w:bookmarkStart w:id="195" w:name="__RefHeading___Toc3020232_372815092"/>
      <w:bookmarkStart w:id="196" w:name="_Toc65"/>
      <w:bookmarkEnd w:id="195"/>
      <w:r>
        <w:rPr>
          <w:rtl w:val="true"/>
        </w:rPr>
        <w:t>اهمیت میدان کهنه به عنوان محل تلاقی گذرهای تاریخی مهم شهر</w:t>
      </w:r>
      <w:bookmarkEnd w:id="196"/>
    </w:p>
    <w:p>
      <w:pPr>
        <w:pStyle w:val="BookText"/>
        <w:rPr/>
      </w:pPr>
      <w:r>
        <w:rPr>
          <w:rFonts w:ascii="IRNazanin" w:hAnsi="IRNazanin" w:eastAsia="IRNazanin"/>
          <w:color w:val="111111"/>
          <w:sz w:val="28"/>
          <w:sz w:val="28"/>
          <w:szCs w:val="28"/>
          <w:rtl w:val="true"/>
          <w:lang w:bidi="fa-IR"/>
        </w:rPr>
        <w:t>علاوه بر محور بازار اصلی شهر که به محدوده میدان کهنه متصل است، بسیاری از گذرهای مهم تاریخی شهر در محدوده میدان کهنه به یکدیگرپیوند می خورند؛ زیرا میدان کهنه از گذشته تاکنون نقطه مرکزی اتصال اغلب محلات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محلات متصل هستند و میدان کهنه از دیرباز نقطه عطف اتصال این محورهای مهم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محورهای تاریخی که به میدان کهنه منتهی می شوند به شرح زیر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 جویبارہ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جویباره از اصلی ترین هسته های اولیه شهر اصفهان است که منشأ آن به قبل از اسلام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جویباره در دوره های بعد از اسلام، یکی از محله های شهر اصفهان شد و در دوران سلجوقی مرکز شهر شد و وجود آثار تاریخی کهن همچون منار ساربان و منار چهل دختران، روشنگر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یا محور جویباره از محدوده شمال شرق میدان کهنه و بازار غاز شروع شده و با عبور از محله جویباره به مجموعه کنیسه ها، مقبره کمال اسماعيل</w:t>
      </w:r>
      <w:r>
        <w:rPr>
          <w:rStyle w:val="FootnoteAnchor"/>
          <w:rtl w:val="true"/>
        </w:rPr>
        <w:footnoteReference w:id="127"/>
      </w:r>
      <w:r>
        <w:rPr>
          <w:rFonts w:ascii="IRNazanin" w:hAnsi="IRNazanin" w:eastAsia="IRNazanin"/>
          <w:color w:val="111111"/>
          <w:sz w:val="28"/>
          <w:sz w:val="28"/>
          <w:szCs w:val="28"/>
          <w:rtl w:val="true"/>
          <w:lang w:bidi="fa-IR"/>
        </w:rPr>
        <w:t>، دومنار دارالضیافه و نهایتا به خیابان کمال رسیده و از طریق پارک کمال الدین اسماعیل به منار ساربان و بازارچه میرزاباقر و از آنجا به منار چهل دختران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یکی از محورهای دسترسی مرکز شهر سلجوقی به دروازه اصفهان قدیم در حصار دیلمی بوده و از لحاظ قدمت از قدیمی ترین محورهای شهر اصفهان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052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409"/>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4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یهودی نشین واقع در شمال میدان کهنه و مجاورت گذر جویباره نورگیرها نشانگر کنیسه ها در بافت جویباره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سیروس شفقی</w:t>
      </w:r>
    </w:p>
    <w:p>
      <w:pPr>
        <w:pStyle w:val="BookText"/>
        <w:rPr/>
      </w:pPr>
      <w:r>
        <w:rPr>
          <w:rFonts w:ascii="IRNazanin" w:hAnsi="IRNazanin" w:eastAsia="IRNazanin"/>
          <w:color w:val="111111"/>
          <w:sz w:val="28"/>
          <w:sz w:val="28"/>
          <w:szCs w:val="28"/>
          <w:rtl w:val="true"/>
          <w:lang w:bidi="fa-IR"/>
        </w:rPr>
        <w:t>گذر دردشت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گذر میدان کهنه را به یکی از محلات قدیمی و مهم اصفهان یعنی محله دردشت متصل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این محله نیز به قبل از اسلام می رسد و در دوره های بعد از اسلام و به خصوص در دوره دیالمه و سلجوقیان از مراکز مهم علمی شهر اصفهان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گذر از بخش غربی محدوده میدان کهنه در اتصال با بازار بزرگ شروع شده و با عبور از حمام و عصارخانه شیخ بهایی به دو منار دردشت و مقبره سلطان بخت آغا رسیده و از آنجا از طریق بازار چه دردشت به مدرس ابن سینا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9088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411"/>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412" o:detectmouseclick="t"/>
                <v:stroke color="#3465a4" joinstyle="round" endcap="flat"/>
                <w10:wrap type="none"/>
              </v:shape>
            </w:pict>
          </mc:Fallback>
        </mc:AlternateConten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شیخ بهایی در غرب میدان کهنه و در محدوده محله دردشت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حمام شیخ بهایی در این تصویر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عکس از نگارندگان </w:t>
      </w:r>
    </w:p>
    <w:p>
      <w:pPr>
        <w:pStyle w:val="BookText"/>
        <w:rPr/>
      </w:pPr>
      <w:r>
        <w:rPr>
          <w:rFonts w:ascii="IRNazanin" w:hAnsi="IRNazanin" w:eastAsia="IRNazanin"/>
          <w:color w:val="111111"/>
          <w:sz w:val="28"/>
          <w:sz w:val="28"/>
          <w:szCs w:val="28"/>
          <w:rtl w:val="true"/>
          <w:lang w:bidi="fa-IR"/>
        </w:rPr>
        <w:t>محور 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جماله که قدمت آن به دوره قبل از صفویه می رسد، زیرمجموعه ای از محله دردشت بزرگ اصفهان به حساب می آید که خود سه بازارچه حاج محمد جعفر آباده ای، بازارچه وزیر و بازارچه دومنار بخت آغا را به عنوان مراکز محله ای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از شرق محدوده میدان کهنه شروع شده و با عبور از حمام شاه علی و معابر محله جماله به قصر جمیلان رسیده و بعد از عبور از مقبره امامزاده درب امام و حمام وزیر به بازارچه حاج محمد جعفر آباده ای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 نظام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از بخش شرقی محدوده میدان کهنه و در مجاورت بقعة هارون ولایت شروع شده و با عبور از جلوخان حیدر میرزا به مقبره امامزاده جعفر و از آنجا به مقبره امامزاده اسماعیل و مسجد خان و مقبره خواجه نظام الملک رسیده و نهایتا در امامزاده ابراهیم و مرکز محله دارالبطيخ ختم می شود</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نقشه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اتصال محورهای تاریخی با محدوده میدان کهنه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3307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414"/>
                        <a:stretch/>
                      </pic:blipFill>
                      <pic:spPr>
                        <a:xfrm>
                          <a:off x="0" y="0"/>
                          <a:ext cx="5334120" cy="4330800"/>
                        </a:xfrm>
                        <a:prstGeom prst="rect">
                          <a:avLst/>
                        </a:prstGeom>
                        <a:ln w="0">
                          <a:noFill/>
                        </a:ln>
                      </pic:spPr>
                    </pic:pic>
                  </a:graphicData>
                </a:graphic>
              </wp:inline>
            </w:drawing>
          </mc:Choice>
          <mc:Fallback>
            <w:pict>
              <v:shape id="shape_0" stroked="f" o:allowincell="f" style="position:absolute;margin-left:0pt;margin-top:-341.05pt;width:419.95pt;height:340.95pt;mso-wrap-style:none;v-text-anchor:middle;mso-position-horizontal:left;mso-position-vertical:top" type="_x0000_t75">
                <v:imagedata r:id="rId4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گذرهای تاریخی متصل به محدوده میدان کهنه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گذر دردشت؛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گذر جویباره؛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گذر جماله؛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خواجه نظام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شهرداری اصفهان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اشاره شد، محدوده میدان کهنه از مهم ترین نقاط شهر از نظر اتصال و پیوند محورهای مهم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مطابق با سنت شهرسازی ایرانی، محل اتصال محورهای مهم شهرهای قدیم در یک گشودگی فضایی رخ میداد که اغلب به شکل میدان بود و در شهر اصفهان، میدان کهنه از قرون اولیۀ بعد از اسلام تا دوره قاجار به خوبی این نقش را در ساختار شهر اصفهان بازی می کرد</w:t>
      </w:r>
      <w:r>
        <w:rPr>
          <w:rFonts w:eastAsia="IRNazanin" w:cs="IRNazanin"/>
          <w:color w:val="111111"/>
          <w:sz w:val="28"/>
          <w:szCs w:val="28"/>
          <w:rtl w:val="true"/>
          <w:lang w:bidi="fa-IR"/>
        </w:rPr>
        <w:t xml:space="preserve">. </w:t>
      </w:r>
      <w:bookmarkStart w:id="197" w:name="pg7035_62988"/>
    </w:p>
    <w:p>
      <w:pPr>
        <w:pStyle w:val="Heading3"/>
        <w:numPr>
          <w:ilvl w:val="2"/>
          <w:numId w:val="1"/>
        </w:numPr>
        <w:rPr/>
      </w:pPr>
      <w:bookmarkStart w:id="198" w:name="__RefHeading___Toc3020234_372815092"/>
      <w:bookmarkStart w:id="199" w:name="_Toc66"/>
      <w:bookmarkEnd w:id="197"/>
      <w:bookmarkEnd w:id="198"/>
      <w:r>
        <w:rPr>
          <w:rtl w:val="true"/>
        </w:rPr>
        <w:t>طرح احیای میدان کهنه</w:t>
      </w:r>
      <w:bookmarkEnd w:id="199"/>
    </w:p>
    <w:p>
      <w:pPr>
        <w:pStyle w:val="BookText"/>
        <w:rPr/>
      </w:pPr>
      <w:r>
        <w:rPr>
          <w:rFonts w:ascii="IRNazanin" w:hAnsi="IRNazanin" w:eastAsia="IRNazanin"/>
          <w:color w:val="111111"/>
          <w:sz w:val="28"/>
          <w:sz w:val="28"/>
          <w:szCs w:val="28"/>
          <w:rtl w:val="true"/>
          <w:lang w:bidi="fa-IR"/>
        </w:rPr>
        <w:t xml:space="preserve">پس از پیروزی انقلاب اسلامی،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طرح جامع جدید اصفهان در دست تهیه قرار گرفت و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اولین سند رسمی فرادست شهر اصفهان در دوران بعد از انقلاب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طرح های شهرسازی دوره پهلوی از قبیل طرح جامع کوکس</w:t>
      </w:r>
      <w:r>
        <w:rPr>
          <w:rStyle w:val="FootnoteAnchor"/>
          <w:rtl w:val="true"/>
        </w:rPr>
        <w:footnoteReference w:id="129"/>
      </w:r>
      <w:r>
        <w:rPr>
          <w:rFonts w:ascii="IRNazanin" w:hAnsi="IRNazanin" w:eastAsia="IRNazanin"/>
          <w:color w:val="111111"/>
          <w:sz w:val="28"/>
          <w:sz w:val="28"/>
          <w:szCs w:val="28"/>
          <w:rtl w:val="true"/>
          <w:lang w:bidi="fa-IR"/>
        </w:rPr>
        <w:t>یا طرح جامع ارگانیک</w:t>
      </w:r>
      <w:r>
        <w:rPr>
          <w:rStyle w:val="FootnoteAnchor"/>
          <w:rtl w:val="true"/>
        </w:rPr>
        <w:footnoteReference w:id="130"/>
      </w:r>
      <w:r>
        <w:rPr>
          <w:rFonts w:ascii="IRNazanin" w:hAnsi="IRNazanin" w:eastAsia="IRNazanin"/>
          <w:color w:val="111111"/>
          <w:sz w:val="28"/>
          <w:sz w:val="28"/>
          <w:szCs w:val="28"/>
          <w:rtl w:val="true"/>
          <w:lang w:bidi="fa-IR"/>
        </w:rPr>
        <w:t>توجهی به میدان کهنه شهر اصفهان نشده؛ اما در این طرح که توسط سازمان مسکن و شهرسازی استان اصفهان و زیر نظر مهندس هادی میرمیران تهیه شد، به میدان کهنه اصفهان برای اولین بار به عنوان هسته اصلی شهر اصفهان در دوره سلجوقی توجه شد و ایده احیای آن به صورت فضایی باز و عاری از حرکت سواره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پذیری این طرح از طریق انتقال خیابان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عصر به تراز زیر زمین و امتداد بدنه های قطع شده میدان در تراز همکف و نیز پاکسازی فضای باز میانی میدان از واحدهای تجاری موجود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طرح جامع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نشان میدهد که برای اولین بار در طرح های فرادست شهر اصفهان، به محدود کردن حرکت سواره، توجه به حرکت و حضور پیاده و احیای فضاهای شهری تاریخی به صورت میادین شهری و به عنوان نمادی از هویت مدنی و جمعی مردم شهر به طور جدی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رویکرد در طرح جامع دوران پس از انقلاب اسلامی در مقایسه با گذشته را می توان ناشی از عوامل زیر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شدید شهر اصفهان از بعد فضاهای مدنی و اجتماعی و مکان هایی که بتوانند به شکل دهی هویت معاصر شهر اصفهان کمک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ناشی از تردد خودروها در فضاهای شهری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سنگین خودروها در فضاهای تاریخی شهر اصفهان نه تنها از بعد آلودگی هوا و آلودگی صوتی، محیط نامطلوبی را به وجود آورده بود؛ بلکه به علت ارتعاشات و لرزه های ناشی از حرکت خودروها موجب آسیب های فراوان به بافت ها و بناهای تاریخی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سیمای تاریخی فضاهای شهری در بافت تاریخی با حضور خودرو به عنوان یک عنصر شهری مدرن و تجهیزات مربوط به آن، چهره نامطلوبی را به خود گرفته و اصالت تاریخیخود را برای بیننده از دست داده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تفکر مدرنیسم در شهرسازی جهان و مشکلات فراوان ناشی از شهرسازی مدرنیستی در دنیا باعث شد بسیاری از شهرهای دنیا، به ویژه کشورهای غربی اصول مدرنیست در شهرسازی را کنار گذاشته و با بازگشت به سنت های گذشته و و الهام از آنها، هویت تاریخی را احیا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 آمدن نهضت پیاده مداری در جهان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زیاد به خودرو و تسلط خودروها بر فضاهای شهری در بیشتر شهرهای جهان که از نیمۀ دوم قرن بیستم به یک معضل جدی در بیشتر نقاط دنیا تبدیل شد و مشکلات ناشی از آن مانند مسائل زیست محیطی و نیز مشکلاتی از قبیل از بین رفتن مفهوم فضاهای اجتماعی در شهرها با حضور مسلط خودرو در فضاهای عمومی، باعث شد که بسیاری از شهر سازان حذف حرکت سواره از برخی محورها و فضاهای شهری را برای ایجاد محورهای پیاده و نیز فضاهای شهری پیاده پیشنهاد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رویکرد باعث شد که در بسیاری از شهرهای اروپایی میادین تاریخی و نیز محورهایی که در طول چند دهه محل رفت و آمد خودروها و پارکینگ وسایل نقلیه شده بودند به فضاها و مسیرهای پیاده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احیای میدان کهنه اصفهان و حذف حرکت سواره از آن را نیز می توان متأثر از همین رویکرد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068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418"/>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جامع شهر اصفهان مصوب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میدان های تاریخی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مهندسین مشاور نقش جهان پارس</w:t>
      </w:r>
    </w:p>
    <w:p>
      <w:pPr>
        <w:pStyle w:val="BookText"/>
        <w:rPr/>
      </w:pPr>
      <w:r>
        <w:rPr>
          <w:rFonts w:ascii="IRNazanin" w:hAnsi="IRNazanin" w:eastAsia="IRNazanin"/>
          <w:color w:val="111111"/>
          <w:sz w:val="28"/>
          <w:sz w:val="28"/>
          <w:szCs w:val="28"/>
          <w:rtl w:val="true"/>
          <w:lang w:bidi="fa-IR"/>
        </w:rPr>
        <w:t xml:space="preserve">ایده احیای میدان کهنه یا عتیق که در دهه شصت در قالب طرح جامع مطرح شده بود، در دهه هفتاد و در طرح تفصیلی مصوب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مجددا مطرح و بر اجرایی شدن موضوع احیای میدان عتيق تأکید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انجام مطالعات و تهیه طرح معماری میدان کهنه با همکاری اداره کل مسکن و شهرسازی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شهرسازی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شرکت عمران و بهسازی شهری و مهندسین مشاور نقش جهان پارس 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و طرح نهایی حاصل از مطالعات صورت گرفته در تاریخ </w:t>
      </w:r>
      <w:r>
        <w:rPr>
          <w:rFonts w:eastAsia="IRNazanin" w:cs="IRNazanin"/>
          <w:color w:val="111111"/>
          <w:sz w:val="28"/>
          <w:szCs w:val="28"/>
          <w:lang w:bidi="fa-IR"/>
        </w:rPr>
        <w:t>1383/7/20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می رسد؛ اما صورت عملی به خود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مانند</w:t>
      </w:r>
    </w:p>
    <w:p>
      <w:pPr>
        <w:pStyle w:val="BookText"/>
        <w:rPr/>
      </w:pPr>
      <w:r>
        <w:rPr>
          <w:rFonts w:ascii="IRNazanin" w:hAnsi="IRNazanin" w:eastAsia="IRNazanin"/>
          <w:color w:val="111111"/>
          <w:sz w:val="28"/>
          <w:sz w:val="28"/>
          <w:szCs w:val="28"/>
          <w:rtl w:val="true"/>
          <w:lang w:bidi="fa-IR"/>
        </w:rPr>
        <w:t xml:space="preserve">طرح تفصیلی، احیای میدان از طریق زیرگذر شدن خیابان عبدالرزاق صورت می گیرد و مداخله ای در وضعیت خیابان هاتف پیشنهاد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322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420"/>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421" o:detectmouseclick="t"/>
                <v:stroke color="#3465a4" joinstyle="round" endcap="flat"/>
                <w10:wrap type="none"/>
              </v:shape>
            </w:pict>
          </mc:Fallback>
        </mc:AlternateConten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تفصیلی اصفهان مصوب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میدان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راه و شهرسازی استان 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4704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423"/>
                        <a:stretch/>
                      </pic:blipFill>
                      <pic:spPr>
                        <a:xfrm>
                          <a:off x="0" y="0"/>
                          <a:ext cx="5334120" cy="4470480"/>
                        </a:xfrm>
                        <a:prstGeom prst="rect">
                          <a:avLst/>
                        </a:prstGeom>
                        <a:ln w="0">
                          <a:noFill/>
                        </a:ln>
                      </pic:spPr>
                    </pic:pic>
                  </a:graphicData>
                </a:graphic>
              </wp:inline>
            </w:drawing>
          </mc:Choice>
          <mc:Fallback>
            <w:pict>
              <v:shape id="shape_0" stroked="f" o:allowincell="f" style="position:absolute;margin-left:0pt;margin-top:-352.05pt;width:419.95pt;height:351.95pt;mso-wrap-style:none;v-text-anchor:middle;mso-position-horizontal:left;mso-position-vertical:top" type="_x0000_t75">
                <v:imagedata r:id="rId4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اولیه احیای میدان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شهر اصفهان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نوسازی و بهسازی شهر اصفهان به طور جدی وارد موضوع شده و متولی و مسئول اصلی طرح احیای میدان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با همکاری سازمان مسکن و شهرسازی استان، شهرداری، شرکت عتيق و اداره میراث فرهنگی استان طرح را به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مسئولیت مطالعات و تهیهی طرح های پروژه را از جمله مطالعه و بررسی ارزش های معماری و تاریخی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محدودهای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هکتاری پیرامون میدان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ترافیکی، ژئوتکنیک، باستان شناسی، هماهنگی در خصوص جابه جایی تأسیسات با سازمان های مربوطه اعم از گاز، آب و فاضلاب، برق و مخابرات و تهیهی طرحهای مربوطه و طراحی مجموعه ی میدان را با همکاری مهندسین مشاور مربوطه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بافت و بنا،</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مطالعات افزون بر سه سال به طول می انجامد تا در نهایت در تاریخ </w:t>
      </w:r>
      <w:r>
        <w:rPr>
          <w:rFonts w:eastAsia="IRNazanin" w:cs="IRNazanin"/>
          <w:color w:val="111111"/>
          <w:sz w:val="28"/>
          <w:szCs w:val="28"/>
          <w:lang w:bidi="fa-IR"/>
        </w:rPr>
        <w:t>1387/5/17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نهایی احیای میدان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شورای فنی میراث فرهنگی صنایع دستی و گردشگری استان اصفهان تصویب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آن در دستور کار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طرح مصوب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طرح های پیشین هر دو خیابان 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و نیز عبدالرزاق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ولیعصر به سطح زیر زمین انتقال داده شده و یک فلکه سواره را در تراز</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سطح زمین تشکیل میدهند و به این ترتیب با حذف کامل حرکت سواره از همسطح میدان کهنه، امکان احیای میدان به صورت یک فضای باز پیاده میسر می شود</w:t>
      </w:r>
      <w:r>
        <w:rPr>
          <w:rFonts w:eastAsia="IRNazanin" w:cs="IRNazanin"/>
          <w:color w:val="111111"/>
          <w:sz w:val="28"/>
          <w:szCs w:val="28"/>
          <w:rtl w:val="true"/>
          <w:lang w:bidi="fa-IR"/>
        </w:rPr>
        <w:t xml:space="preserve">. </w:t>
      </w:r>
      <w:bookmarkStart w:id="200" w:name="pg7035_62991"/>
    </w:p>
    <w:p>
      <w:pPr>
        <w:pStyle w:val="BookText"/>
        <w:rPr/>
      </w:pPr>
      <w:bookmarkEnd w:id="20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4196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426"/>
                        <a:stretch/>
                      </pic:blipFill>
                      <pic:spPr>
                        <a:xfrm>
                          <a:off x="0" y="0"/>
                          <a:ext cx="5334120" cy="4419720"/>
                        </a:xfrm>
                        <a:prstGeom prst="rect">
                          <a:avLst/>
                        </a:prstGeom>
                        <a:ln w="0">
                          <a:noFill/>
                        </a:ln>
                      </pic:spPr>
                    </pic:pic>
                  </a:graphicData>
                </a:graphic>
              </wp:inline>
            </w:drawing>
          </mc:Choice>
          <mc:Fallback>
            <w:pict>
              <v:shape id="shape_0" stroked="f" o:allowincell="f" style="position:absolute;margin-left:0pt;margin-top:-348.05pt;width:419.95pt;height:347.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شورای فنی میراث فرهنگی صنایع دستی و گردشگری استان اصفهان مورخ </w:t>
      </w:r>
      <w:r>
        <w:rPr>
          <w:rFonts w:eastAsia="IRNazanin" w:cs="IRNazanin"/>
          <w:color w:val="111111"/>
          <w:sz w:val="28"/>
          <w:szCs w:val="28"/>
          <w:lang w:bidi="fa-IR"/>
        </w:rPr>
        <w:t>87/5/17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طرح احیای میدان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شهر اصفهان</w:t>
      </w:r>
    </w:p>
    <w:p>
      <w:pPr>
        <w:pStyle w:val="Heading3"/>
        <w:numPr>
          <w:ilvl w:val="2"/>
          <w:numId w:val="1"/>
        </w:numPr>
        <w:rPr/>
      </w:pPr>
      <w:bookmarkStart w:id="201" w:name="__RefHeading___Toc3020236_372815092"/>
      <w:bookmarkStart w:id="202" w:name="_Toc67"/>
      <w:bookmarkEnd w:id="201"/>
      <w:r>
        <w:rPr>
          <w:rtl w:val="true"/>
        </w:rPr>
        <w:t>عناصر و عملکردهای طرح احیای میدان کهنه</w:t>
      </w:r>
      <w:bookmarkEnd w:id="202"/>
    </w:p>
    <w:p>
      <w:pPr>
        <w:pStyle w:val="Heading4"/>
        <w:numPr>
          <w:ilvl w:val="3"/>
          <w:numId w:val="1"/>
        </w:numPr>
        <w:rPr/>
      </w:pPr>
      <w:bookmarkStart w:id="203" w:name="__RefHeading___Toc3020238_372815092"/>
      <w:bookmarkStart w:id="204" w:name="_Toc68"/>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طرح احیای میدان کهنه هر چند در اصل بر بازآفرینی</w:t>
      </w:r>
      <w:r>
        <w:rPr>
          <w:rStyle w:val="FootnoteAnchor"/>
          <w:rtl w:val="true"/>
        </w:rPr>
        <w:footnoteReference w:id="131"/>
      </w:r>
      <w:r>
        <w:rPr>
          <w:rFonts w:ascii="IRNazanin" w:hAnsi="IRNazanin" w:eastAsia="IRNazanin"/>
          <w:color w:val="111111"/>
          <w:sz w:val="28"/>
          <w:sz w:val="28"/>
          <w:szCs w:val="28"/>
          <w:rtl w:val="true"/>
          <w:lang w:bidi="fa-IR"/>
        </w:rPr>
        <w:t xml:space="preserve">میدان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داشت؛ اما حوزه مداخلات این طرح از محدوده میدان بسیار فراتر رفت و طبقات زیرین میدان و محدوده های بلافصل و مجاور آن را نیز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از مجموعه عملکردهای مختلفی شکل گرفته بود که در ادامه هر یک از آنها معرفی می شوند</w:t>
      </w:r>
      <w:r>
        <w:rPr>
          <w:rFonts w:eastAsia="IRNazanin" w:cs="IRNazanin"/>
          <w:color w:val="111111"/>
          <w:sz w:val="28"/>
          <w:szCs w:val="28"/>
          <w:rtl w:val="true"/>
          <w:lang w:bidi="fa-IR"/>
        </w:rPr>
        <w:t>.</w:t>
      </w:r>
    </w:p>
    <w:p>
      <w:pPr>
        <w:pStyle w:val="Heading4"/>
        <w:numPr>
          <w:ilvl w:val="3"/>
          <w:numId w:val="1"/>
        </w:numPr>
        <w:rPr/>
      </w:pPr>
      <w:bookmarkStart w:id="205" w:name="__RefHeading___Toc3020240_372815092"/>
      <w:bookmarkStart w:id="206" w:name="_Toc69"/>
      <w:bookmarkEnd w:id="205"/>
      <w:r>
        <w:rPr>
          <w:rtl w:val="true"/>
        </w:rPr>
        <w:t>مجموعه میدان اصلی</w:t>
      </w:r>
      <w:bookmarkEnd w:id="206"/>
    </w:p>
    <w:p>
      <w:pPr>
        <w:pStyle w:val="BookText"/>
        <w:rPr/>
      </w:pPr>
      <w:r>
        <w:rPr>
          <w:rFonts w:ascii="IRNazanin" w:hAnsi="IRNazanin" w:eastAsia="IRNazanin"/>
          <w:color w:val="111111"/>
          <w:sz w:val="28"/>
          <w:sz w:val="28"/>
          <w:szCs w:val="28"/>
          <w:rtl w:val="true"/>
          <w:lang w:bidi="fa-IR"/>
        </w:rPr>
        <w:t>میدان اصلی فضای باز، حد فاصل بازار ریسمان در شمال، گذر هارونیه در شرق، بازار باغچه عباسی در غرب و بازار بوریابافها</w:t>
      </w:r>
    </w:p>
    <w:p>
      <w:pPr>
        <w:pStyle w:val="BookText"/>
        <w:rPr/>
      </w:pPr>
      <w:r>
        <w:rPr>
          <w:rFonts w:ascii="IRNazanin" w:hAnsi="IRNazanin" w:eastAsia="IRNazanin"/>
          <w:color w:val="111111"/>
          <w:sz w:val="28"/>
          <w:sz w:val="28"/>
          <w:szCs w:val="28"/>
          <w:rtl w:val="true"/>
          <w:lang w:bidi="fa-IR"/>
        </w:rPr>
        <w:t>هارون ولایت در جنوب است که مساحتی در حدود</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دارد و اصلی ترین عنصر طرح احیا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207" w:name="__RefHeading___Toc3020242_372815092"/>
      <w:bookmarkStart w:id="208" w:name="_Toc70"/>
      <w:bookmarkEnd w:id="207"/>
      <w:r>
        <w:rPr>
          <w:rtl w:val="true"/>
        </w:rPr>
        <w:t>جلوخان مسجد جامع</w:t>
      </w:r>
      <w:bookmarkEnd w:id="20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طرح مصوب، محوطه نسبتاً وسیعی به مساحت </w:t>
      </w:r>
      <w:r>
        <w:rPr>
          <w:rFonts w:eastAsia="IRNazanin" w:cs="IRNazanin"/>
          <w:color w:val="111111"/>
          <w:sz w:val="28"/>
          <w:szCs w:val="28"/>
          <w:lang w:bidi="fa-IR"/>
        </w:rPr>
        <w:t>14131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در مقابل جبهۀ شرقی مسجد جامع عتیق به صورت فضای باز و آزاد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به دلیل حضور دو عنصر مدرسه کاسه گران و کاروانسرای خیار در ضلع جنوب غربی، برخلاف مجموعه میدان اصلی، فاقد شکل هندسی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پیش بینی چنین فضایی در طرح احیاء ایجاد فضایی باز به عنوان جلوخان در مقابل ورودی اصلی مسجد جامع عتیق بوده است</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های محصور کننده این فضا در </w:t>
      </w:r>
      <w:bookmarkStart w:id="209" w:name="pg7035_62992"/>
    </w:p>
    <w:p>
      <w:pPr>
        <w:pStyle w:val="BookText"/>
        <w:rPr/>
      </w:pPr>
      <w:bookmarkEnd w:id="209"/>
      <w:r>
        <w:rPr>
          <w:rFonts w:ascii="IRNazanin" w:hAnsi="IRNazanin" w:eastAsia="IRNazanin"/>
          <w:color w:val="111111"/>
          <w:sz w:val="28"/>
          <w:sz w:val="28"/>
          <w:szCs w:val="28"/>
          <w:rtl w:val="true"/>
          <w:lang w:bidi="fa-IR"/>
        </w:rPr>
        <w:t>بخش غربی و جنوبی متشکل از بازار نظامیه و بازار ریسمان است و در بخش های شمالی و شرقی نیز بدنه های جدیدی به شکل بازار طراحی و اجرا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فرآیند اجرای طرح احیا بخش های مختلف بدنه های محصور کننده میدان اصلی و فضای جلوخان با نام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گذاری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5118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429"/>
                        <a:stretch/>
                      </pic:blipFill>
                      <pic:spPr>
                        <a:xfrm>
                          <a:off x="0" y="0"/>
                          <a:ext cx="5334120" cy="5511960"/>
                        </a:xfrm>
                        <a:prstGeom prst="rect">
                          <a:avLst/>
                        </a:prstGeom>
                        <a:ln w="0">
                          <a:noFill/>
                        </a:ln>
                      </pic:spPr>
                    </pic:pic>
                  </a:graphicData>
                </a:graphic>
              </wp:inline>
            </w:drawing>
          </mc:Choice>
          <mc:Fallback>
            <w:pict>
              <v:shape id="shape_0" stroked="f" o:allowincell="f" style="position:absolute;margin-left:0pt;margin-top:-434.05pt;width:419.95pt;height:433.95pt;mso-wrap-style:none;v-text-anchor:middle;mso-position-horizontal:left;mso-position-vertical:top" type="_x0000_t75">
                <v:imagedata r:id="rId4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میدان اصلی و جلوخان مسجدجامع در طرح احیای میدان کهنه؛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بازار نظامیه،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بازار باغچه عباسی،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بازار بوریابافها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بازار هاورنیه،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بازار ریسمان،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بازارهای تازه تأسیس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شهر اصفهان</w:t>
      </w:r>
    </w:p>
    <w:p>
      <w:pPr>
        <w:pStyle w:val="Heading4"/>
        <w:numPr>
          <w:ilvl w:val="3"/>
          <w:numId w:val="1"/>
        </w:numPr>
        <w:rPr/>
      </w:pPr>
      <w:bookmarkStart w:id="210" w:name="__RefHeading___Toc3020244_372815092"/>
      <w:bookmarkStart w:id="211" w:name="_Toc71"/>
      <w:bookmarkEnd w:id="210"/>
      <w:r>
        <w:rPr>
          <w:rtl w:val="true"/>
        </w:rPr>
        <w:t>موزه میدان</w:t>
      </w:r>
      <w:bookmarkEnd w:id="211"/>
    </w:p>
    <w:p>
      <w:pPr>
        <w:pStyle w:val="BookText"/>
        <w:rPr/>
      </w:pPr>
      <w:r>
        <w:rPr>
          <w:rFonts w:ascii="IRNazanin" w:hAnsi="IRNazanin" w:eastAsia="IRNazanin"/>
          <w:color w:val="111111"/>
          <w:sz w:val="28"/>
          <w:sz w:val="28"/>
          <w:szCs w:val="28"/>
          <w:rtl w:val="true"/>
          <w:lang w:bidi="fa-IR"/>
        </w:rPr>
        <w:t>در طرح احیا، جهت حفظ و نگهداری و همچنین نمایش آثار باستانی و تاریخی و نیز بقایای معماری ارزشمند محدوده میدان که در عملیات های کاوش و گمانه زنی در طول اجرای پروژه کشف می شد، کاروانسرای خیار که مابین جلوخان و میدان اصلی قرار دارد، به عنوان موزه میدان و محل نمایش این آثار مرمت و احیاء و در این راستا تغییر کاربری خواهد داد</w:t>
      </w:r>
      <w:r>
        <w:rPr>
          <w:rFonts w:eastAsia="IRNazanin" w:cs="IRNazanin"/>
          <w:color w:val="111111"/>
          <w:sz w:val="28"/>
          <w:szCs w:val="28"/>
          <w:rtl w:val="true"/>
          <w:lang w:bidi="fa-IR"/>
        </w:rPr>
        <w:t>.</w:t>
      </w:r>
    </w:p>
    <w:p>
      <w:pPr>
        <w:pStyle w:val="Heading4"/>
        <w:numPr>
          <w:ilvl w:val="3"/>
          <w:numId w:val="1"/>
        </w:numPr>
        <w:rPr/>
      </w:pPr>
      <w:bookmarkStart w:id="212" w:name="__RefHeading___Toc3020246_372815092"/>
      <w:bookmarkStart w:id="213" w:name="_Toc72"/>
      <w:bookmarkEnd w:id="212"/>
      <w:r>
        <w:rPr>
          <w:rtl w:val="true"/>
        </w:rPr>
        <w:t>مجموعه زیرگذرها و فلکه سواره زیر میدان</w:t>
      </w:r>
      <w:bookmarkEnd w:id="21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طرح احیا، به منظور امکان احیای فضای باز میدان، حذف حرکت سواره از هم سطح میدان پیش بینی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w:t>
      </w:r>
      <w:bookmarkStart w:id="214" w:name="pg7035_62993"/>
    </w:p>
    <w:p>
      <w:pPr>
        <w:pStyle w:val="BookText"/>
        <w:rPr/>
      </w:pPr>
      <w:bookmarkEnd w:id="214"/>
      <w:r>
        <w:rPr>
          <w:rFonts w:ascii="IRNazanin" w:hAnsi="IRNazanin" w:eastAsia="IRNazanin"/>
          <w:color w:val="111111"/>
          <w:sz w:val="28"/>
          <w:sz w:val="28"/>
          <w:szCs w:val="28"/>
          <w:rtl w:val="true"/>
          <w:lang w:bidi="fa-IR"/>
        </w:rPr>
        <w:t>راستا انتقال تمامی حرکت های سواره به تراز زیرین میدان در دستور کار قرار می گیرد، به نحوی که هر چهار خیابان جمال الدین عبدالرزاق، هاتف، ولی عصر و علامه مجلسی در مجاورت محدوده طرح به زیرگذر تبدیل شده و در محل تقاطع آنها نیز فلکه سواره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ترافیکی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شرایط ترافیکی سابق مجددا در سطح زیر زمین برقرار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215" w:name="__RefHeading___Toc3020248_372815092"/>
      <w:bookmarkStart w:id="216" w:name="_Toc73"/>
      <w:bookmarkEnd w:id="215"/>
      <w:r>
        <w:rPr>
          <w:rtl w:val="true"/>
        </w:rPr>
        <w:t>فضای چندمنظورۀ زیر میدان</w:t>
      </w:r>
      <w:bookmarkEnd w:id="216"/>
    </w:p>
    <w:p>
      <w:pPr>
        <w:pStyle w:val="BookText"/>
        <w:rPr/>
      </w:pPr>
      <w:r>
        <w:rPr>
          <w:rFonts w:ascii="IRNazanin" w:hAnsi="IRNazanin" w:eastAsia="IRNazanin"/>
          <w:color w:val="111111"/>
          <w:sz w:val="28"/>
          <w:sz w:val="28"/>
          <w:szCs w:val="28"/>
          <w:rtl w:val="true"/>
          <w:lang w:bidi="fa-IR"/>
        </w:rPr>
        <w:t xml:space="preserve">این فضا در زیر میدان اصلی و جهت ایجاد مکانی برای برگزاری مراسم و گردهمایی ها و نمایشگاههای مختلف بهمساحت </w:t>
      </w:r>
      <w:r>
        <w:rPr>
          <w:rFonts w:eastAsia="IRNazanin" w:cs="IRNazanin"/>
          <w:color w:val="111111"/>
          <w:sz w:val="28"/>
          <w:szCs w:val="28"/>
          <w:lang w:bidi="fa-IR"/>
        </w:rPr>
        <w:t>12157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پیش بینی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217" w:name="__RefHeading___Toc3020250_372815092"/>
      <w:bookmarkStart w:id="218" w:name="_Toc74"/>
      <w:bookmarkEnd w:id="217"/>
      <w:r>
        <w:rPr>
          <w:rtl w:val="true"/>
        </w:rPr>
        <w:t>پایانه علامه مجلسی</w:t>
      </w:r>
      <w:bookmarkEnd w:id="218"/>
    </w:p>
    <w:p>
      <w:pPr>
        <w:pStyle w:val="BookText"/>
        <w:rPr/>
      </w:pPr>
      <w:r>
        <w:rPr>
          <w:rFonts w:ascii="IRNazanin" w:hAnsi="IRNazanin" w:eastAsia="IRNazanin"/>
          <w:color w:val="111111"/>
          <w:sz w:val="28"/>
          <w:sz w:val="28"/>
          <w:szCs w:val="28"/>
          <w:rtl w:val="true"/>
          <w:lang w:bidi="fa-IR"/>
        </w:rPr>
        <w:t xml:space="preserve">پایانه علامه مجلسی به مساحت </w:t>
      </w:r>
      <w:r>
        <w:rPr>
          <w:rFonts w:eastAsia="IRNazanin" w:cs="IRNazanin"/>
          <w:color w:val="111111"/>
          <w:sz w:val="28"/>
          <w:szCs w:val="28"/>
          <w:lang w:bidi="fa-IR"/>
        </w:rPr>
        <w:t>3550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به منظور توقفگاه وسایل نقلیه عمومی درون شهری و در بخشی از سطح زیرین فضای جلوخان پیش بینی شده است و از طریق دستگاه پله و پله برقی امکان ارتباط ودسترسی این فضا به محوطه جلوخان مسجدجامع برقرار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4"/>
        <w:numPr>
          <w:ilvl w:val="3"/>
          <w:numId w:val="1"/>
        </w:numPr>
        <w:rPr/>
      </w:pPr>
      <w:bookmarkStart w:id="219" w:name="__RefHeading___Toc3020252_372815092"/>
      <w:bookmarkStart w:id="220" w:name="_Toc75"/>
      <w:bookmarkEnd w:id="219"/>
      <w:r>
        <w:rPr>
          <w:rtl w:val="true"/>
        </w:rPr>
        <w:t xml:space="preserve">پارکینگ </w:t>
      </w:r>
      <w:r>
        <w:rPr>
          <w:rtl w:val="true"/>
        </w:rPr>
        <w:t>(</w:t>
      </w:r>
      <w:r>
        <w:rPr>
          <w:rtl w:val="true"/>
        </w:rPr>
        <w:t>پارک سوار</w:t>
      </w:r>
      <w:r>
        <w:rPr>
          <w:rtl w:val="true"/>
        </w:rPr>
        <w:t>)</w:t>
      </w:r>
      <w:bookmarkEnd w:id="220"/>
    </w:p>
    <w:p>
      <w:pPr>
        <w:pStyle w:val="BookText"/>
        <w:rPr/>
      </w:pPr>
      <w:r>
        <w:rPr>
          <w:rFonts w:ascii="IRNazanin" w:hAnsi="IRNazanin" w:eastAsia="IRNazanin"/>
          <w:color w:val="111111"/>
          <w:sz w:val="28"/>
          <w:sz w:val="28"/>
          <w:szCs w:val="28"/>
          <w:rtl w:val="true"/>
          <w:lang w:bidi="fa-IR"/>
        </w:rPr>
        <w:t>این مجموعه، زیر بخش شمالی میدان اصلی در سه طبقه برای ایجاد فضای پارک برای اتومبیل های شخصی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و خروج اتومبیل ها به این فضا، از طریق زیرگذرخیابان عبدالرزاق صورت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318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432"/>
                        <a:stretch/>
                      </pic:blipFill>
                      <pic:spPr>
                        <a:xfrm>
                          <a:off x="0" y="0"/>
                          <a:ext cx="5334120" cy="4317840"/>
                        </a:xfrm>
                        <a:prstGeom prst="rect">
                          <a:avLst/>
                        </a:prstGeom>
                        <a:ln w="0">
                          <a:noFill/>
                        </a:ln>
                      </pic:spPr>
                    </pic:pic>
                  </a:graphicData>
                </a:graphic>
              </wp:inline>
            </w:drawing>
          </mc:Choice>
          <mc:Fallback>
            <w:pict>
              <v:shape id="shape_0" stroked="f" o:allowincell="f" style="position:absolute;margin-left:0pt;margin-top:-340.05pt;width:419.95pt;height:339.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عملکردهای طبقه زیرین در طرح احیای میدان کهنه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فضای چند منظوره زیر میدان،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پارک سوار طبقاتی زیر میدان،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پایانه علامه مجلسی،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فلکه سواره زیر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نگارندگان</w:t>
      </w:r>
      <w:r>
        <w:rPr>
          <w:rFonts w:eastAsia="IRNazanin" w:cs="IRNazanin"/>
          <w:color w:val="111111"/>
          <w:sz w:val="28"/>
          <w:szCs w:val="28"/>
          <w:rtl w:val="true"/>
          <w:lang w:bidi="fa-IR"/>
        </w:rPr>
        <w:t>.</w:t>
      </w:r>
    </w:p>
    <w:p>
      <w:pPr>
        <w:pStyle w:val="Heading3"/>
        <w:numPr>
          <w:ilvl w:val="2"/>
          <w:numId w:val="1"/>
        </w:numPr>
        <w:rPr/>
      </w:pPr>
      <w:bookmarkStart w:id="221" w:name="__RefHeading___Toc3020254_372815092"/>
      <w:bookmarkStart w:id="222" w:name="_Toc76"/>
      <w:bookmarkEnd w:id="221"/>
      <w:r>
        <w:rPr>
          <w:rtl w:val="true"/>
        </w:rPr>
        <w:t>محدودۀ ویژه طرح احیای میدان کهنه</w:t>
      </w:r>
      <w:bookmarkEnd w:id="222"/>
    </w:p>
    <w:p>
      <w:pPr>
        <w:pStyle w:val="BookText"/>
        <w:rPr/>
      </w:pPr>
      <w:r>
        <w:rPr>
          <w:rFonts w:ascii="IRNazanin" w:hAnsi="IRNazanin" w:eastAsia="IRNazanin"/>
          <w:color w:val="111111"/>
          <w:sz w:val="28"/>
          <w:sz w:val="28"/>
          <w:szCs w:val="28"/>
          <w:rtl w:val="true"/>
          <w:lang w:bidi="fa-IR"/>
        </w:rPr>
        <w:t>در طرح احیای میدان کهنه، علاوه بر محدوده میدانو عناصر مکمل آن، به بافت پیرامون میدان نیز توجه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مساحتی که بدین منظور در طرح احیا به تصویب رسید، </w:t>
      </w:r>
      <w:r>
        <w:rPr>
          <w:rFonts w:eastAsia="IRNazanin" w:cs="IRNazanin"/>
          <w:color w:val="111111"/>
          <w:sz w:val="28"/>
          <w:szCs w:val="28"/>
          <w:lang w:bidi="fa-IR"/>
        </w:rPr>
        <w:t>32/5</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هکتار بود که موقعیت آن را می توان در نقشه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مقررشد مطالعاتی در این محدوده انجام شود که شامل ابعاد مختلف دسترسی کاربری ها و خدمات،منظر شهری، تأسیسات شهری، مشاغل شهری، زیست محیطی،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مطالعات، تهیه طرح تفصیلی ویژه محدوده در دستور کار طرح احیا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عملکردهای بارزی که در این محدوده پیش بینی شده است،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تجاری است که به منظور اعطای معوض تجاری به مالکینی که واحد تجاری آنها در محدوده طرح قرار گرفته و نیز برای تأمین بخشی از هزینه های طرح احیا، ساخت آنها مدنظر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را می توان در نقشه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9784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435"/>
                        <a:stretch/>
                      </pic:blipFill>
                      <pic:spPr>
                        <a:xfrm>
                          <a:off x="0" y="0"/>
                          <a:ext cx="5334120" cy="4978440"/>
                        </a:xfrm>
                        <a:prstGeom prst="rect">
                          <a:avLst/>
                        </a:prstGeom>
                        <a:ln w="0">
                          <a:noFill/>
                        </a:ln>
                      </pic:spPr>
                    </pic:pic>
                  </a:graphicData>
                </a:graphic>
              </wp:inline>
            </w:drawing>
          </mc:Choice>
          <mc:Fallback>
            <w:pict>
              <v:shape id="shape_0" stroked="f" o:allowincell="f" style="position:absolute;margin-left:0pt;margin-top:-392.05pt;width:419.95pt;height:391.95pt;mso-wrap-style:none;v-text-anchor:middle;mso-position-horizontal:left;mso-position-vertical:top" type="_x0000_t75">
                <v:imagedata r:id="rId4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ویژه طرح احیای میدان، موقعیت پروژه های تجاری پیرامون میدان با رنگ قرمز مشخص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اصفهان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عملکردهای بارز محدوده ویژه میدان، دانشگاه علوم و حدیث ومعارف قرآن کریم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این مجموعه در شمال مسجد جامع و در محدوده ای که خانه های تاریخی با ارزش قرار گرفته اند،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مقررشده با احیای این خانه های تاریخی از کالبد و فضای تاریخی آنها برای عملکرد آموزشی مذکور استفاده شود</w:t>
      </w:r>
      <w:r>
        <w:rPr>
          <w:rFonts w:eastAsia="IRNazanin" w:cs="IRNazanin"/>
          <w:color w:val="111111"/>
          <w:sz w:val="28"/>
          <w:szCs w:val="28"/>
          <w:rtl w:val="true"/>
          <w:lang w:bidi="fa-IR"/>
        </w:rPr>
        <w:t xml:space="preserve">. </w:t>
      </w:r>
      <w:bookmarkStart w:id="223" w:name="pg7035_62995"/>
    </w:p>
    <w:p>
      <w:pPr>
        <w:pStyle w:val="BookText"/>
        <w:rPr/>
      </w:pPr>
      <w:bookmarkEnd w:id="22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245100" cy="69850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438"/>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پیشنهادی دانشگاه علامه مجلسی در محدوده ویژه طرح احیای میدان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شهراصفهان</w:t>
      </w:r>
    </w:p>
    <w:p>
      <w:pPr>
        <w:pStyle w:val="Heading3"/>
        <w:numPr>
          <w:ilvl w:val="2"/>
          <w:numId w:val="1"/>
        </w:numPr>
        <w:rPr/>
      </w:pPr>
      <w:bookmarkStart w:id="224" w:name="__RefHeading___Toc3020256_372815092"/>
      <w:bookmarkStart w:id="225" w:name="_Toc77"/>
      <w:bookmarkEnd w:id="224"/>
      <w:r>
        <w:rPr>
          <w:rtl w:val="true"/>
        </w:rPr>
        <w:t xml:space="preserve">روند شکل گیری میدان امام علی </w:t>
      </w:r>
      <w:r>
        <w:rPr>
          <w:rtl w:val="true"/>
        </w:rPr>
        <w:t>(</w:t>
      </w:r>
      <w:r>
        <w:rPr>
          <w:rtl w:val="true"/>
        </w:rPr>
        <w:t>ع</w:t>
      </w:r>
      <w:r>
        <w:rPr>
          <w:rtl w:val="true"/>
        </w:rPr>
        <w:t>) (</w:t>
      </w:r>
      <w:r>
        <w:rPr>
          <w:rtl w:val="true"/>
        </w:rPr>
        <w:t>میدان کهنه سابق</w:t>
      </w:r>
      <w:r>
        <w:rPr>
          <w:rtl w:val="true"/>
        </w:rPr>
        <w:t>)</w:t>
      </w:r>
      <w:bookmarkEnd w:id="225"/>
    </w:p>
    <w:p>
      <w:pPr>
        <w:pStyle w:val="BookText"/>
        <w:rPr/>
      </w:pPr>
      <w:r>
        <w:rPr>
          <w:rFonts w:ascii="IRNazanin" w:hAnsi="IRNazanin" w:eastAsia="IRNazanin"/>
          <w:color w:val="111111"/>
          <w:sz w:val="28"/>
          <w:sz w:val="28"/>
          <w:szCs w:val="28"/>
          <w:rtl w:val="true"/>
          <w:lang w:bidi="fa-IR"/>
        </w:rPr>
        <w:t xml:space="preserve">اجرای طرح احیای میدان عتیق با همکاری نهادهای مختلف از قبیل اداره کل میراث فرهنگی، صنایع دستی و گردشگری استان اصفهان و مجموعه وزارت مسکن و شهرسازی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ستادی و استانی و با حمایت همه جانبه شهرداری اصفهان و معاونت 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شهرسازی و معماری، معاونت عمران شهری و معاونت خدمات شهری و با محوریت سازمان نوسازی و بهسازی شهر اصفهان پیگیری شد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روند اجرای طرح احیا، بنابر مصوبه شورای شهر اصفهان نام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میدان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 و طرح میدان عتیق نیز با عنوان طرح احیای میدان امام علیه پیگیری و اجرا شد</w:t>
      </w:r>
      <w:r>
        <w:rPr>
          <w:rFonts w:eastAsia="IRNazanin" w:cs="IRNazanin"/>
          <w:color w:val="111111"/>
          <w:sz w:val="28"/>
          <w:szCs w:val="28"/>
          <w:rtl w:val="true"/>
          <w:lang w:bidi="fa-IR"/>
        </w:rPr>
        <w:t xml:space="preserve">. </w:t>
      </w:r>
      <w:bookmarkStart w:id="226" w:name="pg7035_62996"/>
    </w:p>
    <w:p>
      <w:pPr>
        <w:pStyle w:val="BookText"/>
        <w:rPr/>
      </w:pPr>
      <w:bookmarkEnd w:id="226"/>
      <w:r>
        <w:rPr>
          <w:rFonts w:ascii="IRNazanin" w:hAnsi="IRNazanin" w:eastAsia="IRNazanin"/>
          <w:color w:val="111111"/>
          <w:sz w:val="28"/>
          <w:sz w:val="28"/>
          <w:szCs w:val="28"/>
          <w:rtl w:val="true"/>
          <w:lang w:bidi="fa-IR"/>
        </w:rPr>
        <w:t xml:space="preserve">اجرای این طرح که مداخلات گسترده ای در پی داشت و بودجه ای افزون 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تومان برای آن پیش بینی شده بود در سه فاز مختلف اجراشد که در ادامه شرح داده می شود</w:t>
      </w:r>
      <w:r>
        <w:rPr>
          <w:rFonts w:eastAsia="IRNazanin" w:cs="IRNazanin"/>
          <w:color w:val="111111"/>
          <w:sz w:val="28"/>
          <w:szCs w:val="28"/>
          <w:rtl w:val="true"/>
          <w:lang w:bidi="fa-IR"/>
        </w:rPr>
        <w:t>.</w:t>
      </w:r>
    </w:p>
    <w:p>
      <w:pPr>
        <w:pStyle w:val="Heading3"/>
        <w:numPr>
          <w:ilvl w:val="2"/>
          <w:numId w:val="1"/>
        </w:numPr>
        <w:rPr/>
      </w:pPr>
      <w:bookmarkStart w:id="227" w:name="__RefHeading___Toc3020258_372815092"/>
      <w:bookmarkStart w:id="228" w:name="_Toc78"/>
      <w:bookmarkEnd w:id="227"/>
      <w:r>
        <w:rPr>
          <w:rtl w:val="true"/>
        </w:rPr>
        <w:t xml:space="preserve">فاز اول طرح احیای میدان امام علی </w:t>
      </w:r>
      <w:r>
        <w:rPr>
          <w:rtl w:val="true"/>
        </w:rPr>
        <w:t>(</w:t>
      </w:r>
      <w:r>
        <w:rPr>
          <w:rtl w:val="true"/>
        </w:rPr>
        <w:t xml:space="preserve">ع </w:t>
      </w:r>
      <w:r>
        <w:rPr>
          <w:rtl w:val="true"/>
        </w:rPr>
        <w:t>)</w:t>
      </w:r>
      <w:bookmarkEnd w:id="228"/>
    </w:p>
    <w:p>
      <w:pPr>
        <w:pStyle w:val="BookText"/>
        <w:rPr/>
      </w:pPr>
      <w:r>
        <w:rPr>
          <w:rFonts w:ascii="IRNazanin" w:hAnsi="IRNazanin" w:eastAsia="IRNazanin"/>
          <w:color w:val="111111"/>
          <w:sz w:val="28"/>
          <w:sz w:val="28"/>
          <w:szCs w:val="28"/>
          <w:rtl w:val="true"/>
          <w:lang w:bidi="fa-IR"/>
        </w:rPr>
        <w:t xml:space="preserve">این فاز شامل اجرای زیرگذرها و میدان ترافیکی و فضای چندمنظوره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رفت و آمد زیادی که از این چهار خیابان صورت می گرفت و نقش آنها در توزیع کالا و خدمات در محدوده طرح، مسدودشدن این معابر نمی توانست برای مدت طولانی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انجام عملیات ایجاد زیرگذر برای این خیابان ها موضوع اولین اقدامات طرح احیا بود که می بایست به عنوان اولین بخش از پروژه به بهره برداری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فاز که مقرر بود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انجام شود، در تاریخ </w:t>
      </w:r>
      <w:r>
        <w:rPr>
          <w:rFonts w:eastAsia="IRNazanin" w:cs="IRNazanin"/>
          <w:color w:val="111111"/>
          <w:sz w:val="28"/>
          <w:szCs w:val="28"/>
          <w:lang w:bidi="fa-IR"/>
        </w:rPr>
        <w:t>1388/4/27</w:t>
      </w:r>
    </w:p>
    <w:p>
      <w:pPr>
        <w:pStyle w:val="BookText"/>
        <w:rPr/>
      </w:pPr>
      <w:r>
        <w:rPr>
          <w:rFonts w:ascii="IRNazanin" w:hAnsi="IRNazanin" w:eastAsia="IRNazanin"/>
          <w:color w:val="111111"/>
          <w:sz w:val="28"/>
          <w:sz w:val="28"/>
          <w:szCs w:val="28"/>
          <w:rtl w:val="true"/>
          <w:lang w:bidi="fa-IR"/>
        </w:rPr>
        <w:t xml:space="preserve">آغاز شد و پس از گذشت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یعنی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زودتر از زمان مقرر، در شهریور 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عید سعید</w:t>
      </w:r>
    </w:p>
    <w:p>
      <w:pPr>
        <w:pStyle w:val="BookText"/>
        <w:rPr/>
      </w:pPr>
      <w:r>
        <w:rPr>
          <w:rFonts w:ascii="IRNazanin" w:hAnsi="IRNazanin" w:eastAsia="IRNazanin"/>
          <w:color w:val="111111"/>
          <w:sz w:val="28"/>
          <w:sz w:val="28"/>
          <w:szCs w:val="28"/>
          <w:rtl w:val="true"/>
          <w:lang w:bidi="fa-IR"/>
        </w:rPr>
        <w:t>فطر به بهره برداری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طرح احیای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عملیات وسیع خاکبرداری و نیز عملیات ساختمانی در ترازهای زیر میدان همراه بود و به دلیل اهمیت تاریخی محدوده و تعدد لایه های باستان شناختی آن، مطالعات گسترده باستان شناسی نیز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مطالعات از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در مراحل مختلف اجرای طرح احیای میدان در جریان بود</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گمانه زنی در محدوده میدان کهنه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شهر اصفهان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 ای از آثار مکشوفه در جریان عملیات گمانه زنی و مطالعات باستان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های باستان شناسی طرح احیای میدان عتیق </w:t>
      </w:r>
    </w:p>
    <w:p>
      <w:pPr>
        <w:pStyle w:val="BookText"/>
        <w:rPr/>
      </w:pPr>
      <w:r>
        <w:rPr>
          <w:rFonts w:ascii="IRNazanin" w:hAnsi="IRNazanin" w:eastAsia="IRNazanin"/>
          <w:color w:val="111111"/>
          <w:sz w:val="28"/>
          <w:sz w:val="28"/>
          <w:szCs w:val="28"/>
          <w:rtl w:val="true"/>
          <w:lang w:bidi="fa-IR"/>
        </w:rPr>
        <w:t xml:space="preserve">فلکه قیام اولین نقطه ای بود که در فرایند اجرای طرح احیا تخریب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خاکبرداری از فلکه قیام، علميات خاکبرداری زیرگذر خیابان ها همزمان با عملیات شمع کوبی و شمع گذاری آغاز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مراحل عمليات پوشش بتنی سقف زیرگذرهای سواره میدان انجام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941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442"/>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شروع فاز اول طرح 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فضای میانی فلکه قیام در گوشه سمت راست و بالای تصویر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اصفهان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8260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444"/>
                        <a:stretch/>
                      </pic:blipFill>
                      <pic:spPr>
                        <a:xfrm>
                          <a:off x="0" y="0"/>
                          <a:ext cx="5334120" cy="4826160"/>
                        </a:xfrm>
                        <a:prstGeom prst="rect">
                          <a:avLst/>
                        </a:prstGeom>
                        <a:ln w="0">
                          <a:noFill/>
                        </a:ln>
                      </pic:spPr>
                    </pic:pic>
                  </a:graphicData>
                </a:graphic>
              </wp:inline>
            </w:drawing>
          </mc:Choice>
          <mc:Fallback>
            <w:pict>
              <v:shape id="shape_0" stroked="f" o:allowincell="f" style="position:absolute;margin-left:0pt;margin-top:-380.05pt;width:419.95pt;height:379.95pt;mso-wrap-style:none;v-text-anchor:middle;mso-position-horizontal:left;mso-position-vertical:top" type="_x0000_t75">
                <v:imagedata r:id="rId445" o:detectmouseclick="t"/>
                <v:stroke color="#3465a4" joinstyle="round" endcap="flat"/>
                <w10:wrap type="none"/>
              </v:shape>
            </w:pict>
          </mc:Fallback>
        </mc:AlternateConten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بازار بزرگ در تقاطع خیابان عبدالرزاق بعد از مسدود کردن خیابان عبدالرزاق برای ساخت زیرگذر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سازمان نوسازی و بهسازی شهر 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4831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447"/>
                        <a:stretch/>
                      </pic:blipFill>
                      <pic:spPr>
                        <a:xfrm>
                          <a:off x="0" y="0"/>
                          <a:ext cx="5334120" cy="4483080"/>
                        </a:xfrm>
                        <a:prstGeom prst="rect">
                          <a:avLst/>
                        </a:prstGeom>
                        <a:ln w="0">
                          <a:noFill/>
                        </a:ln>
                      </pic:spPr>
                    </pic:pic>
                  </a:graphicData>
                </a:graphic>
              </wp:inline>
            </w:drawing>
          </mc:Choice>
          <mc:Fallback>
            <w:pict>
              <v:shape id="shape_0" stroked="f" o:allowincell="f" style="position:absolute;margin-left:0pt;margin-top:-353.05pt;width:419.95pt;height:352.95pt;mso-wrap-style:none;v-text-anchor:middle;mso-position-horizontal:left;mso-position-vertical:top" type="_x0000_t75">
                <v:imagedata r:id="rId4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کهنه در جریان اجرای فاز اول طرح احیا،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Google Earth</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353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449"/>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450" o:detectmouseclick="t"/>
                <v:stroke color="#3465a4" joinstyle="round" endcap="flat"/>
                <w10:wrap type="none"/>
              </v:shape>
            </w:pict>
          </mc:Fallback>
        </mc:AlternateConten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اجرای سقف بتنی فلکه سواره احداث شده در تراز زیر زمین،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سازمان نوسازی و بهسازی شهر 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814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452"/>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4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زیرگذر خیابان های منتهی به میدان، شهریور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شهر اصفهان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687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454"/>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455" o:detectmouseclick="t"/>
                <v:stroke color="#3465a4" joinstyle="round" endcap="flat"/>
                <w10:wrap type="none"/>
              </v:shape>
            </w:pict>
          </mc:Fallback>
        </mc:AlternateConten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فلکه سواره ایجاد شده در طبقه زیرین در محل تقاطع چهار خیابان منتهی به میدان، شهریور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سازمان نوسازی و بهسازی شهر اصفهان </w:t>
      </w:r>
      <w:bookmarkStart w:id="229" w:name="pg7035_63000"/>
    </w:p>
    <w:p>
      <w:pPr>
        <w:pStyle w:val="Heading3"/>
        <w:numPr>
          <w:ilvl w:val="2"/>
          <w:numId w:val="1"/>
        </w:numPr>
        <w:rPr/>
      </w:pPr>
      <w:bookmarkStart w:id="230" w:name="__RefHeading___Toc3020260_372815092"/>
      <w:bookmarkStart w:id="231" w:name="_Toc79"/>
      <w:bookmarkEnd w:id="229"/>
      <w:bookmarkEnd w:id="230"/>
      <w:r>
        <w:rPr>
          <w:rtl w:val="true"/>
        </w:rPr>
        <w:t>فاز دوم طرح احیای میدان امام علی</w:t>
      </w:r>
      <w:r>
        <w:rPr>
          <w:rtl w:val="true"/>
        </w:rPr>
        <w:t>(</w:t>
      </w:r>
      <w:r>
        <w:rPr>
          <w:rtl w:val="true"/>
        </w:rPr>
        <w:t>ع</w:t>
      </w:r>
      <w:r>
        <w:rPr>
          <w:rtl w:val="true"/>
        </w:rPr>
        <w:t>)</w:t>
      </w:r>
      <w:bookmarkEnd w:id="231"/>
    </w:p>
    <w:p>
      <w:pPr>
        <w:pStyle w:val="BookText"/>
        <w:rPr/>
      </w:pPr>
      <w:r>
        <w:rPr>
          <w:rFonts w:ascii="IRNazanin" w:hAnsi="IRNazanin" w:eastAsia="IRNazanin"/>
          <w:color w:val="111111"/>
          <w:sz w:val="28"/>
          <w:sz w:val="28"/>
          <w:szCs w:val="28"/>
          <w:rtl w:val="true"/>
          <w:lang w:bidi="fa-IR"/>
        </w:rPr>
        <w:t>فاز دوم طرح احیا شامل میدان اصلی، فضای چندمنظوره زیر میدان، کف سازی میدان، بدنه سازی میدان، جلوخان مسجدجامع، طرح تکمیل پارک سوار مجلسی و احداث پارکینگ های طبقاتی زیر میدان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433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457"/>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مرمت سقف بازار باغچه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شهر اصفهان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527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459"/>
                        <a:stretch/>
                      </pic:blipFill>
                      <pic:spPr>
                        <a:xfrm>
                          <a:off x="0" y="0"/>
                          <a:ext cx="5334120" cy="2552760"/>
                        </a:xfrm>
                        <a:prstGeom prst="rect">
                          <a:avLst/>
                        </a:prstGeom>
                        <a:ln w="0">
                          <a:noFill/>
                        </a:ln>
                      </pic:spPr>
                    </pic:pic>
                  </a:graphicData>
                </a:graphic>
              </wp:inline>
            </w:drawing>
          </mc:Choice>
          <mc:Fallback>
            <w:pict>
              <v:shape id="shape_0" stroked="f" o:allowincell="f" style="position:absolute;margin-left:0pt;margin-top:-201.05pt;width:419.95pt;height:200.95pt;mso-wrap-style:none;v-text-anchor:middle;mso-position-horizontal:left;mso-position-vertical:top" type="_x0000_t75">
                <v:imagedata r:id="rId460" o:detectmouseclick="t"/>
                <v:stroke color="#3465a4" joinstyle="round" endcap="flat"/>
                <w10:wrap type="none"/>
              </v:shape>
            </w:pict>
          </mc:Fallback>
        </mc:AlternateConten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جلوخان مسجدجامع بعد از اجرای سقف پارکسوار مجلسی،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2098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462"/>
                        <a:stretch/>
                      </pic:blipFill>
                      <pic:spPr>
                        <a:xfrm>
                          <a:off x="0" y="0"/>
                          <a:ext cx="5334120" cy="2209680"/>
                        </a:xfrm>
                        <a:prstGeom prst="rect">
                          <a:avLst/>
                        </a:prstGeom>
                        <a:ln w="0">
                          <a:noFill/>
                        </a:ln>
                      </pic:spPr>
                    </pic:pic>
                  </a:graphicData>
                </a:graphic>
              </wp:inline>
            </w:drawing>
          </mc:Choice>
          <mc:Fallback>
            <w:pict>
              <v:shape id="shape_0" stroked="f" o:allowincell="f" style="position:absolute;margin-left:0pt;margin-top:-174.05pt;width:419.95pt;height:173.95pt;mso-wrap-style:none;v-text-anchor:middle;mso-position-horizontal:left;mso-position-vertical:top" type="_x0000_t75">
                <v:imagedata r:id="rId4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علی در شروع اجرای فاز دوم، مهرماه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شهر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305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464"/>
                        <a:stretch/>
                      </pic:blipFill>
                      <pic:spPr>
                        <a:xfrm>
                          <a:off x="0" y="0"/>
                          <a:ext cx="5334120" cy="2730600"/>
                        </a:xfrm>
                        <a:prstGeom prst="rect">
                          <a:avLst/>
                        </a:prstGeom>
                        <a:ln w="0">
                          <a:noFill/>
                        </a:ln>
                      </pic:spPr>
                    </pic:pic>
                  </a:graphicData>
                </a:graphic>
              </wp:inline>
            </w:drawing>
          </mc:Choice>
          <mc:Fallback>
            <w:pict>
              <v:shape id="shape_0" stroked="f" o:allowincell="f" style="position:absolute;margin-left:0pt;margin-top:-215.05pt;width:419.95pt;height:214.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بازار بزرگ یا بازار نظامیه قبل از عملیات تخریب و آزادسازی فضای باز آن، پاییز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شهر اصفهان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878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466"/>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467" o:detectmouseclick="t"/>
                <v:stroke color="#3465a4" joinstyle="round" endcap="flat"/>
                <w10:wrap type="none"/>
              </v:shape>
            </w:pict>
          </mc:Fallback>
        </mc:AlternateConten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تخریب واحدهای تجاری و فعالیتی موجود در مجاورت فلکه قیام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908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469"/>
                        <a:stretch/>
                      </pic:blipFill>
                      <pic:spPr>
                        <a:xfrm>
                          <a:off x="0" y="0"/>
                          <a:ext cx="5334120" cy="2590920"/>
                        </a:xfrm>
                        <a:prstGeom prst="rect">
                          <a:avLst/>
                        </a:prstGeom>
                        <a:ln w="0">
                          <a:noFill/>
                        </a:ln>
                      </pic:spPr>
                    </pic:pic>
                  </a:graphicData>
                </a:graphic>
              </wp:inline>
            </w:drawing>
          </mc:Choice>
          <mc:Fallback>
            <w:pict>
              <v:shape id="shape_0" stroked="f" o:allowincell="f" style="position:absolute;margin-left:0pt;margin-top:-204.05pt;width:419.95pt;height:203.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بدنه غربی میدان در مجاورت گذر هارونیه، قبل از ساخت بدنه جدید و بعد از تخریب بناهای موجود در غرب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اصفهان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8768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471"/>
                        <a:stretch/>
                      </pic:blipFill>
                      <pic:spPr>
                        <a:xfrm>
                          <a:off x="0" y="0"/>
                          <a:ext cx="5334120" cy="4876920"/>
                        </a:xfrm>
                        <a:prstGeom prst="rect">
                          <a:avLst/>
                        </a:prstGeom>
                        <a:ln w="0">
                          <a:noFill/>
                        </a:ln>
                      </pic:spPr>
                    </pic:pic>
                  </a:graphicData>
                </a:graphic>
              </wp:inline>
            </w:drawing>
          </mc:Choice>
          <mc:Fallback>
            <w:pict>
              <v:shape id="shape_0" stroked="f" o:allowincell="f" style="position:absolute;margin-left:0pt;margin-top:-384.05pt;width:419.95pt;height:383.95pt;mso-wrap-style:none;v-text-anchor:middle;mso-position-horizontal:left;mso-position-vertical:top" type="_x0000_t75">
                <v:imagedata r:id="rId472" o:detectmouseclick="t"/>
                <v:stroke color="#3465a4" joinstyle="round" endcap="flat"/>
                <w10:wrap type="none"/>
              </v:shape>
            </w:pict>
          </mc:Fallback>
        </mc:AlternateConten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فرایند اجرای فاز دوم،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Google Earth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481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474"/>
                        <a:stretch/>
                      </pic:blipFill>
                      <pic:spPr>
                        <a:xfrm>
                          <a:off x="0" y="0"/>
                          <a:ext cx="5334120" cy="3848040"/>
                        </a:xfrm>
                        <a:prstGeom prst="rect">
                          <a:avLst/>
                        </a:prstGeom>
                        <a:ln w="0">
                          <a:noFill/>
                        </a:ln>
                      </pic:spPr>
                    </pic:pic>
                  </a:graphicData>
                </a:graphic>
              </wp:inline>
            </w:drawing>
          </mc:Choice>
          <mc:Fallback>
            <w:pict>
              <v:shape id="shape_0" stroked="f" o:allowincell="f" style="position:absolute;margin-left:0pt;margin-top:-303.05pt;width:419.95pt;height:302.95pt;mso-wrap-style:none;v-text-anchor:middle;mso-position-horizontal:left;mso-position-vertical:top" type="_x0000_t75">
                <v:imagedata r:id="rId4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علی در فرایند اجرای فاز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سازمان نوسازی و بهسازی شهر اصفهان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401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476"/>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477" o:detectmouseclick="t"/>
                <v:stroke color="#3465a4" joinstyle="round" endcap="flat"/>
                <w10:wrap type="none"/>
              </v:shape>
            </w:pict>
          </mc:Fallback>
        </mc:AlternateConten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احداث جداره جنوبی میدان در مجاورت بازار بوریابافها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سازمان نوسازی و بهسازی شهر 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497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479"/>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4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علی در فرایند اجرای فاز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 آرشیو سازمان نوسازی و بهسازی اصفهان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766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481"/>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482" o:detectmouseclick="t"/>
                <v:stroke color="#3465a4" joinstyle="round" endcap="flat"/>
                <w10:wrap type="none"/>
              </v:shape>
            </w:pict>
          </mc:Fallback>
        </mc:AlternateConten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فرایند اجرای فاز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سازمان نوسازی و بهسازی شهر 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957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484"/>
                        <a:stretch/>
                      </pic:blipFill>
                      <pic:spPr>
                        <a:xfrm>
                          <a:off x="0" y="0"/>
                          <a:ext cx="5334120" cy="3695760"/>
                        </a:xfrm>
                        <a:prstGeom prst="rect">
                          <a:avLst/>
                        </a:prstGeom>
                        <a:ln w="0">
                          <a:noFill/>
                        </a:ln>
                      </pic:spPr>
                    </pic:pic>
                  </a:graphicData>
                </a:graphic>
              </wp:inline>
            </w:drawing>
          </mc:Choice>
          <mc:Fallback>
            <w:pict>
              <v:shape id="shape_0" stroked="f" o:allowincell="f" style="position:absolute;margin-left:0pt;margin-top:-291.05pt;width:419.95pt;height:290.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فرایند اجرای فاز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یازدهم تیر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شهر اصفهان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496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486"/>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4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امام علی در پایان فاز دوم طرح احیا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شهر اصفهان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سی ام مرداد ماه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دوم طرح احیای میدان امام علیه با حضور آقای علی لاریجانی رئیس مجلس، اعضای کمیسیون شهری مجلس و شهرداران برخی کلان شهرهای کشور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تکمیل شده میدان اصلی تا آن زمان شامل کف میدان، بازارهای شمالی، غربی و جنوبی و پوسته بیرونی بازار ایجاد شده بر روی گذر هارونیه بود</w:t>
      </w:r>
      <w:r>
        <w:rPr>
          <w:rFonts w:eastAsia="IRNazanin" w:cs="IRNazanin"/>
          <w:color w:val="111111"/>
          <w:sz w:val="28"/>
          <w:szCs w:val="28"/>
          <w:rtl w:val="true"/>
          <w:lang w:bidi="fa-IR"/>
        </w:rPr>
        <w:t xml:space="preserve">. </w:t>
      </w:r>
      <w:bookmarkStart w:id="232" w:name="pg7035_63006"/>
    </w:p>
    <w:p>
      <w:pPr>
        <w:pStyle w:val="BookText"/>
        <w:rPr/>
      </w:pPr>
      <w:bookmarkEnd w:id="23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909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489"/>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4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افتتاح فاز دوم طرح احیای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شهر اصفهان</w:t>
      </w:r>
    </w:p>
    <w:p>
      <w:pPr>
        <w:pStyle w:val="Heading3"/>
        <w:numPr>
          <w:ilvl w:val="2"/>
          <w:numId w:val="1"/>
        </w:numPr>
        <w:rPr/>
      </w:pPr>
      <w:bookmarkStart w:id="233" w:name="__RefHeading___Toc3020262_372815092"/>
      <w:bookmarkStart w:id="234" w:name="_Toc80"/>
      <w:bookmarkEnd w:id="233"/>
      <w:r>
        <w:rPr>
          <w:rtl w:val="true"/>
        </w:rPr>
        <w:t>فاز سوم طرح احیای میدان امام علی</w:t>
      </w:r>
      <w:bookmarkEnd w:id="234"/>
    </w:p>
    <w:p>
      <w:pPr>
        <w:pStyle w:val="BookText"/>
        <w:rPr/>
      </w:pPr>
      <w:r>
        <w:rPr>
          <w:rFonts w:ascii="IRNazanin" w:hAnsi="IRNazanin" w:eastAsia="IRNazanin"/>
          <w:color w:val="111111"/>
          <w:sz w:val="28"/>
          <w:sz w:val="28"/>
          <w:szCs w:val="28"/>
          <w:rtl w:val="true"/>
          <w:lang w:bidi="fa-IR"/>
        </w:rPr>
        <w:t xml:space="preserve">فاز سوم طرح احیا شامل میدان جلوخان مسجدجامع، طراحی شهری محدوده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هکتاری، اجرای پروژه های بیست گانه پیرامون میدان، تکمیل طرح های فاز یک و دو، ساماندهی مشاغل شهری و ساماندهی گذرهای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طرح تفصیلی محدوده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هکتاری تهیه و پروژه های بیست گانه در آن مکان یابی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3561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491"/>
                        <a:stretch/>
                      </pic:blipFill>
                      <pic:spPr>
                        <a:xfrm>
                          <a:off x="0" y="0"/>
                          <a:ext cx="5334120" cy="4356000"/>
                        </a:xfrm>
                        <a:prstGeom prst="rect">
                          <a:avLst/>
                        </a:prstGeom>
                        <a:ln w="0">
                          <a:noFill/>
                        </a:ln>
                      </pic:spPr>
                    </pic:pic>
                  </a:graphicData>
                </a:graphic>
              </wp:inline>
            </w:drawing>
          </mc:Choice>
          <mc:Fallback>
            <w:pict>
              <v:shape id="shape_0" stroked="f" o:allowincell="f" style="position:absolute;margin-left:0pt;margin-top:-343.05pt;width:419.95pt;height:342.95pt;mso-wrap-style:none;v-text-anchor:middle;mso-position-horizontal:left;mso-position-vertical:top" type="_x0000_t75">
                <v:imagedata r:id="rId4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طرح تفصیلی محدوده ویژه </w:t>
      </w:r>
      <w:r>
        <w:rPr>
          <w:rFonts w:eastAsia="IRNazanin" w:cs="IRNazanin"/>
          <w:color w:val="111111"/>
          <w:sz w:val="28"/>
          <w:szCs w:val="28"/>
          <w:lang w:bidi="fa-IR"/>
        </w:rPr>
        <w:t>32/5</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هکتاری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مهندسین مشاور نقش جهان پارس،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طبق مصوبه کمیته عالی راهبری میدان امام علیه مقرر شد تغییراتی در روند اجرای میدان جلوخان صورت گیرد، به نحوی که فضای جلوخان در مقایسه با طرح اولیه از سمت شمال گسترش یابد و در حدفاصل شمال مسجد کمرزرین و جنوب سرای حاج مرغی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تغییرات بدنه غربی میدان جلوخان با بخش عمده بدنه شرقی مسجدجامع مشترک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4958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494"/>
                        <a:stretch/>
                      </pic:blipFill>
                      <pic:spPr>
                        <a:xfrm>
                          <a:off x="0" y="0"/>
                          <a:ext cx="5334120" cy="4495680"/>
                        </a:xfrm>
                        <a:prstGeom prst="rect">
                          <a:avLst/>
                        </a:prstGeom>
                        <a:ln w="0">
                          <a:noFill/>
                        </a:ln>
                      </pic:spPr>
                    </pic:pic>
                  </a:graphicData>
                </a:graphic>
              </wp:inline>
            </w:drawing>
          </mc:Choice>
          <mc:Fallback>
            <w:pict>
              <v:shape id="shape_0" stroked="f" o:allowincell="f" style="position:absolute;margin-left:0pt;margin-top:-354.05pt;width:419.95pt;height:353.95pt;mso-wrap-style:none;v-text-anchor:middle;mso-position-horizontal:left;mso-position-vertical:top" type="_x0000_t75">
                <v:imagedata r:id="rId4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مصوب برای طرح میدان جلوخان در مجموعه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شهر اصفهان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718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496"/>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497" o:detectmouseclick="t"/>
                <v:stroke color="#3465a4" joinstyle="round" endcap="flat"/>
                <w10:wrap type="none"/>
              </v:shape>
            </w:pict>
          </mc:Fallback>
        </mc:AlternateConten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محدوده میدان جلوخان،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سازمان نوسازی و بهسازی شهر اصفهان </w:t>
      </w:r>
      <w:bookmarkStart w:id="235" w:name="pg7035_63008"/>
    </w:p>
    <w:p>
      <w:pPr>
        <w:pStyle w:val="Heading3"/>
        <w:numPr>
          <w:ilvl w:val="2"/>
          <w:numId w:val="1"/>
        </w:numPr>
        <w:rPr/>
      </w:pPr>
      <w:bookmarkStart w:id="236" w:name="__RefHeading___Toc3020264_372815092"/>
      <w:bookmarkStart w:id="237" w:name="_Toc81"/>
      <w:bookmarkEnd w:id="235"/>
      <w:bookmarkEnd w:id="236"/>
      <w:r>
        <w:rPr>
          <w:rtl w:val="true"/>
        </w:rPr>
        <w:t xml:space="preserve">میدان امام علی </w:t>
      </w:r>
      <w:r>
        <w:rPr>
          <w:rtl w:val="true"/>
        </w:rPr>
        <w:t>(</w:t>
      </w:r>
      <w:r>
        <w:rPr>
          <w:rtl w:val="true"/>
        </w:rPr>
        <w:t>ع</w:t>
      </w:r>
      <w:r>
        <w:rPr>
          <w:rtl w:val="true"/>
        </w:rPr>
        <w:t xml:space="preserve">) </w:t>
      </w:r>
      <w:r>
        <w:rPr>
          <w:rtl w:val="true"/>
        </w:rPr>
        <w:t>در وضع موجود</w:t>
      </w:r>
      <w:bookmarkEnd w:id="237"/>
    </w:p>
    <w:p>
      <w:pPr>
        <w:pStyle w:val="BookText"/>
        <w:rPr/>
      </w:pPr>
      <w:r>
        <w:rPr>
          <w:rFonts w:ascii="IRNazanin" w:hAnsi="IRNazanin" w:eastAsia="IRNazanin"/>
          <w:color w:val="111111"/>
          <w:sz w:val="28"/>
          <w:sz w:val="28"/>
          <w:szCs w:val="28"/>
          <w:rtl w:val="true"/>
          <w:lang w:bidi="fa-IR"/>
        </w:rPr>
        <w:t>در حال حاضر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فضای شهری مهم در قلب تاریخی شهر اصفهان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مختلف شهر نیز تابلوهایی دیده می شود که مردم و مسافران را به سمت این محدوده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این میدان برخلاف گذشته دیگر هیچ نشانی از وسایل نقلیه وجود ندارد و کل محوطه در اختیار پیاده ها و فعالیتهای پیاده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میدان به دلیل آنکه فعالیت های تجاری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حجره های پیرامون و مشرف به میدان مستقر نشده اند، از پویایی و سرزندگی لازم برخوردار نیست و بیشتر به یک فضای باز شهری شبیه است تا یک میدان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در آینده نه چندان دور با استقرار فعالیتهای مختلف در میدان مرتفع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شرایط کنونی میدان امام علی از ابعاد مختلف مرتبط با یک فضای شهری از قبیل اجزا و عناصر وابسته، نوع دسترسی، مشخصات کالبدی، وضعیت بدنه های محصور کننده، محوطه و فضای باز، منظر شهری و فعالیتهای آن بررسی می شود</w:t>
      </w:r>
      <w:r>
        <w:rPr>
          <w:rFonts w:eastAsia="IRNazanin" w:cs="IRNazanin"/>
          <w:color w:val="111111"/>
          <w:sz w:val="28"/>
          <w:szCs w:val="28"/>
          <w:rtl w:val="true"/>
          <w:lang w:bidi="fa-IR"/>
        </w:rPr>
        <w:t>.</w:t>
      </w:r>
    </w:p>
    <w:p>
      <w:pPr>
        <w:pStyle w:val="Heading3"/>
        <w:numPr>
          <w:ilvl w:val="2"/>
          <w:numId w:val="1"/>
        </w:numPr>
        <w:rPr/>
      </w:pPr>
      <w:bookmarkStart w:id="238" w:name="__RefHeading___Toc3020266_372815092"/>
      <w:bookmarkStart w:id="239" w:name="_Toc82"/>
      <w:bookmarkEnd w:id="238"/>
      <w:r>
        <w:rPr>
          <w:rtl w:val="true"/>
        </w:rPr>
        <w:t>اجزا و عناصر وابسته</w:t>
      </w:r>
      <w:bookmarkEnd w:id="239"/>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امروز به عنوان میدان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یاد می شود، محدوده فضای بازی است حدفاصل بنای هارون ولایت در جنوب، بازار ریسمان در شمال، بازار هارونیه در شرق و بخشی از بازار بزرگ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این مجموعه نیز فضایی باز با نام جلوخان مسجد جامع وجود دارد که همچنان در حال احداث و تکمیل شدن است و در آینده به عنوان فضای باز مکمل در مجاورت و هم سطح میدان اصلی امام علی ایفای نقش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0673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500"/>
                        <a:stretch/>
                      </pic:blipFill>
                      <pic:spPr>
                        <a:xfrm>
                          <a:off x="0" y="0"/>
                          <a:ext cx="5334120" cy="5067360"/>
                        </a:xfrm>
                        <a:prstGeom prst="rect">
                          <a:avLst/>
                        </a:prstGeom>
                        <a:ln w="0">
                          <a:noFill/>
                        </a:ln>
                      </pic:spPr>
                    </pic:pic>
                  </a:graphicData>
                </a:graphic>
              </wp:inline>
            </w:drawing>
          </mc:Choice>
          <mc:Fallback>
            <w:pict>
              <v:shape id="shape_0" stroked="f" o:allowincell="f" style="position:absolute;margin-left:0pt;margin-top:-399.05pt;width:419.95pt;height:398.95pt;mso-wrap-style:none;v-text-anchor:middle;mso-position-horizontal:left;mso-position-vertical:top" type="_x0000_t75">
                <v:imagedata r:id="rId5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فضاهای پیرامون میدان امام علیه شامل میدان اصلی و جلوخان مسجدجامع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شهر اصفهان</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میدان به طور کلی بر روی خیابان عبدالرزاق ساخته شده به نحوی که رفت و آمد در خیابان عبدالرزاق از طبقه زیرین میدان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زیرین این میدان به عملکردهای مختلف اختصاص یافته و توسط خیابان عبدالرزاق به دو فضای مجزای مثلثی شکل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جنوبی خیابان عبدالرزاق در زیر میدان که فضای مثلثی بزرگتر را شامل می شود و در تراز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عملکرد فضایی چندمنظوره دارد و جهت برگزاری مراسم و گردهمایی ها و نمایشگاه 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مذهبی و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همچنان در حال تکمیل است و به بهره برداری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شمالی زیر میدان نیز که تا تراز همسطح فضای چند منظوره عمق دارد، در سه طبقه به پارکینگ خودرو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فضای جلوخان، پایانه اتوبوس ها طراحی و راه اندازی شده که به نام پایانه مسافربری علامه مجلسی شناخته می شود</w:t>
      </w:r>
      <w:r>
        <w:rPr>
          <w:rFonts w:eastAsia="IRNazanin" w:cs="IRNazanin"/>
          <w:color w:val="111111"/>
          <w:sz w:val="28"/>
          <w:szCs w:val="28"/>
          <w:rtl w:val="true"/>
          <w:lang w:bidi="fa-IR"/>
        </w:rPr>
        <w:t xml:space="preserve">. </w:t>
      </w:r>
      <w:bookmarkStart w:id="240" w:name="pg7035_63010"/>
    </w:p>
    <w:p>
      <w:pPr>
        <w:pStyle w:val="BookText"/>
        <w:rPr/>
      </w:pPr>
      <w:bookmarkEnd w:id="24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0574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503"/>
                        <a:stretch/>
                      </pic:blipFill>
                      <pic:spPr>
                        <a:xfrm>
                          <a:off x="0" y="0"/>
                          <a:ext cx="5334120" cy="2057400"/>
                        </a:xfrm>
                        <a:prstGeom prst="rect">
                          <a:avLst/>
                        </a:prstGeom>
                        <a:ln w="0">
                          <a:noFill/>
                        </a:ln>
                      </pic:spPr>
                    </pic:pic>
                  </a:graphicData>
                </a:graphic>
              </wp:inline>
            </w:drawing>
          </mc:Choice>
          <mc:Fallback>
            <w:pict>
              <v:shape id="shape_0" stroked="f" o:allowincell="f" style="position:absolute;margin-left:0pt;margin-top:-162.05pt;width:419.95pt;height:161.95pt;mso-wrap-style:none;v-text-anchor:middle;mso-position-horizontal:left;mso-position-vertical:top" type="_x0000_t75">
                <v:imagedata r:id="rId5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چندمنظوره زیر میدان،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اصفهان</w:t>
      </w:r>
    </w:p>
    <w:p>
      <w:pPr>
        <w:pStyle w:val="Heading3"/>
        <w:numPr>
          <w:ilvl w:val="2"/>
          <w:numId w:val="1"/>
        </w:numPr>
        <w:rPr/>
      </w:pPr>
      <w:bookmarkStart w:id="241" w:name="__RefHeading___Toc3020268_372815092"/>
      <w:bookmarkStart w:id="242" w:name="_Toc83"/>
      <w:bookmarkEnd w:id="241"/>
      <w:r>
        <w:rPr>
          <w:rtl w:val="true"/>
        </w:rPr>
        <w:t>دسترسی</w:t>
      </w:r>
      <w:bookmarkEnd w:id="242"/>
    </w:p>
    <w:p>
      <w:pPr>
        <w:pStyle w:val="Heading4"/>
        <w:numPr>
          <w:ilvl w:val="3"/>
          <w:numId w:val="1"/>
        </w:numPr>
        <w:rPr/>
      </w:pPr>
      <w:bookmarkStart w:id="243" w:name="__RefHeading___Toc3020270_372815092"/>
      <w:bookmarkStart w:id="244" w:name="_Toc84"/>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دسترسی به این میدان از قسمت های مختلف شهر به چند شکل ممکن است</w:t>
      </w:r>
      <w:r>
        <w:rPr>
          <w:rFonts w:eastAsia="IRNazanin" w:cs="IRNazanin"/>
          <w:color w:val="111111"/>
          <w:sz w:val="28"/>
          <w:szCs w:val="28"/>
          <w:rtl w:val="true"/>
          <w:lang w:bidi="fa-IR"/>
        </w:rPr>
        <w:t>:</w:t>
      </w:r>
    </w:p>
    <w:p>
      <w:pPr>
        <w:pStyle w:val="Heading4"/>
        <w:numPr>
          <w:ilvl w:val="3"/>
          <w:numId w:val="1"/>
        </w:numPr>
        <w:rPr/>
      </w:pPr>
      <w:bookmarkStart w:id="245" w:name="__RefHeading___Toc3020272_372815092"/>
      <w:bookmarkStart w:id="246" w:name="_Toc85"/>
      <w:bookmarkEnd w:id="245"/>
      <w:r>
        <w:rPr>
          <w:rtl w:val="true"/>
        </w:rPr>
        <w:t>دسترسی سواره</w:t>
      </w:r>
      <w:r>
        <w:rPr>
          <w:rtl w:val="true"/>
        </w:rPr>
        <w:t>:</w:t>
      </w:r>
      <w:bookmarkEnd w:id="246"/>
    </w:p>
    <w:p>
      <w:pPr>
        <w:pStyle w:val="BookText"/>
        <w:rPr/>
      </w:pPr>
      <w:r>
        <w:rPr>
          <w:rFonts w:ascii="IRNazanin" w:hAnsi="IRNazanin" w:eastAsia="IRNazanin"/>
          <w:color w:val="111111"/>
          <w:sz w:val="28"/>
          <w:sz w:val="28"/>
          <w:szCs w:val="28"/>
          <w:rtl w:val="true"/>
          <w:lang w:bidi="fa-IR"/>
        </w:rPr>
        <w:t>این دسترسی از طریق چهار خیابان اصلی عبدالرزاق، مجلسی، هاتف و ولیعصر امکان پذیر است و در تمامی این مسیرها، امکان ورود اتوبوس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اتوبوس ها مسافرین را در پایانه اتوبوسرانی مجلسی که در زیر جلوخان مسجدجامع و در قسمت شمالی میدان اصلی ایجاد شده، پیاده و سوار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دسترسی پیاده ها از این پایانه به میدان اصلی می بایست با دستگاه پله و پله برقی که ارتباط عمودی جلوخان و پایانه را برقرار می کند، به سطح همکف جلوخان مسجدجامع آمد و سپس از جلوخان وارد میدان اصلی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306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505"/>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ارتباط عمودی بین جلوخان مسجد جامع و پایانه مسافربری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اصفهان</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اتومبیل های شخصی که قصد پارک کردن در فضای زیر میدان را دارند، باید بعد از گردش در فلکه سواره زیر میدان، از طریق </w:t>
      </w:r>
      <w:bookmarkStart w:id="247" w:name="pg7035_63011"/>
    </w:p>
    <w:p>
      <w:pPr>
        <w:pStyle w:val="BookText"/>
        <w:rPr/>
      </w:pPr>
      <w:bookmarkEnd w:id="247"/>
      <w:r>
        <w:rPr>
          <w:rFonts w:ascii="IRNazanin" w:hAnsi="IRNazanin" w:eastAsia="IRNazanin"/>
          <w:color w:val="111111"/>
          <w:sz w:val="28"/>
          <w:sz w:val="28"/>
          <w:szCs w:val="28"/>
          <w:rtl w:val="true"/>
          <w:lang w:bidi="fa-IR"/>
        </w:rPr>
        <w:t>خیابان عبدالرزاق وارد پارک سوار زیرین میدان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پارکینگ در سه نقطه توسط دستگاه پله و آسانسور به بدنه شمالی و غربی میدان اصلی متصل شده و ارتباط عمودی بین فضای پارکینگ و فضای میدان برقرار می شود</w:t>
      </w:r>
      <w:r>
        <w:rPr>
          <w:rFonts w:eastAsia="IRNazanin" w:cs="IRNazanin"/>
          <w:color w:val="111111"/>
          <w:sz w:val="28"/>
          <w:szCs w:val="28"/>
          <w:rtl w:val="true"/>
          <w:lang w:bidi="fa-IR"/>
        </w:rPr>
        <w:t>.</w:t>
      </w:r>
    </w:p>
    <w:p>
      <w:pPr>
        <w:pStyle w:val="Heading4"/>
        <w:numPr>
          <w:ilvl w:val="3"/>
          <w:numId w:val="1"/>
        </w:numPr>
        <w:rPr/>
      </w:pPr>
      <w:bookmarkStart w:id="248" w:name="__RefHeading___Toc3020274_372815092"/>
      <w:bookmarkStart w:id="249" w:name="_Toc86"/>
      <w:bookmarkEnd w:id="248"/>
      <w:r>
        <w:rPr>
          <w:rtl w:val="true"/>
        </w:rPr>
        <w:t>دسترسی به میدان نقش جهان</w:t>
      </w:r>
      <w:bookmarkEnd w:id="249"/>
    </w:p>
    <w:p>
      <w:pPr>
        <w:pStyle w:val="BookText"/>
        <w:rPr/>
      </w:pPr>
      <w:r>
        <w:rPr>
          <w:rFonts w:ascii="IRNazanin" w:hAnsi="IRNazanin" w:eastAsia="IRNazanin"/>
          <w:color w:val="111111"/>
          <w:sz w:val="28"/>
          <w:sz w:val="28"/>
          <w:szCs w:val="28"/>
          <w:rtl w:val="true"/>
          <w:lang w:bidi="fa-IR"/>
        </w:rPr>
        <w:t>در حال حاضر با توجه به اهمیت ارتباط بین دو میدان مهم شهری اصفهان و با توجه به مسدودشدن ورود وسایل نقلیه به میدان نقش جهان در راه ارتباطی عمده بین این دو میدان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مسیر بازار که به علت شلوغی و ازدحام جمعیت برای فردی که قصدبازدید از فضاهای بازار را ندارد، گزینه مناسبی نیست؛ اما برای گردشگران مسیر دیدنی و جذابی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برای دسترسی سریع پیاده و سواره از میدان کهنه به میدان نقش جهان و بالعکس، بهترین و نزدیکترین مسیر، گذر عبوری از محله گلبهار است که از گذر هارونیه در مجاورت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از طریق کوچه کرمانی به خیابان حافظ می رسد و در نهایت از سمت شرق به میدان نقش جهان متصل می شود</w:t>
      </w:r>
      <w:r>
        <w:rPr>
          <w:rFonts w:eastAsia="IRNazanin" w:cs="IRNazanin"/>
          <w:color w:val="111111"/>
          <w:sz w:val="28"/>
          <w:szCs w:val="28"/>
          <w:rtl w:val="true"/>
          <w:lang w:bidi="fa-IR"/>
        </w:rPr>
        <w:t>.</w:t>
      </w:r>
    </w:p>
    <w:p>
      <w:pPr>
        <w:pStyle w:val="Heading4"/>
        <w:numPr>
          <w:ilvl w:val="3"/>
          <w:numId w:val="1"/>
        </w:numPr>
        <w:rPr/>
      </w:pPr>
      <w:bookmarkStart w:id="250" w:name="__RefHeading___Toc3020276_372815092"/>
      <w:bookmarkStart w:id="251" w:name="_Toc87"/>
      <w:bookmarkEnd w:id="250"/>
      <w:r>
        <w:rPr>
          <w:rtl w:val="true"/>
        </w:rPr>
        <w:t>دسترسی پیاده از محدوده های مجاور</w:t>
      </w:r>
      <w:r>
        <w:rPr>
          <w:rtl w:val="true"/>
        </w:rPr>
        <w:t>:</w:t>
      </w:r>
      <w:bookmarkEnd w:id="251"/>
    </w:p>
    <w:p>
      <w:pPr>
        <w:pStyle w:val="BookText"/>
        <w:rPr/>
      </w:pPr>
      <w:r>
        <w:rPr>
          <w:rFonts w:ascii="IRNazanin" w:hAnsi="IRNazanin" w:eastAsia="IRNazanin"/>
          <w:color w:val="111111"/>
          <w:sz w:val="28"/>
          <w:sz w:val="28"/>
          <w:szCs w:val="28"/>
          <w:rtl w:val="true"/>
          <w:lang w:bidi="fa-IR"/>
        </w:rPr>
        <w:t>همان طور که در بخش های پیشین اشاره کردیم، به دلیل آنکه محوطه میدان در نقطه ای قرار دارد که بسیاری از محلات تاریخی شهر و نیز گذرهای اصلی این محلات به میدان متصل هستند، می توان از طریق این گذرهای تاریخی و به ویژه از طریق بازار اصلی شهر به صورت پیاده به این میدان دسترسی پیدا کرد و علاوه بر آن از آثار تاریخی متعددی که در محورهای</w:t>
      </w:r>
    </w:p>
    <w:p>
      <w:pPr>
        <w:pStyle w:val="BookText"/>
        <w:rPr/>
      </w:pPr>
      <w:r>
        <w:rPr>
          <w:rFonts w:ascii="IRNazanin" w:hAnsi="IRNazanin" w:eastAsia="IRNazanin"/>
          <w:color w:val="111111"/>
          <w:sz w:val="28"/>
          <w:sz w:val="28"/>
          <w:szCs w:val="28"/>
          <w:rtl w:val="true"/>
          <w:lang w:bidi="fa-IR"/>
        </w:rPr>
        <w:t xml:space="preserve">تاریخی متصل به میدان وجود دارد، بازدید کرد ورود به میدان امام علی ع از تمامی بدنه های آن در چهار طرف شرق، غرب، شمال و جنوب و از طریق گشودگیهایی که در بدنه میدان به وجود آمده صورت می گیرد، به نحوی که در حال حاضر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امکان ورود و خروج به فضای باز میدان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575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508"/>
                        <a:stretch/>
                      </pic:blipFill>
                      <pic:spPr>
                        <a:xfrm>
                          <a:off x="0" y="0"/>
                          <a:ext cx="5334120" cy="2857680"/>
                        </a:xfrm>
                        <a:prstGeom prst="rect">
                          <a:avLst/>
                        </a:prstGeom>
                        <a:ln w="0">
                          <a:noFill/>
                        </a:ln>
                      </pic:spPr>
                    </pic:pic>
                  </a:graphicData>
                </a:graphic>
              </wp:inline>
            </w:drawing>
          </mc:Choice>
          <mc:Fallback>
            <w:pict>
              <v:shape id="shape_0" stroked="f" o:allowincell="f" style="position:absolute;margin-left:0pt;margin-top:-225.05pt;width:419.95pt;height:224.95pt;mso-wrap-style:none;v-text-anchor:middle;mso-position-horizontal:left;mso-position-vertical:top" type="_x0000_t75">
                <v:imagedata r:id="rId509" o:detectmouseclick="t"/>
                <v:stroke color="#3465a4" joinstyle="round" endcap="flat"/>
                <w10:wrap type="none"/>
              </v:shape>
            </w:pict>
          </mc:Fallback>
        </mc:AlternateConten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های میدان امام علیه شامل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در دشت؛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بازار نجف آبادیها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عبدالرزاق؛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باغچه عباسی؛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هارون ولایت؛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چهارسوی مسجد على؛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سلجوقیه؛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خواجه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تاج الملک؛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موزه؛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رنگرزها؛ باز ترسیم توسط نگارندگان </w:t>
      </w:r>
      <w:bookmarkStart w:id="252" w:name="pg7035_63012"/>
    </w:p>
    <w:p>
      <w:pPr>
        <w:pStyle w:val="BookText"/>
        <w:rPr/>
      </w:pPr>
      <w:bookmarkEnd w:id="252"/>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925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511"/>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5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میدان از سمت خیابان عبدالرزاق</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اصفهان</w:t>
      </w:r>
    </w:p>
    <w:p>
      <w:pPr>
        <w:pStyle w:val="BookText"/>
        <w:rPr/>
      </w:pPr>
      <w:r>
        <w:rPr>
          <w:rFonts w:ascii="IRNazanin" w:hAnsi="IRNazanin" w:eastAsia="IRNazanin"/>
          <w:color w:val="111111"/>
          <w:sz w:val="28"/>
          <w:sz w:val="28"/>
          <w:szCs w:val="28"/>
          <w:rtl w:val="true"/>
          <w:lang w:bidi="fa-IR"/>
        </w:rPr>
        <w:t xml:space="preserve">ارتباط عمودی بین فضای اصلی میدان و فضای چندمنظوره زیر میدان از طریق دو شیب راهه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کف میدان و هم از طریق دستگاههای پله و آسانسور واقع در بدنه میدان پیش بینی شده است</w:t>
      </w:r>
      <w:r>
        <w:rPr>
          <w:rFonts w:eastAsia="IRNazanin" w:cs="IRNazanin"/>
          <w:color w:val="111111"/>
          <w:sz w:val="28"/>
          <w:szCs w:val="28"/>
          <w:rtl w:val="true"/>
          <w:lang w:bidi="fa-IR"/>
        </w:rPr>
        <w:t>.</w:t>
      </w:r>
    </w:p>
    <w:p>
      <w:pPr>
        <w:pStyle w:val="Heading4"/>
        <w:numPr>
          <w:ilvl w:val="3"/>
          <w:numId w:val="1"/>
        </w:numPr>
        <w:rPr/>
      </w:pPr>
      <w:bookmarkStart w:id="253" w:name="__RefHeading___Toc3020278_372815092"/>
      <w:bookmarkStart w:id="254" w:name="_Toc88"/>
      <w:bookmarkEnd w:id="253"/>
      <w:r>
        <w:rPr>
          <w:rtl w:val="true"/>
        </w:rPr>
        <w:t>مشخصات کالبدی</w:t>
      </w:r>
      <w:bookmarkEnd w:id="254"/>
    </w:p>
    <w:p>
      <w:pPr>
        <w:pStyle w:val="BookText"/>
        <w:rPr/>
      </w:pPr>
      <w:r>
        <w:rPr>
          <w:rFonts w:ascii="IRNazanin" w:hAnsi="IRNazanin" w:eastAsia="IRNazanin"/>
          <w:color w:val="111111"/>
          <w:sz w:val="28"/>
          <w:sz w:val="28"/>
          <w:szCs w:val="28"/>
          <w:rtl w:val="true"/>
          <w:lang w:bidi="fa-IR"/>
        </w:rPr>
        <w:t>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فضای ذوزنقه ای شکل شبیه به مستطیل است که توسط چهار بدنه به صورت بازار محصور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های پیرامون میدان از دو طبقه تشکیل شده اند؛ اما طبقه دوم آن مشابه قسمت فوقانی بدنه حیاط مسجد حکیم اصفهان، صرفاً یک پوسته شفاف و فاقد فضای پشتی است و از این نظر، با میدان نقش جهان که در طبقه دوم خود حجرههایی دارد،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هایاستفاده شده برای پوشش دهانه های موجود در بدنه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او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تقلید از بدنه میدان نقش جهان و سبک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ابعاد، اندازه طول ضلع غربی میدان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ضلع شمالی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ضلع شرقی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ضلع جنوبی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در مجموع مساحت فضای باز میدان برابر</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یعنی حدودا یک چهارم مساحت فضای باز</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 نقش جهان است ارتفاع بدنه میدان نزدیک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که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کمتر از میدان نقش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محصوریت در این میدان بر اساس ارتفاع بدنه محصور کننده به عرض میدان در کمترین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یک به هشت و نسبت ارتفاع بدنه به میانگین طول میدان برابر یک به بیست وهفت است و از این لحاظ نسبت به میدان نقش جهان بیشتر محصور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محصوریت این میدان از لحاظ پیوستگی بدنه ها بیشتر از میدان نقش جهان است، زیرا در هیچ نقطه ای تداوم و اتصال بدنه ها قطع نشده است؛ اما میدان نقش جهان از لحاظ حضور عناصر شاخص و مرتفع در بدنه و نیز وجود فضای بسته و شفاف نبودن بدنه های پیرامونی طبقه دوم، حس محصوریت بیشتری نسبت به میدانامام 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بدنه بلافصل خود بر خلاف میدان نقش جهان که دارای چهار عنصر شاخص مسجد جامع عباسی، مسجد شیخ لطف الله، کاخ عالی قاپو و سردر قیصریه است، فاقد عنصر شاخص بوده و صرفا از تکرار منظم طاق نماهای محصور کننده، شکل گرفته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طاق نماها در برخی نقاط از جمله ورودی های ضلع شرقی و جنوبی تناسبات متفاوتی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واحدهای تجاری واقع در میدان را می توان به دو گونه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اول که شامل واحدهای تجاری موجود در بدنه شمالی، جنوبی و غربی است، شاهد دهانه هاییهستیم که یک سویه هستند و تنها از طریق فضای باز میدان قابل دسترسی هستند و برخلاف واحدهای تجاری پیرامون میدان نقش جهان، امکان دسترسی از هر دو سمت فضای میدان و فضای بازار به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آن جهت روی داده است که در طرح احیا تصمیم بر آن بوده است که بدنه های محصور کننده میدان از شکلی منظم و بدون شکست در هر بدنه تبعیت کنند تا نظمی کلی در بدنه های میدان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مسیر بازار پیرامون میدان قبل از طرح احیا، فرمی ارگانیک و شکسته داشت، برای حل این مشکل، پوسته ای در پشت بازار تاریخی و روبه فضای باز میدان طراحی و اجرا شد که با بهره برداری از تناسبات واحدهای تجاری بازار تاریخی، ضمن تداعی دهانه های بازار، مشابه حالتی که در میدان نقش جهان وجود دارد، انسجام و نظم فضایی را در میدان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واحدهای تجاری به دلیل اتصال با فرم ارگانیک و شکسته بازار تاریخی در پشت، دارای عمق های متفاوتی هستند و برخلاف ظاهر یکدست شان، ابعاد و اندازه 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به خوبی در نقشه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بدنه شرقی که بر روی گذر هارونیه احداث شده، از آنجا که، قبل از طرح احیا، بازاری وجود نداشته؛ اما به تقلید از میدان نقش جهان بازاری دو سویه طراحی و اجرا شده و ماهیتی متفاوت با دیگر بدنه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واحدهای تجاری بدنه شرقی میدان، هم از فضای باز میدان قابل مشاهده و دسترسی هستند و هم هنگام حرکت در بازار واقع در شرق میدان، امکان دسترسی و مشاهده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بدنه شرقی میدان متشکل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دهانه است که سه تا از آنها ورودی ها و محل ارتباط میدان با بازار ساخته شده در شرق و نیز نقطه ارتباطی میدان با محدوده های واقع در شرق میدان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ورودی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مسجد على، ورودی سلجوقیه و ورودی خواجه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ورودی اخیر، تناسبات بدنه تغییر کرده و ارتفاعورودی به اندازه ارتفاع كل بدنه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ارتفاع دهانه این ورودی ها بیش از یک طبقه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دهانه های این بدنه در بخش رو به میدان به حجره های تجاری و مغازه ها اختصاص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جداره پشتی این بدنه که بخشی از بازار شرقی میدان است، پنج دستگاه پله و آسانسور جهت ارتباط عمودی محوطه میدان با فضای چندمنظوره زیر آن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258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514"/>
                        <a:stretch/>
                      </pic:blipFill>
                      <pic:spPr>
                        <a:xfrm>
                          <a:off x="0" y="0"/>
                          <a:ext cx="5334120" cy="3225960"/>
                        </a:xfrm>
                        <a:prstGeom prst="rect">
                          <a:avLst/>
                        </a:prstGeom>
                        <a:ln w="0">
                          <a:noFill/>
                        </a:ln>
                      </pic:spPr>
                    </pic:pic>
                  </a:graphicData>
                </a:graphic>
              </wp:inline>
            </w:drawing>
          </mc:Choice>
          <mc:Fallback>
            <w:pict>
              <v:shape id="shape_0" stroked="f" o:allowincell="f" style="position:absolute;margin-left:0pt;margin-top:-254.05pt;width:419.95pt;height:253.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بدنه شرقی میدان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امتداد گذر هارونیه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شود با تصویر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سازمان نوسازی و بهسازی اصفهان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116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517"/>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5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تناسبات ورودی خواجه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دیگر دهانه های میدان،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نگارندگان</w:t>
      </w:r>
    </w:p>
    <w:p>
      <w:pPr>
        <w:pStyle w:val="BookText"/>
        <w:rPr/>
      </w:pPr>
      <w:r>
        <w:rPr>
          <w:rFonts w:ascii="IRNazanin" w:hAnsi="IRNazanin" w:eastAsia="IRNazanin"/>
          <w:color w:val="111111"/>
          <w:sz w:val="28"/>
          <w:sz w:val="28"/>
          <w:szCs w:val="28"/>
          <w:rtl w:val="true"/>
          <w:lang w:bidi="fa-IR"/>
        </w:rPr>
        <w:t xml:space="preserve">بدنۀ جنوبی میدان متشکل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دهانه است که یکی از آنها به عنوان ورودی میدان از سمت بنای هارون ولایت و بازار متصل به آن است و به همین دلیل،تناسبات متفاوتی دارد، به شکلی که عرض این ورودی برابر عرض دو دهانه میدان در دیگر نقاط است و ارتفاع این ورودی نیز همچون ورودی خواجه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سلجوقیه در بخش شرقی برابر کل ارتفاع میدان در دو طبقه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ورودی دیگری نیز در منتهی الیه شرقی این جبهه وجود دارد که متصل به چهار سوی مسجد علی در گوشه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 دو ورودی، دیگر دهانه های بدنه جنوبی به مغازه و خدمات اختصاص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036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519"/>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5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جنوبی میدان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مجموعه هارون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اصفهان</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بدنه غربی میدان که کشیده ترین بدنه آن است،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دارد و متشکل از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سه ورودی همسطح در این بدنه وجود دارد که ارتباط بازار غربی میدان را با محوطه باز میدان برقرار می کند و هر کدام یک دهانۀ میدان را به خود </w:t>
      </w:r>
    </w:p>
    <w:p>
      <w:pPr>
        <w:pStyle w:val="BookText"/>
        <w:rPr/>
      </w:pPr>
      <w:r>
        <w:rPr>
          <w:rFonts w:ascii="IRNazanin" w:hAnsi="IRNazanin" w:eastAsia="IRNazanin"/>
          <w:color w:val="111111"/>
          <w:sz w:val="28"/>
          <w:sz w:val="28"/>
          <w:szCs w:val="28"/>
          <w:rtl w:val="true"/>
          <w:lang w:bidi="fa-IR"/>
        </w:rPr>
        <w:t>اختصاص داده اند و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دردشت، ورودی بازار نجف آبادیها و ورودی باغچه عباسی، ورودی دیگر این بدنه، ورودی خیابان عبدالرزاق است که پنج دهانه از این بدنه را اشغال کرده است و حالتی رواق گونه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منظور ارتباط عمودی با فضاهای زیر میدان، شش دهانه از این بدنه در سه نقطه به پله و آسانسور اختصاص یافته است، به شکلی که پله و آسانسور در دو دهانه مجاور هم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پله و آسانسور میدان را به پارکینگ طبقاتی زیرین متصل می کنند و یک پله و آسانسور دیگر میدان را با فضای چندمنظوره زیر آن ارتباط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دهانه های این بدنه عملکرد مغازه و خدمات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هایی از این بدنه که به صورت متخلخل و به عنوان ورودی خیابان عبدالرزاق در نظر گرفته شده، پیش از طرح احیا بخشی از خیابان عبدالرزاق و محل تردد وسایل نقلیه بودند و امروز بعد از گذشت چهار دهه مجددا به بخشی از مسیر بازار تاریخی شهر تبدیل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072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522"/>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523" o:detectmouseclick="t"/>
                <v:stroke color="#3465a4" joinstyle="round" endcap="flat"/>
                <w10:wrap type="none"/>
              </v:shape>
            </w:pict>
          </mc:Fallback>
        </mc:AlternateConten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مسیر بازار در بخش غربی میدان امام علی در محدوده ای که پیش از طرح احیا بخشی از خیابان عبدالرزاق بود،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شود با تصویر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نگارندگان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شمالی میدان متشکل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است که شش دهانه آن در امتداد بازار ریسمان به عنوان محل اتصال فضای میدان با فضای جلوخان مسجد جامع به صورت شفاف بوده و حالت رواق گونه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بدنه شمالی میدان، تنها از یک طبقه شکل گرفته و پوسته محصور کننده ای که در طبقه فوقانی دیگر بدنه های میدان وجود دارد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طرح احیا این بخش از بازار ریسمان در درون مسیر سواره روی پیرامون فلكه قيام سابق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دو دهانه دیگر که ورودی میدان از سمت کاروانسرای خیار و نیز مدرسه کاسه گران است، به صورت فضاهای خالی برای تردد در نظر گرفته شدند و دو دهانه دیگر نیز در وسط این بدنه مخصوص دستگاه پله و آسانسور برای ارتباط عمودی میدان با پارکینگ چند طبقه قسمت زیرین میدان است و مابقی دهانه ها به مغازه اختصاص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bookmarkStart w:id="255" w:name="pg7035_63016"/>
    </w:p>
    <w:p>
      <w:pPr>
        <w:pStyle w:val="BookText"/>
        <w:rPr/>
      </w:pPr>
      <w:bookmarkEnd w:id="25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655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525"/>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5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بدنه شمالی میدان امام علی در امتداد بازار ریسمان، زمستان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اصفهان</w:t>
      </w:r>
    </w:p>
    <w:p>
      <w:pPr>
        <w:pStyle w:val="Heading4"/>
        <w:numPr>
          <w:ilvl w:val="3"/>
          <w:numId w:val="1"/>
        </w:numPr>
        <w:rPr/>
      </w:pPr>
      <w:bookmarkStart w:id="256" w:name="__RefHeading___Toc3020280_372815092"/>
      <w:bookmarkStart w:id="257" w:name="_Toc89"/>
      <w:bookmarkEnd w:id="256"/>
      <w:r>
        <w:rPr>
          <w:rtl w:val="true"/>
        </w:rPr>
        <w:t>محوطه و فضای باز</w:t>
      </w:r>
      <w:bookmarkEnd w:id="257"/>
    </w:p>
    <w:p>
      <w:pPr>
        <w:pStyle w:val="BookText"/>
        <w:rPr/>
      </w:pPr>
      <w:r>
        <w:rPr>
          <w:rFonts w:ascii="IRNazanin" w:hAnsi="IRNazanin" w:eastAsia="IRNazanin"/>
          <w:color w:val="111111"/>
          <w:sz w:val="28"/>
          <w:sz w:val="28"/>
          <w:szCs w:val="28"/>
          <w:rtl w:val="true"/>
          <w:lang w:bidi="fa-IR"/>
        </w:rPr>
        <w:t>مساحت محوطه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 و با سنگ کف فرش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میدان اصلی به شکل ذوزنقه است و به دو محدوده مستطیلی و مثلثی شکل تقسیم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این دو مسیر شیب راهههایی که مفصل اتصال کف میدان با طبقه زیرین هستند،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مثلثی شکل که در بخش غربی میدان قرار گرفته دارای چهار محوطه کوچک تر فضای سبز به صورت چمنکاری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940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527"/>
                        <a:stretch/>
                      </pic:blipFill>
                      <pic:spPr>
                        <a:xfrm>
                          <a:off x="0" y="0"/>
                          <a:ext cx="5334120" cy="2793960"/>
                        </a:xfrm>
                        <a:prstGeom prst="rect">
                          <a:avLst/>
                        </a:prstGeom>
                        <a:ln w="0">
                          <a:noFill/>
                        </a:ln>
                      </pic:spPr>
                    </pic:pic>
                  </a:graphicData>
                </a:graphic>
              </wp:inline>
            </w:drawing>
          </mc:Choice>
          <mc:Fallback>
            <w:pict>
              <v:shape id="shape_0" stroked="f" o:allowincell="f" style="position:absolute;margin-left:0pt;margin-top:-220.05pt;width:419.95pt;height:219.95pt;mso-wrap-style:none;v-text-anchor:middle;mso-position-horizontal:left;mso-position-vertical:top" type="_x0000_t75">
                <v:imagedata r:id="rId528" o:detectmouseclick="t"/>
                <v:stroke color="#3465a4" joinstyle="round" endcap="flat"/>
                <w10:wrap type="none"/>
              </v:shape>
            </w:pict>
          </mc:Fallback>
        </mc:AlternateConten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محوطه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اسناد سازمان نوسازی و بهسازی اصفهان </w:t>
      </w:r>
      <w:bookmarkStart w:id="258" w:name="pg7035_63017"/>
    </w:p>
    <w:p>
      <w:pPr>
        <w:pStyle w:val="BookText"/>
        <w:rPr/>
      </w:pPr>
      <w:bookmarkEnd w:id="258"/>
      <w:r>
        <w:rPr>
          <w:rFonts w:ascii="IRNazanin" w:hAnsi="IRNazanin" w:eastAsia="IRNazanin"/>
          <w:color w:val="111111"/>
          <w:sz w:val="28"/>
          <w:sz w:val="28"/>
          <w:szCs w:val="28"/>
          <w:rtl w:val="true"/>
          <w:lang w:bidi="fa-IR"/>
        </w:rPr>
        <w:t>در بخش مستطیل شکل علاوه بر دو محدوده فضای سبز چمن کاری شده به شکل مربع، سه حوض آب همراه با فواره های موزیکال طراحی شده که شاخص ترین عناصر فضای باز میدان را شامل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آنجاکه، سطح زیرین این محوطه به عملکرد فضای چندمنظوره و پارکینگ اختصاص پیدا کرده، برخلاف میدان نقش جهان فاقد فضای سبز ریشه دار است و به همین دلیل از درختچه های گلدانی برای ترکیب فضا با عناصر طبیعی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عناصر فضای باز میدان شامل سکوهای مخصوص نشستن و تجهیزات نورپردازی و روشنایی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353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530"/>
                        <a:stretch/>
                      </pic:blipFill>
                      <pic:spPr>
                        <a:xfrm>
                          <a:off x="0" y="0"/>
                          <a:ext cx="5334120" cy="3035160"/>
                        </a:xfrm>
                        <a:prstGeom prst="rect">
                          <a:avLst/>
                        </a:prstGeom>
                        <a:ln w="0">
                          <a:noFill/>
                        </a:ln>
                      </pic:spPr>
                    </pic:pic>
                  </a:graphicData>
                </a:graphic>
              </wp:inline>
            </w:drawing>
          </mc:Choice>
          <mc:Fallback>
            <w:pict>
              <v:shape id="shape_0" stroked="f" o:allowincell="f" style="position:absolute;margin-left:0pt;margin-top:-239.05pt;width:419.95pt;height:238.95pt;mso-wrap-style:none;v-text-anchor:middle;mso-position-horizontal:left;mso-position-vertical:top" type="_x0000_t75">
                <v:imagedata r:id="rId5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عناصر فضای باز میدان شامل محوطه های چمن کاری، درختچه های تزئینی و نیمکت ها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عکس از نگارندگان</w:t>
      </w:r>
    </w:p>
    <w:p>
      <w:pPr>
        <w:pStyle w:val="Heading4"/>
        <w:numPr>
          <w:ilvl w:val="3"/>
          <w:numId w:val="1"/>
        </w:numPr>
        <w:rPr/>
      </w:pPr>
      <w:bookmarkStart w:id="259" w:name="__RefHeading___Toc3020282_372815092"/>
      <w:bookmarkStart w:id="260" w:name="_Toc90"/>
      <w:bookmarkEnd w:id="259"/>
      <w:r>
        <w:rPr>
          <w:rtl w:val="true"/>
        </w:rPr>
        <w:t>چشم انداز</w:t>
      </w:r>
      <w:bookmarkEnd w:id="260"/>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چشم انداز میدان را از زاویه دید فرد ناظر در همسطح میدان بررسی کنیم، در بخش شمال غربی گنبد خواجه نظام الملک و گلدسته های ایوان صاحب مسجدجامع عتیق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متصل به بدنه میدان نیستند و تنها دورنمایی از آنها در فضای میدان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سقف هشتی ورودی مدرسه کاسه گران نیز در خط آسمان بخش شمالی میدان دیده می شود؛ اما به طور کامل مشهود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عنصر شاخص متصل به بدنه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بنای هارون ولایت است که گنبد آن در فضای میدان در بخش جنوب شرقی دیده می شود؛ اما بر خلاف ترکیب مسجدجامع عباسی در جنوب میدان نقش جهان، به دلیل مقیاس کوچک و دوری از بدنه میدان، حضور بارزی در خط آسمان بخش جنوبی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 مسجد علی از دیگر عناصر خط آسمان میدان در بخش جنوبی است و با وجود آنکه، فاصله دورتری در مقایسه با گنبد هارون ولایت نسبت به میدان دارد، به دلیل ارتفاع زیاد شاخص ترین عنصر منظرساز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دو عنصر تاریخی در خط آسمان بخش جنوبی میدان، در روزهایی که هوای شهر پاک باشد، چشم انداز کوه صفه که به خوبی در پس این دو عنصر تاریخی دیده میشود، ترکیب زیبایی از عناصر تاریخی و طبیعی شهر اصفهان شکل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576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533"/>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5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میدان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منار مسجد علی، گنبد امامزاده هارون ولایت و منظره کوه صفه در پس آن از سمت جنوب شرقی میدان نوروز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عکس از نگارندگان</w:t>
      </w:r>
    </w:p>
    <w:p>
      <w:pPr>
        <w:pStyle w:val="BookText"/>
        <w:rPr/>
      </w:pPr>
      <w:r>
        <w:rPr>
          <w:rFonts w:ascii="IRNazanin" w:hAnsi="IRNazanin" w:eastAsia="IRNazanin"/>
          <w:color w:val="111111"/>
          <w:sz w:val="28"/>
          <w:sz w:val="28"/>
          <w:szCs w:val="28"/>
          <w:rtl w:val="true"/>
          <w:lang w:bidi="fa-IR"/>
        </w:rPr>
        <w:t>عنصر تاریخی دیگری که در خط آسمان میدان دیده می شود؛ اما به دلیل فاصله زیاد به سختی می توان آن را جزئی ، از چشم انداز میدان دانست، منار تاریخی ساربان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در انتهایی جنوب غربیمیدان بایستد و به گوشه شمال شرقی میدان خیره شود می تواند بخش های فوقانی این مناره را در بالای بدنه شمالی میدان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نقاط میدان تنها بدنه ممتد و پیوسته میدان و خط آسمان صاف آن در دیدگاه بیننده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179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535"/>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536" o:detectmouseclick="t"/>
                <v:stroke color="#3465a4" joinstyle="round" endcap="flat"/>
                <w10:wrap type="none"/>
              </v:shape>
            </w:pict>
          </mc:Fallback>
        </mc:AlternateConten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منار ساربان از میدان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از نگارندگان </w:t>
      </w:r>
      <w:bookmarkStart w:id="261" w:name="pg7035_63019"/>
    </w:p>
    <w:p>
      <w:pPr>
        <w:pStyle w:val="Heading4"/>
        <w:numPr>
          <w:ilvl w:val="3"/>
          <w:numId w:val="1"/>
        </w:numPr>
        <w:rPr/>
      </w:pPr>
      <w:bookmarkStart w:id="262" w:name="__RefHeading___Toc3020284_372815092"/>
      <w:bookmarkStart w:id="263" w:name="_Toc91"/>
      <w:bookmarkEnd w:id="261"/>
      <w:bookmarkEnd w:id="262"/>
      <w:r>
        <w:rPr>
          <w:rtl w:val="true"/>
        </w:rPr>
        <w:t>فعالیتها</w:t>
      </w:r>
      <w:bookmarkEnd w:id="263"/>
    </w:p>
    <w:p>
      <w:pPr>
        <w:pStyle w:val="BookText"/>
        <w:rPr/>
      </w:pPr>
      <w:r>
        <w:rPr>
          <w:rFonts w:ascii="IRNazanin" w:hAnsi="IRNazanin" w:eastAsia="IRNazanin"/>
          <w:color w:val="111111"/>
          <w:sz w:val="28"/>
          <w:sz w:val="28"/>
          <w:szCs w:val="28"/>
          <w:rtl w:val="true"/>
          <w:lang w:bidi="fa-IR"/>
        </w:rPr>
        <w:t>فعالیت های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حالت کلی به دو دسته می توان تقسیم کرد؛ بخشی از این فعالیت ها به بدنه میدان و حجره های پیرامون آن مرتبط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 از این گفته شد، این فعالیتها که عمدتا تجاری هستند در وضع کنونی شکل نگرفته و اکثر حجره های میدان تاکنون فعال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فعالیتهای میدان مربوط به فضای باز آن است که قابلیت تجمع و حضور مردم و وقوع فعالیت ها و برنامه های مختلف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فعالیتهای انجام شده از زمان شکل گیری میدان تاکنون می توان به هفته فرهنگی میدان در ایام نوروز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این هفته که با همکاری سازمان نوسازی و بهسازی شهر اصفهان و سازمان فرهنگی اجتماعی شهرداری اصفهان برای شهروندان اصفهانی و مسافران نوروزی برنامه ریزی شده بود، فعالیت های مختلفی را شامل می شد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 های فروش و اجرای صنایع دستی و آثار هنری اصفهان، غرفه عکس های تاریخی اصفهان، اجرای موسیقی زنده سنتی، اجرای برنامه آتش بازی، نمایش آب و نور و نمایش های خیابانی و همچنین غرفه های مذهبی</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179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538"/>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5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نمایش های خیابانی در اولین هفته فرهنگی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نوروز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ایمنا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اردیبشهت ماه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ایام بزرگداشت اصفهان، برنامه های فرهنگی مختلفی در میدان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که عمدتا به منظور آشنا کردن مردم با فرهنگ ها و سنن کهن مردم اصفهان در گذشته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624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540"/>
                        <a:stretch/>
                      </pic:blipFill>
                      <pic:spPr>
                        <a:xfrm>
                          <a:off x="0" y="0"/>
                          <a:ext cx="5334120" cy="3962520"/>
                        </a:xfrm>
                        <a:prstGeom prst="rect">
                          <a:avLst/>
                        </a:prstGeom>
                        <a:ln w="0">
                          <a:noFill/>
                        </a:ln>
                      </pic:spPr>
                    </pic:pic>
                  </a:graphicData>
                </a:graphic>
              </wp:inline>
            </w:drawing>
          </mc:Choice>
          <mc:Fallback>
            <w:pict>
              <v:shape id="shape_0" stroked="f" o:allowincell="f" style="position:absolute;margin-left:0pt;margin-top:-312.05pt;width:419.95pt;height:311.95pt;mso-wrap-style:none;v-text-anchor:middle;mso-position-horizontal:left;mso-position-vertical:top" type="_x0000_t75">
                <v:imagedata r:id="rId541" o:detectmouseclick="t"/>
                <v:stroke color="#3465a4" joinstyle="round" endcap="flat"/>
                <w10:wrap type="none"/>
              </v:shape>
            </w:pict>
          </mc:Fallback>
        </mc:AlternateConten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فرهنگی میدان امام علی در ایام بزرگداشت روز اصفهان، اردیبهشت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نگارندگان</w:t>
      </w:r>
      <w:r>
        <w:rPr>
          <w:rFonts w:eastAsia="IRNazanin" w:cs="IRNazanin"/>
          <w:color w:val="111111"/>
          <w:sz w:val="28"/>
          <w:szCs w:val="28"/>
          <w:rtl w:val="true"/>
          <w:lang w:bidi="fa-IR"/>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7035_63021"/>
      <w:bookmarkStart w:id="265" w:name="pg7035_63021"/>
      <w:bookmarkEnd w:id="265"/>
    </w:p>
    <w:p>
      <w:pPr>
        <w:pStyle w:val="Heading2"/>
        <w:numPr>
          <w:ilvl w:val="1"/>
          <w:numId w:val="1"/>
        </w:numPr>
        <w:rPr/>
      </w:pPr>
      <w:bookmarkStart w:id="266" w:name="pg7035_63021"/>
      <w:bookmarkStart w:id="267" w:name="__RefHeading___Toc3020286_372815092"/>
      <w:bookmarkStart w:id="268" w:name="_Toc92"/>
      <w:bookmarkEnd w:id="266"/>
      <w:bookmarkEnd w:id="267"/>
      <w:r>
        <w:rPr>
          <w:rtl w:val="true"/>
        </w:rPr>
        <w:t>فصل سوم</w:t>
      </w:r>
      <w:r>
        <w:rPr>
          <w:rtl w:val="true"/>
        </w:rPr>
        <w:t xml:space="preserve">: </w:t>
      </w:r>
      <w:r>
        <w:rPr>
          <w:rtl w:val="true"/>
        </w:rPr>
        <w:t>دیگر میدان های شهری تاریخی ایران</w:t>
      </w:r>
      <w:bookmarkEnd w:id="268"/>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9" w:name="__RefHeading___Toc3020288_372815092"/>
      <w:bookmarkStart w:id="270" w:name="_Toc93"/>
      <w:bookmarkEnd w:id="269"/>
      <w:r>
        <w:rPr>
          <w:rtl w:val="true"/>
        </w:rPr>
        <w:t>اشاره</w:t>
      </w:r>
      <w:bookmarkEnd w:id="270"/>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7035_63023"/>
      <w:bookmarkStart w:id="272" w:name="pg7035_63023"/>
      <w:bookmarkEnd w:id="272"/>
    </w:p>
    <w:p>
      <w:pPr>
        <w:pStyle w:val="Heading3"/>
        <w:numPr>
          <w:ilvl w:val="2"/>
          <w:numId w:val="1"/>
        </w:numPr>
        <w:rPr/>
      </w:pPr>
      <w:bookmarkStart w:id="273" w:name="pg7035_63023"/>
      <w:bookmarkStart w:id="274" w:name="__RefHeading___Toc3020290_372815092"/>
      <w:bookmarkStart w:id="275" w:name="_Toc94"/>
      <w:bookmarkEnd w:id="273"/>
      <w:bookmarkEnd w:id="274"/>
      <w:r>
        <w:rPr>
          <w:rtl w:val="true"/>
        </w:rPr>
        <w:t>میدان صاحب آباد تبریز</w:t>
      </w:r>
      <w:bookmarkEnd w:id="275"/>
    </w:p>
    <w:p>
      <w:pPr>
        <w:pStyle w:val="Heading4"/>
        <w:numPr>
          <w:ilvl w:val="3"/>
          <w:numId w:val="1"/>
        </w:numPr>
        <w:rPr/>
      </w:pPr>
      <w:bookmarkStart w:id="276" w:name="__RefHeading___Toc3020292_372815092"/>
      <w:bookmarkStart w:id="277" w:name="_Toc95"/>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هستۀ اولیه میدان صاحب آباد در دوره ایلخانی شکل گرفت و پس از آن، این محدوده به مدت چهار قرن مرکز حکومت ایران و مقر فرماندهی پادشاهانی چون جهانشاه، اوزون حسن، شاه اسماعیل و شاه طهماسب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صاحب آباد میدانی است که در ادوار مختلف وضعیت متفاوتی داشته و در دوره صفویه به اوج شکوفایی خود رسیده است؛ سپس در حضیض افتاد و روبه ویرانی نهاد تا دوره معاصر که اقداماتی برای بازسازی آن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سیر تطور تاریخی و تحولات آن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کنکاش در روند شکل گیری و تحول میدان صاحب آباد در منابع مکتوب و آثار کالبدی بجا مانده، پنج دوره تاریخی را در تحولات آن می توان تشخیص داد که در این بخش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اول، دوره شکل گیری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دوم، دوره صفوی است که میدان همچنان رونق خود را حفظ می کند و سپس دوره سوم یعنی دوره قاجار که میدان در مسیر افول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نیز وضعیت میدانصاحب آباد در دوره معاصر شامل دوره پهلوی و جمهوری اسلامی بررسی می شود</w:t>
      </w:r>
      <w:r>
        <w:rPr>
          <w:rFonts w:eastAsia="IRNazanin" w:cs="IRNazanin"/>
          <w:color w:val="111111"/>
          <w:sz w:val="28"/>
          <w:szCs w:val="28"/>
          <w:rtl w:val="true"/>
          <w:lang w:bidi="fa-IR"/>
        </w:rPr>
        <w:t>.</w:t>
      </w:r>
    </w:p>
    <w:p>
      <w:pPr>
        <w:pStyle w:val="Heading4"/>
        <w:numPr>
          <w:ilvl w:val="3"/>
          <w:numId w:val="1"/>
        </w:numPr>
        <w:rPr/>
      </w:pPr>
      <w:bookmarkStart w:id="278" w:name="__RefHeading___Toc3020294_372815092"/>
      <w:bookmarkStart w:id="279" w:name="_Toc96"/>
      <w:bookmarkEnd w:id="278"/>
      <w:r>
        <w:rPr>
          <w:rtl w:val="true"/>
        </w:rPr>
        <w:t>شکل گیری میدان صاحب آباد</w:t>
      </w:r>
      <w:bookmarkEnd w:id="279"/>
    </w:p>
    <w:p>
      <w:pPr>
        <w:pStyle w:val="BookText"/>
        <w:rPr/>
      </w:pPr>
      <w:r>
        <w:rPr>
          <w:rFonts w:ascii="IRNazanin" w:hAnsi="IRNazanin" w:eastAsia="IRNazanin"/>
          <w:color w:val="111111"/>
          <w:sz w:val="28"/>
          <w:sz w:val="28"/>
          <w:szCs w:val="28"/>
          <w:rtl w:val="true"/>
          <w:lang w:bidi="fa-IR"/>
        </w:rPr>
        <w:t>شکل گیری میدان صاحب آباد در سه مرحله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باغ صاحب آباد توسط خواجه شمس الدین محمد جوینی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دوم، دولت خانه به باغ انتقال می یابد و در مرحله سوم، مجموعه باغ و میدان صاحب آباد توسعه پیدا می کند و بناها و عناصر حکومتی و مذهبی، اطراف میدان صاحب آباد و در امتداد و همخوان با بازار احداث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عمرانی و امینیان،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این مراحل از آن جهت به راحتی انجام می شود که هر کدام در زمامداری یک حاکم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گیری نطفه میدان در دوره مغولان صورت گرفته و در دوره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جهانشاه قراقویونلو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خانه به آنجا انتقال می یابد و روح حکمرانی در کالبد میدانی دمیده می شود که هنوز به مرحله شکوفایی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آخر و در زمامداری حسن پادشاه مجموعه صاحب آباد به بار می نشیند و میدان صاحب آباد به معنای واقعی متولد می شود؛ یعنی میدان به روشنی در میان عناصری رخ می نمایاند که کالبد آن را تعریف می کنند</w:t>
      </w:r>
      <w:r>
        <w:rPr>
          <w:rFonts w:eastAsia="IRNazanin" w:cs="IRNazanin"/>
          <w:color w:val="111111"/>
          <w:sz w:val="28"/>
          <w:szCs w:val="28"/>
          <w:rtl w:val="true"/>
          <w:lang w:bidi="fa-IR"/>
        </w:rPr>
        <w:t>.</w:t>
      </w:r>
    </w:p>
    <w:p>
      <w:pPr>
        <w:pStyle w:val="Heading4"/>
        <w:numPr>
          <w:ilvl w:val="3"/>
          <w:numId w:val="1"/>
        </w:numPr>
        <w:rPr/>
      </w:pPr>
      <w:bookmarkStart w:id="280" w:name="__RefHeading___Toc3020296_372815092"/>
      <w:bookmarkStart w:id="281" w:name="_Toc97"/>
      <w:bookmarkEnd w:id="280"/>
      <w:r>
        <w:rPr>
          <w:rtl w:val="true"/>
        </w:rPr>
        <w:t>شکل گیری هستۀ اولیه میدان</w:t>
      </w:r>
      <w:bookmarkEnd w:id="281"/>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نوشته های تاریخی از دوران سلجوقی، اشاره زیادی به تبریز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باقی مانده نشان میدهند که از اواخر قرن پنجم 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ششم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تبریز برای مدت طولانی پایتخت آذربایجان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مغول ها بر تمام آذربایجان و به ویژه تبریز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توسعه محدوده ای که میدان در آن احداث شد در زمان حکومت مغولان در تبریز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که به نام صاحب آباد خوانده می شود تنهاشامل میدان نیست و در کنار میدان در منابع، از باغ صاحب آباد نیز سخن رفته است</w:t>
      </w:r>
      <w:r>
        <w:rPr>
          <w:rFonts w:eastAsia="IRNazanin" w:cs="IRNazanin"/>
          <w:color w:val="111111"/>
          <w:sz w:val="28"/>
          <w:szCs w:val="28"/>
          <w:rtl w:val="true"/>
          <w:lang w:bidi="fa-IR"/>
        </w:rPr>
        <w:t xml:space="preserve">. </w:t>
      </w:r>
      <w:bookmarkStart w:id="282" w:name="pg7035_63024"/>
    </w:p>
    <w:p>
      <w:pPr>
        <w:pStyle w:val="BookText"/>
        <w:rPr/>
      </w:pPr>
      <w:bookmarkEnd w:id="282"/>
      <w:r>
        <w:rPr>
          <w:rFonts w:ascii="IRNazanin" w:hAnsi="IRNazanin" w:eastAsia="IRNazanin"/>
          <w:color w:val="111111"/>
          <w:sz w:val="28"/>
          <w:sz w:val="28"/>
          <w:szCs w:val="28"/>
          <w:rtl w:val="true"/>
          <w:lang w:bidi="fa-IR"/>
        </w:rPr>
        <w:t xml:space="preserve">ساخت و شکل گیری هسته اولیه میدان از دوره آباقاخان، ایلخان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شروع شد و دستور ساخت آن منصوب به وزیر کبیر وی، خواجه شمس الدین محمد جوینی معروف به صاحب دیوان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کیانی،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جوینی بیشتر در تبریز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ساحل شمالی مهران رود تبریز، باغ بزرگ زیبایی می سازد و عماراتی شاهانه وسط آن بنا می کند که بعدها معروف به باغ صاحب آباد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کارنگ،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حکمرانی ایلخان مغول، توسعه این محدوده تحت عنوان فضای شهری و میدان عمومی نبود، بلکه اقدامی جهت توسعه باغ های سلطنتی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توسعه یافتگی شهر تبریز در زمان سلجوقی را نشان می دهد که بیانگر فاصله موقعیتاحداث مجموعه باغ صاحب آباد از هسته مرکزی و تاریخی شهر، در ابتدای شکل 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762500"/>
                <wp:effectExtent l="0" t="0" r="0" b="0"/>
                <wp:docPr id="186" name=""/>
                <a:graphic xmlns:a="http://schemas.openxmlformats.org/drawingml/2006/main">
                  <a:graphicData uri="http://schemas.openxmlformats.org/drawingml/2006/picture">
                    <pic:pic xmlns:pic="http://schemas.openxmlformats.org/drawingml/2006/picture">
                      <pic:nvPicPr>
                        <pic:cNvPr id="185" name="" descr=""/>
                        <pic:cNvPicPr/>
                      </pic:nvPicPr>
                      <pic:blipFill>
                        <a:blip r:embed="rId547"/>
                        <a:stretch/>
                      </pic:blipFill>
                      <pic:spPr>
                        <a:xfrm>
                          <a:off x="0" y="0"/>
                          <a:ext cx="5334120" cy="4762440"/>
                        </a:xfrm>
                        <a:prstGeom prst="rect">
                          <a:avLst/>
                        </a:prstGeom>
                        <a:ln w="0">
                          <a:noFill/>
                        </a:ln>
                      </pic:spPr>
                    </pic:pic>
                  </a:graphicData>
                </a:graphic>
              </wp:inline>
            </w:drawing>
          </mc:Choice>
          <mc:Fallback>
            <w:pict>
              <v:shape id="shape_0" stroked="f" o:allowincell="f" style="position:absolute;margin-left:0pt;margin-top:-375.05pt;width:419.95pt;height:374.95pt;mso-wrap-style:none;v-text-anchor:middle;mso-position-horizontal:left;mso-position-vertical:top" type="_x0000_t75">
                <v:imagedata r:id="rId5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شهر تبریز در اواخر دوره سلجوقی و ابتدای دوره ایلخانی، مکانی که در ابتدا باغ صاحب آباد در آنجا احداث شده، ساحل شمالی رودخانه مهران رود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Heading4"/>
        <w:numPr>
          <w:ilvl w:val="3"/>
          <w:numId w:val="1"/>
        </w:numPr>
        <w:rPr/>
      </w:pPr>
      <w:bookmarkStart w:id="283" w:name="__RefHeading___Toc3020298_372815092"/>
      <w:bookmarkStart w:id="284" w:name="_Toc98"/>
      <w:bookmarkEnd w:id="283"/>
      <w:r>
        <w:rPr>
          <w:rtl w:val="true"/>
        </w:rPr>
        <w:t>انتقال دولت خانه به مجموعۀ صاحب آباد</w:t>
      </w:r>
      <w:bookmarkEnd w:id="284"/>
    </w:p>
    <w:p>
      <w:pPr>
        <w:pStyle w:val="BookText"/>
        <w:rPr/>
      </w:pPr>
      <w:r>
        <w:rPr>
          <w:rFonts w:ascii="IRNazanin" w:hAnsi="IRNazanin" w:eastAsia="IRNazanin"/>
          <w:color w:val="111111"/>
          <w:sz w:val="28"/>
          <w:sz w:val="28"/>
          <w:szCs w:val="28"/>
          <w:rtl w:val="true"/>
          <w:lang w:bidi="fa-IR"/>
        </w:rPr>
        <w:t xml:space="preserve">در دورۀ جهان شاه قراقویونلو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الحکومه به این مجموعه انتقال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دوره نقش جدیدی به مجموعه صاحب آباد داده شد؛ اما توسعه و تحول اساسی در کالبد میدان، در دوره آق قویونلوها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نباید این تغییر کاربری را کم اهمیت دانست؛ زیرا طرح و ایده جهان شاه در انتقال مجموعه حکومتی به این مکان، در آینده آن و شکل گیری یک میدان شهری در این مجموعه بسیار تأثیرگذار بود و در ادامه این اقدام بود که تغییرات و تحولات کالبدی بی شماری در مجموعه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خانه، قبل از انتقال به باغ صاحب آباد در محله ششگلان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محله ششگلان موضعی است، مشهور به دولت خانه کهنه گویاسلاطینی که پیش از جهانشاه پادشاه بوده اند، آنجا منزل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جهانشاه دولت خانه را به اینجا آورده، این باغ موسوم به صاحب آباد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کربلایی تبریزی،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جهان شاه دولت خانه را به باغ صاحب آباد انتقال داد، محل قبلی دولت خانه، دولت خانه قدیم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انتقال دولت خانه و مقر حکومتی به این محدوده، پادشاهان دیگر و حکام پیشین، در این محدوده زندگی می کردند؛ اما جهانشاه با جابه جایی دولت خانه، محل زندگی و حکمرانی خود را مجموعه صاحب آباد قرار داد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الگوی توسعه تبریز، مجموعه ای از عناصر از جمله باغ و عناصر حکومتی دولت خانه با طراحی از پیش اندیشه شده و با توجه به شرایط خاص اجتماعی و سیاسی زمان، در ارتباط، اما با فاصله از بافت قدیمی تر شکل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قسمت قدیم </w:t>
      </w:r>
      <w:bookmarkStart w:id="285" w:name="pg7035_63025"/>
    </w:p>
    <w:p>
      <w:pPr>
        <w:pStyle w:val="BookText"/>
        <w:rPr/>
      </w:pPr>
      <w:bookmarkEnd w:id="285"/>
      <w:r>
        <w:rPr>
          <w:rFonts w:ascii="IRNazanin" w:hAnsi="IRNazanin" w:eastAsia="IRNazanin"/>
          <w:color w:val="111111"/>
          <w:sz w:val="28"/>
          <w:sz w:val="28"/>
          <w:szCs w:val="28"/>
          <w:rtl w:val="true"/>
          <w:lang w:bidi="fa-IR"/>
        </w:rPr>
        <w:t>و جدید شهر تبریز توسط بازار به صورت قوی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اتصال از رودخانه توسط پل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در این الگو، اتصال راههای برون شهری به بازار و از آنها به مجموعه جدید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مرکز شهر جدید تبریز، توسط مغولان، در کنار شهر قدیم تبریز را می توان الگویی برای توسعۀ شهرها در دوره صفوی دانست</w:t>
      </w:r>
      <w:r>
        <w:rPr>
          <w:rFonts w:eastAsia="IRNazanin" w:cs="IRNazanin"/>
          <w:color w:val="111111"/>
          <w:sz w:val="28"/>
          <w:szCs w:val="28"/>
          <w:rtl w:val="true"/>
          <w:lang w:bidi="fa-IR"/>
        </w:rPr>
        <w:t>.</w:t>
      </w:r>
    </w:p>
    <w:p>
      <w:pPr>
        <w:pStyle w:val="Heading4"/>
        <w:numPr>
          <w:ilvl w:val="3"/>
          <w:numId w:val="1"/>
        </w:numPr>
        <w:rPr/>
      </w:pPr>
      <w:bookmarkStart w:id="286" w:name="__RefHeading___Toc3020300_372815092"/>
      <w:bookmarkStart w:id="287" w:name="_Toc99"/>
      <w:bookmarkEnd w:id="286"/>
      <w:r>
        <w:rPr>
          <w:rtl w:val="true"/>
        </w:rPr>
        <w:t>توسعۀ مجموعۀ صاحب آباد</w:t>
      </w:r>
      <w:bookmarkEnd w:id="287"/>
    </w:p>
    <w:p>
      <w:pPr>
        <w:pStyle w:val="BookText"/>
        <w:rPr/>
      </w:pPr>
      <w:r>
        <w:rPr>
          <w:rFonts w:ascii="IRNazanin" w:hAnsi="IRNazanin" w:eastAsia="IRNazanin"/>
          <w:color w:val="111111"/>
          <w:sz w:val="28"/>
          <w:sz w:val="28"/>
          <w:szCs w:val="28"/>
          <w:rtl w:val="true"/>
          <w:lang w:bidi="fa-IR"/>
        </w:rPr>
        <w:t>اوزون حسن آق قویونلو</w:t>
      </w:r>
      <w:r>
        <w:rPr>
          <w:rStyle w:val="FootnoteAnchor"/>
          <w:rtl w:val="true"/>
        </w:rPr>
        <w:footnoteReference w:id="134"/>
      </w:r>
      <w:r>
        <w:rPr>
          <w:rFonts w:ascii="IRNazanin" w:hAnsi="IRNazanin" w:eastAsia="IRNazanin"/>
          <w:color w:val="111111"/>
          <w:sz w:val="28"/>
          <w:sz w:val="28"/>
          <w:szCs w:val="28"/>
          <w:rtl w:val="true"/>
          <w:lang w:bidi="fa-IR"/>
        </w:rPr>
        <w:t>، پس از غلبه بر قراقویونلوها و تشکیل سلسلۀ آق قویونلو در ایران، مرکز حکومت ایران را مجموعۀ صاحب آباد قرار داد و اقدام به توسعه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عثمانی و آق قویونلوها و عزم حسن پادشاه برای نشان دادن قدرت نظامی اش، منجر شد میدانی در پایتخت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مجموعۀ صاحب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تا همراه رجال کشور، سان رفتن نظامیان در میدان را تماشا کند و با این کار، قدرت خود را به سفیران و ایلچی هایی که از اقصی نقاط دنیا به ایران می آمدند، نشان دهد و همچنین نظامیان خود را منظم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تحولات مجموعۀ صاحب آباد با ساخت وسازهای پیرامون میدان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حسنپادشاه آق قویونلو بناها و عناصر حکومتی و مذهبی را اطراف میدان صاحب آباد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با استقرار بناها و عناصر حکومتی و مذهبی، میدان صاحب آباد به تدریج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میدان در دوره حسن پادشاه شکل می گیرد به این میدان، میدان حسن پادشاه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به خاطر ساخت و سازهای مجموعۀ صاحب آباد، فضای میدان تعریف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عناصر شاخص شکل دهنده میدان باید به مسجدجامع حسن پادشاه یا سلطان حسن اشاره کرد که شاخص ترین عنصر میدان صاحب آباد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عمرانی و امینیان،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بنابر قول متون تاریخی موجود، در زمان حیات اوزون حسن ساخته نشده و به نظر می رسد سلطان یعقوب، جانشین اوزون حسن، جهت قدردانی و احترام از خدمات او، دستور احداث مسجد را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کربلایی تبریزی،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احداث این مسجد و مدرسه، که به مجموعۀ نصریه نیز شناخته می شود، به این صورت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وقت که مرض بر ذات عدیم المثال سلطان حسن مستولی شده و از حیات خود مأیوس گشته، در پیش عیالان خود درویش قاسم را طلبیده گفته سهوی عظیم از من واقع شده که از برای خود مقبره و زاویه و مسجدی نساختم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قبر من مسجدی و زاویهای بنیاد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معدلت شعار رخت از این سرای فانی بر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 ک روزی میان سلطان خلیل و برادرش سلطان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حسن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يعقوب غالب می شود و سلطنت بر وی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بخدمت سلطان يعقوب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سادات و مشایخ و علما و حکما و منجمان جمع ساخته ساعت اختیار می نمایند و سمت قبله را تعیین فرموده، بنیاد طرح عمارت نصریه را می اندازند و در هر مملکتی و ولایتی که استادکاران و معماران حاذق بی بدل باشند، طلب می کنند و بعمارت مشغول می گردند، به عرض هفت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آنروزی که قالی های مسجد را می اندازند، دعوت عظیم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کربلایی تبریزی،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که از کربلایی تبریزی است، مجموعه نصريه بعد از مرگ حسن پادشاه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آن نزدیک میدان و شامل مسجد حسن پادشاه و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دیگری از اولیا چلبی به سال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 که مسجد حسن پاشاه یا مجموعه نصریه در زمان خود حسن پادشاه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مقبرۀ وی، کنار مسجد حسن پادشاه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شواهد تاریخی، در سال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باغ صاحب آباد، عمارت معروف هشت بهشت بنا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سفرنامه هایی که به توصیف مجموعه پرداخته از جهانگرد گمنام ونیزی است که بین سال های سلطنت اوزون حسن و شاه طهماسب صفوی، به ایران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توصیف کاخ هشت بهشت و موقعیت و شرایط آن نسبت به میدان مطالبی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نباید از ذکر کاخ زیبایی که اوزون حسن بزرگ ساخته بود غفلت کنم، کاخ را در مرکز باغی بزرگ و زیبا نزدیک شهر ساخته اند که فقط نهری در سمت شمال، قصر و شهر را از همدیگر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 را به زبان فارسی هشت بهشت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کاخ را در مرکز باغی بر صفهای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مسافت پرتاب تیری از کاخ، حرمسرای یک طبقه ای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 در همان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شمال باید از جایی معین، که مانند نمازخانه است،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دری است که به راهی که منتهی به کاخ شاهی می شود،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دیگری که در سمت مشرق، در میدانی بزرگ </w:t>
      </w:r>
    </w:p>
    <w:p>
      <w:pPr>
        <w:pStyle w:val="BookText"/>
        <w:rPr/>
      </w:pPr>
      <w:r>
        <w:rPr>
          <w:rFonts w:ascii="IRNazanin" w:hAnsi="IRNazanin" w:eastAsia="IRNazanin"/>
          <w:color w:val="111111"/>
          <w:sz w:val="28"/>
          <w:sz w:val="28"/>
          <w:szCs w:val="28"/>
          <w:rtl w:val="true"/>
          <w:lang w:bidi="fa-IR"/>
        </w:rPr>
        <w:t>قرار دارد و به باغ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طرفی که روبه میدان است، ایوانی گرد دیده می شود که به رنگ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این در، از کاخ سلطنتی، بیشتر از فاصله دیگر درها است و از این نقطه، منظره با شکوه میدان دیده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باربارو و دیگران،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گونه که از توصیفات سفرنامه بر می آید، مجموعۀ صاحب آباد محدوده ای حکومتی سکونت 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جهانگرد از یک نمازخانه نیز نام برده شده که در مجموعه صاحب آباد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نمازخانه از فضاهای جنبی باغ و در کنار کاخ هشت بهشت و حرمسرا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فضاهایی که در سفرنامه از آن نام برده شده، عمارت سردر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توصیفات سفرنامه این عمارت در حدفاصل باغ و میدان حکومتی قرار دارد و ساختمان دیوانی حکومتی است که پادشاه در آن به امور رسیدگی می کرده، به نحوی که لازم نبوده مراجعه کنندگان به عرصۀ خصوصی داخل باغ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عمارت سردر محل مناسبی برای اشراف داشتن به میدان حکومتی در حین مراسم خاصی همچون رژه سربازان، چوگان بازی و جشن 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دیگری که در سمت مشرق کاخ است، در میدانی بزرگ قرار دارد و به باغ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دیواری آجری به شکل</w:t>
      </w:r>
    </w:p>
    <w:p>
      <w:pPr>
        <w:pStyle w:val="BookText"/>
        <w:rPr/>
      </w:pPr>
      <w:r>
        <w:rPr>
          <w:rFonts w:ascii="IRNazanin" w:hAnsi="IRNazanin" w:eastAsia="IRNazanin"/>
          <w:color w:val="111111"/>
          <w:sz w:val="28"/>
          <w:sz w:val="28"/>
          <w:szCs w:val="28"/>
          <w:rtl w:val="true"/>
          <w:lang w:bidi="fa-IR"/>
        </w:rPr>
        <w:t xml:space="preserve">طاق دارد که ارتفاعش سه یارد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پهنایش دو یارد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تزئینات و فقط آن را با گچ، سفید کرده اند و در میانش چشمۀ بزرگ زیبایی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در ساختمانی بزرگ با اتاق های بسیار و تالار سرپوشیده ای ساخته اند که مشرف به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طرفی که روبه میدان است، ایوانی گود دید می شود به رنگ سفید؛ چنان سفید که از هر چه در عمر خود دیده ام، سفیدتر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مراسم جشن در این میدان برپا می شد، حسن بیگ با بسیاری ازامیران خود به این عمارت می آمدند و غالباً هنگامی که سفیران به درگاه اوزون حسن می آمدند، ایشان را در این ساختمان جای می دادند؛ زیرا جایی است بسیار نیکو و دارای اتاق های فراوان از این نقطه، منظره باشکوه میدان دیده می شود با مسجد و بیمارستانی که در آن ساخته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باربارو و دیگران،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 به میدان صاحب آباد اشراف داشت و عمارت سردر مجموعه باغ شاهی که یکی از عناصر و نشانه های شاخص پیرامون میدان بود، از هر سوی میدان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گفته جهانگرد ونیزی، عمارت اندرونی یا حرمسرا، در بخش دیگری از مجموعه باغ صاحب آباد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حرمسرا از کاخ فاصله داشته تا در مکانی قرار گیرد که دارای حریم مشخص و معینی باشد، به شکلی که اگر در کاخ مجلس مهمانی بوده و از افراد نامحرم در آنجا پذیرایی می شد، خلوت و حریم عرصه اندرونی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توصیف سفرنامه نویس ونیزی، حرمسرا از دیگر بخش های باغ، متمایز و محفوظ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بانی مسعود،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محرمیت حرمسرا، این بنا، نمی توانسته در جانب میدان احداث شده باشد؛ لذا کمترین ارتباط را با میدان داشته است بیمارستانی نیز در مجموعه صاحب آباد ساختند که این بیمارستان مجهز، کنار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محوطه، مسجدی زیبا نیز ساخته اند که بیمارستانی مجهز و سودمند بدان پیوسته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باربارو و دیگران،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از این سفرنامه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بیمارستان و مسجد دیواری کشیده اند و خارج از بیمارستان از یک سو تا سوی دیگر مصطبهای سکواتخت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ساخته اند که ارتفاعش یک ذراع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پهنایش دو یارد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زنجیری آهنین نیز از یک سو تا سوی دیگر، گرداگرد این مصطبه کشیده بودند تا هیچ اسبی وارد مسجد و بیمارستان و مصطبه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باربارو و دیگران،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متون، می توان برداشت کرد که بیمارستان و مسجد پیوسته به یکدیگر و در مجاورت میدان ساخته شده اند و از آنجایی که میدان مکان اسب دوانی و چوگان بازی بوده است، برای کنترل حرکت اسب ها و جلوگیری از ورود آنها به مسجد و بیمارستان، زنجیری بر در ورودی نصب کردند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موضوعاتی که در سفرنامه جهانگرد ونیزی به آن اشاره نمی شود، بازار است؛ اما در منابع دیگر به آن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دیگر از آثارش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اوزون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قیصریه ایست که معماران مهارت شعار قائلند که تا غایت، عمارتی بدین زیبایی و پرکاری بنا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مقدسی،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آن که در سفرنامه جهانگرد گمنام ونیزی اسمی از بازار برده نشده است، آن باشد که در این دوره بازار و مجموعه صاحب آباد فاصله داشته و پیوسته نبوده اند یا اینکه ساختمان بازار کامل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عناصر پیرامون میدان به صورتی توسعه می یابند که بتوانند اعتباری برای حکومت دست و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محصوریت میدان صاحب آباد به شکلی نبوده که بدنهای کامل دور تا دور میدان را در بر گیرد و آن را محصور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صاحب آباد از نظر شکل و فرم فاقد بدنه سازی و جداره سازی یکدست و پیوسته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حناچی و ابراهیمی،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لبه های میدان از کنار هم قرار گرفتن عناصر مختلف از جمله مسجد حسن پادشاه، بیمارستان، عمارت سردر </w:t>
      </w:r>
      <w:bookmarkStart w:id="288" w:name="pg7035_63027"/>
    </w:p>
    <w:p>
      <w:pPr>
        <w:pStyle w:val="BookText"/>
        <w:rPr/>
      </w:pPr>
      <w:bookmarkEnd w:id="288"/>
      <w:r>
        <w:rPr>
          <w:rFonts w:ascii="IRNazanin" w:hAnsi="IRNazanin" w:eastAsia="IRNazanin"/>
          <w:color w:val="111111"/>
          <w:sz w:val="28"/>
          <w:sz w:val="28"/>
          <w:szCs w:val="28"/>
          <w:rtl w:val="true"/>
          <w:lang w:bidi="fa-IR"/>
        </w:rPr>
        <w:t>و تشکیل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آق قویونلوها، همزمان با توسعه کالبدی، توسعه اجتماعی و رونق فعالیت ها در میدان اتفاق افتاده و رفت و آمد و برپایی مراسم مختلف به حد اعلای خود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پیغام داده بود که باید بروم و تماشای تفرج، یعنی بازی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سوار دیدم و بیش از دو برابر این عده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از پنجره ها به بیرون نظاره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بر زمین افتادند، گروهی در خود میدان و برخی دیگر در رودخانه ای که در میان شهر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باربارو و دیگران،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و شلوغی میدان در این توصیفات به خوبی منعکس می شود و نشان دهنده مرکز بودن میدان از نظر سیاسی حاکمیتی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میدان در دوره آق قویونلوها توسعه و تکامل زیادی به خود دید؛ اما در دوره صفوی، دور دیگری از توسعه و تکامل در مجموعه باغ و میدان صاحب آباد آغاز شد</w:t>
      </w:r>
      <w:r>
        <w:rPr>
          <w:rFonts w:eastAsia="IRNazanin" w:cs="IRNazanin"/>
          <w:color w:val="111111"/>
          <w:sz w:val="28"/>
          <w:szCs w:val="28"/>
          <w:rtl w:val="true"/>
          <w:lang w:bidi="fa-IR"/>
        </w:rPr>
        <w:t>.</w:t>
      </w:r>
    </w:p>
    <w:p>
      <w:pPr>
        <w:pStyle w:val="Heading3"/>
        <w:numPr>
          <w:ilvl w:val="2"/>
          <w:numId w:val="1"/>
        </w:numPr>
        <w:rPr/>
      </w:pPr>
      <w:bookmarkStart w:id="289" w:name="__RefHeading___Toc3020302_372815092"/>
      <w:bookmarkStart w:id="290" w:name="_Toc100"/>
      <w:bookmarkEnd w:id="289"/>
      <w:r>
        <w:rPr>
          <w:rtl w:val="true"/>
        </w:rPr>
        <w:t>میدان صاحب آباد در دورۀ صفویه</w:t>
      </w:r>
      <w:bookmarkEnd w:id="290"/>
    </w:p>
    <w:p>
      <w:pPr>
        <w:pStyle w:val="BookText"/>
        <w:rPr/>
      </w:pPr>
      <w:r>
        <w:rPr>
          <w:rFonts w:ascii="IRNazanin" w:hAnsi="IRNazanin" w:eastAsia="IRNazanin"/>
          <w:color w:val="111111"/>
          <w:sz w:val="28"/>
          <w:sz w:val="28"/>
          <w:szCs w:val="28"/>
          <w:rtl w:val="true"/>
          <w:lang w:bidi="fa-IR"/>
        </w:rPr>
        <w:t xml:space="preserve">مجموعه حسن پادشاه و میدان صاحبآباد تا زمامداری شاه طهماسب صفوی، یعنی تا 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پایتخت به قزوین انتقال یافت، به عنوان مرکز حکومت ایران می ماند و حتی تاجگذاری شاه اسماعیل صفوی در این محل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صاحب آباد در قدیمی ترین نقشه شهر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مطراق چی</w:t>
      </w:r>
      <w:r>
        <w:rPr>
          <w:rStyle w:val="FootnoteAnchor"/>
          <w:rtl w:val="true"/>
        </w:rPr>
        <w:footnoteReference w:id="13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نقشه بین سال های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1534</w:t>
      </w:r>
      <w:r>
        <w:rPr>
          <w:rFonts w:eastAsia="IRNazanin" w:cs="IRNazanin"/>
          <w:color w:val="111111"/>
          <w:sz w:val="28"/>
          <w:szCs w:val="28"/>
          <w:rtl w:val="true"/>
          <w:lang w:bidi="fa-IR"/>
        </w:rPr>
        <w:t>-</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همزمان با حکومت صفویان بر ایران، در مجموعه ای به نام نصوح مطراق چی که گزارشی مصور از لشکرکشی های سلطان عثمانی است ترسیم شده است تصویر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تصویر نشان می دهد که میدان صاحب آباد در حاشیۀ شهر تبریز قرار دارد و رودخانه مهران رود بین شهر و مجموعه صاحب آباد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نحوه قرار گیری و حدود ابعاد باغ و میدان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صاحب آباد در نقشه به صورت فضای بازی بزرگ، با دو دروازه، شبیه دروازه چوگان و ستونی در میانه، جهت تیراندازی،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این نقشه راستای شمال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در شرق میدان بنای مسجد و بقعه، در غرب آن مجموعه کاخ و باغ سلطنتی و عمارت سردر باغ و در شمال میدان نیز چند بنای دیگر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جنوبی میدان نیز باز</w:t>
      </w:r>
    </w:p>
    <w:p>
      <w:pPr>
        <w:pStyle w:val="BookText"/>
        <w:rPr/>
      </w:pPr>
      <w:r>
        <w:rPr>
          <w:rFonts w:ascii="IRNazanin" w:hAnsi="IRNazanin" w:eastAsia="IRNazanin"/>
          <w:color w:val="111111"/>
          <w:sz w:val="28"/>
          <w:sz w:val="28"/>
          <w:szCs w:val="28"/>
          <w:rtl w:val="true"/>
          <w:lang w:bidi="fa-IR"/>
        </w:rPr>
        <w:t>است و منتهی به رودخانه و پل های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603500"/>
                <wp:effectExtent l="0" t="0" r="0" b="0"/>
                <wp:docPr id="187" name=""/>
                <a:graphic xmlns:a="http://schemas.openxmlformats.org/drawingml/2006/main">
                  <a:graphicData uri="http://schemas.openxmlformats.org/drawingml/2006/picture">
                    <pic:pic xmlns:pic="http://schemas.openxmlformats.org/drawingml/2006/picture">
                      <pic:nvPicPr>
                        <pic:cNvPr id="186" name="" descr=""/>
                        <pic:cNvPicPr/>
                      </pic:nvPicPr>
                      <pic:blipFill>
                        <a:blip r:embed="rId552"/>
                        <a:stretch/>
                      </pic:blipFill>
                      <pic:spPr>
                        <a:xfrm>
                          <a:off x="0" y="0"/>
                          <a:ext cx="5334120" cy="2603520"/>
                        </a:xfrm>
                        <a:prstGeom prst="rect">
                          <a:avLst/>
                        </a:prstGeom>
                        <a:ln w="0">
                          <a:noFill/>
                        </a:ln>
                      </pic:spPr>
                    </pic:pic>
                  </a:graphicData>
                </a:graphic>
              </wp:inline>
            </w:drawing>
          </mc:Choice>
          <mc:Fallback>
            <w:pict>
              <v:shape id="shape_0" stroked="f" o:allowincell="f" style="position:absolute;margin-left:0pt;margin-top:-205.05pt;width:419.95pt;height:204.95pt;mso-wrap-style:none;v-text-anchor:middle;mso-position-horizontal:left;mso-position-vertical:top" type="_x0000_t75">
                <v:imagedata r:id="rId553" o:detectmouseclick="t"/>
                <v:stroke color="#3465a4" joinstyle="round" endcap="flat"/>
                <w10:wrap type="none"/>
              </v:shape>
            </w:pict>
          </mc:Fallback>
        </mc:AlternateConten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شهر تبریز و موقعیت میدان صاحب آباد در اوایل دوره صفوی؛ این تصویر بین سال های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1534</w:t>
      </w:r>
      <w:r>
        <w:rPr>
          <w:rFonts w:eastAsia="IRNazanin" w:cs="IRNazanin"/>
          <w:color w:val="111111"/>
          <w:sz w:val="28"/>
          <w:szCs w:val="28"/>
          <w:rtl w:val="true"/>
          <w:lang w:bidi="fa-IR"/>
        </w:rPr>
        <w:t>-</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مطراقچی،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10100" cy="6985000"/>
                <wp:effectExtent l="0" t="0" r="0" b="0"/>
                <wp:docPr id="188" name=""/>
                <a:graphic xmlns:a="http://schemas.openxmlformats.org/drawingml/2006/main">
                  <a:graphicData uri="http://schemas.openxmlformats.org/drawingml/2006/picture">
                    <pic:pic xmlns:pic="http://schemas.openxmlformats.org/drawingml/2006/picture">
                      <pic:nvPicPr>
                        <pic:cNvPr id="187" name="" descr=""/>
                        <pic:cNvPicPr/>
                      </pic:nvPicPr>
                      <pic:blipFill>
                        <a:blip r:embed="rId55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5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صاحب آباد و عناصر آن در اوایل دوره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مطراقچی،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افزوده های مهم شاه طهماسب به مجموعه صاحب آباد، مسجدی در مجاورت مسجد حسن پادشاه بوده است؛ اما کاتب چلبی</w:t>
      </w:r>
      <w:r>
        <w:rPr>
          <w:rStyle w:val="FootnoteAnchor"/>
          <w:rtl w:val="true"/>
        </w:rPr>
        <w:footnoteReference w:id="136"/>
      </w:r>
      <w:r>
        <w:rPr>
          <w:rFonts w:ascii="IRNazanin" w:hAnsi="IRNazanin" w:eastAsia="IRNazanin"/>
          <w:color w:val="111111"/>
          <w:sz w:val="28"/>
          <w:sz w:val="28"/>
          <w:szCs w:val="28"/>
          <w:rtl w:val="true"/>
          <w:lang w:bidi="fa-IR"/>
        </w:rPr>
        <w:t>نوشته است که همین مسجد در حمله سپاهیان عثمانی تخریب و با خاک یکسان شد و از آنجا که ساخته او بود، اثری از آن باقی نگذاشتند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قسمت شرقی میدان صاحب آباد، متصل به جامع سلطان حسن، مسجد مزین دیگری وجود داشت که چون بنایش از شاه طهماسب بود عساکر عثمانی جابه جا خرابش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کارنگ،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تخریب مسجد شاه طهماسب در حملۀ عثمانی به تبریز، بین سالهای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 xml:space="preserve">(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یعنی قبل از حکومت شاه عباس صفوی بر ایران و اقتدار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بازارچه شتربان از دیگر عناصری است که ذکر آن در متون تاریخی از دوره صفویه به بعد، در حاشیه میدان صاحب آباد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تاورنیه از دوره صفوی، علاوه بر بازار به کلیسایی به نام سنت هلنا</w:t>
      </w:r>
      <w:r>
        <w:rPr>
          <w:rStyle w:val="FootnoteAnchor"/>
          <w:rtl w:val="true"/>
        </w:rPr>
        <w:footnoteReference w:id="137"/>
      </w:r>
      <w:r>
        <w:rPr>
          <w:rFonts w:ascii="IRNazanin" w:hAnsi="IRNazanin" w:eastAsia="IRNazanin"/>
          <w:color w:val="111111"/>
          <w:sz w:val="28"/>
          <w:sz w:val="28"/>
          <w:szCs w:val="28"/>
          <w:rtl w:val="true"/>
          <w:lang w:bidi="fa-IR"/>
        </w:rPr>
        <w:t>، در حاشیه میدان صاحب آباد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 همان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کلیسایی هم متعلق به ارامنه است که خراب شده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هلنا یکپارچه از چوب اصل صلیب را به آنجا فرستاده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تاورنیه،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مساجد پیش گفته، در برخی متون به مسجد جامع شاه عباس در مقابل مسجد اوزون حسن اشاره هایی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جامع اوزون حسن، جامع شاه عباس است که بسیار عالی ساخته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مشکور،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برگرفته از سفرنامه اولیای چلبی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علاوه بر عناصر دوره آق قویونلوها، عناصری چون جامع شاه عباس، در دورۀ صفویه به مجموعۀ میدان صاحب آباد اضافه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صفوی شاهد توجه نکردن و حفاظت نکردن از بناهای دورۀ آق قویونلو هستیم که منجر به فرسودگی و تخریب برخی از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بی توجهی ها، همان طور که در نوشته های تاورنیه دیده می شود، خصومت پادشاهان صفوی به ویژه شاه عباس با پادشاهان سنی مذهب قبل از صفوی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میدان بزرگ تبریز و مجاور آن، بقیه آثار بناهای باشکوهی دیده می شود و چهار پنج مسجد که عظمت بنا بی نظیر هستند، به خرابی واگذارده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بزرگ تبریز و مجاور آن یک مسجد عالی و مدرسه و قصری دیده می شود که همه خراب شده و در شرف انهدام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بناهای عالی متروک مانده اند، برای آنکه پیروان عُمر آنها را ایجاد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تاورنیه،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جایی دیگر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زمانی که تاریخ به نهصد و هشتاد قمری </w:t>
      </w:r>
      <w:r>
        <w:rPr>
          <w:rFonts w:eastAsia="IRNazanin" w:cs="IRNazanin"/>
          <w:color w:val="111111"/>
          <w:sz w:val="28"/>
          <w:szCs w:val="28"/>
          <w:rtl w:val="true"/>
          <w:lang w:bidi="fa-IR"/>
        </w:rPr>
        <w:t>(</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رونق مسجد جامع حسن پادشاه برعکس زمان حسن پادشاست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بیگ،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همان طور که در تصویر مطراق چی دیده می شود، مجموعه صاحب آباد با توجه به ملاحظات امنیتی در دوره مغول ها در مرکز شهر تبریز قرار نداشت؛ اما در طول زمان، شهر به سمت این مجموعه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توسعه به نحوی بود که در دوره صفوی، این مجموعه به بافت اصلی شهر متصل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که شاردن، سیاح دوره صفوی، از شهر تبریز ترسیم کرده است، به خوبی ترکیب میدان صاحب آباد با شهر تبریز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تصویرعمارت جعفر پاشا و مسجد حسن پاشا به عنوان عمارت های پیرامون میدان مشخص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006600"/>
                <wp:effectExtent l="0" t="0" r="0" b="0"/>
                <wp:docPr id="189" name=""/>
                <a:graphic xmlns:a="http://schemas.openxmlformats.org/drawingml/2006/main">
                  <a:graphicData uri="http://schemas.openxmlformats.org/drawingml/2006/picture">
                    <pic:pic xmlns:pic="http://schemas.openxmlformats.org/drawingml/2006/picture">
                      <pic:nvPicPr>
                        <pic:cNvPr id="188" name="" descr=""/>
                        <pic:cNvPicPr/>
                      </pic:nvPicPr>
                      <pic:blipFill>
                        <a:blip r:embed="rId558"/>
                        <a:stretch/>
                      </pic:blipFill>
                      <pic:spPr>
                        <a:xfrm>
                          <a:off x="0" y="0"/>
                          <a:ext cx="5334120" cy="2006640"/>
                        </a:xfrm>
                        <a:prstGeom prst="rect">
                          <a:avLst/>
                        </a:prstGeom>
                        <a:ln w="0">
                          <a:noFill/>
                        </a:ln>
                      </pic:spPr>
                    </pic:pic>
                  </a:graphicData>
                </a:graphic>
              </wp:inline>
            </w:drawing>
          </mc:Choice>
          <mc:Fallback>
            <w:pict>
              <v:shape id="shape_0" stroked="f" o:allowincell="f" style="position:absolute;margin-left:0pt;margin-top:-158.05pt;width:419.95pt;height:157.95pt;mso-wrap-style:none;v-text-anchor:middle;mso-position-horizontal:left;mso-position-vertical:top" type="_x0000_t75">
                <v:imagedata r:id="rId5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تبریز و محدوده میدان صاحب آباد در طرح شاردن، عناصر مهم محدوده میدان طبق توضیحات شاردن در گوشه تصویر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جعفر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صاحب آباد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حسن پادشاه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صاحب زمان</w:t>
      </w:r>
    </w:p>
    <w:p>
      <w:pPr>
        <w:pStyle w:val="BookText"/>
        <w:rPr/>
      </w:pPr>
      <w:r>
        <w:rPr>
          <w:rFonts w:ascii="IRNazanin" w:hAnsi="IRNazanin" w:eastAsia="IRNazanin"/>
          <w:color w:val="111111"/>
          <w:sz w:val="28"/>
          <w:sz w:val="28"/>
          <w:szCs w:val="28"/>
          <w:rtl w:val="true"/>
          <w:lang w:bidi="fa-IR"/>
        </w:rPr>
        <w:t xml:space="preserve">در دوره شاه سلطان حسین صفوی، بین سال های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شاه طهماسب که در زمان حمله عثمانی خراب شده بود، پس از عقب نشینی عثمانیان، توسط وزیر آذربایجان، بازسازی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پادشاهان صفوی در مجموعه صاحب آباد و وجود بناهایی مانند کاخ هشت بهشت، نشان از نقش حکومتی مجموعه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وجود مسجد حسن پادشاه، مسجد شاه طهماسب، باغ و مدرسه نصريه موقعیت مذهب را به عنوان حلقه واسطه بین مردم و حکومت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وجود عملکردهایی از جمله بیمارستان و زمین چوگان نیز بر مرکزیت اجتماعی و خدماتی مجموعه در شهر، صحه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بنابراینمی توان مجموعه صاحب آباد و میدان آن در دوره صفویه را مانند دوره آق قویونلو مجموعه ای با عملکردهای مختلف و متنوع حکومتی، سیاسی، مذهبی و اجتماعی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شواهد کالبدی و معماری که عملکردهای مختلف مجموعه را در این دوره تبیین می کنند، متون مختلف تاریخی نیز از حیات اجتماعی و فضای سرزنده میدان و تداوم عملکردهای تفریحی و تفرجی دوره آق قویونلو در این دوره خبر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سفرنامه ونیزیان در ایران اشاره شده که شاه اسماعیل هر روز به میدان می آمده و با امیران سرگرم تیراندازی می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باربارو و دیگران،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میدان کنار کاخ هشت بهشت و باغ صاحب آباد، این فضا را به صورت حیات خلوت یا محیط ورزشی اختصاصی شاه تبدیل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شاردن در بخشی از سفرنامه خود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 تبریز، خیلی بزرگتر از میدان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شامگاهان این میدان انباشته از عامه مردم است که برای تفریح و نمایش هایی که در آنجا به معرض تماشا گزارده میشود، جمع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تفریحات میدان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نمایشات شعبده بازان و بندبازان و مسخرگان و سوداگران، رقص گرگ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در ساعات روز نیز خالی نیست و در حقیقت بازار انواع و اقسام خواروبار و اشیاء کم قیمت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شاردن،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اولیای چلبی که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زمامداری شاه صفی، به تبریز سفر کرده بود در سفرنامه اش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 چوگان نیز تفرج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این میدان دو عدد ستون بلند نصب کرده و به </w:t>
      </w:r>
      <w:bookmarkStart w:id="291" w:name="pg7035_63030"/>
    </w:p>
    <w:p>
      <w:pPr>
        <w:pStyle w:val="BookText"/>
        <w:rPr/>
      </w:pPr>
      <w:bookmarkEnd w:id="291"/>
      <w:r>
        <w:rPr>
          <w:rFonts w:ascii="IRNazanin" w:hAnsi="IRNazanin" w:eastAsia="IRNazanin"/>
          <w:color w:val="111111"/>
          <w:sz w:val="28"/>
          <w:sz w:val="28"/>
          <w:szCs w:val="28"/>
          <w:rtl w:val="true"/>
          <w:lang w:bidi="fa-IR"/>
        </w:rPr>
        <w:t>بالای آن طاسی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جمعه نوکران خان و تیراندازان و سواران به این میدان آمده و در آنجا اسب تازی و تیراندازی می کنند و طاس مزبور را هدف قرار داده، تیر می اندازند و مردم تماشا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اولیای چلبی،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توصیفاتی است که اولیای چلبی در توصیف میدان صاحب آباد آورده است و گویای کاربری تفریحی ورزشی میدان، در میان نه تنها بزرگان و شاهزادگان، بلکه در میان تمام طبقات اجتماعی و مردم عادی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انجام بازی چوگان در این میدان، میل های دروازه چوگان در نگاره نصوح مطراق چی، شاهدی قوی بر این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فعالیتهای پیش گفته، میدان در دوره صفویه مکان بازارهای موقتی و مکاره بوده است و فضای باز میانه میدان، به عنوان محلی برای دادوستد استفاده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شواهد تاریخی میدان حسن پادشاه فضای باز و بزرگی بود که در دوره صفوی، به عنوان میدان اصلی شهر در عرصه های مختلف سیاسی، فرهنگی، نظامی، اقتصادی و ورزشی محسوب می شده است</w:t>
      </w:r>
      <w:r>
        <w:rPr>
          <w:rFonts w:eastAsia="IRNazanin" w:cs="IRNazanin"/>
          <w:color w:val="111111"/>
          <w:sz w:val="28"/>
          <w:szCs w:val="28"/>
          <w:rtl w:val="true"/>
          <w:lang w:bidi="fa-IR"/>
        </w:rPr>
        <w:t>.</w:t>
      </w:r>
    </w:p>
    <w:p>
      <w:pPr>
        <w:pStyle w:val="Heading3"/>
        <w:numPr>
          <w:ilvl w:val="2"/>
          <w:numId w:val="1"/>
        </w:numPr>
        <w:rPr/>
      </w:pPr>
      <w:bookmarkStart w:id="292" w:name="__RefHeading___Toc3020304_372815092"/>
      <w:bookmarkStart w:id="293" w:name="_Toc101"/>
      <w:bookmarkEnd w:id="292"/>
      <w:r>
        <w:rPr>
          <w:rtl w:val="true"/>
        </w:rPr>
        <w:t>میدان صاحب آباد در دورۀ قاجار</w:t>
      </w:r>
      <w:bookmarkEnd w:id="293"/>
    </w:p>
    <w:p>
      <w:pPr>
        <w:pStyle w:val="BookText"/>
        <w:rPr/>
      </w:pPr>
      <w:r>
        <w:rPr>
          <w:rFonts w:ascii="IRNazanin" w:hAnsi="IRNazanin" w:eastAsia="IRNazanin"/>
          <w:color w:val="111111"/>
          <w:sz w:val="28"/>
          <w:sz w:val="28"/>
          <w:szCs w:val="28"/>
          <w:rtl w:val="true"/>
          <w:lang w:bidi="fa-IR"/>
        </w:rPr>
        <w:t>اوایل دوره قاجار در تبریز، با زمین لرزۀ</w:t>
      </w:r>
      <w:r>
        <w:rPr>
          <w:rStyle w:val="FootnoteAnchor"/>
          <w:rtl w:val="true"/>
        </w:rPr>
        <w:footnoteReference w:id="138"/>
      </w:r>
      <w:r>
        <w:rPr>
          <w:rFonts w:ascii="IRNazanin" w:hAnsi="IRNazanin" w:eastAsia="IRNazanin"/>
          <w:color w:val="111111"/>
          <w:sz w:val="28"/>
          <w:sz w:val="28"/>
          <w:szCs w:val="28"/>
          <w:rtl w:val="true"/>
          <w:lang w:bidi="fa-IR"/>
        </w:rPr>
        <w:t xml:space="preserve">مهیب سال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منابع درباره تخریب برخی از بناهای مجموعه صاحب آباد در این زلزله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کتاب ریاض الجنه، نوشته فانی زنوزی</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marifat.nashriyat.ir</w:t>
      </w:r>
    </w:p>
    <w:p>
      <w:pPr>
        <w:pStyle w:val="BookText"/>
        <w:rPr/>
      </w:pPr>
      <w:r>
        <w:rPr>
          <w:rFonts w:ascii="IRNazanin" w:hAnsi="IRNazanin" w:eastAsia="IRNazanin"/>
          <w:color w:val="111111"/>
          <w:sz w:val="28"/>
          <w:sz w:val="28"/>
          <w:szCs w:val="28"/>
          <w:rtl w:val="true"/>
          <w:lang w:bidi="fa-IR"/>
        </w:rPr>
        <w:t>، درباره بناهای میدان که در آن زلزله تخریب شدند،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ابنیه عاليه و آثار مستحکمه قديمه از مدارس و مقابر و معابد و عمارات و رباطات بالمره خراب گردید؛ از آن جمله مسجد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آباد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جهانشاه و مسجد جامع بود که همگی انهدام یافته، بی اغراق دیواری به بلندی یک وجب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فانی زنوزی،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زمین لرزه، بازسازی شهر توسط مردم آغاز شد و در اواخر قرن دوازدهم خورشیدی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زلزله دوره قاجار، احتمالاً شکل گیری مجدد شهر بر همان تاب بافت پیشین باقی مانده از خرابی ها صورت می گیرد؛ لذا آنچه اکنون به عنوان میراث گذشته شهر در دست است، به لحاظ بافت، محصول دوره ایلخانی و به لحاظ معماری، محصول دوره قاجار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زاده،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اسماعیلی و عمرانی،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511800"/>
                <wp:effectExtent l="0" t="0" r="0" b="0"/>
                <wp:docPr id="190" name=""/>
                <a:graphic xmlns:a="http://schemas.openxmlformats.org/drawingml/2006/main">
                  <a:graphicData uri="http://schemas.openxmlformats.org/drawingml/2006/picture">
                    <pic:pic xmlns:pic="http://schemas.openxmlformats.org/drawingml/2006/picture">
                      <pic:nvPicPr>
                        <pic:cNvPr id="189" name="" descr=""/>
                        <pic:cNvPicPr/>
                      </pic:nvPicPr>
                      <pic:blipFill>
                        <a:blip r:embed="rId562"/>
                        <a:stretch/>
                      </pic:blipFill>
                      <pic:spPr>
                        <a:xfrm>
                          <a:off x="0" y="0"/>
                          <a:ext cx="5334120" cy="5511960"/>
                        </a:xfrm>
                        <a:prstGeom prst="rect">
                          <a:avLst/>
                        </a:prstGeom>
                        <a:ln w="0">
                          <a:noFill/>
                        </a:ln>
                      </pic:spPr>
                    </pic:pic>
                  </a:graphicData>
                </a:graphic>
              </wp:inline>
            </w:drawing>
          </mc:Choice>
          <mc:Fallback>
            <w:pict>
              <v:shape id="shape_0" stroked="f" o:allowincell="f" style="position:absolute;margin-left:0pt;margin-top:-434.05pt;width:419.95pt;height:433.95pt;mso-wrap-style:none;v-text-anchor:middle;mso-position-horizontal:left;mso-position-vertical:top" type="_x0000_t75">
                <v:imagedata r:id="rId5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تبریز در دوره قاجار و موقعیت میدان صاحبآباد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چین قرمر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دانشگاهی پردیس هنرهای زیبای دانشگاه تهران،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زلزله سال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بازسازی شهر تبریز که بازسازی محدودۀ میدان را نیز شامل می شد، ترکیب کلی میدان دچار تغییری اساسی شد و جهت گیری میدان تغییر کرد، به شکلی که جهت میدان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شد و این در حالی است که طبق اسناد و مدارک، جهت میدان اصلی تا قبل از دوره قاجار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عباس میرزا</w:t>
      </w:r>
      <w:r>
        <w:rPr>
          <w:rStyle w:val="FootnoteAnchor"/>
          <w:rtl w:val="true"/>
        </w:rPr>
        <w:footnoteReference w:id="140"/>
      </w:r>
      <w:r>
        <w:rPr>
          <w:rFonts w:ascii="IRNazanin" w:hAnsi="IRNazanin" w:eastAsia="IRNazanin"/>
          <w:color w:val="111111"/>
          <w:sz w:val="28"/>
          <w:sz w:val="28"/>
          <w:szCs w:val="28"/>
          <w:rtl w:val="true"/>
          <w:lang w:bidi="fa-IR"/>
        </w:rPr>
        <w:t>، رفت و آمدهای بازرگانی و تجاری، بازار تبریز را پررونق و پر جنب و جوش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تبریز ولیعهدنشین شده و دومین شهر بزرگ کشور و از نقطه نظر سیاسی یکی از مراکز اصلی تصمیم گیری ها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عطارزاده،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صاحب آباد در این مدت با ساخته شدن پل های بازار، پیوند قوی تری با بازار شهر برقرار کرده و ضلع جنوبی میدان را بازار اشغال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کاروانسرا در شمال و جنوب میدان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مهندسان روسی تهیه شده است و شهر تبریز را پس از بازسازی های زلزله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نقشه، میدان با ابعاد حدود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مساحت </w:t>
      </w:r>
      <w:r>
        <w:rPr>
          <w:rFonts w:eastAsia="IRNazanin" w:cs="IRNazanin"/>
          <w:color w:val="111111"/>
          <w:sz w:val="28"/>
          <w:szCs w:val="28"/>
          <w:lang w:bidi="fa-IR"/>
        </w:rPr>
        <w:t>8192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و با کشیدگی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آنکه میدان، بخشی از باغ صاحب آباد را اشغال کرده و بر روی بقایای کاخ هشت بهشت احداث شده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صاحب الامر که بعد از زلزله به منظور بازسازیمسجد تاریخی تخریب شده ایجاد شده، در شرق میدان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و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 همان بازارچه شتربان در زبان ترکی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578600"/>
                <wp:effectExtent l="0" t="0" r="0" b="0"/>
                <wp:docPr id="191" name=""/>
                <a:graphic xmlns:a="http://schemas.openxmlformats.org/drawingml/2006/main">
                  <a:graphicData uri="http://schemas.openxmlformats.org/drawingml/2006/picture">
                    <pic:pic xmlns:pic="http://schemas.openxmlformats.org/drawingml/2006/picture">
                      <pic:nvPicPr>
                        <pic:cNvPr id="190" name="" descr=""/>
                        <pic:cNvPicPr/>
                      </pic:nvPicPr>
                      <pic:blipFill>
                        <a:blip r:embed="rId565"/>
                        <a:stretch/>
                      </pic:blipFill>
                      <pic:spPr>
                        <a:xfrm>
                          <a:off x="0" y="0"/>
                          <a:ext cx="5334120" cy="6578640"/>
                        </a:xfrm>
                        <a:prstGeom prst="rect">
                          <a:avLst/>
                        </a:prstGeom>
                        <a:ln w="0">
                          <a:noFill/>
                        </a:ln>
                      </pic:spPr>
                    </pic:pic>
                  </a:graphicData>
                </a:graphic>
              </wp:inline>
            </w:drawing>
          </mc:Choice>
          <mc:Fallback>
            <w:pict>
              <v:shape id="shape_0" stroked="f" o:allowincell="f" style="position:absolute;margin-left:0pt;margin-top:-518.05pt;width:419.95pt;height:517.95pt;mso-wrap-style:none;v-text-anchor:middle;mso-position-horizontal:left;mso-position-vertical:top" type="_x0000_t75">
                <v:imagedata r:id="rId5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تبریز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موقعیت میدان صاحب آباد در آن؛ این نقشه که توسط مهندسان روسی تهیه شده است، موقعیت میدان را نسبت به شهر توسعه یافته تبریز و باروی شهر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زمان، میدان صاحب آباد، حدفاصل رودخانه مهران رود و حصار شمالی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شهرداری تبریز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مدرسه اکبریه در شرق میدان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تمام صحن مدرسه جزء میدان صاحب آباد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خراسانی تبریزی،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به علت موقعیت خاصش که بین مسجد صاحب الامر و میدان صاحب آباد بود، علاوه بر کاربری مدرسه، عملکرد ورودی مسجد صاحب الامر از سمت میدان را نیز برعهده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دوره قاجار بخشی از میدان صاحب آباد برای ساخت صحن مدرسه اشغال قرار می شود؛ اما با این وجود میدان صاحب آباد در این دوره وجود داشته، اگرچه از وسعت آن کاسته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تصویری که توسط فلاندن در سفرش به ایران در دوره قاجار به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شده است، مهران رود و پل بازار نشان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 مهران رودمحله شتربان را که مجموعه باغ و میدان صاحب آباد بخشی از آن است، از شهر تبریز جدا می کرد و پلهایی این مجموعه را به بازار اصلی شهر پیوند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مسجد صاحب الامر در سمت چپ تصویر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پلها، بعدها در دوره ناصرالدین شاه مسقف می شوند و قسمتی از بازار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نواری و دیگران،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16300"/>
                <wp:effectExtent l="0" t="0" r="0" b="0"/>
                <wp:docPr id="192" name=""/>
                <a:graphic xmlns:a="http://schemas.openxmlformats.org/drawingml/2006/main">
                  <a:graphicData uri="http://schemas.openxmlformats.org/drawingml/2006/picture">
                    <pic:pic xmlns:pic="http://schemas.openxmlformats.org/drawingml/2006/picture">
                      <pic:nvPicPr>
                        <pic:cNvPr id="191" name="" descr=""/>
                        <pic:cNvPicPr/>
                      </pic:nvPicPr>
                      <pic:blipFill>
                        <a:blip r:embed="rId568"/>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5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صاحب آباد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 از سمت رودخانه مهران رود، بنای بخشی از مجموعه صاحب آباد شامل گنبد و مناره مسجد شاه طهماسب در سمت چپ تصویر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فلاندن،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اسنادی که نشان دهنده وضعیت میدان صاحب آباد در دوره قاجاراست، می توان به نقشه دارالسلطنه تبریز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نقشه، اثر قراچه داغی اسن و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 و عناصر میدان در نقشه قراچه داغی که نام آنها ذکر شده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صاحب الامر در شرق، مدرسه و مسجد موسوم به حسن پادشاه در ضلع شمالی، بازار در ضلع جنوبی و چند کاروانسرا در اضلاع شمالی و جنوبی میدان</w:t>
      </w:r>
    </w:p>
    <w:p>
      <w:pPr>
        <w:pStyle w:val="BookText"/>
        <w:rPr/>
      </w:pPr>
      <w:r>
        <w:rPr>
          <w:rFonts w:ascii="IRNazanin" w:hAnsi="IRNazanin" w:eastAsia="IRNazanin"/>
          <w:color w:val="111111"/>
          <w:sz w:val="28"/>
          <w:sz w:val="28"/>
          <w:szCs w:val="28"/>
          <w:rtl w:val="true"/>
          <w:lang w:bidi="fa-IR"/>
        </w:rPr>
        <w:t xml:space="preserve">تناسبات طولی عرضی فضای باز میدان صاحب آباد در نقشه قراچه داغی حدود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تناسبات نقشه</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تهیه شده توسط مهندسین 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چشمگیری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به دلیل ایجاد بناهایی است که در این دوره در محدوده فضای باز میدان ساخته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10000"/>
                <wp:effectExtent l="0" t="0" r="0" b="0"/>
                <wp:docPr id="193" name=""/>
                <a:graphic xmlns:a="http://schemas.openxmlformats.org/drawingml/2006/main">
                  <a:graphicData uri="http://schemas.openxmlformats.org/drawingml/2006/picture">
                    <pic:pic xmlns:pic="http://schemas.openxmlformats.org/drawingml/2006/picture">
                      <pic:nvPicPr>
                        <pic:cNvPr id="192" name="" descr=""/>
                        <pic:cNvPicPr/>
                      </pic:nvPicPr>
                      <pic:blipFill>
                        <a:blip r:embed="rId571"/>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5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میدان صاحب آباد در نقشه دارالسلطنه تبریز اثر قراچه داغی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نواری و دیگران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ویژگی های کالبدی میدان که خراسانی به آنها اشاره کرده است وجود دو مسجد پیرامون میدان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میدان صاحب آباد تبریز جز مسجد و مدرسه حسن پادشاه که در شمال میدان و مسجد صاحب الامر که در شرق میدان است، مسجدی دیگر نیست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خراسانی تبریزی،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نقشه قراچه داغی، اسدالله خان مراغه ای نیز در نقشه دیگری از دارالسلطنه تبریز که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شده، میدان صاحب آباد را ترسیم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طول و عرض میدان</w:t>
      </w:r>
    </w:p>
    <w:p>
      <w:pPr>
        <w:pStyle w:val="BookText"/>
        <w:rPr/>
      </w:pPr>
      <w:r>
        <w:rPr>
          <w:rFonts w:ascii="IRNazanin" w:hAnsi="IRNazanin" w:eastAsia="IRNazanin"/>
          <w:color w:val="111111"/>
          <w:sz w:val="28"/>
          <w:sz w:val="28"/>
          <w:szCs w:val="28"/>
          <w:rtl w:val="true"/>
          <w:lang w:bidi="fa-IR"/>
        </w:rPr>
        <w:t xml:space="preserve">طبق مقیاس خطی که در نقشه درج شده است، به ترتیب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نقشه، بازار مسگران</w:t>
      </w:r>
    </w:p>
    <w:p>
      <w:pPr>
        <w:pStyle w:val="BookText"/>
        <w:rPr/>
      </w:pPr>
      <w:r>
        <w:rPr>
          <w:rFonts w:ascii="IRNazanin" w:hAnsi="IRNazanin" w:eastAsia="IRNazanin"/>
          <w:color w:val="111111"/>
          <w:sz w:val="28"/>
          <w:sz w:val="28"/>
          <w:szCs w:val="28"/>
          <w:rtl w:val="true"/>
          <w:lang w:bidi="fa-IR"/>
        </w:rPr>
        <w:t>در جنوب میدان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41700"/>
                <wp:effectExtent l="0" t="0" r="0" b="0"/>
                <wp:docPr id="194" name=""/>
                <a:graphic xmlns:a="http://schemas.openxmlformats.org/drawingml/2006/main">
                  <a:graphicData uri="http://schemas.openxmlformats.org/drawingml/2006/picture">
                    <pic:pic xmlns:pic="http://schemas.openxmlformats.org/drawingml/2006/picture">
                      <pic:nvPicPr>
                        <pic:cNvPr id="193" name="" descr=""/>
                        <pic:cNvPicPr/>
                      </pic:nvPicPr>
                      <pic:blipFill>
                        <a:blip r:embed="rId573"/>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574" o:detectmouseclick="t"/>
                <v:stroke color="#3465a4" joinstyle="round" endcap="flat"/>
                <w10:wrap type="none"/>
              </v:shape>
            </w:pict>
          </mc:Fallback>
        </mc:AlternateConten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میدان صاحب آباد در نقشه دارالسلطنه تبریز، اثر اسدالله خان مراغه ای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تواری و دیگران،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bookmarkStart w:id="294" w:name="pg7035_63035"/>
    </w:p>
    <w:p>
      <w:pPr>
        <w:pStyle w:val="BookText"/>
        <w:rPr/>
      </w:pPr>
      <w:bookmarkEnd w:id="294"/>
      <w:r>
        <w:rPr>
          <w:rFonts w:ascii="IRNazanin" w:hAnsi="IRNazanin" w:eastAsia="IRNazanin"/>
          <w:color w:val="111111"/>
          <w:sz w:val="28"/>
          <w:sz w:val="28"/>
          <w:szCs w:val="28"/>
          <w:rtl w:val="true"/>
          <w:lang w:bidi="fa-IR"/>
        </w:rPr>
        <w:t>در دوره قاجار، افزایش میزان بازرگانی و تجارت</w:t>
      </w:r>
      <w:r>
        <w:rPr>
          <w:rStyle w:val="FootnoteAnchor"/>
          <w:rtl w:val="true"/>
        </w:rPr>
        <w:footnoteReference w:id="141"/>
      </w:r>
      <w:r>
        <w:rPr>
          <w:rFonts w:ascii="IRNazanin" w:hAnsi="IRNazanin" w:eastAsia="IRNazanin"/>
          <w:color w:val="111111"/>
          <w:sz w:val="28"/>
          <w:sz w:val="28"/>
          <w:szCs w:val="28"/>
          <w:rtl w:val="true"/>
          <w:lang w:bidi="fa-IR"/>
        </w:rPr>
        <w:t>، در توسعه کالبدی بازار و کاروان سراهای محوطه میدان صاحب آباد بی تأثیر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کنار دلیل اصلی، یعنی تبدیل شدن میدان از میدان حکومتی نظامی به مرکزی تجاری، دو دلیل برای اشغال فضای باز میدان توسط واحدهای تجاری در این دوره به شمار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81400"/>
                <wp:effectExtent l="0" t="0" r="0" b="0"/>
                <wp:docPr id="195" name=""/>
                <a:graphic xmlns:a="http://schemas.openxmlformats.org/drawingml/2006/main">
                  <a:graphicData uri="http://schemas.openxmlformats.org/drawingml/2006/picture">
                    <pic:pic xmlns:pic="http://schemas.openxmlformats.org/drawingml/2006/picture">
                      <pic:nvPicPr>
                        <pic:cNvPr id="194" name="" descr=""/>
                        <pic:cNvPicPr/>
                      </pic:nvPicPr>
                      <pic:blipFill>
                        <a:blip r:embed="rId576"/>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5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صاحب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عمرانی و اسماعیلی،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Heading3"/>
        <w:numPr>
          <w:ilvl w:val="2"/>
          <w:numId w:val="1"/>
        </w:numPr>
        <w:rPr/>
      </w:pPr>
      <w:bookmarkStart w:id="295" w:name="__RefHeading___Toc3020306_372815092"/>
      <w:bookmarkStart w:id="296" w:name="_Toc102"/>
      <w:bookmarkEnd w:id="295"/>
      <w:r>
        <w:rPr>
          <w:rtl w:val="true"/>
        </w:rPr>
        <w:t>میدان صاحب آباد در دورۀ پهلوی</w:t>
      </w:r>
      <w:bookmarkEnd w:id="296"/>
    </w:p>
    <w:p>
      <w:pPr>
        <w:pStyle w:val="BookText"/>
        <w:rPr/>
      </w:pPr>
      <w:r>
        <w:rPr>
          <w:rFonts w:ascii="IRNazanin" w:hAnsi="IRNazanin" w:eastAsia="IRNazanin"/>
          <w:color w:val="111111"/>
          <w:sz w:val="28"/>
          <w:sz w:val="28"/>
          <w:szCs w:val="28"/>
          <w:rtl w:val="true"/>
          <w:lang w:bidi="fa-IR"/>
        </w:rPr>
        <w:t>یکی از اسناد مهم مرتبط با میدان صاحب آباد در دوره پهلوی، مرتبط با پل های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ریچاردز</w:t>
      </w:r>
      <w:r>
        <w:rPr>
          <w:rStyle w:val="FootnoteAnchor"/>
          <w:rtl w:val="true"/>
        </w:rPr>
        <w:footnoteReference w:id="14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سفرنامه خود این پل ها را به تصویر کشیده است تصویر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پلی را نشان می دهد که به چهارسوق بازار در جنوب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چهارسوق در سمت راست تصویر،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از سمت غرب پل مذکور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دیگری از زیر دهانه سمت راست این پل مشخص است که مسقف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866900"/>
                <wp:effectExtent l="0" t="0" r="0" b="0"/>
                <wp:docPr id="196" name=""/>
                <a:graphic xmlns:a="http://schemas.openxmlformats.org/drawingml/2006/main">
                  <a:graphicData uri="http://schemas.openxmlformats.org/drawingml/2006/picture">
                    <pic:pic xmlns:pic="http://schemas.openxmlformats.org/drawingml/2006/picture">
                      <pic:nvPicPr>
                        <pic:cNvPr id="195" name="" descr=""/>
                        <pic:cNvPicPr/>
                      </pic:nvPicPr>
                      <pic:blipFill>
                        <a:blip r:embed="rId578"/>
                        <a:stretch/>
                      </pic:blipFill>
                      <pic:spPr>
                        <a:xfrm>
                          <a:off x="0" y="0"/>
                          <a:ext cx="5334120" cy="1866960"/>
                        </a:xfrm>
                        <a:prstGeom prst="rect">
                          <a:avLst/>
                        </a:prstGeom>
                        <a:ln w="0">
                          <a:noFill/>
                        </a:ln>
                      </pic:spPr>
                    </pic:pic>
                  </a:graphicData>
                </a:graphic>
              </wp:inline>
            </w:drawing>
          </mc:Choice>
          <mc:Fallback>
            <w:pict>
              <v:shape id="shape_0" stroked="f" o:allowincell="f" style="position:absolute;margin-left:0pt;margin-top:-147.05pt;width:419.95pt;height:146.95pt;mso-wrap-style:none;v-text-anchor:middle;mso-position-horizontal:left;mso-position-vertical:top" type="_x0000_t75">
                <v:imagedata r:id="rId579" o:detectmouseclick="t"/>
                <v:stroke color="#3465a4" joinstyle="round" endcap="flat"/>
                <w10:wrap type="none"/>
              </v:shape>
            </w:pict>
          </mc:Fallback>
        </mc:AlternateConten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های بازار بر روی مهران رود در دوره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ریچاردز،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اولین تصویر هوایی دقیق از محدوده میدان صاحب آباد تبریز، تصویر هوایی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تصویر دیده می شود، در این زمان مجموعه میدان به طور کامل میان بافت شهری است و به خوبی با بافت پیرامون خود در شرق و غرب و شمال و همچنین بازار در جنوب،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تغییرات مهمی که در اواخر دوره قاجار و اوایل پهلوی رخ داد و به خوبی در تصویر هوایی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 اشغال کامل فضای باز میدان و ایجاد مجموعه میوه و تره بار در میانه فضای باز میدان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016500"/>
                <wp:effectExtent l="0" t="0" r="0" b="0"/>
                <wp:docPr id="197" name=""/>
                <a:graphic xmlns:a="http://schemas.openxmlformats.org/drawingml/2006/main">
                  <a:graphicData uri="http://schemas.openxmlformats.org/drawingml/2006/picture">
                    <pic:pic xmlns:pic="http://schemas.openxmlformats.org/drawingml/2006/picture">
                      <pic:nvPicPr>
                        <pic:cNvPr id="196" name="" descr=""/>
                        <pic:cNvPicPr/>
                      </pic:nvPicPr>
                      <pic:blipFill>
                        <a:blip r:embed="rId581"/>
                        <a:stretch/>
                      </pic:blipFill>
                      <pic:spPr>
                        <a:xfrm>
                          <a:off x="0" y="0"/>
                          <a:ext cx="5334120" cy="5016600"/>
                        </a:xfrm>
                        <a:prstGeom prst="rect">
                          <a:avLst/>
                        </a:prstGeom>
                        <a:ln w="0">
                          <a:noFill/>
                        </a:ln>
                      </pic:spPr>
                    </pic:pic>
                  </a:graphicData>
                </a:graphic>
              </wp:inline>
            </w:drawing>
          </mc:Choice>
          <mc:Fallback>
            <w:pict>
              <v:shape id="shape_0" stroked="f" o:allowincell="f" style="position:absolute;margin-left:0pt;margin-top:-395.05pt;width:419.95pt;height:394.95pt;mso-wrap-style:none;v-text-anchor:middle;mso-position-horizontal:left;mso-position-vertical:top" type="_x0000_t75">
                <v:imagedata r:id="rId5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صاحبآباد در تصویر هوایی تبریز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این تصویر گویای یکپارچگی و پیوستگی میدان با بافت پیرامونش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نقشه برداری کشور</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عناصر پیرامونی میدان که در تصویر هوایی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تشخیص هستند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الامر و مدرسه اکبریه در شرق، مسجد و مدرسه حسن پاشا، یک حمام و دو کاروانسرا در شمال، بازار مسگران در جنوب و بخشی دیگر از بازار تبریز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394200"/>
                <wp:effectExtent l="0" t="0" r="0" b="0"/>
                <wp:docPr id="198" name=""/>
                <a:graphic xmlns:a="http://schemas.openxmlformats.org/drawingml/2006/main">
                  <a:graphicData uri="http://schemas.openxmlformats.org/drawingml/2006/picture">
                    <pic:pic xmlns:pic="http://schemas.openxmlformats.org/drawingml/2006/picture">
                      <pic:nvPicPr>
                        <pic:cNvPr id="197" name="" descr=""/>
                        <pic:cNvPicPr/>
                      </pic:nvPicPr>
                      <pic:blipFill>
                        <a:blip r:embed="rId584"/>
                        <a:stretch/>
                      </pic:blipFill>
                      <pic:spPr>
                        <a:xfrm>
                          <a:off x="0" y="0"/>
                          <a:ext cx="5334120" cy="4394160"/>
                        </a:xfrm>
                        <a:prstGeom prst="rect">
                          <a:avLst/>
                        </a:prstGeom>
                        <a:ln w="0">
                          <a:noFill/>
                        </a:ln>
                      </pic:spPr>
                    </pic:pic>
                  </a:graphicData>
                </a:graphic>
              </wp:inline>
            </w:drawing>
          </mc:Choice>
          <mc:Fallback>
            <w:pict>
              <v:shape id="shape_0" stroked="f" o:allowincell="f" style="position:absolute;margin-left:0pt;margin-top:-346.05pt;width:419.95pt;height:345.95pt;mso-wrap-style:none;v-text-anchor:middle;mso-position-horizontal:left;mso-position-vertical:top" type="_x0000_t75">
                <v:imagedata r:id="rId5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 پیرامون میدان صاحب آباد و عناصر آن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نقشه برداری کشور</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تحول در بافت پیرامون میدان در دوره پهلوی، عبور خیابان دارایی از شرق مجموعه صاحب آباد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مداخله، بخش عمده کاروانسرای واقع در شمال شرقی میدان و بخش زیادی از صحن مدرسه اکبریه در شرق میدان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این خیابان ارتباط مسجد صاحب الامر با میدان را قطع کرده و انسجام مجموعه را بر هم ریخت</w:t>
      </w:r>
      <w:r>
        <w:rPr>
          <w:rFonts w:eastAsia="IRNazanin" w:cs="IRNazanin"/>
          <w:color w:val="111111"/>
          <w:sz w:val="28"/>
          <w:szCs w:val="28"/>
          <w:rtl w:val="true"/>
          <w:lang w:bidi="fa-IR"/>
        </w:rPr>
        <w:t xml:space="preserve">. </w:t>
      </w:r>
      <w:bookmarkStart w:id="297" w:name="pg7035_63038"/>
    </w:p>
    <w:p>
      <w:pPr>
        <w:pStyle w:val="BookText"/>
        <w:rPr/>
      </w:pPr>
      <w:bookmarkEnd w:id="29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292600"/>
                <wp:effectExtent l="0" t="0" r="0" b="0"/>
                <wp:docPr id="199" name=""/>
                <a:graphic xmlns:a="http://schemas.openxmlformats.org/drawingml/2006/main">
                  <a:graphicData uri="http://schemas.openxmlformats.org/drawingml/2006/picture">
                    <pic:pic xmlns:pic="http://schemas.openxmlformats.org/drawingml/2006/picture">
                      <pic:nvPicPr>
                        <pic:cNvPr id="198" name="" descr=""/>
                        <pic:cNvPicPr/>
                      </pic:nvPicPr>
                      <pic:blipFill>
                        <a:blip r:embed="rId587"/>
                        <a:stretch/>
                      </pic:blipFill>
                      <pic:spPr>
                        <a:xfrm>
                          <a:off x="0" y="0"/>
                          <a:ext cx="5334120" cy="4292640"/>
                        </a:xfrm>
                        <a:prstGeom prst="rect">
                          <a:avLst/>
                        </a:prstGeom>
                        <a:ln w="0">
                          <a:noFill/>
                        </a:ln>
                      </pic:spPr>
                    </pic:pic>
                  </a:graphicData>
                </a:graphic>
              </wp:inline>
            </w:drawing>
          </mc:Choice>
          <mc:Fallback>
            <w:pict>
              <v:shape id="shape_0" stroked="f" o:allowincell="f" style="position:absolute;margin-left:0pt;margin-top:-338.05pt;width:419.95pt;height:337.95pt;mso-wrap-style:none;v-text-anchor:middle;mso-position-horizontal:left;mso-position-vertical:top" type="_x0000_t75">
                <v:imagedata r:id="rId5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خیابان دارایی بر روی تصویر هوایی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نگارندگان، براساس تصویر سازمان نقشه برداری کشور</w:t>
      </w:r>
    </w:p>
    <w:p>
      <w:pPr>
        <w:pStyle w:val="Heading3"/>
        <w:numPr>
          <w:ilvl w:val="2"/>
          <w:numId w:val="1"/>
        </w:numPr>
        <w:rPr/>
      </w:pPr>
      <w:bookmarkStart w:id="298" w:name="__RefHeading___Toc3020308_372815092"/>
      <w:bookmarkStart w:id="299" w:name="_Toc103"/>
      <w:bookmarkEnd w:id="298"/>
      <w:r>
        <w:rPr>
          <w:rtl w:val="true"/>
        </w:rPr>
        <w:t>میدان صاحب آباد در دوره جمهوری اسلامی</w:t>
      </w:r>
      <w:bookmarkEnd w:id="299"/>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جمهوری اسلامی، طرح هایی برای احیا و ساماندهی میدان صاحب آباد ارائه شدند که از این میان، طرح بهسازی و نوسازی مجموعه صاحب آباد در نیمه اول دهه هفتاد با مساحتی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شایان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پس از شناخت مشخصات عناصری که می توانست بر اساس آنها محدوده میدان را مشخص کرد و همچنین اطمینان از وجود شواهد کافی، طرح بازسازی میدان و طرح احیای آن در دستور کارسازمان میراث فرهنگی، صنایع دستی و گردشگری کشور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مشاهدات و مستندات، طرح بازسازی میدان صاحب آباد و مجموعه حسن پادشاه توسط دکتر باقر آیت الله زاده شیرازی تهیه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چهار هدف اصلی در پی داشت؛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پاکسازی فضای باز میدان از واحدهای تجاری و حذف فعالیت های میوه و تره بار از میدان؛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مجموعه های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اداری نوساز در جنوب میدان و مشرف به رودخانه؛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مجدد میدان به مسجد صاحب الامر در شرق میدان و چهارم بازسازی پل های بازار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38600"/>
                <wp:effectExtent l="0" t="0" r="0" b="0"/>
                <wp:docPr id="200" name=""/>
                <a:graphic xmlns:a="http://schemas.openxmlformats.org/drawingml/2006/main">
                  <a:graphicData uri="http://schemas.openxmlformats.org/drawingml/2006/picture">
                    <pic:pic xmlns:pic="http://schemas.openxmlformats.org/drawingml/2006/picture">
                      <pic:nvPicPr>
                        <pic:cNvPr id="199" name="" descr=""/>
                        <pic:cNvPicPr/>
                      </pic:nvPicPr>
                      <pic:blipFill>
                        <a:blip r:embed="rId590"/>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5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نوسازی و بهسازی مجموعه صاحب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نقشه رنگ زرد نشان دهنده محدوده بازار و بخش های پیشنهادی برای بازسازی میدان است و رنگ قرمز، نشان دهنده مجموعه های تجاری و اداری نوساز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دیده می شود، در این طرح، پیشنهاد بازسازی مدرسه اکبریه وا صحن مسجد مطرح شده، به شکلی که اتصال میدان با مسجد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مهندسین مشاور باوند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622800" cy="6985000"/>
                <wp:effectExtent l="0" t="0" r="0" b="0"/>
                <wp:docPr id="201" name=""/>
                <a:graphic xmlns:a="http://schemas.openxmlformats.org/drawingml/2006/main">
                  <a:graphicData uri="http://schemas.openxmlformats.org/drawingml/2006/picture">
                    <pic:pic xmlns:pic="http://schemas.openxmlformats.org/drawingml/2006/picture">
                      <pic:nvPicPr>
                        <pic:cNvPr id="200" name="" descr=""/>
                        <pic:cNvPicPr/>
                      </pic:nvPicPr>
                      <pic:blipFill>
                        <a:blip r:embed="rId592"/>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593" o:detectmouseclick="t"/>
                <v:stroke color="#3465a4" joinstyle="round" endcap="flat"/>
                <w10:wrap type="none"/>
              </v:shape>
            </w:pict>
          </mc:Fallback>
        </mc:AlternateConten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ماکت طرح بازسازی میدان و مجموعه صاحب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مهندسین مشاور باوند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عملیات اجری طرح احیا با تملک برخی واحدهای تجاری شروع، ولی به دلیل برخی مشکلات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طی توافقنامه ای بین شهرداری تبریز و شرکت مادر تخصصی عمران و بهسازی شهری ایران، ادامه عملیات اجرایی به شرکت عمران و مسکن سازان منطقه شمال غرب واگذار شد؛ اما این عملیات فقط در بخش هایی انجام شد که مرتبط با ایجاد مجموعه های تجاری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تاکنون پل های بازار و چند مجتمع تجاری از کل مجموعه های تجاری پیشنهادی طرح احداث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بخشی از این مجموعه های تجاری واگذار شد؛ اما به دلیل مشکلات متعدد تاکنون غیرفعال مانده و استقبالی از آنها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ارزیابی طرح های اجراشده در محدوده میدان صاحب آباد نشان دهنده ضعف های بسیاریاست که از آن جمله می 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های گسترده به منظور احداث مجتمع های تجاری اداری؛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یافتن کاربری تجاری، بر کاربری فرهنگی در محدوده تاریخی میدان؛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رکود و کاهش تردد مراجعین با تضعیف نظام حرکتی و از رونق افتادن بخشی از بازار مسگران؛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نکردن اندازه و مقیاس ساختار اولیه بافت؛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نکردن ارتفاع و خط آسمان متناسب با ارتفاع بازار سنتی و انقطاع بصری و کالبدی دو بخش بازار؛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تراکم فضاهای تجاری و اداری در جنوب بازار مسگران و بازارچه شتربان طی نوسازی های صورت گرفته؛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زیرساخت های ترافیکی مانند پارکینگ، بارانداز و پایانه های حمل ونقل عمومی؛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استفاده ماندن واحدهای تجاری مجتمع های ساخته شده؛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برهم زدن نظام فعالیتی و تولیدی موجود در مجموعه قبل از شروع اجرای طرح؛</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طولانی شدن مدت زمان اجرای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 و همکاران،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تحولات معاصر در دوره پهلوی و جمهوری اسلامی، میدان صاحب آباد آن چنان دچار تغییر و تحول شده است که در حال حاضر دیگر نشانی از یک فضای باز و میدان شهری در آن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تاریخی این مجموعه، در وضع موجود</w:t>
      </w:r>
    </w:p>
    <w:p>
      <w:pPr>
        <w:pStyle w:val="BookText"/>
        <w:rPr/>
      </w:pPr>
      <w:r>
        <w:rPr>
          <w:rFonts w:ascii="IRNazanin" w:hAnsi="IRNazanin" w:eastAsia="IRNazanin"/>
          <w:color w:val="111111"/>
          <w:sz w:val="28"/>
          <w:sz w:val="28"/>
          <w:szCs w:val="28"/>
          <w:rtl w:val="true"/>
          <w:lang w:bidi="fa-IR"/>
        </w:rPr>
        <w:t>بیشتر مربوط به بناهای دوره قاجار است که بر ویرانه های مجموعه حکومتی دوره های قبل تر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کنونی، فضای باز میدان صاحب آباد همچنان به عنوان میدان میوه و تره بار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های شکل دهنده بازار میوه که به صورت دو ردیف طولی در میدان شکل گرفته اند، ظاهر فرسوده و ناهماهنگی دارند و بی قاعده ساخته شده اند که همین موضوع، سبب اغتشاش بصری محدوده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قدمت فعالیتهای این بازار و رونق آن، هویت منحصر به فردی را به این بخش از میدان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98900"/>
                <wp:effectExtent l="0" t="0" r="0" b="0"/>
                <wp:docPr id="202" name=""/>
                <a:graphic xmlns:a="http://schemas.openxmlformats.org/drawingml/2006/main">
                  <a:graphicData uri="http://schemas.openxmlformats.org/drawingml/2006/picture">
                    <pic:pic xmlns:pic="http://schemas.openxmlformats.org/drawingml/2006/picture">
                      <pic:nvPicPr>
                        <pic:cNvPr id="201" name="" descr=""/>
                        <pic:cNvPicPr/>
                      </pic:nvPicPr>
                      <pic:blipFill>
                        <a:blip r:embed="rId595"/>
                        <a:stretch/>
                      </pic:blipFill>
                      <pic:spPr>
                        <a:xfrm>
                          <a:off x="0" y="0"/>
                          <a:ext cx="5334120" cy="3898800"/>
                        </a:xfrm>
                        <a:prstGeom prst="rect">
                          <a:avLst/>
                        </a:prstGeom>
                        <a:ln w="0">
                          <a:noFill/>
                        </a:ln>
                      </pic:spPr>
                    </pic:pic>
                  </a:graphicData>
                </a:graphic>
              </wp:inline>
            </w:drawing>
          </mc:Choice>
          <mc:Fallback>
            <w:pict>
              <v:shape id="shape_0" stroked="f" o:allowincell="f" style="position:absolute;margin-left:0pt;margin-top:-307.05pt;width:419.95pt;height:306.95pt;mso-wrap-style:none;v-text-anchor:middle;mso-position-horizontal:left;mso-position-vertical:top" type="_x0000_t75">
                <v:imagedata r:id="rId5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صاحب آباد در وضعیت کنونی،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نگارندگان</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عناصر پیرامون میدان، مسجد و مدرسه حسن پادشاه در شمال میدان به صورت ویرانه متروکی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این وجود، سردر ورودی مدرسه حسن پادشاه همچنان پابرجاست و کتبیهای سنگی از زمان صفوی را در بالای خود به نمایش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الامر در شرق میدان، از آنجا که در دوره قاجار بازسازی شده است، امروز از کالبد نسبتا سالمی برخوردار است و به عنوان موزه قرآن استفاده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شرق و شمال شرقی میدان نیز، بخش های باقی مانده از مدرسه اکبریه و کارونسرای قدیمی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مسگران نیز در جنوب میدان، با همان کالبد تاریخی به فعالیت خود ادامه میدهد؛ اما در چند سال اخیر فعالیتهای مرتبط با صنعت مس در آن کم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194300" cy="6985000"/>
                <wp:effectExtent l="0" t="0" r="0" b="0"/>
                <wp:docPr id="203" name=""/>
                <a:graphic xmlns:a="http://schemas.openxmlformats.org/drawingml/2006/main">
                  <a:graphicData uri="http://schemas.openxmlformats.org/drawingml/2006/picture">
                    <pic:pic xmlns:pic="http://schemas.openxmlformats.org/drawingml/2006/picture">
                      <pic:nvPicPr>
                        <pic:cNvPr id="202" name="" descr=""/>
                        <pic:cNvPicPr/>
                      </pic:nvPicPr>
                      <pic:blipFill>
                        <a:blip r:embed="rId598"/>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5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 مدرسه حسن پادشاه و کتیبه سنگی دوره صفوی در بالای آن،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نگارندگان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37000"/>
                <wp:effectExtent l="0" t="0" r="0" b="0"/>
                <wp:docPr id="204" name=""/>
                <a:graphic xmlns:a="http://schemas.openxmlformats.org/drawingml/2006/main">
                  <a:graphicData uri="http://schemas.openxmlformats.org/drawingml/2006/picture">
                    <pic:pic xmlns:pic="http://schemas.openxmlformats.org/drawingml/2006/picture">
                      <pic:nvPicPr>
                        <pic:cNvPr id="203" name="" descr=""/>
                        <pic:cNvPicPr/>
                      </pic:nvPicPr>
                      <pic:blipFill>
                        <a:blip r:embed="rId600"/>
                        <a:stretch/>
                      </pic:blipFill>
                      <pic:spPr>
                        <a:xfrm>
                          <a:off x="0" y="0"/>
                          <a:ext cx="5334120" cy="3936960"/>
                        </a:xfrm>
                        <a:prstGeom prst="rect">
                          <a:avLst/>
                        </a:prstGeom>
                        <a:ln w="0">
                          <a:noFill/>
                        </a:ln>
                      </pic:spPr>
                    </pic:pic>
                  </a:graphicData>
                </a:graphic>
              </wp:inline>
            </w:drawing>
          </mc:Choice>
          <mc:Fallback>
            <w:pict>
              <v:shape id="shape_0" stroked="f" o:allowincell="f" style="position:absolute;margin-left:0pt;margin-top:-310.05pt;width:419.95pt;height:309.95pt;mso-wrap-style:none;v-text-anchor:middle;mso-position-horizontal:left;mso-position-vertical:top" type="_x0000_t75">
                <v:imagedata r:id="rId601" o:detectmouseclick="t"/>
                <v:stroke color="#3465a4" joinstyle="round" endcap="flat"/>
                <w10:wrap type="none"/>
              </v:shape>
            </w:pict>
          </mc:Fallback>
        </mc:AlternateConten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صاحب الامر در وضع کنونی،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از نگارندگان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54400"/>
                <wp:effectExtent l="0" t="0" r="0" b="0"/>
                <wp:docPr id="205" name=""/>
                <a:graphic xmlns:a="http://schemas.openxmlformats.org/drawingml/2006/main">
                  <a:graphicData uri="http://schemas.openxmlformats.org/drawingml/2006/picture">
                    <pic:pic xmlns:pic="http://schemas.openxmlformats.org/drawingml/2006/picture">
                      <pic:nvPicPr>
                        <pic:cNvPr id="204" name="" descr=""/>
                        <pic:cNvPicPr/>
                      </pic:nvPicPr>
                      <pic:blipFill>
                        <a:blip r:embed="rId603"/>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604" o:detectmouseclick="t"/>
                <v:stroke color="#3465a4" joinstyle="round" endcap="flat"/>
                <w10:wrap type="none"/>
              </v:shape>
            </w:pict>
          </mc:Fallback>
        </mc:AlternateConten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عکس هوایی محدوده میدان صاحب آباد و عناصر پیرامون آن در وضع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نگارندگان بر اساس تصوير </w:t>
      </w:r>
      <w:r>
        <w:rPr>
          <w:rFonts w:eastAsia="Times New Roman" w:cs="Times New Roman" w:ascii="Times New Roman" w:hAnsi="Times New Roman"/>
          <w:color w:val="111111"/>
          <w:sz w:val="28"/>
          <w:szCs w:val="28"/>
          <w:lang w:val="en-US" w:bidi="en-US"/>
        </w:rPr>
        <w:t>Google Earth</w:t>
      </w:r>
      <w:r>
        <w:rPr>
          <w:rFonts w:eastAsia="Times New Roman" w:cs="Times New Roman" w:ascii="Times New Roman" w:hAnsi="Times New Roman"/>
          <w:color w:val="111111"/>
          <w:sz w:val="28"/>
          <w:szCs w:val="28"/>
          <w:rtl w:val="true"/>
          <w:lang w:val="en-US" w:bidi="en-US"/>
        </w:rPr>
        <w:t xml:space="preserve"> </w:t>
      </w:r>
      <w:bookmarkStart w:id="300" w:name="pg7035_63043"/>
    </w:p>
    <w:p>
      <w:pPr>
        <w:pStyle w:val="Heading3"/>
        <w:numPr>
          <w:ilvl w:val="2"/>
          <w:numId w:val="1"/>
        </w:numPr>
        <w:rPr/>
      </w:pPr>
      <w:bookmarkStart w:id="301" w:name="__RefHeading___Toc3020310_372815092"/>
      <w:bookmarkStart w:id="302" w:name="_Toc104"/>
      <w:bookmarkEnd w:id="300"/>
      <w:bookmarkEnd w:id="301"/>
      <w:r>
        <w:rPr>
          <w:rtl w:val="true"/>
        </w:rPr>
        <w:t>میدان امیر چقماق یزد</w:t>
      </w:r>
      <w:bookmarkEnd w:id="302"/>
    </w:p>
    <w:p>
      <w:pPr>
        <w:pStyle w:val="Heading4"/>
        <w:numPr>
          <w:ilvl w:val="3"/>
          <w:numId w:val="1"/>
        </w:numPr>
        <w:rPr/>
      </w:pPr>
      <w:bookmarkStart w:id="303" w:name="__RefHeading___Toc3020312_372815092"/>
      <w:bookmarkStart w:id="304" w:name="_Toc105"/>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یزد در اقلیم گرم و خشک مرکزی ایران و یکی از شهرهای دارای بافت خشت و 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به راستی هنوز از شهرهای اصیل ایرانی است، هم از حیث سبک و هنر شهرسازی و هم از حیث جامعه و نمودهای انسانی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 تاریخی یزد که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را در برمی گیرد، محصول یک دوره نیست؛ بلکه به تدریج از زمان امرای دیلمی تا عصر صفوی چند بار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شهر و توسعه اولیه آن به دست دیلمیان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دوره اتابکان یزد مدرسه ها و مسجدهای مهم در شهر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در دوره آل مظفر مقر اصلی حکومت شد و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هفتم و هشتم شمسی، دوران عظمت یزد به حساب می آید؛ زیرا در این دوره بناهای بسیار زیبا و معتبری در این شهر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و والیان دوره تیموری هم در آبادی شهر کوشش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شاخص آن، موقوفات و ابنیۀ امیرجلال الدین چقماق و همسرش بی بی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صفوی هم به واسطه گشایش های اقتصادی از جمله تجارت پارچه و داد و ستد آن با کشورهای اروپایی، ابنیه و عمارت های تازه ای در شهر یزد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روند تکامل تاریخی میدان امیرچقماق از شکل گیری مجموعه امیرچقماق در دوره تیموریان تا تبدیل آن به حسینیه امیرچقماق در دوره صفوی، سپس تکیه امیرچقماق در دورۀ قاجار و تبدیل شدن آن به میدان شهری در پهلوی و ادامه حیات آن در دوره جمهوری اسلامی بررسی می شود</w:t>
      </w:r>
      <w:r>
        <w:rPr>
          <w:rFonts w:eastAsia="IRNazanin" w:cs="IRNazanin"/>
          <w:color w:val="111111"/>
          <w:sz w:val="28"/>
          <w:szCs w:val="28"/>
          <w:rtl w:val="true"/>
          <w:lang w:bidi="fa-IR"/>
        </w:rPr>
        <w:t>.</w:t>
      </w:r>
    </w:p>
    <w:p>
      <w:pPr>
        <w:pStyle w:val="Heading4"/>
        <w:numPr>
          <w:ilvl w:val="3"/>
          <w:numId w:val="1"/>
        </w:numPr>
        <w:rPr/>
      </w:pPr>
      <w:bookmarkStart w:id="305" w:name="__RefHeading___Toc3020314_372815092"/>
      <w:bookmarkStart w:id="306" w:name="_Toc106"/>
      <w:bookmarkEnd w:id="305"/>
      <w:r>
        <w:rPr>
          <w:rtl w:val="true"/>
        </w:rPr>
        <w:t>شکل گیری مجموعۀ امیرچقماق</w:t>
      </w:r>
      <w:bookmarkEnd w:id="306"/>
    </w:p>
    <w:p>
      <w:pPr>
        <w:pStyle w:val="BookText"/>
        <w:rPr/>
      </w:pPr>
      <w:r>
        <w:rPr>
          <w:rFonts w:ascii="IRNazanin" w:hAnsi="IRNazanin" w:eastAsia="IRNazanin"/>
          <w:color w:val="111111"/>
          <w:sz w:val="28"/>
          <w:sz w:val="28"/>
          <w:szCs w:val="28"/>
          <w:rtl w:val="true"/>
          <w:lang w:bidi="fa-IR"/>
        </w:rPr>
        <w:t xml:space="preserve">قدمت مجموعه امیرچقماق به دوران تیموریان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امیرچقماق در قرن هشتم و نهم قمری و در زمان حکومت شاهرخ، در سالهای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مناقشات را تا حدی رفع و قدرت و اعتبار کشور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جلال الدین چقماق</w:t>
      </w:r>
      <w:r>
        <w:rPr>
          <w:rStyle w:val="FootnoteAnchor"/>
          <w:rtl w:val="true"/>
        </w:rPr>
        <w:footnoteReference w:id="143"/>
      </w:r>
      <w:r>
        <w:rPr>
          <w:rFonts w:ascii="IRNazanin" w:hAnsi="IRNazanin" w:eastAsia="IRNazanin"/>
          <w:color w:val="111111"/>
          <w:sz w:val="28"/>
          <w:sz w:val="28"/>
          <w:szCs w:val="28"/>
          <w:rtl w:val="true"/>
          <w:lang w:bidi="fa-IR"/>
        </w:rPr>
        <w:t xml:space="preserve">، از سرداران و امرای شاهرخ، در زمان حکومت شاهرخ بر ایران،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یزد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حکمرانی او بر یزد، بناهای بسیاری ساخته شد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امیرچقماق با همکاری همسر خود، بی بی فاطمه خاتون، مجموعه امیرچقماق را در جنوب شهر تاریخی یزد احداث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خارج از باروی شهر توسعه یافت و شامل مسجدجامع، ده باب دکان، خانقاه، آب انبار، کاروان سرا با گذرگاه طاقی و حمام با گذرگاه طاقی و کارخانه قند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مجموعه امیر چخماق ساخته شد، به منظور امور خیریه بود و از طرف امیر و همسرش در سال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شده است</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کاتب یزدی در کتاب تاریخ جدید یزد</w:t>
      </w:r>
      <w:r>
        <w:rPr>
          <w:rStyle w:val="FootnoteAnchor"/>
          <w:rtl w:val="true"/>
        </w:rPr>
        <w:footnoteReference w:id="145"/>
      </w:r>
      <w:r>
        <w:rPr>
          <w:rFonts w:ascii="IRNazanin" w:hAnsi="IRNazanin" w:eastAsia="IRNazanin"/>
          <w:color w:val="111111"/>
          <w:sz w:val="28"/>
          <w:sz w:val="28"/>
          <w:szCs w:val="28"/>
          <w:rtl w:val="true"/>
          <w:lang w:bidi="fa-IR"/>
        </w:rPr>
        <w:t>، عمارت هایی که به دستور امیرچقماق در یزد ساخته شده را به تفصیل و یک به یک شرح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محله دهوک سفلی، مسجد جمعه و خانقاه و کاروانسرا و حمام و مصنعه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قنادخانه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 و چاه آب سرد ساز داد و آن محله را بدین سبب بسیار قیمت بفزود و مسجد جمعه را مسجد نو خواندند و صفه عالی و گنبد رفیع بنا گردانید و در آن مسجد صلوات خمسه بجای آرند و حفاظ خوشخوان بیشتر در آن مسجد تلاوت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به سعی حرم مشارالیه بی بی فاطمه خاتون غفر الله لها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مسجد بعد از شکل گیری رونق داشته؛ زیرا در پنج زمان در آنجانماز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در واقع مرکز اصلی موقوفات و مکمل امکانات رفاهی اهالی محل بود، به طوری که در وقف نامه امیرچقماق نیز به طور مفصل درباره متولیان و وظایفشان مطالبی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خانقاه و آب انبار از ملحقات مجموعه امیرچقماق در موقوفۀ همسر امیرچقماق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خانقاه در سال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خانقاه در نزدیکی یکدیگر ساخته شدند و همان طور که آمد، منظور از ساختن این بناها، انجام امور خیریه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عواید موقوف برای هزینه های این خانقاه در نظر گرفته شده تا در آمد آن صرف سکونت تمامی مسلمانان در هنگام سفر به این دیار و نیز صرف مخارج سفر ایشان شود و احتمالاً دلیل قرار داشتن این مجموعه کنار شهر و بیرون باروی شهر، قرار گرفتن آن در مسیر مسافران بوده تا آنها از وجود مجموعه مطلع و از عوایدش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آنکه مجموعه امیرچقماق در خارج از باروی شهر توسعه یافت، ساخت کاروانسرا در آن مجموعه کمک زیادی به تاجران می کرد و موجب رونق بیشتر مجموعه نیز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کاروانسرا را به غایت خوبی ساخته و بیشتر تجار در آن فرود می آیند و سی و نه حجره دارد و بر در کاروانسرا ساباطی و ده دکان بر اطراف نهاده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کاتب یزدی،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w:t>
      </w:r>
    </w:p>
    <w:p>
      <w:pPr>
        <w:pStyle w:val="BookText"/>
        <w:rPr/>
      </w:pPr>
      <w:r>
        <w:rPr>
          <w:rFonts w:ascii="IRNazanin" w:hAnsi="IRNazanin" w:eastAsia="IRNazanin"/>
          <w:color w:val="111111"/>
          <w:sz w:val="28"/>
          <w:sz w:val="28"/>
          <w:szCs w:val="28"/>
          <w:rtl w:val="true"/>
          <w:lang w:bidi="fa-IR"/>
        </w:rPr>
        <w:t>چندان وسیع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یزدی به موقعیت قرارگیری کاروانسرا در مجموعه امیرچقماق اشاره ای نمی کند که نسبت به دیگر اجزای مجموعه چگونه قرار گرفته است، لیکن در باره قنادخانه می نویسد که در میان کاروانسرا و خانقاه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قناتها عمده آب شهر یزد را تامین می کردهاند و در مجموعه امیرچقماق نیز قناتی توسط چقماق خریداری و بازسازی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در این ارتباط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اقبلا نیز این قنات آب داشت لیکن بسیار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قنات، آن را به امیر جلال الدین چقماق فروختند؛ پس از تعمیر، آب آن دوچندان شد به طوری که اهالیبسیاری از منازل محل استفاده می کردند و کاروانسرای امیرچقماق، خانقاه و کارخانه قند نیز از آن بهره می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قناتی که از آن یادشده، قنات خیر آباد دهوک است که در مجموعه جریان داشت و ادامه حیات این مجموعه را تضمین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قنات، نهر آبی نیز احداث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اسناد موجود، نیت اصلی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نهری بین مسجد و خانقاه بوده تا امکان استفاده از آب قنات جدید فراهم شود و آب قنات پیرامون مسجدجامع را مشروب 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 xml:space="preserve">دانش پژوه،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 گفت، امیرچقماق و همسرش، نقش مهمی در رشد و توسعه شهر یزد داشته اند و از میان آنچه آنها در شهر یزد به منظور امور خیریه بنا کردند، مجموعه امیر چخماق ویژه و شاخص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تیموریان در سال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یزد عقب نشینی کردند و خانواده چقماق نیز در مدتی کوتاه، صحنه تاریخ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مقبرة بی بی فاطمه، همسر امیرچقماق، در شمال مجموعه امیرچقماق احداث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تیموریان، یزد به وسیله جهانشاه قراقویونلو اداره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ایواناکه،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حاجی قنبر جهانشاهی که به او نویین اعظم می گفتند، در اواسط قرن نهم خورشیدی به امر جهانشاه قراقویونلو فرماندار یزد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درباره شخصیت نظام الدین حاجی قنبر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واسط قرن نهم قمری بار دیگر یزد، به فرمانداری مرد پارسا و نیکخو نایل گشت؛ زیرا</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قنبر که او را نویین اعظم گفتندی، به يزد آمد و او رادمردی نیک سیرت بود و در امور با بصیرت و بیشتر اخلاق و اطوارش با میرچخماق شبیه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ورودش دیوان خانه را که روبه ویرانی گذارده بود و حکام سلف به تعمیر آن اعتنا نکرده بودند،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بازار مشهور را در کنار میدان امیر چخماق ساخت که هم اکنون به بازار حاجی قنبر موسوم </w:t>
      </w:r>
      <w:bookmarkStart w:id="307" w:name="pg7035_63045"/>
    </w:p>
    <w:p>
      <w:pPr>
        <w:pStyle w:val="BookText"/>
        <w:rPr/>
      </w:pPr>
      <w:bookmarkEnd w:id="307"/>
      <w:r>
        <w:rPr>
          <w:rFonts w:ascii="IRNazanin" w:hAnsi="IRNazanin" w:eastAsia="IRNazanin"/>
          <w:color w:val="111111"/>
          <w:sz w:val="28"/>
          <w:sz w:val="28"/>
          <w:szCs w:val="28"/>
          <w:rtl w:val="true"/>
          <w:lang w:bidi="fa-IR"/>
        </w:rPr>
        <w:t>است و آبادترین بازارهاست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حاجی قنبر هم آثاری از خود به یادگار گذاشت و حکومتش هم دیرپایید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بازار حاجی قنبر در سال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آیتی،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جهانشاه قراقویونلو تا دوره صفوی، مجموعه امیرچقماق با زوال و تخریب روبه رو شد؛ ولی در دوره صفوی، مجموعه رونق خود را بازستاند</w:t>
      </w:r>
      <w:r>
        <w:rPr>
          <w:rFonts w:eastAsia="IRNazanin" w:cs="IRNazanin"/>
          <w:color w:val="111111"/>
          <w:sz w:val="28"/>
          <w:szCs w:val="28"/>
          <w:rtl w:val="true"/>
          <w:lang w:bidi="fa-IR"/>
        </w:rPr>
        <w:t>.</w:t>
      </w:r>
    </w:p>
    <w:p>
      <w:pPr>
        <w:pStyle w:val="Heading4"/>
        <w:numPr>
          <w:ilvl w:val="3"/>
          <w:numId w:val="1"/>
        </w:numPr>
        <w:rPr/>
      </w:pPr>
      <w:bookmarkStart w:id="308" w:name="__RefHeading___Toc3020316_372815092"/>
      <w:bookmarkStart w:id="309" w:name="_Toc107"/>
      <w:bookmarkEnd w:id="308"/>
      <w:r>
        <w:rPr>
          <w:rtl w:val="true"/>
        </w:rPr>
        <w:t>حسینیۀ امیرچقماق در دورۀ صفوی</w:t>
      </w:r>
      <w:bookmarkEnd w:id="309"/>
    </w:p>
    <w:p>
      <w:pPr>
        <w:pStyle w:val="BookText"/>
        <w:rPr/>
      </w:pPr>
      <w:r>
        <w:rPr>
          <w:rFonts w:ascii="IRNazanin" w:hAnsi="IRNazanin" w:eastAsia="IRNazanin"/>
          <w:color w:val="111111"/>
          <w:sz w:val="28"/>
          <w:sz w:val="28"/>
          <w:szCs w:val="28"/>
          <w:rtl w:val="true"/>
          <w:lang w:bidi="fa-IR"/>
        </w:rPr>
        <w:t>در دوره صفوی، بهادر خان شمس يوسف میبدی</w:t>
      </w:r>
      <w:r>
        <w:rPr>
          <w:rStyle w:val="FootnoteAnchor"/>
          <w:rtl w:val="true"/>
        </w:rPr>
        <w:footnoteReference w:id="146"/>
      </w:r>
      <w:r>
        <w:rPr>
          <w:rFonts w:ascii="IRNazanin" w:hAnsi="IRNazanin" w:eastAsia="IRNazanin"/>
          <w:color w:val="111111"/>
          <w:sz w:val="28"/>
          <w:sz w:val="28"/>
          <w:szCs w:val="28"/>
          <w:rtl w:val="true"/>
          <w:lang w:bidi="fa-IR"/>
        </w:rPr>
        <w:t>که در زمان شاه عباس در یزد منسب حکومتی داشت، به مرمت بناهایی پرداخت که طی دو قرن پیش، دوره تیموریان و جهان شاه قراقویونلو، بيه آنها بی توجهی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احداث ابنیه جدیدی، مجموعه امیرچقماق را توسعه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بهادر خان، کاروانسرایی به نام کاروانسرای خان شمس يوسف در مکان قبلی کاروانسرای امیرچقماق احداث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مستوفی بافقی،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توسعه بازار، مجموعه به ستون فقرات شهر یعنی بازار سنتی متصل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میرزایی و فدایی،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توسعه شهر، مجموعه امیرچقماق درون باروی شهر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دوره، آب انباری به نام آب انبار پنج بادگیری در ضلع شمالی مجموعه امیرچقماق احداث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میراث فرهنگی و گردشگری،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صفوی، علاوه بر توسعه کالبدی مجموعه، کار کرد تازه ای نیز به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همراه با اعلام مذهب تشیع به عنوان دین رسمی ایران، فضاهای باز مرکز محلات کاربرد ویژه ای یافتند و آن مراسم نخل برداری و عزاداری در ایام محرم و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حسینیه ها با استفاده از فضاهای باز به عنوان حسینیه، از زمان صفویه به بعد در ایران رواج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زاده،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مجموعۀ امیرچقماق نیز، فضای باز مجموعه به صورت فضایی محصور برای عزاداری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در گذشته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عناصر مجموعه که قدمت آن به صفوی برمی گردد، نخل عزاداری است که در فضای باز مجموعه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بزرگ مجموعه امیرچقماق به بلندی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اضلاع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نخل حیدریها نامیده میشود 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پیشینه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آیتی، </w:t>
      </w:r>
      <w:r>
        <w:rPr>
          <w:rFonts w:eastAsia="IRNazanin" w:cs="IRNazanin"/>
          <w:color w:val="111111"/>
          <w:sz w:val="28"/>
          <w:szCs w:val="28"/>
          <w:lang w:bidi="fa-IR"/>
        </w:rPr>
        <w:t>1317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قدمت آن به دوره صفویه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نویسندگان نیز رسم نخل برداری را از بدعتهای صفویاندر ایران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لطیفی و حجی زاده،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نخل، دلیلی بر قدمت برگزاری مراسم عزاداری در مجموع امیرچقماق و استفاده از فضای باز مجموعه به عنوان حسینیه، از دوره صفوی است</w:t>
      </w:r>
      <w:r>
        <w:rPr>
          <w:rFonts w:eastAsia="IRNazanin" w:cs="IRNazanin"/>
          <w:color w:val="111111"/>
          <w:sz w:val="28"/>
          <w:szCs w:val="28"/>
          <w:rtl w:val="true"/>
          <w:lang w:bidi="fa-IR"/>
        </w:rPr>
        <w:t>.</w:t>
      </w:r>
    </w:p>
    <w:p>
      <w:pPr>
        <w:pStyle w:val="Heading4"/>
        <w:numPr>
          <w:ilvl w:val="3"/>
          <w:numId w:val="1"/>
        </w:numPr>
        <w:rPr/>
      </w:pPr>
      <w:bookmarkStart w:id="310" w:name="__RefHeading___Toc3020318_372815092"/>
      <w:bookmarkStart w:id="311" w:name="_Toc108"/>
      <w:bookmarkEnd w:id="310"/>
      <w:r>
        <w:rPr>
          <w:rtl w:val="true"/>
        </w:rPr>
        <w:t>تکیه امیرچقماق در دوره قاجار</w:t>
      </w:r>
      <w:bookmarkEnd w:id="311"/>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نقشه ای که توسط شرق شناس روسی، نیکلای خانیکف</w:t>
      </w:r>
      <w:r>
        <w:rPr>
          <w:rStyle w:val="FootnoteAnchor"/>
          <w:rtl w:val="true"/>
        </w:rPr>
        <w:footnoteReference w:id="147"/>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شده است، می توان موقعیت مجموعه را در شهر یزد مشاهده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مجموعه بین دو باروی قدیمی و جدید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جلب نظر می کند، یکسوئی سمت گسترش شهر و سمت قرار گیری مجموعه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مکانی مجموعه و سمت توسعه شهر هر دو در جهت جنوب شرقی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نمی توان مهم تر از مسئله آب و مسير قنات برای توسعه و گسترش شهر عامل تأثیرگذارتری را عنوان کرد؛ اما عوامل دیگری به جز مسئله آب، مانند قرار گیری مجموعه کاملی مانند امیرچقماق نیز می توانسته، در تعیین جهت گسترش شهر تأثیرگذار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943600"/>
                <wp:effectExtent l="0" t="0" r="0" b="0"/>
                <wp:docPr id="206" name=""/>
                <a:graphic xmlns:a="http://schemas.openxmlformats.org/drawingml/2006/main">
                  <a:graphicData uri="http://schemas.openxmlformats.org/drawingml/2006/picture">
                    <pic:pic xmlns:pic="http://schemas.openxmlformats.org/drawingml/2006/picture">
                      <pic:nvPicPr>
                        <pic:cNvPr id="205" name="" descr=""/>
                        <pic:cNvPicPr/>
                      </pic:nvPicPr>
                      <pic:blipFill>
                        <a:blip r:embed="rId609"/>
                        <a:stretch/>
                      </pic:blipFill>
                      <pic:spPr>
                        <a:xfrm>
                          <a:off x="0" y="0"/>
                          <a:ext cx="5334120" cy="5943600"/>
                        </a:xfrm>
                        <a:prstGeom prst="rect">
                          <a:avLst/>
                        </a:prstGeom>
                        <a:ln w="0">
                          <a:noFill/>
                        </a:ln>
                      </pic:spPr>
                    </pic:pic>
                  </a:graphicData>
                </a:graphic>
              </wp:inline>
            </w:drawing>
          </mc:Choice>
          <mc:Fallback>
            <w:pict>
              <v:shape id="shape_0" stroked="f" o:allowincell="f" style="position:absolute;margin-left:0pt;margin-top:-468.05pt;width:419.95pt;height:467.95pt;mso-wrap-style:none;v-text-anchor:middle;mso-position-horizontal:left;mso-position-vertical:top" type="_x0000_t75">
                <v:imagedata r:id="rId6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مکانی مجموعه امیرچقماق در شهر یزد در دوره قاجار، در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نقشه نیکلای خانیکف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استفاده از نقشه ای که شرق شناس روسی تهیه کرده است، می توان فضای باز و میانی مجموعه امیرچقماق در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 گونه که با عناصر پیرامون محاصره شده بود، ترسیم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ترسیم، مجموعه را قبل از تغییرات مهم و اصلی مجموعه و ساخت و سازهای درون و پیرامون آن در دوره قاجار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راستای کشیدگی مجموعه عمود بر جهت قبله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76700"/>
                <wp:effectExtent l="0" t="0" r="0" b="0"/>
                <wp:docPr id="207" name=""/>
                <a:graphic xmlns:a="http://schemas.openxmlformats.org/drawingml/2006/main">
                  <a:graphicData uri="http://schemas.openxmlformats.org/drawingml/2006/picture">
                    <pic:pic xmlns:pic="http://schemas.openxmlformats.org/drawingml/2006/picture">
                      <pic:nvPicPr>
                        <pic:cNvPr id="206" name="" descr=""/>
                        <pic:cNvPicPr/>
                      </pic:nvPicPr>
                      <pic:blipFill>
                        <a:blip r:embed="rId612"/>
                        <a:stretch/>
                      </pic:blipFill>
                      <pic:spPr>
                        <a:xfrm>
                          <a:off x="0" y="0"/>
                          <a:ext cx="5334120" cy="4076640"/>
                        </a:xfrm>
                        <a:prstGeom prst="rect">
                          <a:avLst/>
                        </a:prstGeom>
                        <a:ln w="0">
                          <a:noFill/>
                        </a:ln>
                      </pic:spPr>
                    </pic:pic>
                  </a:graphicData>
                </a:graphic>
              </wp:inline>
            </w:drawing>
          </mc:Choice>
          <mc:Fallback>
            <w:pict>
              <v:shape id="shape_0" stroked="f" o:allowincell="f" style="position:absolute;margin-left:0pt;margin-top:-321.05pt;width:419.95pt;height:320.95pt;mso-wrap-style:none;v-text-anchor:middle;mso-position-horizontal:left;mso-position-vertical:top" type="_x0000_t75">
                <v:imagedata r:id="rId6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فضای باز مجموعه امیرچقماق براساس نقشه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نیکلای خانیکف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شناس مشهور 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تصویر مجموعه را قبل از احداث تکیه نشان می دهد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نگارندگان</w:t>
      </w:r>
    </w:p>
    <w:p>
      <w:pPr>
        <w:pStyle w:val="BookText"/>
        <w:rPr/>
      </w:pPr>
      <w:r>
        <w:rPr>
          <w:rFonts w:ascii="IRNazanin" w:hAnsi="IRNazanin" w:eastAsia="IRNazanin"/>
          <w:color w:val="111111"/>
          <w:sz w:val="28"/>
          <w:sz w:val="28"/>
          <w:szCs w:val="28"/>
          <w:rtl w:val="true"/>
          <w:lang w:bidi="fa-IR"/>
        </w:rPr>
        <w:t>مهم ترین نقشی که در دوره قاجار به مجموعه امیرچقماق افزوده شد، عملکرد تکیه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بررسی های دوره صفوی آمد، از فضای میانی مجموعه امیرچقماق به عنوان حسینیه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قاجار، ساختن تکیه ها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سده سیزدهم هجری نیز حاج ابوالقاسم رشتی</w:t>
      </w:r>
      <w:r>
        <w:rPr>
          <w:rStyle w:val="FootnoteAnchor"/>
          <w:rtl w:val="true"/>
        </w:rPr>
        <w:footnoteReference w:id="148"/>
      </w:r>
      <w:r>
        <w:rPr>
          <w:rFonts w:ascii="IRNazanin" w:hAnsi="IRNazanin" w:eastAsia="IRNazanin"/>
          <w:color w:val="111111"/>
          <w:sz w:val="28"/>
          <w:sz w:val="28"/>
          <w:szCs w:val="28"/>
          <w:rtl w:val="true"/>
          <w:lang w:bidi="fa-IR"/>
        </w:rPr>
        <w:t xml:space="preserve">، حسینیۀ امیرچقماق را تبدیل به تکیه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آیتی،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تاریخ احداث تکیه امیرچقماق با توجه به کتیبه کار گذاشته شده در غرفه شاه نشین آن،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حدود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کتیبه احداث کنندگان آن استاد محمد حسین، فرزند مرحوم استاد باقر بنا و استاد عبدالخالق شماعی ذکر شده اند افشار،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تصاویر تهیه شده از تکیه امیرچقماق از فراز ضلع شرقی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راست تصویر، آب انبار پنج بادگیری و آرامگاه بی بی فاطمه، همسر امیرچقماق، ورودی کاروان سرای بافتی ها و ورودی شمال غربی میدان و سمت چپ آن، بازار محمدعلی خان، مسجد امیرچقماق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ورودی کاروانسرای شعبان دالان دار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تکیه، حرکت قافله ای شتر، مشخص است که نشانگر فعالیت های تجاری در آن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866900"/>
                <wp:effectExtent l="0" t="0" r="0" b="0"/>
                <wp:docPr id="208" name=""/>
                <a:graphic xmlns:a="http://schemas.openxmlformats.org/drawingml/2006/main">
                  <a:graphicData uri="http://schemas.openxmlformats.org/drawingml/2006/picture">
                    <pic:pic xmlns:pic="http://schemas.openxmlformats.org/drawingml/2006/picture">
                      <pic:nvPicPr>
                        <pic:cNvPr id="207" name="" descr=""/>
                        <pic:cNvPicPr/>
                      </pic:nvPicPr>
                      <pic:blipFill>
                        <a:blip r:embed="rId614"/>
                        <a:stretch/>
                      </pic:blipFill>
                      <pic:spPr>
                        <a:xfrm>
                          <a:off x="0" y="0"/>
                          <a:ext cx="5334120" cy="1866960"/>
                        </a:xfrm>
                        <a:prstGeom prst="rect">
                          <a:avLst/>
                        </a:prstGeom>
                        <a:ln w="0">
                          <a:noFill/>
                        </a:ln>
                      </pic:spPr>
                    </pic:pic>
                  </a:graphicData>
                </a:graphic>
              </wp:inline>
            </w:drawing>
          </mc:Choice>
          <mc:Fallback>
            <w:pict>
              <v:shape id="shape_0" stroked="f" o:allowincell="f" style="position:absolute;margin-left:0pt;margin-top:-147.05pt;width:419.95pt;height:146.95pt;mso-wrap-style:none;v-text-anchor:middle;mso-position-horizontal:left;mso-position-vertical:top" type="_x0000_t75">
                <v:imagedata r:id="rId615" o:detectmouseclick="t"/>
                <v:stroke color="#3465a4" joinstyle="round" endcap="flat"/>
                <w10:wrap type="none"/>
              </v:shape>
            </w:pict>
          </mc:Fallback>
        </mc:AlternateConten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امیرچقماق 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 گاراژ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دالان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 بازار محمدعلی خان؛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کاروانسرای شرقی تکیه امیرچقماق به نام کاروان سرای بافتی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میدان از محوطه کوچکی حاصل از به هم پیوستن دو کوچه شیر اسدالله و شیخ اسدالله، عکس از عکاس باشی به سفارش میرزا عبدالحسین فرمان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کرمان و بلوچستان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وبگاه یزدنگار </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نپیر مالکوم</w:t>
      </w:r>
      <w:r>
        <w:rPr>
          <w:rStyle w:val="FootnoteAnchor"/>
          <w:rtl w:val="true"/>
        </w:rPr>
        <w:footnoteReference w:id="149"/>
      </w:r>
      <w:r>
        <w:rPr>
          <w:rFonts w:ascii="IRNazanin" w:hAnsi="IRNazanin" w:eastAsia="IRNazanin"/>
          <w:color w:val="111111"/>
          <w:sz w:val="28"/>
          <w:sz w:val="28"/>
          <w:szCs w:val="28"/>
          <w:rtl w:val="true"/>
          <w:lang w:bidi="fa-IR"/>
        </w:rPr>
        <w:t>از فراز تکیه امیرچقماق تهیه شده است و مراسم نخل برداری عاشورا در میدان امیرچقماق یزد مربوط به اواخر دوره قاجار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مراسم عزاداری را از همان زاويه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11500"/>
                <wp:effectExtent l="0" t="0" r="0" b="0"/>
                <wp:docPr id="209" name=""/>
                <a:graphic xmlns:a="http://schemas.openxmlformats.org/drawingml/2006/main">
                  <a:graphicData uri="http://schemas.openxmlformats.org/drawingml/2006/picture">
                    <pic:pic xmlns:pic="http://schemas.openxmlformats.org/drawingml/2006/picture">
                      <pic:nvPicPr>
                        <pic:cNvPr id="208" name="" descr=""/>
                        <pic:cNvPicPr/>
                      </pic:nvPicPr>
                      <pic:blipFill>
                        <a:blip r:embed="rId617"/>
                        <a:stretch/>
                      </pic:blipFill>
                      <pic:spPr>
                        <a:xfrm>
                          <a:off x="0" y="0"/>
                          <a:ext cx="5334120" cy="3111480"/>
                        </a:xfrm>
                        <a:prstGeom prst="rect">
                          <a:avLst/>
                        </a:prstGeom>
                        <a:ln w="0">
                          <a:noFill/>
                        </a:ln>
                      </pic:spPr>
                    </pic:pic>
                  </a:graphicData>
                </a:graphic>
              </wp:inline>
            </w:drawing>
          </mc:Choice>
          <mc:Fallback>
            <w:pict>
              <v:shape id="shape_0" stroked="f" o:allowincell="f" style="position:absolute;margin-left:0pt;margin-top:-245.05pt;width:419.95pt;height:244.95pt;mso-wrap-style:none;v-text-anchor:middle;mso-position-horizontal:left;mso-position-vertical:top" type="_x0000_t75">
                <v:imagedata r:id="rId6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شرقی میدان امیرچقماق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ورودی مسجد امیرچقماق در سمت چپ تصویر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نپیر مالكوم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81300"/>
                <wp:effectExtent l="0" t="0" r="0" b="0"/>
                <wp:docPr id="210" name=""/>
                <a:graphic xmlns:a="http://schemas.openxmlformats.org/drawingml/2006/main">
                  <a:graphicData uri="http://schemas.openxmlformats.org/drawingml/2006/picture">
                    <pic:pic xmlns:pic="http://schemas.openxmlformats.org/drawingml/2006/picture">
                      <pic:nvPicPr>
                        <pic:cNvPr id="209" name="" descr=""/>
                        <pic:cNvPicPr/>
                      </pic:nvPicPr>
                      <pic:blipFill>
                        <a:blip r:embed="rId619"/>
                        <a:stretch/>
                      </pic:blipFill>
                      <pic:spPr>
                        <a:xfrm>
                          <a:off x="0" y="0"/>
                          <a:ext cx="5334120" cy="2781360"/>
                        </a:xfrm>
                        <a:prstGeom prst="rect">
                          <a:avLst/>
                        </a:prstGeom>
                        <a:ln w="0">
                          <a:noFill/>
                        </a:ln>
                      </pic:spPr>
                    </pic:pic>
                  </a:graphicData>
                </a:graphic>
              </wp:inline>
            </w:drawing>
          </mc:Choice>
          <mc:Fallback>
            <w:pict>
              <v:shape id="shape_0" stroked="f" o:allowincell="f" style="position:absolute;margin-left:0pt;margin-top:-219.05pt;width:419.95pt;height:218.95pt;mso-wrap-style:none;v-text-anchor:middle;mso-position-horizontal:left;mso-position-vertical:top" type="_x0000_t75">
                <v:imagedata r:id="rId620" o:detectmouseclick="t"/>
                <v:stroke color="#3465a4" joinstyle="round" endcap="flat"/>
                <w10:wrap type="none"/>
              </v:shape>
            </w:pict>
          </mc:Fallback>
        </mc:AlternateConten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مراسم نخل برداری در اواخر دوره قاجار؛ ورودی مسجد امیرچقماق در سمت چپ تصویر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از کشیشان مسیحی </w:t>
      </w:r>
    </w:p>
    <w:p>
      <w:pPr>
        <w:pStyle w:val="BookText"/>
        <w:rPr/>
      </w:pPr>
      <w:r>
        <w:rPr>
          <w:rFonts w:ascii="IRNazanin" w:hAnsi="IRNazanin" w:eastAsia="IRNazanin"/>
          <w:color w:val="111111"/>
          <w:sz w:val="28"/>
          <w:sz w:val="28"/>
          <w:szCs w:val="28"/>
          <w:rtl w:val="true"/>
          <w:lang w:bidi="fa-IR"/>
        </w:rPr>
        <w:t xml:space="preserve">می توان از روی تصاویر نپیر مالكوم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اعمال اصول پرسپکتیو، شکل سه بعدی و پلان تکیه را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ترسیم هایی که از پلان تکیه نمایان است، می توان شکل بخش اصلی یا شرقی تکیه را به صورت مربع توصیف کرد وحدت زاده،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دوره قاجار، فضای تکیه امیرچقماق از دو بخش تشکیل شده است، بخش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مربع شکل است و پیرامون آن را غرفه هایی فراگرفته و بخش مربع مستطیل شکل غربی که مابین مسجد و آب انبار قراردارد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آنکه از کل این فضاها برای مراسم نخل گردانی استفاده می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توان آنها را از یکدیگر جدا دانست؛ بلکه هر دو بخشهایی یکپارچه از تکیه امیرچقماق محسوب می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05600"/>
                <wp:effectExtent l="0" t="0" r="0" b="0"/>
                <wp:docPr id="211" name=""/>
                <a:graphic xmlns:a="http://schemas.openxmlformats.org/drawingml/2006/main">
                  <a:graphicData uri="http://schemas.openxmlformats.org/drawingml/2006/picture">
                    <pic:pic xmlns:pic="http://schemas.openxmlformats.org/drawingml/2006/picture">
                      <pic:nvPicPr>
                        <pic:cNvPr id="210" name="" descr=""/>
                        <pic:cNvPicPr/>
                      </pic:nvPicPr>
                      <pic:blipFill>
                        <a:blip r:embed="rId622"/>
                        <a:stretch/>
                      </pic:blipFill>
                      <pic:spPr>
                        <a:xfrm>
                          <a:off x="0" y="0"/>
                          <a:ext cx="5334120" cy="6705720"/>
                        </a:xfrm>
                        <a:prstGeom prst="rect">
                          <a:avLst/>
                        </a:prstGeom>
                        <a:ln w="0">
                          <a:noFill/>
                        </a:ln>
                      </pic:spPr>
                    </pic:pic>
                  </a:graphicData>
                </a:graphic>
              </wp:inline>
            </w:drawing>
          </mc:Choice>
          <mc:Fallback>
            <w:pict>
              <v:shape id="shape_0" stroked="f" o:allowincell="f" style="position:absolute;margin-left:0pt;margin-top:-528.05pt;width:419.95pt;height:527.95pt;mso-wrap-style:none;v-text-anchor:middle;mso-position-horizontal:left;mso-position-vertical:top" type="_x0000_t75">
                <v:imagedata r:id="rId6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پلان و فضای سه بعدی تکیه امیرچقماق در دوره قاجار، ترسیم شده براساس تصاویر نپیر مالكوم، فضای تکیه از دو بخش تشکیل شده است، بخش اصلی که مربع شکل است و بخش جلوخان مسجدجامع که سمت دیگر آن آب انبار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نگارندگان بر اساس وحدت زاده، </w:t>
      </w:r>
      <w:r>
        <w:rPr>
          <w:rFonts w:eastAsia="IRNazanin" w:cs="IRNazanin"/>
          <w:color w:val="111111"/>
          <w:sz w:val="28"/>
          <w:szCs w:val="28"/>
          <w:lang w:bidi="fa-IR"/>
        </w:rPr>
        <w:t>1387</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پلان به دست آمده از تصاویر مالکوم و اندازه ضلع اصلی تکیه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اندازه هر ضلع بخش اصلی تکیه حدود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متر تخمین زده می شود و با توجه به مربع بودن آن، مساحت بخش اصلی تکیه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فرعی تکیه که عرض آن نیمی از عرض تکیه اصلی و برابر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مساحتی در حدود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تصاویر به جای مانده از دوره قاجار، می توان به تصویر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این تصاویر نشان می دهد که </w:t>
      </w:r>
      <w:bookmarkStart w:id="312" w:name="pg7035_63050"/>
    </w:p>
    <w:p>
      <w:pPr>
        <w:pStyle w:val="BookText"/>
        <w:rPr/>
      </w:pPr>
      <w:bookmarkEnd w:id="312"/>
      <w:r>
        <w:rPr>
          <w:rFonts w:ascii="IRNazanin" w:hAnsi="IRNazanin" w:eastAsia="IRNazanin"/>
          <w:color w:val="111111"/>
          <w:sz w:val="28"/>
          <w:sz w:val="28"/>
          <w:szCs w:val="28"/>
          <w:rtl w:val="true"/>
          <w:lang w:bidi="fa-IR"/>
        </w:rPr>
        <w:t>طول مناره های تکیه در طول ده سال، حدود دو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زمان مشروطه، توسط استاد محمد بنا به طول مناره ها به اندازهای که در تصویر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اضافه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آیتی،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616200"/>
                <wp:effectExtent l="0" t="0" r="0" b="0"/>
                <wp:docPr id="212" name=""/>
                <a:graphic xmlns:a="http://schemas.openxmlformats.org/drawingml/2006/main">
                  <a:graphicData uri="http://schemas.openxmlformats.org/drawingml/2006/picture">
                    <pic:pic xmlns:pic="http://schemas.openxmlformats.org/drawingml/2006/picture">
                      <pic:nvPicPr>
                        <pic:cNvPr id="211" name="" descr=""/>
                        <pic:cNvPicPr/>
                      </pic:nvPicPr>
                      <pic:blipFill>
                        <a:blip r:embed="rId625"/>
                        <a:stretch/>
                      </pic:blipFill>
                      <pic:spPr>
                        <a:xfrm>
                          <a:off x="0" y="0"/>
                          <a:ext cx="5334120" cy="2616120"/>
                        </a:xfrm>
                        <a:prstGeom prst="rect">
                          <a:avLst/>
                        </a:prstGeom>
                        <a:ln w="0">
                          <a:noFill/>
                        </a:ln>
                      </pic:spPr>
                    </pic:pic>
                  </a:graphicData>
                </a:graphic>
              </wp:inline>
            </w:drawing>
          </mc:Choice>
          <mc:Fallback>
            <w:pict>
              <v:shape id="shape_0" stroked="f" o:allowincell="f" style="position:absolute;margin-left:0pt;margin-top:-206.05pt;width:419.95pt;height:205.95pt;mso-wrap-style:none;v-text-anchor:middle;mso-position-horizontal:left;mso-position-vertical:top" type="_x0000_t75">
                <v:imagedata r:id="rId6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مراسم نخل گردانی در تکیه امیرچقماق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وبگاه یزدنگار</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68700"/>
                <wp:effectExtent l="0" t="0" r="0" b="0"/>
                <wp:docPr id="213" name=""/>
                <a:graphic xmlns:a="http://schemas.openxmlformats.org/drawingml/2006/main">
                  <a:graphicData uri="http://schemas.openxmlformats.org/drawingml/2006/picture">
                    <pic:pic xmlns:pic="http://schemas.openxmlformats.org/drawingml/2006/picture">
                      <pic:nvPicPr>
                        <pic:cNvPr id="212" name="" descr=""/>
                        <pic:cNvPicPr/>
                      </pic:nvPicPr>
                      <pic:blipFill>
                        <a:blip r:embed="rId627"/>
                        <a:stretch/>
                      </pic:blipFill>
                      <pic:spPr>
                        <a:xfrm>
                          <a:off x="0" y="0"/>
                          <a:ext cx="5334120" cy="3568680"/>
                        </a:xfrm>
                        <a:prstGeom prst="rect">
                          <a:avLst/>
                        </a:prstGeom>
                        <a:ln w="0">
                          <a:noFill/>
                        </a:ln>
                      </pic:spPr>
                    </pic:pic>
                  </a:graphicData>
                </a:graphic>
              </wp:inline>
            </w:drawing>
          </mc:Choice>
          <mc:Fallback>
            <w:pict>
              <v:shape id="shape_0" stroked="f" o:allowincell="f" style="position:absolute;margin-left:0pt;margin-top:-281.05pt;width:419.95pt;height:280.95pt;mso-wrap-style:none;v-text-anchor:middle;mso-position-horizontal:left;mso-position-vertical:top" type="_x0000_t75">
                <v:imagedata r:id="rId6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امیرچقماق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دانشنامه مجازی شهر یزد</w:t>
      </w:r>
      <w:r>
        <w:rPr>
          <w:rFonts w:eastAsia="IRNazanin" w:cs="IRNazanin"/>
          <w:color w:val="111111"/>
          <w:sz w:val="28"/>
          <w:szCs w:val="28"/>
          <w:rtl w:val="true"/>
          <w:lang w:bidi="fa-IR"/>
        </w:rPr>
        <w:t>).</w:t>
      </w:r>
    </w:p>
    <w:p>
      <w:pPr>
        <w:pStyle w:val="Heading3"/>
        <w:numPr>
          <w:ilvl w:val="2"/>
          <w:numId w:val="1"/>
        </w:numPr>
        <w:rPr/>
      </w:pPr>
      <w:bookmarkStart w:id="313" w:name="__RefHeading___Toc3020320_372815092"/>
      <w:bookmarkStart w:id="314" w:name="_Toc109"/>
      <w:bookmarkEnd w:id="313"/>
      <w:r>
        <w:rPr>
          <w:rtl w:val="true"/>
        </w:rPr>
        <w:t>میدان امیرچقماق در دوره پهلوی اول</w:t>
      </w:r>
      <w:bookmarkEnd w:id="314"/>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پهلوی اول، زمان احداث خیابان های صلیبی در بافت تاریخی شهرها بود و در شهر یزد نیزاحداث خیابان های مستقیم و صلیبی، بخش های مهمی از بافت شهر، از جمله مجموعۀ امیرچخماق را تخریب کرد و یکپارچگی آن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w:t>
      </w:r>
    </w:p>
    <w:p>
      <w:pPr>
        <w:pStyle w:val="BookText"/>
        <w:rPr/>
      </w:pPr>
      <w:r>
        <w:rPr>
          <w:rFonts w:ascii="IRNazanin" w:hAnsi="IRNazanin" w:eastAsia="IRNazanin"/>
          <w:color w:val="111111"/>
          <w:sz w:val="28"/>
          <w:sz w:val="28"/>
          <w:szCs w:val="28"/>
          <w:rtl w:val="true"/>
          <w:lang w:bidi="fa-IR"/>
        </w:rPr>
        <w:t>مجموعه امیرچخماق در چند مرحله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مرحله آن در دوره پهلوی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خیابان پهلوی از میانه بافت تاریخی عبور داده شد که از یک طرف، با تخریب ضلع شمال غربی تکیه امیرچقماق، محصور بودن تکیه از بین رفت و از طرف دیگر، ارتباط آن با بازار شهر قطع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 xml:space="preserve">صُفه های شمال غربی تکیه امیرچقماق و کاروانسرای امیرچقماق تخریب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زاده،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524000"/>
                <wp:effectExtent l="0" t="0" r="0" b="0"/>
                <wp:docPr id="214" name=""/>
                <a:graphic xmlns:a="http://schemas.openxmlformats.org/drawingml/2006/main">
                  <a:graphicData uri="http://schemas.openxmlformats.org/drawingml/2006/picture">
                    <pic:pic xmlns:pic="http://schemas.openxmlformats.org/drawingml/2006/picture">
                      <pic:nvPicPr>
                        <pic:cNvPr id="213" name="" descr=""/>
                        <pic:cNvPicPr/>
                      </pic:nvPicPr>
                      <pic:blipFill>
                        <a:blip r:embed="rId630"/>
                        <a:stretch/>
                      </pic:blipFill>
                      <pic:spPr>
                        <a:xfrm>
                          <a:off x="0" y="0"/>
                          <a:ext cx="5334120" cy="1523880"/>
                        </a:xfrm>
                        <a:prstGeom prst="rect">
                          <a:avLst/>
                        </a:prstGeom>
                        <a:ln w="0">
                          <a:noFill/>
                        </a:ln>
                      </pic:spPr>
                    </pic:pic>
                  </a:graphicData>
                </a:graphic>
              </wp:inline>
            </w:drawing>
          </mc:Choice>
          <mc:Fallback>
            <w:pict>
              <v:shape id="shape_0" stroked="f" o:allowincell="f" style="position:absolute;margin-left:0pt;margin-top:-120.05pt;width:419.95pt;height:119.95pt;mso-wrap-style:none;v-text-anchor:middle;mso-position-horizontal:left;mso-position-vertical:top" type="_x0000_t75">
                <v:imagedata r:id="rId6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امیرچقماق در اوایل دوره پهلوی؛ تکیه امیرچقماق در سمت راست تصویر، در ترکیب با بازار سنتی، به ساختار و استخوان بندی اصلی شهر متصل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زرد رنگ، محل عبور خیابان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دیگر سوی تصویر، در سمت چپ، تکیه شاه طهماسب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65600" cy="6985000"/>
                <wp:effectExtent l="0" t="0" r="0" b="0"/>
                <wp:docPr id="215" name=""/>
                <a:graphic xmlns:a="http://schemas.openxmlformats.org/drawingml/2006/main">
                  <a:graphicData uri="http://schemas.openxmlformats.org/drawingml/2006/picture">
                    <pic:pic xmlns:pic="http://schemas.openxmlformats.org/drawingml/2006/picture">
                      <pic:nvPicPr>
                        <pic:cNvPr id="214" name="" descr=""/>
                        <pic:cNvPicPr/>
                      </pic:nvPicPr>
                      <pic:blipFill>
                        <a:blip r:embed="rId632"/>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633" o:detectmouseclick="t"/>
                <v:stroke color="#3465a4" joinstyle="round" endcap="flat"/>
                <w10:wrap type="none"/>
              </v:shape>
            </w:pict>
          </mc:Fallback>
        </mc:AlternateConten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امیرچقماق در دوره پهلوی اول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خیابان پهلوی از ضلع غربی میدان موجب تخریب بخشی از بدنه غربی آن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زاده،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315" w:name="pg7035_63052"/>
    </w:p>
    <w:p>
      <w:pPr>
        <w:pStyle w:val="BookText"/>
        <w:rPr/>
      </w:pPr>
      <w:bookmarkEnd w:id="315"/>
      <w:r>
        <w:rPr>
          <w:rFonts w:ascii="IRNazanin" w:hAnsi="IRNazanin" w:eastAsia="IRNazanin"/>
          <w:color w:val="111111"/>
          <w:sz w:val="28"/>
          <w:sz w:val="28"/>
          <w:szCs w:val="28"/>
          <w:rtl w:val="true"/>
          <w:lang w:bidi="fa-IR"/>
        </w:rPr>
        <w:t>در دوره پهلوی اول، علاوه بر تخریب بخش هایی از بدنه محصور کننده میدان، یکی از عناصر فضای باز میدان نیز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سال های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 کلک وسط میدان تخریب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جلال گلشن</w:t>
      </w:r>
      <w:r>
        <w:rPr>
          <w:rStyle w:val="FootnoteAnchor"/>
          <w:rtl w:val="true"/>
        </w:rPr>
        <w:footnoteReference w:id="150"/>
      </w:r>
      <w:r>
        <w:rPr>
          <w:rFonts w:ascii="IRNazanin" w:hAnsi="IRNazanin" w:eastAsia="IRNazanin"/>
          <w:color w:val="111111"/>
          <w:sz w:val="28"/>
          <w:sz w:val="28"/>
          <w:szCs w:val="28"/>
          <w:rtl w:val="true"/>
          <w:lang w:bidi="fa-IR"/>
        </w:rPr>
        <w:t>، در کتاب خاطراتشان تخریب کلک را این گونه شرح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یادم هست در زمان رضاشاه، شهرداری که آن روزها به آن بلدیه می گفتند یا شهربانی که نظمیه می گفتند، تصمیم می گیرد ساختمان وسط میدان امیرچقماق را که یک ساختمان هشت ضلعی بود و یزدیها به آن کلک می گفتند،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های نظمیه چندین رفته گر از شهرداری یا بلدیه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حاضر نشد کلنگ را بگیرد و آن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پاسبانهای آن زمان داوطلب شد و کلنگ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کلک سیدالشهدا را می کنم و کلنگ را به این ساختمان هشت ضلعی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داوطلب به خاطر دارم که بیش از شش ماه طول نکشید که چشمانش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جزای این کار بود یا مرض قند یا علت دیگر، خدا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گلشن یزدی،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30600"/>
                <wp:effectExtent l="0" t="0" r="0" b="0"/>
                <wp:docPr id="216" name=""/>
                <a:graphic xmlns:a="http://schemas.openxmlformats.org/drawingml/2006/main">
                  <a:graphicData uri="http://schemas.openxmlformats.org/drawingml/2006/picture">
                    <pic:pic xmlns:pic="http://schemas.openxmlformats.org/drawingml/2006/picture">
                      <pic:nvPicPr>
                        <pic:cNvPr id="215" name="" descr=""/>
                        <pic:cNvPicPr/>
                      </pic:nvPicPr>
                      <pic:blipFill>
                        <a:blip r:embed="rId635"/>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6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امیرچقماق در دوره پهلوی اول؛ سمت چپ، تکیه امیرچقماق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آرتور پوپ</w:t>
      </w:r>
      <w:r>
        <w:rPr>
          <w:rStyle w:val="FootnoteAnchor"/>
          <w:rtl w:val="true"/>
        </w:rPr>
        <w:footnoteReference w:id="1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سمت راست، تکیه امیر چقماق یزد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اکسل وان گریف</w:t>
      </w:r>
      <w:r>
        <w:rPr>
          <w:rStyle w:val="FootnoteAnchor"/>
          <w:rtl w:val="true"/>
        </w:rPr>
        <w:footnoteReference w:id="152"/>
      </w:r>
      <w:r>
        <w:rPr>
          <w:rFonts w:ascii="IRNazanin" w:hAnsi="IRNazanin" w:eastAsia="IRNazanin"/>
          <w:color w:val="111111"/>
          <w:sz w:val="28"/>
          <w:sz w:val="28"/>
          <w:szCs w:val="28"/>
          <w:rtl w:val="true"/>
          <w:lang w:bidi="fa-IR"/>
        </w:rPr>
        <w:t>با مقایسه دو تصویر، می توان متوجه کلک میانه میدان شد که در دوره پهلوی اول تخریب شد عکس از وبگاه یزدنگار</w:t>
      </w:r>
    </w:p>
    <w:p>
      <w:pPr>
        <w:pStyle w:val="Heading3"/>
        <w:numPr>
          <w:ilvl w:val="2"/>
          <w:numId w:val="1"/>
        </w:numPr>
        <w:rPr/>
      </w:pPr>
      <w:bookmarkStart w:id="316" w:name="__RefHeading___Toc3020322_372815092"/>
      <w:bookmarkStart w:id="317" w:name="_Toc110"/>
      <w:bookmarkEnd w:id="316"/>
      <w:r>
        <w:rPr>
          <w:rtl w:val="true"/>
        </w:rPr>
        <w:t>میدان امیرچقماق در دوره پهلوی دوم</w:t>
      </w:r>
      <w:bookmarkEnd w:id="317"/>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پهلوی دوم، روند خیابان کشی ها ادامه پیدا کرد و به ترتیب با احداث خیابان های شاه و ثریا، تغییرات وسیعی در فضای تکیه امیرچقماق و کالبد پیرامون آن به وجود آمد که موجب تخریب بخش عمده ای از بافت تاریخی شهر یزد در پیرامون و درون تکیه امیرچقماق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شاه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شد و خود را از میدان شاه، که با تخریب تکیه شاه طهماسب در محل آن ایجاد شده بود، به ضلع غربی میدان امیرچقماق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این خیابان در شرق میدان امیر چخماق، توسط خیابان ثریا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080000"/>
                <wp:effectExtent l="0" t="0" r="0" b="0"/>
                <wp:docPr id="217" name=""/>
                <a:graphic xmlns:a="http://schemas.openxmlformats.org/drawingml/2006/main">
                  <a:graphicData uri="http://schemas.openxmlformats.org/drawingml/2006/picture">
                    <pic:pic xmlns:pic="http://schemas.openxmlformats.org/drawingml/2006/picture">
                      <pic:nvPicPr>
                        <pic:cNvPr id="216" name="" descr=""/>
                        <pic:cNvPicPr/>
                      </pic:nvPicPr>
                      <pic:blipFill>
                        <a:blip r:embed="rId638"/>
                        <a:stretch/>
                      </pic:blipFill>
                      <pic:spPr>
                        <a:xfrm>
                          <a:off x="0" y="0"/>
                          <a:ext cx="5334120" cy="5079960"/>
                        </a:xfrm>
                        <a:prstGeom prst="rect">
                          <a:avLst/>
                        </a:prstGeom>
                        <a:ln w="0">
                          <a:noFill/>
                        </a:ln>
                      </pic:spPr>
                    </pic:pic>
                  </a:graphicData>
                </a:graphic>
              </wp:inline>
            </w:drawing>
          </mc:Choice>
          <mc:Fallback>
            <w:pict>
              <v:shape id="shape_0" stroked="f" o:allowincell="f" style="position:absolute;margin-left:0pt;margin-top:-400.05pt;width:419.95pt;height:399.95pt;mso-wrap-style:none;v-text-anchor:middle;mso-position-horizontal:left;mso-position-vertical:top" type="_x0000_t75">
                <v:imagedata r:id="rId6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میرچقماق و خیابان های متصل به آن در تصویر هوایی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نقشه برداری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209800"/>
                <wp:effectExtent l="0" t="0" r="0" b="0"/>
                <wp:docPr id="218" name=""/>
                <a:graphic xmlns:a="http://schemas.openxmlformats.org/drawingml/2006/main">
                  <a:graphicData uri="http://schemas.openxmlformats.org/drawingml/2006/picture">
                    <pic:pic xmlns:pic="http://schemas.openxmlformats.org/drawingml/2006/picture">
                      <pic:nvPicPr>
                        <pic:cNvPr id="217" name="" descr=""/>
                        <pic:cNvPicPr/>
                      </pic:nvPicPr>
                      <pic:blipFill>
                        <a:blip r:embed="rId640"/>
                        <a:stretch/>
                      </pic:blipFill>
                      <pic:spPr>
                        <a:xfrm>
                          <a:off x="0" y="0"/>
                          <a:ext cx="5334120" cy="2209680"/>
                        </a:xfrm>
                        <a:prstGeom prst="rect">
                          <a:avLst/>
                        </a:prstGeom>
                        <a:ln w="0">
                          <a:noFill/>
                        </a:ln>
                      </pic:spPr>
                    </pic:pic>
                  </a:graphicData>
                </a:graphic>
              </wp:inline>
            </w:drawing>
          </mc:Choice>
          <mc:Fallback>
            <w:pict>
              <v:shape id="shape_0" stroked="f" o:allowincell="f" style="position:absolute;margin-left:0pt;margin-top:-174.05pt;width:419.95pt;height:173.95pt;mso-wrap-style:none;v-text-anchor:middle;mso-position-horizontal:left;mso-position-vertical:top" type="_x0000_t75">
                <v:imagedata r:id="rId641" o:detectmouseclick="t"/>
                <v:stroke color="#3465a4" joinstyle="round" endcap="flat"/>
                <w10:wrap type="none"/>
              </v:shape>
            </w:pict>
          </mc:Fallback>
        </mc:AlternateConten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میدان امیرچقماق با ساخت خیابان پهلوی در دوره پهلوی دوم، این نقشه براساس عکس هوایی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ارتباط سوار میدان با خیابان شاه و ثریا برقرار نشده و میدان همچنان شکل هندسی کلی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44900"/>
                <wp:effectExtent l="0" t="0" r="0" b="0"/>
                <wp:docPr id="219" name=""/>
                <a:graphic xmlns:a="http://schemas.openxmlformats.org/drawingml/2006/main">
                  <a:graphicData uri="http://schemas.openxmlformats.org/drawingml/2006/picture">
                    <pic:pic xmlns:pic="http://schemas.openxmlformats.org/drawingml/2006/picture">
                      <pic:nvPicPr>
                        <pic:cNvPr id="218" name="" descr=""/>
                        <pic:cNvPicPr/>
                      </pic:nvPicPr>
                      <pic:blipFill>
                        <a:blip r:embed="rId643"/>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6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تصویری از تکیه امیرچقماق در دوره پهلوی؛ در این تصویر قسمتی از خیابان پهلوی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شاه پشت سر تصویربردار است و دیده نمی شود 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وزیری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 و مجموعه امیرچقماق تا قبل از دهه های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اهمیت نداشت و همین امر زمینه فرسودگی و زوال این مجموعه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مرمت مجموعه تهیه شده است، خرابی های تکیه امیرچقماق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90800"/>
                <wp:effectExtent l="0" t="0" r="0" b="0"/>
                <wp:docPr id="220" name=""/>
                <a:graphic xmlns:a="http://schemas.openxmlformats.org/drawingml/2006/main">
                  <a:graphicData uri="http://schemas.openxmlformats.org/drawingml/2006/picture">
                    <pic:pic xmlns:pic="http://schemas.openxmlformats.org/drawingml/2006/picture">
                      <pic:nvPicPr>
                        <pic:cNvPr id="219" name="" descr=""/>
                        <pic:cNvPicPr/>
                      </pic:nvPicPr>
                      <pic:blipFill>
                        <a:blip r:embed="rId645"/>
                        <a:stretch/>
                      </pic:blipFill>
                      <pic:spPr>
                        <a:xfrm>
                          <a:off x="0" y="0"/>
                          <a:ext cx="5334120" cy="2590920"/>
                        </a:xfrm>
                        <a:prstGeom prst="rect">
                          <a:avLst/>
                        </a:prstGeom>
                        <a:ln w="0">
                          <a:noFill/>
                        </a:ln>
                      </pic:spPr>
                    </pic:pic>
                  </a:graphicData>
                </a:graphic>
              </wp:inline>
            </w:drawing>
          </mc:Choice>
          <mc:Fallback>
            <w:pict>
              <v:shape id="shape_0" stroked="f" o:allowincell="f" style="position:absolute;margin-left:0pt;margin-top:-204.05pt;width:419.95pt;height:203.95pt;mso-wrap-style:none;v-text-anchor:middle;mso-position-horizontal:left;mso-position-vertical:top" type="_x0000_t75">
                <v:imagedata r:id="rId646" o:detectmouseclick="t"/>
                <v:stroke color="#3465a4" joinstyle="round" endcap="flat"/>
                <w10:wrap type="none"/>
              </v:shape>
            </w:pict>
          </mc:Fallback>
        </mc:AlternateConten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میدان امیرچقماق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در این تصویر گنبدمسجد امیرچقماق و ورودی آن که پشت درخت کاج پنهان شده، نخل امیرچقماق و همچنین کاروانسرای دالان دار که در دهه 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گاراژ شعبان معروف شده بود، دیده می شود عکس از وبگاه یزدنگار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75100"/>
                <wp:effectExtent l="0" t="0" r="0" b="0"/>
                <wp:docPr id="221" name=""/>
                <a:graphic xmlns:a="http://schemas.openxmlformats.org/drawingml/2006/main">
                  <a:graphicData uri="http://schemas.openxmlformats.org/drawingml/2006/picture">
                    <pic:pic xmlns:pic="http://schemas.openxmlformats.org/drawingml/2006/picture">
                      <pic:nvPicPr>
                        <pic:cNvPr id="220" name="" descr=""/>
                        <pic:cNvPicPr/>
                      </pic:nvPicPr>
                      <pic:blipFill>
                        <a:blip r:embed="rId648"/>
                        <a:stretch/>
                      </pic:blipFill>
                      <pic:spPr>
                        <a:xfrm>
                          <a:off x="0" y="0"/>
                          <a:ext cx="5334120" cy="3975120"/>
                        </a:xfrm>
                        <a:prstGeom prst="rect">
                          <a:avLst/>
                        </a:prstGeom>
                        <a:ln w="0">
                          <a:noFill/>
                        </a:ln>
                      </pic:spPr>
                    </pic:pic>
                  </a:graphicData>
                </a:graphic>
              </wp:inline>
            </w:drawing>
          </mc:Choice>
          <mc:Fallback>
            <w:pict>
              <v:shape id="shape_0" stroked="f" o:allowincell="f" style="position:absolute;margin-left:0pt;margin-top:-313.05pt;width:419.95pt;height:312.95pt;mso-wrap-style:none;v-text-anchor:middle;mso-position-horizontal:left;mso-position-vertical:top" type="_x0000_t75">
                <v:imagedata r:id="rId6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امیرچقماق در اسفند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فرسایش کالبدی و خرابی بخش هایی از تکیه امیرچقماق در سمت راست تکیه مشاهده می شود عکس از رئیس زاده</w:t>
      </w:r>
    </w:p>
    <w:p>
      <w:pPr>
        <w:pStyle w:val="BookText"/>
        <w:rPr/>
      </w:pPr>
      <w:r>
        <w:rPr>
          <w:rFonts w:ascii="IRNazanin" w:hAnsi="IRNazanin" w:eastAsia="IRNazanin"/>
          <w:color w:val="111111"/>
          <w:sz w:val="28"/>
          <w:sz w:val="28"/>
          <w:szCs w:val="28"/>
          <w:rtl w:val="true"/>
          <w:lang w:bidi="fa-IR"/>
        </w:rPr>
        <w:t xml:space="preserve">مجموعه بنای امیرچقماق در </w:t>
      </w:r>
      <w:r>
        <w:rPr>
          <w:rFonts w:eastAsia="IRNazanin" w:cs="IRNazanin"/>
          <w:color w:val="111111"/>
          <w:sz w:val="28"/>
          <w:szCs w:val="28"/>
          <w:lang w:bidi="fa-IR"/>
        </w:rPr>
        <w:t>1330/10/11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ثبت آثار باستانی رسید و در تاریخ </w:t>
      </w:r>
      <w:r>
        <w:rPr>
          <w:rFonts w:eastAsia="IRNazanin" w:cs="IRNazanin"/>
          <w:color w:val="111111"/>
          <w:sz w:val="28"/>
          <w:szCs w:val="28"/>
          <w:lang w:bidi="fa-IR"/>
        </w:rPr>
        <w:t>1337/3/15</w:t>
      </w:r>
    </w:p>
    <w:p>
      <w:pPr>
        <w:pStyle w:val="BookText"/>
        <w:rPr/>
      </w:pPr>
      <w:r>
        <w:rPr>
          <w:rFonts w:ascii="IRNazanin" w:hAnsi="IRNazanin" w:eastAsia="IRNazanin"/>
          <w:color w:val="111111"/>
          <w:sz w:val="28"/>
          <w:sz w:val="28"/>
          <w:szCs w:val="28"/>
          <w:rtl w:val="true"/>
          <w:lang w:bidi="fa-IR"/>
        </w:rPr>
        <w:t>، آندره گدار</w:t>
      </w:r>
      <w:r>
        <w:rPr>
          <w:rStyle w:val="FootnoteAnchor"/>
          <w:rtl w:val="true"/>
        </w:rPr>
        <w:footnoteReference w:id="153"/>
      </w:r>
      <w:r>
        <w:rPr>
          <w:rFonts w:ascii="IRNazanin" w:hAnsi="IRNazanin" w:eastAsia="IRNazanin"/>
          <w:color w:val="111111"/>
          <w:sz w:val="28"/>
          <w:sz w:val="28"/>
          <w:szCs w:val="28"/>
          <w:rtl w:val="true"/>
          <w:lang w:bidi="fa-IR"/>
        </w:rPr>
        <w:t>فرانسوی مدیر اداره وقت باستان شناسی از آن بازدید و بر لزوم نگهداری مناسب از آن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طی نامۀ شمارۀ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1342/3/18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امضای حسین علا، وزیر و آقاولی رئیس هیئت مدیره انجمن آثار ملی، برای دکتر پیراسته وزیر کشور، تأمین بودجه شد و بر حفظ آن بنای تاریخی تأکید ویژه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سالنامۀ فرهنگ یزد، </w:t>
      </w:r>
      <w:r>
        <w:rPr>
          <w:rFonts w:eastAsia="IRNazanin" w:cs="IRNazanin"/>
          <w:color w:val="111111"/>
          <w:sz w:val="28"/>
          <w:szCs w:val="28"/>
          <w:lang w:bidi="fa-IR"/>
        </w:rPr>
        <w:t>1342</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خرابی بخش هایی از تکیه امیرچقماق در سمت نزدیکی مناره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ای شده بود تا عده ای از جمله شهردار یزد، به ویران کردن بخش اصلی تکیه و مناره های امیرچقماق نظر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خیابان ثریا به صورت مستقیم و بدون نیاز به دور زدن تکیه امیرچقماق به خیابان های پهلوی و شاه متصل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عباس رئیس زاده، رئیس اداره آموزش و باستان شناسی، در پاسخ به پافشاری عده ای بر ویران کردن این بنا، چنین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می داند به منظور آگهی و اطلاع اهالی یزد، مختصری دربارۀ تکیه امیرچقماق که عده ای علاقه مند به حفاظت آن و در مقابل عده دیگر خواهان تخریب آن هستند، مطالبی عنوان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باید به اطلاع برساندکه اینجانب هدفی جز حفاظت و صیانت آثار و مفاخر ملی ندارد و لزوما باید چه برای آنهایی که انهدام این آثار را مصرا خواستار و آنرا منتهای آرزو و آمال خود برای تصادم هرگونه منافع شخصی خود می بینند و یا برای کسانی که باقی ماندن آن را توصیه یا سفارش می کنند، یادآور شود که اصولا اظهارنظرهای ضدونقیض اشخاص را ذی حق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علت اینکه، تشخیص یک بنائی که جنبه قدمت و هنری و تاریخی دارد به عهده باستان شناسان و اداره کل باستان شناسی است نه اشخاص غیرمطلع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معتقدند که مناره های امیر چخماق جنبه تاریخی ندارد و آن را مناره های بی خاصیت می نامند و می گویند چون بیش از هشتاد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هشتاد سال، اما اکنون حدود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نمی گذرد، جنبه تاریخی ندارد؛ اما این اشخاص متوجه نمی باشند که باستان شناسی هم وجود این مناره ها را باستانی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 شناسی قسمت مرکزی صفه ها را به شهادت بقایای کاشی های موجود در </w:t>
      </w:r>
    </w:p>
    <w:p>
      <w:pPr>
        <w:pStyle w:val="BookText"/>
        <w:rPr/>
      </w:pPr>
      <w:r>
        <w:rPr>
          <w:rFonts w:ascii="IRNazanin" w:hAnsi="IRNazanin" w:eastAsia="IRNazanin"/>
          <w:color w:val="111111"/>
          <w:sz w:val="28"/>
          <w:sz w:val="28"/>
          <w:szCs w:val="28"/>
          <w:rtl w:val="true"/>
          <w:lang w:bidi="fa-IR"/>
        </w:rPr>
        <w:t>بدنه های غرفه های بالای سر بازار که همزمان با مسجد امیرچخماق و مربوط به قرن نهم هجری است و در حدود یک قرن از مسجدجامع کبیر جدیدتر است، باستانی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طاق بندی ها و سردر مناره ها طوری است که معرف نوعی مخصوص از معماری شهر تاریخی یزد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آن در کتابهای مختلفی که از طرف دانشمندان و باستان شناسان خارجی در باره ایران نوشته شده است، درج شده که آن را به عنوان معرف و مظهر یزد تشخیص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سالنامۀ فرهنگ یزد،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 پیرامون تخریب یا حفاظت از بنای امیرچقماق به گوش مراجع بالاتر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آندره گدار، مدیر فنی وقت اداره کل باستان شناسی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پس از بازدید دقیق از تکیه امیرچقماق نظر خود را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تکیه امیرچقماق هیچ خرابی را تهدید نمی کند و ابداً دارای خطر عمومی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معتقدم که این بنای تاریخی برای تخیل و فکری که در تمام جهان از شهر یزد می کنند لازم 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آندره گدار، هوشنگ سیحون، رئیس وقت هنرهای زیبا، به اتفاق رئیس وقت ابنیه تاریخی کشور، بر لزوم نگهداری و تعمیر تکیه امیرچقماق تأکید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اهمیت این بنا، نه تنها به خاطر قدمت آن، بلکه به خاطر تصویری است که مردم دنیا از تکیه امیرچقماق به عنوان نشانه شاخص شهر یزد در ذهن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جلوگیری از تخریب تکیه و با تأکید مراجع بالادست مبنی بر حفاظت و نگهداری از مناره های تکیۀ امیرچقماق، طرح دیگری 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تصمیم، تکیه امیرچقماق از تخریب حفظ شد</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حاوی چندین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پهلوی، به مطالبی همچون توسعه گردشگری توجه خاص می شود که به همین منظور، فروش صنایع دستی در اطراف میدان امیرچقماق پیشنهاد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نکته، اهمیت نمادین میدان امیرچقماق در شهر یزد است که در نامه آندره گدار به خوبی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طرحی که در آن نیازی به تخریب ضلع اصلی تکیه نبود،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به منظور اتصال خیابانهای منتهی به میدان، بافت پیرامون تکیه از جمله چند کاروانسرای مجاور میدان مانند کاروانسرای شعبان دالان دار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امیرچقماق پس از اجرای طرح، شکل یک فلكه ترافیکی به خود گرفت و خیابان ثریا که از شرق به تکیه</w:t>
      </w:r>
    </w:p>
    <w:p>
      <w:pPr>
        <w:pStyle w:val="BookText"/>
        <w:rPr/>
      </w:pPr>
      <w:r>
        <w:rPr>
          <w:rFonts w:ascii="IRNazanin" w:hAnsi="IRNazanin" w:eastAsia="IRNazanin"/>
          <w:color w:val="111111"/>
          <w:sz w:val="28"/>
          <w:sz w:val="28"/>
          <w:szCs w:val="28"/>
          <w:rtl w:val="true"/>
          <w:lang w:bidi="fa-IR"/>
        </w:rPr>
        <w:t xml:space="preserve">متصل شده بود، با عبور از کنار اضلاع اصلی میدان و تخریب جداره های شمالی و جنوبی به خیابان شاه متصل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 هر چند ضلع اصلی تکیه و مناره های آن به همراه بازار پشت این بدنه از تخریب در امان ماندند؛ اما این</w:t>
      </w:r>
    </w:p>
    <w:p>
      <w:pPr>
        <w:pStyle w:val="BookText"/>
        <w:rPr/>
      </w:pPr>
      <w:r>
        <w:rPr>
          <w:rFonts w:ascii="IRNazanin" w:hAnsi="IRNazanin" w:eastAsia="IRNazanin"/>
          <w:color w:val="111111"/>
          <w:sz w:val="28"/>
          <w:sz w:val="28"/>
          <w:szCs w:val="28"/>
          <w:rtl w:val="true"/>
          <w:lang w:bidi="fa-IR"/>
        </w:rPr>
        <w:t>عناصر به کلی ارتباط خود را با بافت پیرامون از دست دادند و مجسمه وار در فضای میان فلکه ترافیکی رها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463800"/>
                <wp:effectExtent l="0" t="0" r="0" b="0"/>
                <wp:docPr id="222" name=""/>
                <a:graphic xmlns:a="http://schemas.openxmlformats.org/drawingml/2006/main">
                  <a:graphicData uri="http://schemas.openxmlformats.org/drawingml/2006/picture">
                    <pic:pic xmlns:pic="http://schemas.openxmlformats.org/drawingml/2006/picture">
                      <pic:nvPicPr>
                        <pic:cNvPr id="221" name="" descr=""/>
                        <pic:cNvPicPr/>
                      </pic:nvPicPr>
                      <pic:blipFill>
                        <a:blip r:embed="rId651"/>
                        <a:stretch/>
                      </pic:blipFill>
                      <pic:spPr>
                        <a:xfrm>
                          <a:off x="0" y="0"/>
                          <a:ext cx="5334120" cy="2463840"/>
                        </a:xfrm>
                        <a:prstGeom prst="rect">
                          <a:avLst/>
                        </a:prstGeom>
                        <a:ln w="0">
                          <a:noFill/>
                        </a:ln>
                      </pic:spPr>
                    </pic:pic>
                  </a:graphicData>
                </a:graphic>
              </wp:inline>
            </w:drawing>
          </mc:Choice>
          <mc:Fallback>
            <w:pict>
              <v:shape id="shape_0" stroked="f" o:allowincell="f" style="position:absolute;margin-left:0pt;margin-top:-194.05pt;width:419.95pt;height:193.95pt;mso-wrap-style:none;v-text-anchor:middle;mso-position-horizontal:left;mso-position-vertical:top" type="_x0000_t75">
                <v:imagedata r:id="rId652" o:detectmouseclick="t"/>
                <v:stroke color="#3465a4" joinstyle="round" endcap="flat"/>
                <w10:wrap type="none"/>
              </v:shape>
            </w:pict>
          </mc:Fallback>
        </mc:AlternateConten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تخریب بافت پیرامون میدان امیرچقماق در دوره پهلوی دوم؛ در این مرحله، بافت پیرامون تكیه تخریب شد تا تکیه امیرچقماق مانند یک جزیره در میان یک فلكه ترافیکی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775200"/>
                <wp:effectExtent l="0" t="0" r="0" b="0"/>
                <wp:docPr id="223" name=""/>
                <a:graphic xmlns:a="http://schemas.openxmlformats.org/drawingml/2006/main">
                  <a:graphicData uri="http://schemas.openxmlformats.org/drawingml/2006/picture">
                    <pic:pic xmlns:pic="http://schemas.openxmlformats.org/drawingml/2006/picture">
                      <pic:nvPicPr>
                        <pic:cNvPr id="222" name="" descr=""/>
                        <pic:cNvPicPr/>
                      </pic:nvPicPr>
                      <pic:blipFill>
                        <a:blip r:embed="rId654"/>
                        <a:stretch/>
                      </pic:blipFill>
                      <pic:spPr>
                        <a:xfrm>
                          <a:off x="0" y="0"/>
                          <a:ext cx="5334120" cy="4775040"/>
                        </a:xfrm>
                        <a:prstGeom prst="rect">
                          <a:avLst/>
                        </a:prstGeom>
                        <a:ln w="0">
                          <a:noFill/>
                        </a:ln>
                      </pic:spPr>
                    </pic:pic>
                  </a:graphicData>
                </a:graphic>
              </wp:inline>
            </w:drawing>
          </mc:Choice>
          <mc:Fallback>
            <w:pict>
              <v:shape id="shape_0" stroked="f" o:allowincell="f" style="position:absolute;margin-left:0pt;margin-top:-376.05pt;width:419.95pt;height:375.95pt;mso-wrap-style:none;v-text-anchor:middle;mso-position-horizontal:left;mso-position-vertical:top" type="_x0000_t75">
                <v:imagedata r:id="rId6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یزد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این تصویر که در اواخر دوره پهلوی از شهر یزد تهیه شده است، میدان امیرچقماق در مرکز مکانی و جغرافیایی شهر یزد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www.yazd.com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دیگر در فضای میدان در دوره پهلوی، درخت کاری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کاری مجموعه، تأثیر مهمی در کیفیت فضایی میدان امیرچقماق که در اقلیم گرم وخشک قرار داشت، به 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78200"/>
                <wp:effectExtent l="0" t="0" r="0" b="0"/>
                <wp:docPr id="224" name=""/>
                <a:graphic xmlns:a="http://schemas.openxmlformats.org/drawingml/2006/main">
                  <a:graphicData uri="http://schemas.openxmlformats.org/drawingml/2006/picture">
                    <pic:pic xmlns:pic="http://schemas.openxmlformats.org/drawingml/2006/picture">
                      <pic:nvPicPr>
                        <pic:cNvPr id="223" name="" descr=""/>
                        <pic:cNvPicPr/>
                      </pic:nvPicPr>
                      <pic:blipFill>
                        <a:blip r:embed="rId656"/>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657" o:detectmouseclick="t"/>
                <v:stroke color="#3465a4" joinstyle="round" endcap="flat"/>
                <w10:wrap type="none"/>
              </v:shape>
            </w:pict>
          </mc:Fallback>
        </mc:AlternateConten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کاری اولیه میدان امیرچقماق در دوره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318" w:name="pg7035_63058"/>
    </w:p>
    <w:p>
      <w:pPr>
        <w:pStyle w:val="Heading3"/>
        <w:numPr>
          <w:ilvl w:val="2"/>
          <w:numId w:val="1"/>
        </w:numPr>
        <w:rPr/>
      </w:pPr>
      <w:bookmarkStart w:id="319" w:name="__RefHeading___Toc3020324_372815092"/>
      <w:bookmarkStart w:id="320" w:name="_Toc111"/>
      <w:bookmarkEnd w:id="318"/>
      <w:bookmarkEnd w:id="319"/>
      <w:r>
        <w:rPr>
          <w:rtl w:val="true"/>
        </w:rPr>
        <w:t>میدان امیرچقماق در دوره جمهوری اسلامی</w:t>
      </w:r>
      <w:bookmarkEnd w:id="320"/>
    </w:p>
    <w:p>
      <w:pPr>
        <w:pStyle w:val="BookText"/>
        <w:rPr/>
      </w:pPr>
      <w:r>
        <w:rPr>
          <w:rFonts w:ascii="IRNazanin" w:hAnsi="IRNazanin" w:eastAsia="IRNazanin"/>
          <w:color w:val="111111"/>
          <w:sz w:val="28"/>
          <w:sz w:val="28"/>
          <w:szCs w:val="28"/>
          <w:rtl w:val="true"/>
          <w:lang w:bidi="fa-IR"/>
        </w:rPr>
        <w:t xml:space="preserve">در دوره جمهوری اسلامی نام خیابان پهلوی به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خیابان شاه به خیابان قیام و خیابان ثریا به خیابان سلمان فارسی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ترکیب کالبدی تا قبل از دهه هشتاد، میدان تغییر چندانی نکرد و ترکیب کلی آن تحت تأثیر تحولات دوره پهلوی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دهه هفتاد و قبل از آن شاخص ترین عنصر فضای باز میدان، درختان موجود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درختان بلندقامت منظر کلی مجموعه را از دوردست از نظر پنهان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419600"/>
                <wp:effectExtent l="0" t="0" r="0" b="0"/>
                <wp:docPr id="225" name=""/>
                <a:graphic xmlns:a="http://schemas.openxmlformats.org/drawingml/2006/main">
                  <a:graphicData uri="http://schemas.openxmlformats.org/drawingml/2006/picture">
                    <pic:pic xmlns:pic="http://schemas.openxmlformats.org/drawingml/2006/picture">
                      <pic:nvPicPr>
                        <pic:cNvPr id="224" name="" descr=""/>
                        <pic:cNvPicPr/>
                      </pic:nvPicPr>
                      <pic:blipFill>
                        <a:blip r:embed="rId659"/>
                        <a:stretch/>
                      </pic:blipFill>
                      <pic:spPr>
                        <a:xfrm>
                          <a:off x="0" y="0"/>
                          <a:ext cx="5334120" cy="4419720"/>
                        </a:xfrm>
                        <a:prstGeom prst="rect">
                          <a:avLst/>
                        </a:prstGeom>
                        <a:ln w="0">
                          <a:noFill/>
                        </a:ln>
                      </pic:spPr>
                    </pic:pic>
                  </a:graphicData>
                </a:graphic>
              </wp:inline>
            </w:drawing>
          </mc:Choice>
          <mc:Fallback>
            <w:pict>
              <v:shape id="shape_0" stroked="f" o:allowincell="f" style="position:absolute;margin-left:0pt;margin-top:-348.05pt;width:419.95pt;height:347.95pt;mso-wrap-style:none;v-text-anchor:middle;mso-position-horizontal:left;mso-position-vertical:top" type="_x0000_t75">
                <v:imagedata r:id="rId6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اصلی میدان امیرچقماق در ابتدای دهه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84500"/>
                <wp:effectExtent l="0" t="0" r="0" b="0"/>
                <wp:docPr id="226" name=""/>
                <a:graphic xmlns:a="http://schemas.openxmlformats.org/drawingml/2006/main">
                  <a:graphicData uri="http://schemas.openxmlformats.org/drawingml/2006/picture">
                    <pic:pic xmlns:pic="http://schemas.openxmlformats.org/drawingml/2006/picture">
                      <pic:nvPicPr>
                        <pic:cNvPr id="225" name="" descr=""/>
                        <pic:cNvPicPr/>
                      </pic:nvPicPr>
                      <pic:blipFill>
                        <a:blip r:embed="rId661"/>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6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 کلی میدان امیرچقماق در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وبگاه یزدنگار</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مهمی در فضای باز میدان صورت گرفت و آن حذف دور برگردان خیابان قیام و تبدیل آن به بخشی از فضای پیاده و حذف درختان بوده که در میانه دهه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ابویی،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92500"/>
                <wp:effectExtent l="0" t="0" r="0" b="0"/>
                <wp:docPr id="227" name=""/>
                <a:graphic xmlns:a="http://schemas.openxmlformats.org/drawingml/2006/main">
                  <a:graphicData uri="http://schemas.openxmlformats.org/drawingml/2006/picture">
                    <pic:pic xmlns:pic="http://schemas.openxmlformats.org/drawingml/2006/picture">
                      <pic:nvPicPr>
                        <pic:cNvPr id="226" name="" descr=""/>
                        <pic:cNvPicPr/>
                      </pic:nvPicPr>
                      <pic:blipFill>
                        <a:blip r:embed="rId664"/>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6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هوایی از میدان امیرچقماق یزد در دهه هشتاد و پیش از اجرای طرح بازسازی تغییرات فضای میدان در اثر قطع درختان، بارزترین تفاوتی است که در مقایسه با میدان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دهه هشتاد، بخشی از بدنه های شمالی و جنوبی میدان امیرچقماق بازسازی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براساس بررسی هایی که از شکل میدان در دوره قاجار انجام می شود، ترکیب بدنه های بازسازی شده با دوره قاجار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79800"/>
                <wp:effectExtent l="0" t="0" r="0" b="0"/>
                <wp:docPr id="228" name=""/>
                <a:graphic xmlns:a="http://schemas.openxmlformats.org/drawingml/2006/main">
                  <a:graphicData uri="http://schemas.openxmlformats.org/drawingml/2006/picture">
                    <pic:pic xmlns:pic="http://schemas.openxmlformats.org/drawingml/2006/picture">
                      <pic:nvPicPr>
                        <pic:cNvPr id="227" name="" descr=""/>
                        <pic:cNvPicPr/>
                      </pic:nvPicPr>
                      <pic:blipFill>
                        <a:blip r:embed="rId666"/>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6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امیرچقماق پس از اجرای طرح بازسازی بدنه های شمالی و جنوبی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تغییر فضا و ترکیب کلی میدان در دوره جمهوری اسلامی، در ساختمان تکیه امیرچقماق نیز تغییراتی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تصویر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تصویر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تصویر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میدهد که به نمای اصلی تکیه امیرچقماق کاشی کاری و به بالای غرفه های طبقه سوم یک نوار افزوده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38600"/>
                <wp:effectExtent l="0" t="0" r="0" b="0"/>
                <wp:docPr id="229" name=""/>
                <a:graphic xmlns:a="http://schemas.openxmlformats.org/drawingml/2006/main">
                  <a:graphicData uri="http://schemas.openxmlformats.org/drawingml/2006/picture">
                    <pic:pic xmlns:pic="http://schemas.openxmlformats.org/drawingml/2006/picture">
                      <pic:nvPicPr>
                        <pic:cNvPr id="228" name="" descr=""/>
                        <pic:cNvPicPr/>
                      </pic:nvPicPr>
                      <pic:blipFill>
                        <a:blip r:embed="rId669"/>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6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اصلی تکیه امیرچخماق در دوره جمهوری اسلامی؛ از جمله تغییراتی که بر تکیه امیرچقماق دوره پهلوی اعمال شد، کاشی کاری آن او افزودن قاب آجر کاری بالای غرفه سوم آن است عکس از وبگاه انجمن شهرسازان ایران</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مهم ترین عنصر مجموعه، بدنه اصلی یا شرقی تکیه امیرچقماق است که به نوعی نماد شهر یزد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بدنه و بازار پشت آن، مسجدجامع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میرچقماق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مهم دیگری است که در ضلع جنوبی میدان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 پنج بادگیری، در مقابل مسجد و در ضلع شمالی قرار دارد که با تغییر عملکرد، امروزه به عنوان زورخانه استفاده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521200"/>
                <wp:effectExtent l="0" t="0" r="0" b="0"/>
                <wp:docPr id="230" name=""/>
                <a:graphic xmlns:a="http://schemas.openxmlformats.org/drawingml/2006/main">
                  <a:graphicData uri="http://schemas.openxmlformats.org/drawingml/2006/picture">
                    <pic:pic xmlns:pic="http://schemas.openxmlformats.org/drawingml/2006/picture">
                      <pic:nvPicPr>
                        <pic:cNvPr id="229" name="" descr=""/>
                        <pic:cNvPicPr/>
                      </pic:nvPicPr>
                      <pic:blipFill>
                        <a:blip r:embed="rId672"/>
                        <a:stretch/>
                      </pic:blipFill>
                      <pic:spPr>
                        <a:xfrm>
                          <a:off x="0" y="0"/>
                          <a:ext cx="5334120" cy="4521240"/>
                        </a:xfrm>
                        <a:prstGeom prst="rect">
                          <a:avLst/>
                        </a:prstGeom>
                        <a:ln w="0">
                          <a:noFill/>
                        </a:ln>
                      </pic:spPr>
                    </pic:pic>
                  </a:graphicData>
                </a:graphic>
              </wp:inline>
            </w:drawing>
          </mc:Choice>
          <mc:Fallback>
            <w:pict>
              <v:shape id="shape_0" stroked="f" o:allowincell="f" style="position:absolute;margin-left:0pt;margin-top:-356.05pt;width:419.95pt;height:355.95pt;mso-wrap-style:none;v-text-anchor:middle;mso-position-horizontal:left;mso-position-vertical:top" type="_x0000_t75">
                <v:imagedata r:id="rId6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چینش عناصر پیرامون میدان امیرچقماق،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نگارندگان، براساس تصویر </w:t>
      </w:r>
      <w:r>
        <w:rPr>
          <w:rFonts w:eastAsia="Times New Roman" w:cs="Times New Roman" w:ascii="Times New Roman" w:hAnsi="Times New Roman"/>
          <w:color w:val="111111"/>
          <w:sz w:val="28"/>
          <w:szCs w:val="28"/>
          <w:lang w:val="en-US" w:bidi="en-US"/>
        </w:rPr>
        <w:t>Google Earth</w:t>
      </w:r>
    </w:p>
    <w:p>
      <w:pPr>
        <w:pStyle w:val="BookText"/>
        <w:rPr/>
      </w:pPr>
      <w:r>
        <w:rPr>
          <w:rFonts w:ascii="IRNazanin" w:hAnsi="IRNazanin" w:eastAsia="IRNazanin"/>
          <w:color w:val="111111"/>
          <w:sz w:val="28"/>
          <w:sz w:val="28"/>
          <w:szCs w:val="28"/>
          <w:rtl w:val="true"/>
          <w:lang w:bidi="fa-IR"/>
        </w:rPr>
        <w:t>امروزه علاوه بر آنکه میدان امیرچقماق از مهم ترین مکان های گردشگری شهر یزد محسوب می شود، عملکردهای فرهنگی و اجتماعی خود را نیز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محل گردهمایی های مهم اجتماعی شهر یزد درطول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به مراسم مذهبی و عزاداری های عمومی و مراسم نخل برداری که در ایام محرم برگزار می شود،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فعالیتهای اجتماعی متنوع، به میدان امیرچقماق نقش یک میدان شهری و فضای عمومی و جمعی سرزنده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میدان در زمان سخنرانی شخصیتهای حکومتی و ملی نیز، محل تجمع خیل عظیمی از مردم است و این نشان از نقش فراشهری و ملی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413000"/>
                <wp:effectExtent l="0" t="0" r="0" b="0"/>
                <wp:docPr id="231" name=""/>
                <a:graphic xmlns:a="http://schemas.openxmlformats.org/drawingml/2006/main">
                  <a:graphicData uri="http://schemas.openxmlformats.org/drawingml/2006/picture">
                    <pic:pic xmlns:pic="http://schemas.openxmlformats.org/drawingml/2006/picture">
                      <pic:nvPicPr>
                        <pic:cNvPr id="230" name="" descr=""/>
                        <pic:cNvPicPr/>
                      </pic:nvPicPr>
                      <pic:blipFill>
                        <a:blip r:embed="rId674"/>
                        <a:stretch/>
                      </pic:blipFill>
                      <pic:spPr>
                        <a:xfrm>
                          <a:off x="0" y="0"/>
                          <a:ext cx="5334120" cy="2413080"/>
                        </a:xfrm>
                        <a:prstGeom prst="rect">
                          <a:avLst/>
                        </a:prstGeom>
                        <a:ln w="0">
                          <a:noFill/>
                        </a:ln>
                      </pic:spPr>
                    </pic:pic>
                  </a:graphicData>
                </a:graphic>
              </wp:inline>
            </w:drawing>
          </mc:Choice>
          <mc:Fallback>
            <w:pict>
              <v:shape id="shape_0" stroked="f" o:allowincell="f" style="position:absolute;margin-left:0pt;margin-top:-190.05pt;width:419.95pt;height:189.95pt;mso-wrap-style:none;v-text-anchor:middle;mso-position-horizontal:left;mso-position-vertical:top" type="_x0000_t75">
                <v:imagedata r:id="rId675" o:detectmouseclick="t"/>
                <v:stroke color="#3465a4" joinstyle="round" endcap="flat"/>
                <w10:wrap type="none"/>
              </v:shape>
            </w:pict>
          </mc:Fallback>
        </mc:AlternateConten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 عظیم مردم یزد در میدان امیرچقماق در سفر مقام معظم رهبری به شهر یزد،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از وب سایت مقام معظم رهبری </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7035_63063"/>
      <w:bookmarkStart w:id="322" w:name="pg7035_63063"/>
      <w:bookmarkEnd w:id="322"/>
    </w:p>
    <w:p>
      <w:pPr>
        <w:pStyle w:val="Heading3"/>
        <w:numPr>
          <w:ilvl w:val="2"/>
          <w:numId w:val="1"/>
        </w:numPr>
        <w:rPr/>
      </w:pPr>
      <w:bookmarkStart w:id="323" w:name="pg7035_63063"/>
      <w:bookmarkStart w:id="324" w:name="__RefHeading___Toc3020326_372815092"/>
      <w:bookmarkStart w:id="325" w:name="_Toc112"/>
      <w:bookmarkEnd w:id="323"/>
      <w:bookmarkEnd w:id="324"/>
      <w:r>
        <w:rPr>
          <w:rtl w:val="true"/>
        </w:rPr>
        <w:t>میدان سعادت قزوین</w:t>
      </w:r>
      <w:bookmarkEnd w:id="325"/>
    </w:p>
    <w:p>
      <w:pPr>
        <w:pStyle w:val="Heading4"/>
        <w:numPr>
          <w:ilvl w:val="3"/>
          <w:numId w:val="1"/>
        </w:numPr>
        <w:rPr/>
      </w:pPr>
      <w:bookmarkStart w:id="326" w:name="__RefHeading___Toc3020328_372815092"/>
      <w:bookmarkStart w:id="327" w:name="_Toc113"/>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در دوره صفویه، قزوین بعد از تبریز و قبل از اصفهان، دومین پایتخت صفویان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این دوره از الگوی ویژه ای تبعیت می کردند و عنصر میدان، جزئی لاینفک از استخوان بندی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پایتخت صفویان، این قاعده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میدان در دوره صفویه از روند تکاملی تبعیت می کند و کشف این روند، مستلزم بررسی یکایک میدان هایی است که در پیشبرد این روند نقشی برعهده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سعادت قزوین نیز همچون میدان شهرهایی که به پایتختی انتخاب شدند، جایگاه ویژه ای هم در میان عموم مردم و هم در نشان دادن قدرت حکومت صفویه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در دوره شاه طهماسب بنیان گذارده شد و در بیشتر دوره صفویه از رونق خوبی برخوردار بود؛ اما در اواخر دوره صفویه این میدان رو به افول نهاد و بدنه آن در دوره های بعد، از جمله دوره قاجار تخریب و ویران شد و فضای درونی آن اشغال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چگونگی شکل گیری میدان سعادت قزوین در دوره صفویه و تحولات آن در دوره های بعد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میدان هایی که در این کتاب بررسی می شوند، تشخیص محدوده کنونی میدان سعادت به دلیل تغییرات بسیار و به ویژه اشغال شدن فضای باز آن، با دشواری هایی همراه بوده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از تخمین ها و برآوردهایی کمک گرفته شده که از تحلیل گفته های سیاحان و پژوهش های دیگر به دست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میدان سعادت قزوین در چهار بخش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میدان سعادت، میدان سعادت در دوره قاجار، میدان سعادت در دوره پهلوی و میدان سعادت در دوره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منبع در بررسی ویژگی کالبدی و اجتماعی میدان سعادت شهر قزوین در دوره های مختلف به ویژه دوره های قبل از تاریخ معاصر، سفرنامه سیاحان و تاریخ نگارانی است که از خصوصیات و ویژگیهای میدان سعادت قزوین خبر داده اند</w:t>
      </w:r>
      <w:r>
        <w:rPr>
          <w:rFonts w:eastAsia="IRNazanin" w:cs="IRNazanin"/>
          <w:color w:val="111111"/>
          <w:sz w:val="28"/>
          <w:szCs w:val="28"/>
          <w:rtl w:val="true"/>
          <w:lang w:bidi="fa-IR"/>
        </w:rPr>
        <w:t>.</w:t>
      </w:r>
    </w:p>
    <w:p>
      <w:pPr>
        <w:pStyle w:val="Heading4"/>
        <w:numPr>
          <w:ilvl w:val="3"/>
          <w:numId w:val="1"/>
        </w:numPr>
        <w:rPr/>
      </w:pPr>
      <w:bookmarkStart w:id="328" w:name="__RefHeading___Toc3020330_372815092"/>
      <w:bookmarkStart w:id="329" w:name="_Toc114"/>
      <w:bookmarkEnd w:id="328"/>
      <w:r>
        <w:rPr>
          <w:rtl w:val="true"/>
        </w:rPr>
        <w:t>شکل گیری میدان سعادت قزوین</w:t>
      </w:r>
      <w:bookmarkEnd w:id="329"/>
    </w:p>
    <w:p>
      <w:pPr>
        <w:pStyle w:val="BookText"/>
        <w:rPr/>
      </w:pPr>
      <w:r>
        <w:rPr>
          <w:rFonts w:ascii="IRNazanin" w:hAnsi="IRNazanin" w:eastAsia="IRNazanin"/>
          <w:color w:val="111111"/>
          <w:sz w:val="28"/>
          <w:sz w:val="28"/>
          <w:szCs w:val="28"/>
          <w:rtl w:val="true"/>
          <w:lang w:bidi="fa-IR"/>
        </w:rPr>
        <w:t xml:space="preserve">در دورۀ شاه طهماسب صفوی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قزوین به عنوان پایتخت ایران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طهماسب صفوی در سال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نزدیکی تبریز به مرزهای عثمانی و آسیب پذیر بودن این شهر و دور بودن از خراسان و هجوم مداوم ازبکان به ایران، پایتخت را به قزوین انتقال داد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جدید شاهی قزوین به دستور و خواست شاه طهماسب طراحی و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توسعه شهر قزوین واجد طرحی از پیش اندیشیده بود و توسط بهترین مهندسان و بتایان دوره صفوی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برای ساختن دارالسلطنه، ساخت وسازهای خود را در چهار بخش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از ساخت وسازها درون و دو بخش بیرون باروی کاخ ها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های درونی با برج و باروی بلند ساخته شده بود که مردم حق ورود به این محدوده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 درونی که برای استفاده حاکم و دستگاه او ساخته شد، دارای دو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از کاخهای دولت خانه با دروازه بلند عالی قاپو و </w:t>
      </w:r>
    </w:p>
    <w:p>
      <w:pPr>
        <w:pStyle w:val="BookText"/>
        <w:rPr/>
      </w:pPr>
      <w:r>
        <w:rPr>
          <w:rFonts w:ascii="IRNazanin" w:hAnsi="IRNazanin" w:eastAsia="IRNazanin"/>
          <w:color w:val="111111"/>
          <w:sz w:val="28"/>
          <w:sz w:val="28"/>
          <w:szCs w:val="28"/>
          <w:rtl w:val="true"/>
          <w:lang w:bidi="fa-IR"/>
        </w:rPr>
        <w:t>دیوان خانه و کتاب خانه و اصطبل ها و حرم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شد و بخش دیگر را انبوه باغ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کوشکها و استخرها و آب نماها شکل می داد که این نیز با دروازه ای بلند ساخته شده بود تا بر چشم مردم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 بیرونی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خیابان و میدان است و بخش میدان، بازار سعادت که از این مکان ها و فضاها مردم نیز استفاده می کردند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Amirshahi, 2001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بیرونی بخشی است که هم مردم و هم حکومت از وجود آن بهره می بردند و بالتبع فضاهایی که در این بخش طراحی شدند، از ویژگی فضاهای شهری همچون محصوریت و کاربری های عمومی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در زمان شاه طهماسب، شهر قزوین دارای دو فضای باز عمومی مطرح و شبیه به میدان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است که در برخی منابع با عنوان خیابان هم از آن نام برده شده و میدان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میدان سعادت قزوین به عنوان میدان شهری قزوین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وجه مشترک میدان های دوره صفوی است و در بخش های دیگر نیز به آنها اشاره شد، اتصال میدان به عناصر و اجزای ساخته شده قبلی توسط شاهرگ حیاتی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ترکیب، بازار مانند زنجیری مسجدجامع را به میدان حکومتی و از آنجا به بخش های ساخته شده قدیمی متصل می کند تا به بافت هایی که تازه به پیکره شهر پیوند خورده اند، جان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دارالسلطنه شاه طهماسب که کار ساخت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چندین بخش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سعادت، پس از خیابان و میدان اسب و مجموعه کاخها بنا شد و آخرین بخش از این مجموعه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بازآفرینی شهر شاهی قزوین را با رعایت اندازه میدان و نسبت طول و عرض آن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سیاحان، میدان سعادت در دوره صفویه، در شمال غربی شهر شاهی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عالمی،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762500"/>
                <wp:effectExtent l="0" t="0" r="0" b="0"/>
                <wp:docPr id="232" name=""/>
                <a:graphic xmlns:a="http://schemas.openxmlformats.org/drawingml/2006/main">
                  <a:graphicData uri="http://schemas.openxmlformats.org/drawingml/2006/picture">
                    <pic:pic xmlns:pic="http://schemas.openxmlformats.org/drawingml/2006/picture">
                      <pic:nvPicPr>
                        <pic:cNvPr id="231" name="" descr=""/>
                        <pic:cNvPicPr/>
                      </pic:nvPicPr>
                      <pic:blipFill>
                        <a:blip r:embed="rId679"/>
                        <a:stretch/>
                      </pic:blipFill>
                      <pic:spPr>
                        <a:xfrm>
                          <a:off x="0" y="0"/>
                          <a:ext cx="5334120" cy="4762440"/>
                        </a:xfrm>
                        <a:prstGeom prst="rect">
                          <a:avLst/>
                        </a:prstGeom>
                        <a:ln w="0">
                          <a:noFill/>
                        </a:ln>
                      </pic:spPr>
                    </pic:pic>
                  </a:graphicData>
                </a:graphic>
              </wp:inline>
            </w:drawing>
          </mc:Choice>
          <mc:Fallback>
            <w:pict>
              <v:shape id="shape_0" stroked="f" o:allowincell="f" style="position:absolute;margin-left:0pt;margin-top:-375.05pt;width:419.95pt;height:374.95pt;mso-wrap-style:none;v-text-anchor:middle;mso-position-horizontal:left;mso-position-vertical:top" type="_x0000_t75">
                <v:imagedata r:id="rId680" o:detectmouseclick="t"/>
                <v:stroke color="#3465a4" joinstyle="round" endcap="flat"/>
                <w10:wrap type="none"/>
              </v:shape>
            </w:pict>
          </mc:Fallback>
        </mc:AlternateConten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میدان سعادت در نقشه بازآفرینی شهر شاهی قزوین در دوره صفویه؛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میدان سعادت؛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دروازه عالی قاپو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عمارت کلاه فرنگی یا چهلستون؛</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مسجد حیدریه؛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قیصریه؛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کاروانسرای شاه؛ از بازار نو؛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قدیم؛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امامزاده اسماعیل؛ از مسجد پنجه علی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عمارت مشرف به میدان؛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 بقعه پیغمبریه؛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دیوان خانه جدید؛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برج کبوتر؛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دیوانخانه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دیزانی،</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در نقشه دیده می شود، بناهای پیرامون میدان سعادت در دوره صفوی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 نماهای جداره های پیرامون دو قصر سلطنتی کوچک و عمارات جهان نما در طرفین میدان، کاروانسرای شاه در جبهه جنوبی میدان و همچنین بازار قیصریه در جنوب میدان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دیزانی،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عناصر میدان سعادت، دسترسی شمالی میدان است که با گذر از کنار ضلع شمالی میدان، آن را به باغ های سعادت آباد در شرق و خیابان اصلی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جنوبی متصل می کندنقشه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درخور توجه درباره عناصر پیرامون میدان، وجود نداشتن مسجد پیرامون میدان سعادت است، با وجود آنکه</w:t>
      </w:r>
    </w:p>
    <w:p>
      <w:pPr>
        <w:pStyle w:val="BookText"/>
        <w:rPr/>
      </w:pPr>
      <w:r>
        <w:rPr>
          <w:rFonts w:ascii="IRNazanin" w:hAnsi="IRNazanin" w:eastAsia="IRNazanin"/>
          <w:color w:val="111111"/>
          <w:sz w:val="28"/>
          <w:sz w:val="28"/>
          <w:szCs w:val="28"/>
          <w:rtl w:val="true"/>
          <w:lang w:bidi="fa-IR"/>
        </w:rPr>
        <w:t>راستا و جهت کشیدگی میدان در راستای قبله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بدو شکل گیری میدان سعادت در دوره شاه طهماسب، فعالیت های گوناگونی در آن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جنوب این میدان، بازارها به درازای هزار متر تا مسجد جامع کشیده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باز آن جشن های بزرگ برپا می کردند و بازی های چوگان و قیق اندازی</w:t>
      </w:r>
      <w:r>
        <w:rPr>
          <w:rStyle w:val="FootnoteAnchor"/>
          <w:rtl w:val="true"/>
        </w:rPr>
        <w:footnoteReference w:id="155"/>
      </w:r>
      <w:r>
        <w:rPr>
          <w:rFonts w:ascii="IRNazanin" w:hAnsi="IRNazanin" w:eastAsia="IRNazanin"/>
          <w:color w:val="111111"/>
          <w:sz w:val="28"/>
          <w:sz w:val="28"/>
          <w:szCs w:val="28"/>
          <w:rtl w:val="true"/>
          <w:lang w:bidi="fa-IR"/>
        </w:rPr>
        <w:t>و سوارکاری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میدان محل رخدادهای اجتماعی و سیاسی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الدين بدلیسی</w:t>
      </w:r>
      <w:r>
        <w:rPr>
          <w:rStyle w:val="FootnoteAnchor"/>
          <w:rtl w:val="true"/>
        </w:rPr>
        <w:footnoteReference w:id="156"/>
      </w:r>
      <w:r>
        <w:rPr>
          <w:rFonts w:ascii="IRNazanin" w:hAnsi="IRNazanin" w:eastAsia="IRNazanin"/>
          <w:color w:val="111111"/>
          <w:sz w:val="28"/>
          <w:sz w:val="28"/>
          <w:szCs w:val="28"/>
          <w:rtl w:val="true"/>
          <w:lang w:bidi="fa-IR"/>
        </w:rPr>
        <w:t>، در واقعه پناه آوردن سلطان بایزید</w:t>
      </w:r>
      <w:r>
        <w:rPr>
          <w:rStyle w:val="FootnoteAnchor"/>
          <w:rtl w:val="true"/>
        </w:rPr>
        <w:footnoteReference w:id="157"/>
      </w:r>
      <w:r>
        <w:rPr>
          <w:rFonts w:ascii="IRNazanin" w:hAnsi="IRNazanin" w:eastAsia="IRNazanin"/>
          <w:color w:val="111111"/>
          <w:sz w:val="28"/>
          <w:sz w:val="28"/>
          <w:szCs w:val="28"/>
          <w:rtl w:val="true"/>
          <w:lang w:bidi="fa-IR"/>
        </w:rPr>
        <w:t xml:space="preserve">، فرزند سلطان سلیمان عثمانی، به دربار ایران در سال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پیشواز رفتن سران قزل باش نزد سلطان بایزید در میدان جدید شاهی و برگزاری جشنها در آنجا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طهماسب خود نیز در نامه ای که به سلطان سلیم، فرزند سلطان سلیمان عثمانی، می نویسد، از اینکه فرستاده سلطان از میدان آذین بسته شده سعادت و بازار نوی آن که در قزوین ساخته شده بود گذر کرده است، به خود می بالد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بدلیسی،</w:t>
      </w:r>
    </w:p>
    <w:p>
      <w:pPr>
        <w:pStyle w:val="BookText"/>
        <w:rPr/>
      </w:pP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اول، مراسم پذیرایی از سفرای اروپایی را به دلیل مسیحی بودن آنها در میدان سعادت انجام نمیداد و فقط از سفرای کشورهای اسلامی آنجا استقبال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میدهد که میدان سعادت در زمان شاه طهماسب از مراکز دیدنی و مهم شهر محسوب می شده و نزد شاه از منزلت خاصی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ساخته شدن این میدان، مهیا کردن مکانی برای به رخ کشیدن قدرت و شوکت حکومت بود که در کنار برآوردن آن هدف، مردم نیز می توانستند در محیط آن دادوستد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دیگری از تاریخ میدان سعادت در دوره صفوی، در زمان شاه عباس اول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ای که نقش مهمی در تحولات شهر قزوین داشت؛ زیرا در سال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پایتخت از قزوین به اصفهان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حکومت او میدان محل رفت و آمد سفرا و سیاحان اروپایی نیز بود و آنها اوضاع و احوال قزوین و عمارات آن را به خوبی منعکس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انتقال پایتخت از قزوین به اصفهان، با اینکه شاهان صفوی و جانشینان شاه عباس گاه گاهی در این شهر اقامت می کردند، قزوین رفته رفته رونق و شکوه خود را از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ستوده، </w:t>
      </w:r>
      <w:r>
        <w:rPr>
          <w:rFonts w:eastAsia="IRNazanin" w:cs="IRNazanin"/>
          <w:color w:val="111111"/>
          <w:sz w:val="28"/>
          <w:szCs w:val="28"/>
          <w:lang w:bidi="fa-IR"/>
        </w:rPr>
        <w:t>1348</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عملکردهای میدان در دوره شاه عباس، برگزاری مراسم پذیرایی از سفرای خارجی بود</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نمایندگان دولت عثمانی که برای صلح آمده بودند و همچنین سفیر اسپانیا و هندوستان و سفرای مسکو را در میدان سعادت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 و نمایندگان دولتهای خارجی نیز، هدایایی را که با خود آورده بودند، در این میدان به نظر شاه عباس میرساندند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شاه عباس، اسکندر بیگ منشی در رخدادهای سال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قبل از آنکه شاه پایتخت را از قزوین به اصفهان منتقل کند،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 سعادت را آذین بسته و چراغان کردند و دکاکین اطراف میدان بر امرا و ارکان قاهره و یوزباشان و قورچیان و ملازمان درگاه و مردم شهر و بازار تقسیم شد، حکم شد که هر کسی دکاکینی را که رسد</w:t>
      </w:r>
      <w:r>
        <w:rPr>
          <w:rStyle w:val="FootnoteAnchor"/>
          <w:rtl w:val="true"/>
        </w:rPr>
        <w:footnoteReference w:id="159"/>
      </w:r>
      <w:r>
        <w:rPr>
          <w:rFonts w:ascii="IRNazanin" w:hAnsi="IRNazanin" w:eastAsia="IRNazanin"/>
          <w:color w:val="111111"/>
          <w:sz w:val="28"/>
          <w:sz w:val="28"/>
          <w:szCs w:val="28"/>
          <w:rtl w:val="true"/>
          <w:lang w:bidi="fa-IR"/>
        </w:rPr>
        <w:t xml:space="preserve">اوست دوازده ذراع پیش آورده چوب ها و ستون ها استوار کرده چهارطاق ها در میانه هر مرتبه از مراتب که پیش آمده، نصب نمایند و روی آن را چراغ ها تعبیه کرده فانوس بیاویزند، چنانچه در هر دکانی زیاده از </w:t>
      </w:r>
    </w:p>
    <w:p>
      <w:pPr>
        <w:pStyle w:val="BookText"/>
        <w:rPr/>
      </w:pPr>
      <w:r>
        <w:rPr>
          <w:rFonts w:ascii="IRNazanin" w:hAnsi="IRNazanin" w:eastAsia="IRNazanin"/>
          <w:color w:val="111111"/>
          <w:sz w:val="28"/>
          <w:sz w:val="28"/>
          <w:szCs w:val="28"/>
          <w:rtl w:val="true"/>
          <w:lang w:bidi="fa-IR"/>
        </w:rPr>
        <w:t>یک هزار چراغ و فانوس تعبیه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اعلی چند شبانه روز در عمارات جهان نما که در جانب شرقی و غربی میدان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اسب جدید یا میدان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سر برده اوقات شريف به عیش وشادکامی و چوگان بازی و قپق اندازی می گذرانیدند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منشی،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زیبایی میدان نیز توصیفاتی آمده که از برنامه ها و طرح های زیباسازی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پادشاه برای طرب انگیز کردن میدان ضوابطی تعیین شده بود،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تزیین دکان های پیرامون میدان که در زمان های ویژه همچون حضور شاه در میدان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ضیاء الدین کاشی و ابونصر خوافی از طرف جلال الدین محمد اکبر، پادشاه هند، به رسم رسالت در قزوین به خدمت شاه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او میدان سعادت را چراغانی کردند و بازارها را آذین بستند و شاه عباس از مهمانان چند روزی پذیرایی کرد و آنان نیز تحف و هدایایی را که آورده بودند، با شتران همچنان با بار در میدان سعادت از نظر شاه گذرانیدند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ترکمان،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از نشستن و مشاهده نزاع هایی که خود در میدان سعادت راه می انداخته، لذت می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اشاه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بیستم جمادی الاول سال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مطابق با دوم مارس </w:t>
      </w:r>
      <w:r>
        <w:rPr>
          <w:rFonts w:eastAsia="IRNazanin" w:cs="IRNazanin"/>
          <w:color w:val="111111"/>
          <w:sz w:val="28"/>
          <w:szCs w:val="28"/>
          <w:lang w:bidi="fa-IR"/>
        </w:rPr>
        <w:t>1595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برگزاری نبردی بین حیدریان و نعمتیان</w:t>
      </w:r>
      <w:r>
        <w:rPr>
          <w:rStyle w:val="FootnoteAnchor"/>
          <w:rtl w:val="true"/>
        </w:rPr>
        <w:footnoteReference w:id="160"/>
      </w:r>
      <w:r>
        <w:rPr>
          <w:rFonts w:ascii="IRNazanin" w:hAnsi="IRNazanin" w:eastAsia="IRNazanin"/>
          <w:color w:val="111111"/>
          <w:sz w:val="28"/>
          <w:sz w:val="28"/>
          <w:szCs w:val="28"/>
          <w:rtl w:val="true"/>
          <w:lang w:bidi="fa-IR"/>
        </w:rPr>
        <w:t>در میدان سعادت آن شهر اقزوینا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كالمار،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میدان سعادت محل اجرای نمایشنامه هایی بوده است که شاه عباس کارگردانی آنها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با هدف تفریح و پُر کردن اوقات فراغت شاه ترتیب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تولد و جشن نیز، از میدان سعادت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سال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 شاه عباس، سلطان محمد، به دنیا آمد، به شکرانه آن جشنی در میدان سعادت ترتیب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ترکمان،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حتی پس از آنکه پایتخت به اصفهان منتقل شد از میدان سعادت قزوین برای مراسم خاص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فتحآذربایجان و شیروان و بیرون راندن سپاهیان عثمانی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نواحی، چون خواست به عراق عجم برود، چند روزی را در قزوین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و اشراف این شهر به خدمت او رفتند</w:t>
      </w:r>
    </w:p>
    <w:p>
      <w:pPr>
        <w:pStyle w:val="BookText"/>
        <w:rPr/>
      </w:pPr>
      <w:r>
        <w:rPr>
          <w:rFonts w:ascii="IRNazanin" w:hAnsi="IRNazanin" w:eastAsia="IRNazanin"/>
          <w:color w:val="111111"/>
          <w:sz w:val="28"/>
          <w:sz w:val="28"/>
          <w:szCs w:val="28"/>
          <w:rtl w:val="true"/>
          <w:lang w:bidi="fa-IR"/>
        </w:rPr>
        <w:t xml:space="preserve">دو و میدان سعادت را آذین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ترکمان،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پس از انتقال پایتخت به اصفهان، از بعضی از سفرا در قزوین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میدان، پذیرایی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 گارسیا دسیلوا</w:t>
      </w:r>
    </w:p>
    <w:p>
      <w:pPr>
        <w:pStyle w:val="BookText"/>
        <w:rPr/>
      </w:pPr>
      <w:r>
        <w:rPr>
          <w:rFonts w:ascii="IRNazanin" w:hAnsi="IRNazanin" w:eastAsia="IRNazanin"/>
          <w:color w:val="111111"/>
          <w:sz w:val="28"/>
          <w:sz w:val="28"/>
          <w:szCs w:val="28"/>
          <w:rtl w:val="true"/>
          <w:lang w:bidi="fa-IR"/>
        </w:rPr>
        <w:t>فیگوئروا</w:t>
      </w:r>
      <w:r>
        <w:rPr>
          <w:rStyle w:val="FootnoteAnchor"/>
          <w:rtl w:val="true"/>
        </w:rPr>
        <w:footnoteReference w:id="161"/>
      </w:r>
      <w:r>
        <w:rPr>
          <w:rFonts w:ascii="IRNazanin" w:hAnsi="IRNazanin" w:eastAsia="IRNazanin"/>
          <w:color w:val="111111"/>
          <w:sz w:val="28"/>
          <w:sz w:val="28"/>
          <w:szCs w:val="28"/>
          <w:rtl w:val="true"/>
          <w:lang w:bidi="fa-IR"/>
        </w:rPr>
        <w:t xml:space="preserve">خواست به حضور شاه که در فرح آباد مازندران بود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فیگوئروا، </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عباس علاوه بر پذیرایی از سفرای خارجی در میدان سعادت هر شب خود به این میدان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مملکت نیز در آنجا حضور داشته تا فرصت ملاقات با شاه را بیابند و برای آمدن شاه همیشه میدان را چراغانی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آمدن شاه، میدان محل گردش مردم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پیترو دلاواله</w:t>
      </w:r>
      <w:r>
        <w:rPr>
          <w:rStyle w:val="FootnoteAnchor"/>
          <w:rtl w:val="true"/>
        </w:rPr>
        <w:footnoteReference w:id="162"/>
      </w:r>
      <w:r>
        <w:rPr>
          <w:rFonts w:ascii="IRNazanin" w:hAnsi="IRNazanin" w:eastAsia="IRNazanin"/>
          <w:color w:val="111111"/>
          <w:sz w:val="28"/>
          <w:sz w:val="28"/>
          <w:szCs w:val="28"/>
          <w:rtl w:val="true"/>
          <w:lang w:bidi="fa-IR"/>
        </w:rPr>
        <w:t>ایتالیایی که در زمان حکومت شاه عباس از ایران دیدن کرده است، در سفرنامه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چیزی که در قزوین توجه مرا جلب کرد، میدان بزرگی است که دور از قصر شاهی و در حوالی بازار واقع شده و گرچه به زیبایی میدان اصفهان نیست؛ ولی طولش به همان اندازه و عرضش یک سوم طول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دلاواله،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پیترو دلاواله درباره هدف از احداث این عمارتها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بزرگی این میدان وجود زمین چوگان در آن است و دروازه های این بازی نیز یکی در بالا و دیگری در پایین میدان استوار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نماها قدیمی و بد هستند؛ ولی دو قصر کوچک سلطنتی با ایوان های متعدد یکی در این طرف و یکی در آن طرف میدان ساخته شده تا در موقع تماشای چوگان بازی از آنها استفاده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دلاواله،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دلاواله، هر یک از قصرهای سلطنتی که درروبه روی یکدیگر و در وسط اضلاع غربی و شرقی میدان مستقر بودند، برای منظوری استفاده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 پنجره های زنبوری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ضلعی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حرم و دیگری برای تماشا و ملاقات پادشاه و در عقب هر یک از این عمارات باغات بزرگ احداث شده بود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دلاواله در بخش دیگری از سفرنامه آسایش نداشتن استفاده کنندگان را به عنوان بزرگترین عیب میدان معرفی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عیب میدان این است که چون دیوارهای بازار کوتاه است، همیشه در معرض تابش آفتاب قرار گرفته و فقط اول شبها مردم می توانند برای قدم زدن و تفریح به آنجا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سفرنامه ها و اسناد تاریخی، دیدی سه بعدی از میدان سعادت در دوره صفویه تهیه شده که یک طبقه بودن بازار پیرامون میدان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902200"/>
                <wp:effectExtent l="0" t="0" r="0" b="0"/>
                <wp:docPr id="233" name=""/>
                <a:graphic xmlns:a="http://schemas.openxmlformats.org/drawingml/2006/main">
                  <a:graphicData uri="http://schemas.openxmlformats.org/drawingml/2006/picture">
                    <pic:pic xmlns:pic="http://schemas.openxmlformats.org/drawingml/2006/picture">
                      <pic:nvPicPr>
                        <pic:cNvPr id="232" name="" descr=""/>
                        <pic:cNvPicPr/>
                      </pic:nvPicPr>
                      <pic:blipFill>
                        <a:blip r:embed="rId684"/>
                        <a:stretch/>
                      </pic:blipFill>
                      <pic:spPr>
                        <a:xfrm>
                          <a:off x="0" y="0"/>
                          <a:ext cx="5334120" cy="4902120"/>
                        </a:xfrm>
                        <a:prstGeom prst="rect">
                          <a:avLst/>
                        </a:prstGeom>
                        <a:ln w="0">
                          <a:noFill/>
                        </a:ln>
                      </pic:spPr>
                    </pic:pic>
                  </a:graphicData>
                </a:graphic>
              </wp:inline>
            </w:drawing>
          </mc:Choice>
          <mc:Fallback>
            <w:pict>
              <v:shape id="shape_0" stroked="f" o:allowincell="f" style="position:absolute;margin-left:0pt;margin-top:-386.05pt;width:419.95pt;height:385.95pt;mso-wrap-style:none;v-text-anchor:middle;mso-position-horizontal:left;mso-position-vertical:top" type="_x0000_t75">
                <v:imagedata r:id="rId6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 بازسازی شده بخشی از میدان سعادت قزوین؛ این تصویر دکاکین پیرامون میدان و یکی از دو عمارتی که برای تماشای بازی چوگان در دو سمت وسط اضلاع شرقی و غربی میدان وجود داشتند را نشان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ورجاوند،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آدام اولئاریوس</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شاه صفی، نوه شاه عباس، به ایران سفر کرد، در سفرنامه خود به رونق دادوستد و بازرگانی در میدان سعادت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میدان سنگه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باختری شهر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همان گونه که در مغازه ها و دکان هایی که در راسته های سرپوشیده بازار جای دارند، فروشندگان بسیار و کالاهای فراوان یافت می شوند</w:t>
      </w:r>
      <w:r>
        <w:rPr>
          <w:rFonts w:eastAsia="IRNazanin" w:cs="IRNazanin"/>
          <w:color w:val="111111"/>
          <w:sz w:val="28"/>
          <w:szCs w:val="28"/>
          <w:rtl w:val="true"/>
          <w:lang w:bidi="fa-IR"/>
        </w:rPr>
        <w:t>...» (</w:t>
      </w:r>
      <w:r>
        <w:rPr>
          <w:rFonts w:eastAsia="IRNazanin" w:cs="IRNazanin"/>
          <w:color w:val="111111"/>
          <w:sz w:val="28"/>
          <w:szCs w:val="28"/>
          <w:lang w:bidi="fa-IR"/>
        </w:rPr>
        <w:t>1720</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Olearius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رونق میدان سعادت و آمد و شد مردم به آنجا به دلیل وجود مراکز دادوستد و بازار در میدان است و تا اواسط دوره صفوی با برقرار ماندن ثبات سیاسی، زمینه لازم برای برقراری روابط تجاری در میدان سعادت فراهم بود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ژان شاردن، دیگر سیاحی است که در زمان حکومت شاه عباس دوم و شاه سلیمان به ایران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سفرنامه اش تخمینی از ابعاد میدان سعادت ارائه می دهد و به کاربری میدان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اسب دوانی است و در ازای آن بالغ بر هفتصد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پهنایش به دویست و پنجاه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می رسد و به شکل میدان اصفهان ساخته شده است</w:t>
      </w:r>
      <w:r>
        <w:rPr>
          <w:rStyle w:val="FootnoteAnchor"/>
          <w:rtl w:val="true"/>
        </w:rPr>
        <w:footnoteReference w:id="1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شاردن،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شاردن و دلاواله مطابقت ندارد؛ زیرا دلاواله طول میدان سعادت قزوین را به اندازه میدان نقش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تخمین زده است؛ ولی شاردن طول میدان سعادت را بالغ بر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این اندازه کمتر از میزان ارائه شده توسط دلاواله است؛ اما دربارۀ فعالیت های میدان هر دو در </w:t>
      </w:r>
    </w:p>
    <w:p>
      <w:pPr>
        <w:pStyle w:val="BookText"/>
        <w:rPr/>
      </w:pPr>
      <w:r>
        <w:rPr>
          <w:rFonts w:ascii="IRNazanin" w:hAnsi="IRNazanin" w:eastAsia="IRNazanin"/>
          <w:color w:val="111111"/>
          <w:sz w:val="28"/>
          <w:sz w:val="28"/>
          <w:szCs w:val="28"/>
          <w:rtl w:val="true"/>
          <w:lang w:bidi="fa-IR"/>
        </w:rPr>
        <w:t>توصیفاتشان به بازی چوگان و سوارکاری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کمپفر</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شهر قزوین در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حکومت شاه سلیمان صفوی تهیه شده، شهر را به صورتی مدور، همراه با فضاهای مهم و نشانه های شهری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شاهزاده حسین در جنوبی ترین نقطه شهر، خیابان یا میدان اسب مابین مسجدجامع و باغ های شاهی و میدان سعادت در شمال غرب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نقشه، دو معبر مشاهده می شود، یکی راه شمالی جنوبی که به موازات خیابان ترسیم شده و دیگری معبری که از شمال میدان سعادت به سمت شرق عبور کرده تا به دولت خانه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تلاقی این دو مسیر، باغ های شاهی و دولت خانه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305300"/>
                <wp:effectExtent l="0" t="0" r="0" b="0"/>
                <wp:docPr id="234" name=""/>
                <a:graphic xmlns:a="http://schemas.openxmlformats.org/drawingml/2006/main">
                  <a:graphicData uri="http://schemas.openxmlformats.org/drawingml/2006/picture">
                    <pic:pic xmlns:pic="http://schemas.openxmlformats.org/drawingml/2006/picture">
                      <pic:nvPicPr>
                        <pic:cNvPr id="233" name="" descr=""/>
                        <pic:cNvPicPr/>
                      </pic:nvPicPr>
                      <pic:blipFill>
                        <a:blip r:embed="rId687"/>
                        <a:stretch/>
                      </pic:blipFill>
                      <pic:spPr>
                        <a:xfrm>
                          <a:off x="0" y="0"/>
                          <a:ext cx="5334120" cy="4305240"/>
                        </a:xfrm>
                        <a:prstGeom prst="rect">
                          <a:avLst/>
                        </a:prstGeom>
                        <a:ln w="0">
                          <a:noFill/>
                        </a:ln>
                      </pic:spPr>
                    </pic:pic>
                  </a:graphicData>
                </a:graphic>
              </wp:inline>
            </w:drawing>
          </mc:Choice>
          <mc:Fallback>
            <w:pict>
              <v:shape id="shape_0" stroked="f" o:allowincell="f" style="position:absolute;margin-left:0pt;margin-top:-339.05pt;width:419.95pt;height:338.95pt;mso-wrap-style:none;v-text-anchor:middle;mso-position-horizontal:left;mso-position-vertical:top" type="_x0000_t75">
                <v:imagedata r:id="rId6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کمپفر از شهر قزوین در سال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اجزای اصلی شهر قزوین در زمان حکومت شاه سلیمان صفوی که این نقشه در زمان او ترسیم شده است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سعادت در غرب، مسجد جامع کبیر در جنوب، خیابانی شمالی جنوبی که به عالی قاپو منتهی می شود، دولت خانه و باغ های سعادت که مابین میدان سعادت و دولت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w:t>
      </w:r>
      <w:r>
        <w:rPr>
          <w:rFonts w:eastAsia="IRNazanin" w:cs="IRNazanin"/>
          <w:color w:val="111111"/>
          <w:sz w:val="28"/>
          <w:szCs w:val="28"/>
          <w:lang w:bidi="fa-IR"/>
        </w:rPr>
        <w:t>1387</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فرسایش میدان سعادت از همان زمان انتقال پایتخت در دورۀ صفویه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جمعیت قزوین در دوره صفویه هم این مسئله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انتخاب قزوین به عنوان پایتخت، جمعیت آن به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رسید و تعداد مساجد آن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بیشتر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انتقال پایتخت به اصفهان جمعیت شهر قزوین روبه کاهش گذاشت، چنانکه در زمان سفر سر توماس هربرت</w:t>
      </w:r>
      <w:r>
        <w:rPr>
          <w:rStyle w:val="FootnoteAnchor"/>
          <w:rtl w:val="true"/>
        </w:rPr>
        <w:footnoteReference w:id="166"/>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جمعیت داشته و شاردن در حدود سال های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جمعیت این شهر را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جمعیت یکی از نشانه های از رونق افتادن آبادانی استو چنانچه با تغییر قدرت سیاسی و انتقال پایتخت همگام شود، می تواند به معنی کاهش بودجه و هزینه برای نگهداری ابنیه عمومی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میدان سعادت و ابنیه عمومی و شاهی پیرامون آن از رونق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کورنلیوس د بروین</w:t>
      </w:r>
      <w:r>
        <w:rPr>
          <w:rStyle w:val="FootnoteAnchor"/>
          <w:rtl w:val="true"/>
        </w:rPr>
        <w:footnoteReference w:id="167"/>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حکومت شاه سلطان حسین صفوی به قزوین آمده بود، </w:t>
      </w:r>
      <w:bookmarkStart w:id="330" w:name="pg7035_63069"/>
    </w:p>
    <w:p>
      <w:pPr>
        <w:pStyle w:val="BookText"/>
        <w:rPr/>
      </w:pPr>
      <w:bookmarkEnd w:id="330"/>
      <w:r>
        <w:rPr>
          <w:rFonts w:ascii="IRNazanin" w:hAnsi="IRNazanin" w:eastAsia="IRNazanin"/>
          <w:color w:val="111111"/>
          <w:sz w:val="28"/>
          <w:sz w:val="28"/>
          <w:szCs w:val="28"/>
          <w:rtl w:val="true"/>
          <w:lang w:bidi="fa-IR"/>
        </w:rPr>
        <w:t>دربارۀ میدان سعادت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شایستۀ توجه ندارد؛ و مغازه ها در نهایت ویرانی اند</w:t>
      </w:r>
      <w:r>
        <w:rPr>
          <w:rFonts w:eastAsia="IRNazanin" w:cs="IRNazanin"/>
          <w:color w:val="111111"/>
          <w:sz w:val="28"/>
          <w:szCs w:val="28"/>
          <w:rtl w:val="true"/>
          <w:lang w:bidi="fa-IR"/>
        </w:rPr>
        <w:t>» (</w:t>
      </w:r>
      <w:r>
        <w:rPr>
          <w:rFonts w:eastAsia="IRNazanin" w:cs="IRNazanin"/>
          <w:color w:val="111111"/>
          <w:sz w:val="28"/>
          <w:szCs w:val="28"/>
          <w:lang w:bidi="fa-IR"/>
        </w:rPr>
        <w:t>1737</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Brun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اواخر دوره صفویه، به دلیل ضعف حکومت داری شاهان صفوی، روابط تجاری و اقتصادی رو به افول نهاد و به همین دلیل، فضاهای بازار و تجارت نیز در شهرهای مختلف من جمله شهر قزوین، با رکود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فرسودگی فعالیت های تجاری و کاهش آمدوشد به بازار، کالبد میدان و بازار فرسوده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سقوط اصفهان به دست محمود افغان در سال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اتمام دوره حکومت صفویه، تنزل و تخریب فضاهای تجاری و فضاهای جمعی سرعت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جوناس هانوی</w:t>
      </w:r>
      <w:r>
        <w:rPr>
          <w:rStyle w:val="FootnoteAnchor"/>
          <w:rtl w:val="true"/>
        </w:rPr>
        <w:footnoteReference w:id="168"/>
      </w:r>
      <w:r>
        <w:rPr>
          <w:rFonts w:ascii="IRNazanin" w:hAnsi="IRNazanin" w:eastAsia="IRNazanin"/>
          <w:color w:val="111111"/>
          <w:sz w:val="28"/>
          <w:sz w:val="28"/>
          <w:szCs w:val="28"/>
          <w:rtl w:val="true"/>
          <w:lang w:bidi="fa-IR"/>
        </w:rPr>
        <w:t>تاجر انگلیسی از خاموشی مرکز دادوستد پایتختی که به دست افغانها غارت شده بود،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شهر قزوین گردیدم تا هر چیزی را که شایان ذکر بود ببینم، به ویژه بازارگاه را که روزگاری چهره در خور توجهی داشته است؛ سه بخش از آن اکنون ویرانه است و در چند دکانی زنانی پیر دیده می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Hanway,1732,232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اتمام دوره صفویه، نه دیگر شاهان صفوی بودند که با رفت و آمد خود به میدان، دستور زیباسازی آنجا را بدهند و به تماشای چوگان بنشیند و نه دادوستدی جریان داشت که مردم را برای رفع نیازشان به آنجا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نتیجه ای جز خالی شدن میدان و بازارهای پیرامون آن از جمعیت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و شرایط، زمینه تغییرات کالبدی گسترده در محدوده میدان، در دوره های بعدی را فراهم کرد</w:t>
      </w:r>
      <w:r>
        <w:rPr>
          <w:rFonts w:eastAsia="IRNazanin" w:cs="IRNazanin"/>
          <w:color w:val="111111"/>
          <w:sz w:val="28"/>
          <w:szCs w:val="28"/>
          <w:rtl w:val="true"/>
          <w:lang w:bidi="fa-IR"/>
        </w:rPr>
        <w:t>.</w:t>
      </w:r>
    </w:p>
    <w:p>
      <w:pPr>
        <w:pStyle w:val="Heading4"/>
        <w:numPr>
          <w:ilvl w:val="3"/>
          <w:numId w:val="1"/>
        </w:numPr>
        <w:rPr/>
      </w:pPr>
      <w:bookmarkStart w:id="331" w:name="__RefHeading___Toc3020332_372815092"/>
      <w:bookmarkStart w:id="332" w:name="_Toc115"/>
      <w:bookmarkEnd w:id="331"/>
      <w:r>
        <w:rPr>
          <w:rtl w:val="true"/>
        </w:rPr>
        <w:t>میدان سعادت در دوره قاجار</w:t>
      </w:r>
      <w:bookmarkEnd w:id="332"/>
    </w:p>
    <w:p>
      <w:pPr>
        <w:pStyle w:val="BookText"/>
        <w:rPr/>
      </w:pPr>
      <w:r>
        <w:rPr>
          <w:rFonts w:ascii="IRNazanin" w:hAnsi="IRNazanin" w:eastAsia="IRNazanin"/>
          <w:color w:val="111111"/>
          <w:sz w:val="28"/>
          <w:sz w:val="28"/>
          <w:szCs w:val="28"/>
          <w:rtl w:val="true"/>
          <w:lang w:bidi="fa-IR"/>
        </w:rPr>
        <w:t>با شروع دوره قاجار و انتخاب تهران به پایتختی ایران، به شهر قزوین توجه ویژه شد هم به علت موقعیت خاص واینکه بر سر راه پایتخت به گیلان، آذربایجان و غرب ایران بود و نیز به علت موقعیت تجاری که مخصوصا پس از گشایش باب تجاری با روسیه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همیشه شاهزادگان و نزدیکان مقام سلطنت به حکومت این شهر انتخاب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های زیادی نیز از غرب و شمال به شهر قزوین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ابنیه عمومی و کاخ های شهر قزوین در دوره قاجار مرمت شده و حکام قاجار از آنها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دست به ساخت ابنیه دیگری از جمله ابنیه مذهبی و مساجد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این دوره، با توسعه تجاری و خدماتی شهر قزوین و همگام با آن، رونق اقتصادی و رشد جمعیت، توسعه اماکن خدماتی و مذهبی مانند حمام و مسجد در کنار توسعه بازار مخصوصاً سراهای متعدد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 بیشتر در محدودۀ شمال غربی شهر قزوین و در ارتباط با محدوده های مرتبط با دوره صفوی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تحولات و اقدامات ساختمانی این برهه که نقش بسزایی در روند تحولات میدان سعادت قزوین داشته است، می توان به ساخت مجموعه بزرگ سعدالسلطنه</w:t>
      </w:r>
      <w:r>
        <w:rPr>
          <w:rStyle w:val="FootnoteAnchor"/>
          <w:rtl w:val="true"/>
        </w:rPr>
        <w:footnoteReference w:id="169"/>
      </w:r>
      <w:r>
        <w:rPr>
          <w:rFonts w:ascii="IRNazanin" w:hAnsi="IRNazanin" w:eastAsia="IRNazanin"/>
          <w:color w:val="111111"/>
          <w:sz w:val="28"/>
          <w:sz w:val="28"/>
          <w:szCs w:val="28"/>
          <w:rtl w:val="true"/>
          <w:lang w:bidi="fa-IR"/>
        </w:rPr>
        <w:t>و مسجدالنبی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ساخته های دوره قاجار و ساخته های باقی مانده از دوره صفویه براساس توصیف سیاحان و نقشه كمپفر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میدان، می توان به این موضوع پی برد که این عمارت های وسیع و گسترده، دقیقا در محدوده های تاریخی شهر که زمانی دولت خانه و میدان سعادت قزوین در دوره صفوی بودند، احداث شدند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سعدالسلطنه که از سراها و کاروان سراهای متعدد، حمام و اجزای دیگر تشکیل شده، عمدتاً در شرق محدوده میدان سعادت شکل گرفت؛ اما حمام رضوی و سرای بهشتیان که از اجزای این مجموعه هستند در بخش شمالی و در داخل محدوده تاریخی میدان سعادت ساخته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مهم ترین بنایی که موجب اشغال فضای باز میدان سعادت قزوین شد،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حد جنوبی میدان سعادت در مجاورت کاروانسرای شاه از دوره صفوی تا بیش از نیمی از طول میدان را زیرساخت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مسجدالنبی بیش ترین سطح از فضای میدان را اشغال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مسجد طبق کتیبه سنگی موجود در ورودی شمالی آن منطبق با 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فتحعلی شاه قاجار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احداث مسجد در این محل دلایل متعددی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رونق بازاردر مجاورت محدوده میدان سعادت و همچنین نیاز به وجود مسجدی شاخص در این منطقه از شهر موجب شد که فتحعلی شاه قاجار تصمیم به ساخت مسجدی در فضای باز میدانی بگیرد که متروکه و بلااستفاده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ریشه در سنتی دیرینه داشت؛ زیرا در اکثر ساختارهای موجود در شهرهای ایران، در کنار هسته اصلی بازار، مسجدی شاخص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که مهم ترین مسجد شهر در قزوین به حساب می آمد، در جنوب شهر مستقر بود و از بازار که هسته آن در دوره قاجار به سمت شمال غربی شهر توسعه یافته بود،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از فضای میدان برای احداث مسجدی شاخص که بزرگترین مسجد شهر قزوین محسوب می شد،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 این انتخاب علاوه بر خارج شدن میدان از عملکرد اصلی و تبدیل شدن آن به زمینی خالی، جهت گیری میدان و راستای کشیدگی آن در راستای نسبی قبله بود که فضای باز آن را گزینه مطلوبی برای ساخت مسجد می کرد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مجموع، ساخته های دورۀ صفوی پیرامون مسجدالنبی که تا زمان قاجار باقی ماندند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کاروانسرای شاه در جنوب مسجدالنبی و محور محدود کننده رشت که از شمال محدوده میدان عبور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معبر رشت، معبری است که از ضلع شمالی میدان سعادت عبور می کرد و به باغ سعادت می رسید و در نقشه كمپفر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معبر جاده شوسهای بود که از شهر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تسمیه معبر از آن جهت است که محل حرکت به سمت شهر رشت و شمال کشور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قاجار، ساخت وساز در کنار یا بر روی ساخته های دوره های پیشین، به ویژه ساخته های دوره صفویه،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بناهای دوره صفویه به ویژه بازارها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دوره قاجار بسیاری از آثار صفوی در زیر نوسازی های بازار قزوین و شماری کاروانسرا یا مجتمع های ساختمانی پنهان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ابنیه ای که در محدوده میدان ساخته شدند، می توان به سراها و کاروان سراهای متعدد اشاره کرد که مهم ترین آنها مجموعه سعدالسلطنه است که در دوره ناصرالدین شاه قاجار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دیگر ساخت و سازهای دوره قاجار، بازار نو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شد و ساختمان آن به کلی دگرگون 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معماری و تاق بندی بازار سبک صفوی، به جز در بخش محدودی در کاروانسرای شاه چیزی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40100"/>
                <wp:effectExtent l="0" t="0" r="0" b="0"/>
                <wp:docPr id="235" name=""/>
                <a:graphic xmlns:a="http://schemas.openxmlformats.org/drawingml/2006/main">
                  <a:graphicData uri="http://schemas.openxmlformats.org/drawingml/2006/picture">
                    <pic:pic xmlns:pic="http://schemas.openxmlformats.org/drawingml/2006/picture">
                      <pic:nvPicPr>
                        <pic:cNvPr id="234" name="" descr=""/>
                        <pic:cNvPicPr/>
                      </pic:nvPicPr>
                      <pic:blipFill>
                        <a:blip r:embed="rId691"/>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6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عناصر پیرامون محدوده میدان سعادت در دوره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نگارندگان با استناد به کمپفر و عالمی، </w:t>
      </w:r>
      <w:r>
        <w:rPr>
          <w:rFonts w:eastAsia="IRNazanin" w:cs="IRNazanin"/>
          <w:color w:val="111111"/>
          <w:sz w:val="28"/>
          <w:szCs w:val="28"/>
          <w:lang w:bidi="fa-IR"/>
        </w:rPr>
        <w:t>1387</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نقاشی فلاندن از اسناد بسیار مهمی است که محدودۀ میدان سعادت یا مسجدالنبی را در دوره قاجار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33" w:name="pg7035_63071"/>
    </w:p>
    <w:p>
      <w:pPr>
        <w:pStyle w:val="BookText"/>
        <w:rPr/>
      </w:pPr>
      <w:bookmarkEnd w:id="333"/>
      <w:r>
        <w:rPr>
          <w:rFonts w:ascii="IRNazanin" w:hAnsi="IRNazanin" w:eastAsia="IRNazanin"/>
          <w:color w:val="111111"/>
          <w:sz w:val="28"/>
          <w:sz w:val="28"/>
          <w:szCs w:val="28"/>
          <w:rtl w:val="true"/>
          <w:lang w:bidi="fa-IR"/>
        </w:rPr>
        <w:t xml:space="preserve">تصویر در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شده و زاویه دید و محل استقرار نقاش از سمت شمال محدوده میدان سعادت یا مسجدالنبی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 و ایوان شمالی و همچنین ایوان شرقی و جنوبی مسجدالنبی به وضوح در پس زمینه تصویر مشاهده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زمینه تصویر هم ساختمانی دیده می شود که از نوع گنبدها و همچنین نوع نورگیر آنها و بخار یا دودی که از دودکش آن خارج می شود می توان متوجه شد که همان حمام رضوی در شمال محدوده میدان یا در غرب مجموعه سعدالسلطنه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حدس زد که این تصویر از مکانی برفراز مجموعه سعدالسلطنه ترسیم شده که در شمال حمام و مسجد قرار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76600"/>
                <wp:effectExtent l="0" t="0" r="0" b="0"/>
                <wp:docPr id="236" name=""/>
                <a:graphic xmlns:a="http://schemas.openxmlformats.org/drawingml/2006/main">
                  <a:graphicData uri="http://schemas.openxmlformats.org/drawingml/2006/picture">
                    <pic:pic xmlns:pic="http://schemas.openxmlformats.org/drawingml/2006/picture">
                      <pic:nvPicPr>
                        <pic:cNvPr id="235" name="" descr=""/>
                        <pic:cNvPicPr/>
                      </pic:nvPicPr>
                      <pic:blipFill>
                        <a:blip r:embed="rId694"/>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6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 فلاندن از محدوده میدان سعادت قزوین،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فلاندن،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4"/>
        <w:numPr>
          <w:ilvl w:val="3"/>
          <w:numId w:val="1"/>
        </w:numPr>
        <w:rPr/>
      </w:pPr>
      <w:bookmarkStart w:id="334" w:name="__RefHeading___Toc3020334_372815092"/>
      <w:bookmarkStart w:id="335" w:name="_Toc116"/>
      <w:bookmarkEnd w:id="334"/>
      <w:r>
        <w:rPr>
          <w:rtl w:val="true"/>
        </w:rPr>
        <w:t>میدان سعادت در دوره پهلوی</w:t>
      </w:r>
      <w:bookmarkEnd w:id="335"/>
    </w:p>
    <w:p>
      <w:pPr>
        <w:pStyle w:val="BookText"/>
        <w:rPr/>
      </w:pPr>
      <w:r>
        <w:rPr>
          <w:rFonts w:ascii="IRNazanin" w:hAnsi="IRNazanin" w:eastAsia="IRNazanin"/>
          <w:color w:val="111111"/>
          <w:sz w:val="28"/>
          <w:sz w:val="28"/>
          <w:szCs w:val="28"/>
          <w:rtl w:val="true"/>
          <w:lang w:bidi="fa-IR"/>
        </w:rPr>
        <w:t>مهم ترین رخداد شهرسازی دوره پهلوی اول، توسعه راهها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از دهه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که اتومبیل و وسایل نقلیه موتوری روبه افزایش گذاشت، توسعه خیابان ها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خیابان های مهمی که در این زمان شکل گرفت، خیابان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رشت بود که بر مسیر راه شوس های سابق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خیابان معبر رشت در غرب باغ سعادت را مستقیماً به معبر باغ شاه در شرق این باغ متصل می کرد و بنابراین از محدوده باغ سعادت و از شمال عمارت چهلستون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امتداد خیابان رشت، عابرین برای دسترسی از گذر رشت به خیابان باغ شاه، بایستی قسمتی از باغ چهلستون را از مغرب، شمال و شرق دور می زدند تا به گذر باغ شاه برسند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شهرداری، قطعه زمینی که از محدوده باغ سعادت در شمال خیابان رشت باقی مانده بود را با ایجاد حوض و فواره و سطوح گل کاری و تجهیزات روشنایی به صورت فضای سبز و گردشگاه عمومی مردم شهر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جنوبی سبزه میدان که عمارت چهلستون در آن قرار دارد، به فرمانداری واگذار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گلریز،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خیابان رشت تا سبزه میدان به خیابان پهلوی تغییر نام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خیابان های احداثی دوره پهلوی، خیابان شیر و خورشید در محدوده شرقی باغ سعادت و خیابان پیغمبریه در میان محدوده این باغها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336" w:name="pg7035_63072"/>
    </w:p>
    <w:p>
      <w:pPr>
        <w:pStyle w:val="BookText"/>
        <w:rPr/>
      </w:pPr>
      <w:bookmarkEnd w:id="33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546600"/>
                <wp:effectExtent l="0" t="0" r="0" b="0"/>
                <wp:docPr id="237" name=""/>
                <a:graphic xmlns:a="http://schemas.openxmlformats.org/drawingml/2006/main">
                  <a:graphicData uri="http://schemas.openxmlformats.org/drawingml/2006/picture">
                    <pic:pic xmlns:pic="http://schemas.openxmlformats.org/drawingml/2006/picture">
                      <pic:nvPicPr>
                        <pic:cNvPr id="236" name="" descr=""/>
                        <pic:cNvPicPr/>
                      </pic:nvPicPr>
                      <pic:blipFill>
                        <a:blip r:embed="rId697"/>
                        <a:stretch/>
                      </pic:blipFill>
                      <pic:spPr>
                        <a:xfrm>
                          <a:off x="0" y="0"/>
                          <a:ext cx="5334120" cy="4546440"/>
                        </a:xfrm>
                        <a:prstGeom prst="rect">
                          <a:avLst/>
                        </a:prstGeom>
                        <a:ln w="0">
                          <a:noFill/>
                        </a:ln>
                      </pic:spPr>
                    </pic:pic>
                  </a:graphicData>
                </a:graphic>
              </wp:inline>
            </w:drawing>
          </mc:Choice>
          <mc:Fallback>
            <w:pict>
              <v:shape id="shape_0" stroked="f" o:allowincell="f" style="position:absolute;margin-left:0pt;margin-top:-358.05pt;width:419.95pt;height:357.95pt;mso-wrap-style:none;v-text-anchor:middle;mso-position-horizontal:left;mso-position-vertical:top" type="_x0000_t75">
                <v:imagedata r:id="rId6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بافت شهری پیرامون محدوده میدان سعادت دوره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نگارندگان بر پایه نقشه بافت تاریخی قزوین از شهرداری قزوین</w:t>
      </w:r>
      <w:r>
        <w:rPr>
          <w:rFonts w:eastAsia="IRNazanin" w:cs="IRNazanin"/>
          <w:color w:val="111111"/>
          <w:sz w:val="28"/>
          <w:szCs w:val="28"/>
          <w:rtl w:val="true"/>
          <w:lang w:bidi="fa-IR"/>
        </w:rPr>
        <w:t>.</w:t>
      </w:r>
    </w:p>
    <w:p>
      <w:pPr>
        <w:pStyle w:val="Heading4"/>
        <w:numPr>
          <w:ilvl w:val="3"/>
          <w:numId w:val="1"/>
        </w:numPr>
        <w:rPr/>
      </w:pPr>
      <w:bookmarkStart w:id="337" w:name="__RefHeading___Toc3020336_372815092"/>
      <w:bookmarkStart w:id="338" w:name="_Toc117"/>
      <w:bookmarkEnd w:id="337"/>
      <w:r>
        <w:rPr>
          <w:rtl w:val="true"/>
        </w:rPr>
        <w:t>میدان سعادت در دوره جمهوری اسلامی</w:t>
      </w:r>
      <w:bookmarkEnd w:id="338"/>
    </w:p>
    <w:p>
      <w:pPr>
        <w:pStyle w:val="BookText"/>
        <w:rPr/>
      </w:pPr>
      <w:r>
        <w:rPr>
          <w:rFonts w:ascii="IRNazanin" w:hAnsi="IRNazanin" w:eastAsia="IRNazanin"/>
          <w:color w:val="111111"/>
          <w:sz w:val="28"/>
          <w:sz w:val="28"/>
          <w:szCs w:val="28"/>
          <w:rtl w:val="true"/>
          <w:lang w:bidi="fa-IR"/>
        </w:rPr>
        <w:t>در دوره جمهوری اسلامی تغییر خاصی در محدوده درون و پیرامون میدان رخ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می توان به تغییر نام خیابان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خیابان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 نام خیابان شیر و خورشید به خیابان هلال احمر و تغییر نام خیابان کوروش به خیابان شهید انصاری اشاره کرد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اقدامات مهم و ارزنده که در دوره جمهوری اسلامی صورت گرفته است، مرمت و احیای مجموعه سعدالسلطنه در شرق میدان با مشارکت مؤثر سازمان نوسازی و بهسازی شهر قزوین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عملیات مرمت در مراحل پایانی خود به سر می برد و تاکنون بخش های متعددی از این مجموعه تاریخی بزرگ، به بهره برداری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مجموعه سعدالسلطنه که در حال مرمت است و مسجدالنبی که از وضعیت مطلوبی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متأسفانه وضعیت سایر ابنیۀ تاریخی پیرامون میدان، بسیار نامناسب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می توان به کاروان سرای شاه در جنوب مسجدالنبی و محدوده تاریخی میدان سعادت اشاره کرد که به رغم اهمیت و اینکه از قدیمی ترین کاروان سراهای عهد صفوی است، بسیار فرسوده شده است و به آن توجهی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86200"/>
                <wp:effectExtent l="0" t="0" r="0" b="0"/>
                <wp:docPr id="238" name=""/>
                <a:graphic xmlns:a="http://schemas.openxmlformats.org/drawingml/2006/main">
                  <a:graphicData uri="http://schemas.openxmlformats.org/drawingml/2006/picture">
                    <pic:pic xmlns:pic="http://schemas.openxmlformats.org/drawingml/2006/picture">
                      <pic:nvPicPr>
                        <pic:cNvPr id="237" name="" descr=""/>
                        <pic:cNvPicPr/>
                      </pic:nvPicPr>
                      <pic:blipFill>
                        <a:blip r:embed="rId700"/>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7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شمالی مسجدالنبی در وضع کنونی، تابستان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عکس از نگارندگان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13200"/>
                <wp:effectExtent l="0" t="0" r="0" b="0"/>
                <wp:docPr id="239" name=""/>
                <a:graphic xmlns:a="http://schemas.openxmlformats.org/drawingml/2006/main">
                  <a:graphicData uri="http://schemas.openxmlformats.org/drawingml/2006/picture">
                    <pic:pic xmlns:pic="http://schemas.openxmlformats.org/drawingml/2006/picture">
                      <pic:nvPicPr>
                        <pic:cNvPr id="238" name="" descr=""/>
                        <pic:cNvPicPr/>
                      </pic:nvPicPr>
                      <pic:blipFill>
                        <a:blip r:embed="rId702"/>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7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شمالی کاروانسرای شاه در وضع کنونی،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نگارندگان</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محدوده میدان و عناصر پیرامون آن در وضع کنونی در نقشه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این محدوده،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آن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ابعاد به ابعاد شاردن که طول میدان را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را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گفته بود، نزدیک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84500"/>
                <wp:effectExtent l="0" t="0" r="0" b="0"/>
                <wp:docPr id="240" name=""/>
                <a:graphic xmlns:a="http://schemas.openxmlformats.org/drawingml/2006/main">
                  <a:graphicData uri="http://schemas.openxmlformats.org/drawingml/2006/picture">
                    <pic:pic xmlns:pic="http://schemas.openxmlformats.org/drawingml/2006/picture">
                      <pic:nvPicPr>
                        <pic:cNvPr id="239" name="" descr=""/>
                        <pic:cNvPicPr/>
                      </pic:nvPicPr>
                      <pic:blipFill>
                        <a:blip r:embed="rId705"/>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7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میدان سعادت قزوین و عناصر پیرامون آن در وضع کنونی؛ محدوده میدان به رنگ قرمز، عناصری که متعلق به دوره قاجار هستند به رنگ زرد و عناصری که به دوره صفوی تعلق دارند به رنگ آبی و عناصر پهلوی به رنگ نارنجی نشان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نگارندگان بر اساس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Google Earth</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152900" cy="6985000"/>
                <wp:effectExtent l="0" t="0" r="0" b="0"/>
                <wp:docPr id="241" name=""/>
                <a:graphic xmlns:a="http://schemas.openxmlformats.org/drawingml/2006/main">
                  <a:graphicData uri="http://schemas.openxmlformats.org/drawingml/2006/picture">
                    <pic:pic xmlns:pic="http://schemas.openxmlformats.org/drawingml/2006/picture">
                      <pic:nvPicPr>
                        <pic:cNvPr id="240" name="" descr=""/>
                        <pic:cNvPicPr/>
                      </pic:nvPicPr>
                      <pic:blipFill>
                        <a:blip r:embed="rId707"/>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708" o:detectmouseclick="t"/>
                <v:stroke color="#3465a4" joinstyle="round" endcap="flat"/>
                <w10:wrap type="none"/>
              </v:shape>
            </w:pict>
          </mc:Fallback>
        </mc:AlternateConten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میدان سعادت در وضع کنونی و عناصر داخل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نگارندگان بر اساس تصاویر </w:t>
      </w:r>
      <w:r>
        <w:rPr>
          <w:rFonts w:eastAsia="Times New Roman" w:cs="Times New Roman" w:ascii="Times New Roman" w:hAnsi="Times New Roman"/>
          <w:color w:val="111111"/>
          <w:sz w:val="28"/>
          <w:szCs w:val="28"/>
          <w:lang w:val="en-US" w:bidi="en-US"/>
        </w:rPr>
        <w:t>Google Earth</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339" w:name="pg7035_63075"/>
    </w:p>
    <w:p>
      <w:pPr>
        <w:pStyle w:val="Heading3"/>
        <w:numPr>
          <w:ilvl w:val="2"/>
          <w:numId w:val="1"/>
        </w:numPr>
        <w:rPr/>
      </w:pPr>
      <w:bookmarkStart w:id="340" w:name="__RefHeading___Toc3020338_372815092"/>
      <w:bookmarkStart w:id="341" w:name="_Toc118"/>
      <w:bookmarkEnd w:id="339"/>
      <w:bookmarkEnd w:id="340"/>
      <w:r>
        <w:rPr>
          <w:rtl w:val="true"/>
        </w:rPr>
        <w:t xml:space="preserve">میدان امام خمینی </w:t>
      </w:r>
      <w:r>
        <w:rPr>
          <w:rtl w:val="true"/>
        </w:rPr>
        <w:t>(</w:t>
      </w:r>
      <w:r>
        <w:rPr>
          <w:rtl w:val="true"/>
        </w:rPr>
        <w:t>ره</w:t>
      </w:r>
      <w:r>
        <w:rPr>
          <w:rtl w:val="true"/>
        </w:rPr>
        <w:t>)» (</w:t>
      </w:r>
      <w:r>
        <w:rPr>
          <w:rtl w:val="true"/>
        </w:rPr>
        <w:t>نقش جهان</w:t>
      </w:r>
      <w:r>
        <w:rPr>
          <w:rtl w:val="true"/>
        </w:rPr>
        <w:t xml:space="preserve">) </w:t>
      </w:r>
      <w:r>
        <w:rPr>
          <w:rtl w:val="true"/>
        </w:rPr>
        <w:t>اصفهان</w:t>
      </w:r>
      <w:bookmarkEnd w:id="341"/>
    </w:p>
    <w:p>
      <w:pPr>
        <w:pStyle w:val="Heading4"/>
        <w:numPr>
          <w:ilvl w:val="3"/>
          <w:numId w:val="1"/>
        </w:numPr>
        <w:rPr/>
      </w:pPr>
      <w:bookmarkStart w:id="342" w:name="__RefHeading___Toc3020340_372815092"/>
      <w:bookmarkStart w:id="343" w:name="_Toc119"/>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 xml:space="preserve">شهر اصفهان در سال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توسط شاه عباس به عنوان پایتخت اصفهان بعد از شهر قزوین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موجب ایجاد برخی زیرساخت های حکومتی در این شهر شد که از جمله آن می توان به میدان نقش جهان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کتاب به بررسی چگونگی شکل گیری و سیر تحولات میدان نقش جهان در دوره های صفویه قاجار، پهلوی اول، پهلوی دوم و جمهوری اسلامی پرداخته می شود</w:t>
      </w:r>
      <w:r>
        <w:rPr>
          <w:rFonts w:eastAsia="IRNazanin" w:cs="IRNazanin"/>
          <w:color w:val="111111"/>
          <w:sz w:val="28"/>
          <w:szCs w:val="28"/>
          <w:rtl w:val="true"/>
          <w:lang w:bidi="fa-IR"/>
        </w:rPr>
        <w:t>.</w:t>
      </w:r>
    </w:p>
    <w:p>
      <w:pPr>
        <w:pStyle w:val="Heading4"/>
        <w:numPr>
          <w:ilvl w:val="3"/>
          <w:numId w:val="1"/>
        </w:numPr>
        <w:rPr/>
      </w:pPr>
      <w:bookmarkStart w:id="344" w:name="__RefHeading___Toc3020342_372815092"/>
      <w:bookmarkStart w:id="345" w:name="_Toc120"/>
      <w:bookmarkEnd w:id="344"/>
      <w:r>
        <w:rPr>
          <w:rtl w:val="true"/>
        </w:rPr>
        <w:t>شکل گیری میدان نقش جهان در عهد صفوی</w:t>
      </w:r>
      <w:bookmarkEnd w:id="345"/>
    </w:p>
    <w:p>
      <w:pPr>
        <w:pStyle w:val="BookText"/>
        <w:rPr/>
      </w:pPr>
      <w:r>
        <w:rPr>
          <w:rFonts w:ascii="IRNazanin" w:hAnsi="IRNazanin" w:eastAsia="IRNazanin"/>
          <w:color w:val="111111"/>
          <w:sz w:val="28"/>
          <w:sz w:val="28"/>
          <w:szCs w:val="28"/>
          <w:rtl w:val="true"/>
          <w:lang w:bidi="fa-IR"/>
        </w:rPr>
        <w:t xml:space="preserve">هنگامی که شاه عباس اول در سال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را به پایتختی تعیین کرد، در نظر داشت عناصری جدید جایگزین عناصر اصلی بافت کهن شهر اصفهان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که عمدتا به عصر سلجوقی برمی گشتند و پیرامون میدان اصلی و بزرگ شهر یعنی میدان کهنه در بافت سلجوقی شهر، شکل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عباس به جای تخریب بافت قدیم شهر، تصمیم گرفت شهر را به اطراف گسترش دهد و مناسب ترین جهت توسعه را سمت جنوب یعنی در جهت رودخانه زاینده رود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 شاه، مسجد شاه، خیابانی در میان باغ ها به نام چهارباغ و نیز دو پل سرپوشیده، نمادهای نوین در گستره شهر بودند و این نه به دلیل بزرگی ابعادشان، بلکه به علت ترکیب های مطلقاً هندسی آنها است که شاهد گویایی از توانایی های انسان در نظارت بر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دوره به بعد، گسترش اصلی شهر در اطراف مجموعه چهارباغ، میدان نقش جهان و به سمت جنوب و به طرف زاینده رود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بنه ولو،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پیوند بین بخش های قدیم و جدید شهر بازاری طویل بود که با ایفای نقشی محوری به عالی ترین وجهی زمینه ساز این توسعه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دروازه های هشت گانه حصار شهری محدودتر عصر سلجوقی، به حصاری با دوازده دروازه تبدیل شد که در بردارنده شهری با وسعتی نزدیک به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در عصر صفوی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وجود میدانی که بتواند جایگاهی برجسته در این بافت داشته باشد از ضروریات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که به عنوان مرکزی برای برآورده نمودن نیازهای شهری پایتخت یک امپراطوری آن هم با جمعیتی که بر اساس سفرنامه شاردن قریب به نیم میلیون سکنه داشت مطرح شود و بتواند عناصر اصلی قدرت آن زمان را که در چهار عنوان اصلی خلاصه می شدند، در قالب یک ساختار ملموس به هم پیوسته و در عین حال مستقل و مجزای از یکدیگر نمایان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شایسته،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سازندگان این میدان عظیم به طور مشخص در سردر مسجد شاه به نام استاد علی اکبر اصفهانی و در محراب مسجد شیخ لطف الله به نام استاد محمدرضا اصفهانی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معمار عالی قدر که تاریخ دوران صفویه به وجود آنها مفتخر است میدان نقش جهان و آثار نفیس تاریخی اطراف آن را پی افکندند و در اتمام آن کوشیدند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هنرفر،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676900"/>
                <wp:effectExtent l="0" t="0" r="0" b="0"/>
                <wp:docPr id="242" name=""/>
                <a:graphic xmlns:a="http://schemas.openxmlformats.org/drawingml/2006/main">
                  <a:graphicData uri="http://schemas.openxmlformats.org/drawingml/2006/picture">
                    <pic:pic xmlns:pic="http://schemas.openxmlformats.org/drawingml/2006/picture">
                      <pic:nvPicPr>
                        <pic:cNvPr id="241" name="" descr=""/>
                        <pic:cNvPicPr/>
                      </pic:nvPicPr>
                      <pic:blipFill>
                        <a:blip r:embed="rId711"/>
                        <a:stretch/>
                      </pic:blipFill>
                      <pic:spPr>
                        <a:xfrm>
                          <a:off x="0" y="0"/>
                          <a:ext cx="5334120" cy="5676840"/>
                        </a:xfrm>
                        <a:prstGeom prst="rect">
                          <a:avLst/>
                        </a:prstGeom>
                        <a:ln w="0">
                          <a:noFill/>
                        </a:ln>
                      </pic:spPr>
                    </pic:pic>
                  </a:graphicData>
                </a:graphic>
              </wp:inline>
            </w:drawing>
          </mc:Choice>
          <mc:Fallback>
            <w:pict>
              <v:shape id="shape_0" stroked="f" o:allowincell="f" style="position:absolute;margin-left:0pt;margin-top:-447.05pt;width:419.95pt;height:446.95pt;mso-wrap-style:none;v-text-anchor:middle;mso-position-horizontal:left;mso-position-vertical:top" type="_x0000_t75">
                <v:imagedata r:id="rId7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های کهنه و توی اصفهان در ترکیب ساختار اصلی شهر دوره صفوی؛ همان طور که در تصویر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دو میدان کهن و جدید شهر از طریق بازار با یکدیگر ارتباط پیدا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شهابی نژاد و امین زاده،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میدان نقش جهان به صورت فضایی از پیش طراحی شده با وسعتی حدود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ساخته شد و در چهار طرف آن چهار بازار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دارای پلانه ندسی منظم به صورت مستطیلی که در راستای شمالی جنوبی دارای کشیدگی است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سوی میدان نقش جهان، به ترتیب چهار بنا احداث شد که مشتمل بر کاخ عالی قاپو در غرب به عنوان جایگاه حکمرانی شاه، سردر بازار قیصریه در شمال، مسجد شیخ لطف الله در شرق به عنوان جایگاه مذهبی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جامع عباسی در جنوب میدان که جایگاه تبلور قدرت اجتماعی و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چهارگانه در ترکیب با بازار که به صورت طاق نماهایی متحدالشکل در دو طبقه اطراف فضای باز میدان شکل گرفته بودند، بدنه محصور کنندۀ میدان را شکل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اول بازار پیرامون میدان را، مغازه های تجاری شکل داده بودند و</w:t>
      </w:r>
    </w:p>
    <w:p>
      <w:pPr>
        <w:pStyle w:val="BookText"/>
        <w:rPr/>
      </w:pPr>
      <w:r>
        <w:rPr>
          <w:rFonts w:ascii="IRNazanin" w:hAnsi="IRNazanin" w:eastAsia="IRNazanin"/>
          <w:color w:val="111111"/>
          <w:sz w:val="28"/>
          <w:sz w:val="28"/>
          <w:szCs w:val="28"/>
          <w:rtl w:val="true"/>
          <w:lang w:bidi="fa-IR"/>
        </w:rPr>
        <w:t>طبقه دوم آن نیز به ایوان ها و اتاق های کوچکی برای کار و استراحت بازاریان تبدیل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دریافت که اندیشه احداث میدان نقش جهان و عناصر شاخص اطراف آن در زمان شاه عباس اول متأثر از میدان صاحب آباد تبریز، میدان سعادت قزوین و نیز میدان کهنه اصفهان در مجاورت مسجدجامع کهن شهر بوده است؛ اما به لحاظ وسعت میدان، شکوه ابنیۀ پیرامونی چون مسجدجامع عباسی و نیز به لحاظ حضور پررنگ بازار در تمامی اضلاع میدان و امتداد و اتصال آن به بازار عام شهر و از طرفی به دلیل ارتباط قوی آن با استخوان بندی شهر قدیم و جدید اصفهان در آن زمان، می توان میدان نقش جهان را نمونه تکامل یافته میدان های شهری در ایران دانست که نقطه اوج ایجاد چنین فضاهایی در شهرهای ایران است</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و شکوه میدان نقش جهان از همان زمان ساخت آن در دوره صفویه موجب تحسین و ستایش اغلب سیاحان و گردش گرانی بوده که از این میدان دیدن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صفوی به دلیل روابط سیاسی بسیار خوبی که شاه عباس و سایر حکام آن دوره با ممالک اروپایی داشتند، سیاحان بسیاری در قالب هیأت های سیاسی وکاری به ایران آمدند و برخی از آنها، سفرنامه های با ارزشی را از خود به جای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مکان های اصفهان که اکثر این افراد در مورد آن مطلب نوشته اند، میدان نقش جهان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سیاحان اروپایی میدان نقش جهان را با میدان های مشهور اروپا از جمله ناوونا</w:t>
      </w:r>
      <w:r>
        <w:rPr>
          <w:rStyle w:val="FootnoteAnchor"/>
          <w:rtl w:val="true"/>
        </w:rPr>
        <w:footnoteReference w:id="171"/>
      </w:r>
      <w:r>
        <w:rPr>
          <w:rFonts w:ascii="IRNazanin" w:hAnsi="IRNazanin" w:eastAsia="IRNazanin"/>
          <w:color w:val="111111"/>
          <w:sz w:val="28"/>
          <w:sz w:val="28"/>
          <w:szCs w:val="28"/>
          <w:rtl w:val="true"/>
          <w:lang w:bidi="fa-IR"/>
        </w:rPr>
        <w:t>در رم و سن مارکو در ونیز مقایسه کرده اند و آن را از بسیاری جهات از میدان های نامبرده برتر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گفته های پیترودلاواله جهانگرد ایتالیایی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توان از دو محل نام برد که به نظر من نه تنها نظیر آنها </w:t>
      </w:r>
    </w:p>
    <w:p>
      <w:pPr>
        <w:pStyle w:val="BookText"/>
        <w:rPr/>
      </w:pPr>
      <w:r>
        <w:rPr>
          <w:rFonts w:ascii="IRNazanin" w:hAnsi="IRNazanin" w:eastAsia="IRNazanin"/>
          <w:color w:val="111111"/>
          <w:sz w:val="28"/>
          <w:sz w:val="28"/>
          <w:szCs w:val="28"/>
          <w:rtl w:val="true"/>
          <w:lang w:bidi="fa-IR"/>
        </w:rPr>
        <w:t>در قسطنطنیه نیست؛ بلکه با بهترین آثار مسیحیت برابر و حتی بدون تردید بر آنها مزیت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محل میدان شاه یا میدان اصلی شهر واقع در جلوی قصر سلطنتی است که طول آن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این میدان را ساختمان های مساوی و موزون و زیبافراگرفته که سلسله ی آنها در هیچ نقطه قطع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همه بزرگ و دكانها همسطح خیابان و پرامتعه هستند و بالای آنها ایوان ها و پنجره ها و هزاران تزئینات مختلف، منظره ی زیبایی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حفظ تناسب در معماری و ظرافت کار باعث تجلی بیشتر زیبایی میدان می شود و با وجودی که عمارتهای میدان ناوونا در رم بلندتر و غنی تر هستند، اگر جرأت این را داشته باشم باید بگویم میدان شاه را به دلایل مختلفی بر آنها ترجیح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دلاواله،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هنرفر در رابطه با این اظهارات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ناوونا معروفترین و زیباترین میدان شهر رم است که به نظر بسیاری از مردم در دنیا میدانی از آن زیباتر وجود ندارد و فقط کسانی که این میدان را دیده و با این نظر آشنا هستند می توانند بفهمند نویسنده حتی با ذکر عقیده خود دایر بر ترجیح میدان شاه به میدان ناوونا، چه جسارتی از</w:t>
      </w:r>
    </w:p>
    <w:p>
      <w:pPr>
        <w:pStyle w:val="BookText"/>
        <w:rPr/>
      </w:pPr>
      <w:r>
        <w:rPr>
          <w:rFonts w:ascii="IRNazanin" w:hAnsi="IRNazanin" w:eastAsia="IRNazanin"/>
          <w:color w:val="111111"/>
          <w:sz w:val="28"/>
          <w:sz w:val="28"/>
          <w:szCs w:val="28"/>
          <w:rtl w:val="true"/>
          <w:lang w:bidi="fa-IR"/>
        </w:rPr>
        <w:t xml:space="preserve">خود بروز داده و تا چه حد تحت تأثیر زیبایی میدان شاه اصفهان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هنرفر،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نقش جهان در دوره صفوی از لحاظ فعالیتی رونق بسیاری داشته و علاوه بر امور سیاسی و مذهبی که در ابنیه حکومتی و مذهبی پیرامون آن در جریان بود، بازار پیرامون میدان و فضای باز آن محل کسب و کار و تجارت در مقیاس شهر اصفهان و حتی در مقیاس ایران و جهان بودند و افراد مختلف از دست فروشان گرفته تا تاجران بزرگ جهان در آن مشغول به کار و تجارت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امور، فضای باز میدان به عنوان یک فضای عمومی محل انجام بسیاری مراسم و آیین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مراسم همچون رژه های نظامی، بازی هایی چون چوگان، قپق اندازی، شاطردوانی، همچنین جشن ها و اعیاد ملی و مذهبی و حتی مراسم تعزیر و مجازات محکومین نیز در این میدان به وقوع می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دروازه های سنگی بازی چوگان در طرفین اضلاع جنوبی و شمالی میدان به صورت ستون هائی سنگی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97200"/>
                <wp:effectExtent l="0" t="0" r="0" b="0"/>
                <wp:docPr id="243" name=""/>
                <a:graphic xmlns:a="http://schemas.openxmlformats.org/drawingml/2006/main">
                  <a:graphicData uri="http://schemas.openxmlformats.org/drawingml/2006/picture">
                    <pic:pic xmlns:pic="http://schemas.openxmlformats.org/drawingml/2006/picture">
                      <pic:nvPicPr>
                        <pic:cNvPr id="242" name="" descr=""/>
                        <pic:cNvPicPr/>
                      </pic:nvPicPr>
                      <pic:blipFill>
                        <a:blip r:embed="rId714"/>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7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از میدان نقش جهان و فعالیت های آن در دوره صفوی بر اساس سفرنامه انگلبرت كمپفر سیاح آلمانی؛ در این تصویر که به صورت شماتیک کشیده شده و تناسبات میدان غیرواقعی نشان داده شده، در وسط تصویر نمای کاخ عالی قاپو، در سمت چپ تصویر ورودی مسجدجامع عباسی و در سمت راست ورودی بازار قیصریه دیده می شود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هنگام نیز این میدان جایگاهی برای سرگرمی های شبانه از قبیل بازیگری، خیمه شب بازی، تردستی، نقالی، بندبازی، چراغانی و آتش بازی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ی شاه عباس به چراغانی و آتش بازی چندان بود که هرگاه به یکی از شهرهای بزرگ ایران می رفت یا از سفری به پایتخت باز می گشت، فرمان می داد شهر را چراغان کنند و وسایل آتش بازی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شوالیه شاردن نحوه ی چراغانی میدان نقش جهان را به شرح زیر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اطراف این بناهای عالی، پایه و </w:t>
      </w:r>
    </w:p>
    <w:p>
      <w:pPr>
        <w:pStyle w:val="BookText"/>
        <w:rPr/>
      </w:pPr>
      <w:r>
        <w:rPr>
          <w:rFonts w:ascii="IRNazanin" w:hAnsi="IRNazanin" w:eastAsia="IRNazanin"/>
          <w:color w:val="111111"/>
          <w:sz w:val="28"/>
          <w:sz w:val="28"/>
          <w:szCs w:val="28"/>
          <w:rtl w:val="true"/>
          <w:lang w:bidi="fa-IR"/>
        </w:rPr>
        <w:t xml:space="preserve">منجنیق هایی از چوب قرار داده اند که روی آنها از پایین تا بالا جای چراغ ساخته شده که در جشن ها و اعیاد روی آنها چراغ گذارده روشن می کنند و در هیچ کجای دنیا چنین چراغانی دیده نمی شود؛ زیرا تعداد این چراغ ها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عدد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شاردن،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تاورنیه در رابطه با فعالیت هایی که در میدان نقش جهان روی می داده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ها بعد از شام دستگاه های تردستی و خیمه شب بازی در میدان برپا می شود و نمایش می دهند و بعد از اتمام بازی از حاضرین وجهی مطالبه و دریافت می کنند و هر کس به میل خود چیزی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جمعه که برای اصفهانی ها به منزله روز یکشنبه اروپائی ها است، میدان پر از جمعیت می شود و دهاتی ها صنایع دهات را آنجا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بدنه شمالی میدان، ایوان آنجا را به اتاق هایی چند تقسیم کرده اند که رو به میدان هستند، در آنجا مردم قهوه و قلیان صرف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سکوی این اتاق را به شکل نیم دایره بسته و وسط آن حوضی با آب جاری دارد که وقتی رنگ آب قلیان بواسطه دود تنباکو تغییر می کند در آن حوض آب قلیان را عوض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ایرانی هایی که بضاعتی دارند هر روز قبل از ظهر به آن مکان می روند و فورا یک قلیان و یک فنجان قهوه به آنها 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دیگر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دیرک وسط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دیرک مخصوص بازی قپق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مسجد بزرگ، محل فروش هیزم و ذغال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دیرک زیر ساعت برجی که سمت شمال میدان است تا محل فروش آهن آلات، زین و یراق کهنه و فرش های مندرس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مقابل ساعت در طرف جنوب، مرغ و کبوتر و سایر طیور را می فروشند و سمت دیگر میدان جلو عمارت سلطنتی هیچ دکانی نیست و همیشه پاک و 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اینکه اغلب اوقات عصرها شاه بیرون می آید و در آن محل تفرج و تفریح می نماید و به تماشای جنگ شیر و خرس و گاو و قوچ و خروس و سایرحیوانات که مخصوصاً برای جنگ انداختن به میدان می آورند، مشغول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تاورنیه،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هاینس گوبه فعالیت های تجاری میدان در سده هفدهم را این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 جدید در سده هفدهم با شن پوشیده بود و تقریبا در همه وقت چادرهایی در آن برپا شده بود که در زیر آنها داد و ستد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جمعه برای روستاییان اطراف اصفهان بازار هفتگی دایر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طاق نمای اطراف میدان در سمت مشرق و مغرب و جنوب بازارهایی با مغازه ها و کارگاه 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اجناس و کالاهایی که در این بازارها به فروش می رسید، به ویژه در بازار غربی، به منظور برآوردن نیازهای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جواهرات و اشیا زرین و سیمین کار زرگران ونیز و نورمبرگ و اجناس چرمی ظریف و یراق اسب عرضه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ضلع جنوبی کتابفروشان و صحافان، نوشت افزارفروشان، چمدان سازان و زین سازان مغازه و کارگاه 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شمالی میدان قهوه خانه وجود داشت که طبقات فوقانی آنها به صورت مهمانخانه و عشرتکده به کار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گوبه، </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فضای باز میدان که در گذشته توجه سیاحان و دیگر افرادی که از میدان دیدن می کردند را جلب می کرده وجود دو عنصر طبیعی آب و درخت پیرامون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ژان شاردن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سردر مسجد شاه و سردر بازار شاه که هر کدام در دو طرف میدان واقع هستند به شکل نیمهلالی است و جلوی هر یک حوضی ست به محیط هفتاد پا و عمق ده پا که اطراف آن از سنگ ساخته شده است و همواره در آنها آب زلال جریان دارد، چه یکی از لذات ساکنان ممالک گرمسیری داشتن آب خنک و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میدان نهری ست که با آجر و آهک سیاه که از سنگ سخت تر است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به عرض شش پا و ازاره های آن از سنگ سیاه و پیاده روی آن به اندازهی یک پا بلندتر است، ولی عرض این سنگ ها به اندازه ایست که چهار نفر به آسانی می توانند روی آن پهلوی یکدیگر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نهر و اتاق های اطراف میدان فضایی به 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میدان، میان جویها و عمارات، درختان چنار کاشته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درختان چنار بسیار بلند و شاخ و برگهای زیادی دارند به طوری که عمارات اطراف میدان را مانند چتری پوشانیده بدون آنکه آنها را از نظر مستور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درختان چنار به زیبایی میدان می افزاید، مخصوصاً در تابستان و هنگامی که میدان را آب پاشی کرده و اصناف مختلف بساط در آن گسترده و نهر نیز پر از آب باشد، از این رو است که من تصور می کنم زیباترین میدان های دنیا، میدان اصفهان می باشد که گردش در آن فرح بخش و دلکش است چه در سایه درختان آن می توان آسوده زیست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شاردن،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bookmarkStart w:id="346" w:name="pg7035_63079"/>
    </w:p>
    <w:p>
      <w:pPr>
        <w:pStyle w:val="BookText"/>
        <w:rPr/>
      </w:pPr>
      <w:bookmarkEnd w:id="34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11500"/>
                <wp:effectExtent l="0" t="0" r="0" b="0"/>
                <wp:docPr id="244" name=""/>
                <a:graphic xmlns:a="http://schemas.openxmlformats.org/drawingml/2006/main">
                  <a:graphicData uri="http://schemas.openxmlformats.org/drawingml/2006/picture">
                    <pic:pic xmlns:pic="http://schemas.openxmlformats.org/drawingml/2006/picture">
                      <pic:nvPicPr>
                        <pic:cNvPr id="243" name="" descr=""/>
                        <pic:cNvPicPr/>
                      </pic:nvPicPr>
                      <pic:blipFill>
                        <a:blip r:embed="rId718"/>
                        <a:stretch/>
                      </pic:blipFill>
                      <pic:spPr>
                        <a:xfrm>
                          <a:off x="0" y="0"/>
                          <a:ext cx="5334120" cy="3111480"/>
                        </a:xfrm>
                        <a:prstGeom prst="rect">
                          <a:avLst/>
                        </a:prstGeom>
                        <a:ln w="0">
                          <a:noFill/>
                        </a:ln>
                      </pic:spPr>
                    </pic:pic>
                  </a:graphicData>
                </a:graphic>
              </wp:inline>
            </w:drawing>
          </mc:Choice>
          <mc:Fallback>
            <w:pict>
              <v:shape id="shape_0" stroked="f" o:allowincell="f" style="position:absolute;margin-left:0pt;margin-top:-245.05pt;width:419.95pt;height:244.95pt;mso-wrap-style:none;v-text-anchor:middle;mso-position-horizontal:left;mso-position-vertical:top" type="_x0000_t75">
                <v:imagedata r:id="rId7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میدان و مسجد جامع عباسی به همراه درختان پیرامونی میدان در سفرنامه شاردن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آلبوم مصور شاردن</w:t>
      </w:r>
    </w:p>
    <w:p>
      <w:pPr>
        <w:pStyle w:val="Heading4"/>
        <w:numPr>
          <w:ilvl w:val="3"/>
          <w:numId w:val="1"/>
        </w:numPr>
        <w:rPr/>
      </w:pPr>
      <w:bookmarkStart w:id="347" w:name="__RefHeading___Toc3020344_372815092"/>
      <w:bookmarkStart w:id="348" w:name="_Toc121"/>
      <w:bookmarkEnd w:id="347"/>
      <w:r>
        <w:rPr>
          <w:rtl w:val="true"/>
        </w:rPr>
        <w:t>میدان نقش جهان در دورۀ قاجار</w:t>
      </w:r>
      <w:bookmarkEnd w:id="348"/>
    </w:p>
    <w:p>
      <w:pPr>
        <w:pStyle w:val="BookText"/>
        <w:rPr/>
      </w:pPr>
      <w:r>
        <w:rPr>
          <w:rFonts w:ascii="IRNazanin" w:hAnsi="IRNazanin" w:eastAsia="IRNazanin"/>
          <w:color w:val="111111"/>
          <w:sz w:val="28"/>
          <w:sz w:val="28"/>
          <w:szCs w:val="28"/>
          <w:rtl w:val="true"/>
          <w:lang w:bidi="fa-IR"/>
        </w:rPr>
        <w:t>در دوره قاجار هر چند ساختار کلی میدان نقش جهان دچار دگرگونی نشده بود؛ اما در تمامی ابعاد از جمله سلامت ابنیه، فعالیتهای شهری و نیز از بعد اقتصادی از رونق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اوژن فلاندن سیاح فرانسوی در سال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میدان نقش جهان دیدن کرده و در رابطه با فعالیت های میدان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اعظم میدان شاه را اکنون تجار خارجی که تجارت مأكولات یا تجارت های موسمی می نمایند، اشغال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یک نوع بازار دائمی است که بیچارگان و فقرا، لباس های کهنه و کم قیمت خود را جهت فروش بدان محل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بازار کهنه چینان، دواتگران، میوه فروشان و چادرهای بزرگبرپا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بازار که در هوای آزاد دائر است متعلق به تاجران بیچاره است که وسایل و قدرت اجاره کردن دکان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امکنۀ این بازار مجانی نیست و تماماً جهت بساطی که می گسترند، اجاره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دور تا دور میدان شاه مغازه بوده؛ لیکن امروز به نصف رسیده و تعداد تجار دوره گرد روز به روز تنزل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مقدار زیادی از این میدان بایر است که مالداران مال های خود را به جولان آورده، نمایش هایی از قبیل یورش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دهند تا چابکی و استقامت اسب هایشان را جلوه گر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فلاندن،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81300"/>
                <wp:effectExtent l="0" t="0" r="0" b="0"/>
                <wp:docPr id="245" name=""/>
                <a:graphic xmlns:a="http://schemas.openxmlformats.org/drawingml/2006/main">
                  <a:graphicData uri="http://schemas.openxmlformats.org/drawingml/2006/picture">
                    <pic:pic xmlns:pic="http://schemas.openxmlformats.org/drawingml/2006/picture">
                      <pic:nvPicPr>
                        <pic:cNvPr id="244" name="" descr=""/>
                        <pic:cNvPicPr/>
                      </pic:nvPicPr>
                      <pic:blipFill>
                        <a:blip r:embed="rId720"/>
                        <a:stretch/>
                      </pic:blipFill>
                      <pic:spPr>
                        <a:xfrm>
                          <a:off x="0" y="0"/>
                          <a:ext cx="5334120" cy="2781360"/>
                        </a:xfrm>
                        <a:prstGeom prst="rect">
                          <a:avLst/>
                        </a:prstGeom>
                        <a:ln w="0">
                          <a:noFill/>
                        </a:ln>
                      </pic:spPr>
                    </pic:pic>
                  </a:graphicData>
                </a:graphic>
              </wp:inline>
            </w:drawing>
          </mc:Choice>
          <mc:Fallback>
            <w:pict>
              <v:shape id="shape_0" stroked="f" o:allowincell="f" style="position:absolute;margin-left:0pt;margin-top:-219.05pt;width:419.95pt;height:218.95pt;mso-wrap-style:none;v-text-anchor:middle;mso-position-horizontal:left;mso-position-vertical:top" type="_x0000_t75">
                <v:imagedata r:id="rId721" o:detectmouseclick="t"/>
                <v:stroke color="#3465a4" joinstyle="round" endcap="flat"/>
                <w10:wrap type="none"/>
              </v:shape>
            </w:pict>
          </mc:Fallback>
        </mc:AlternateConten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نقش جهان در دوره قاجار در سفرنامه مادام دیولافوا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دیولافوا،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چند بازارهای اطراف میدان در دوران صفوی همگی فعال بودند؛ اما در سده های بعد به ویژه در دوره قاجار، فعالیت بسیاری از واحدهای تجاری پیرامون میدان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رنه دالمانی</w:t>
      </w:r>
      <w:r>
        <w:rPr>
          <w:rStyle w:val="FootnoteAnchor"/>
          <w:rtl w:val="true"/>
        </w:rPr>
        <w:footnoteReference w:id="1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سیاحی فرانسوی بود که در سفری که به ایران داشت درباره اوضاع سیاسی، اجتماعی، اقتصادی و فرهنگی ایرانیان به مطالعه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سفری سه ماهه از خراسان تا بختیاری، آنچه را که مشاهده کرد یا از دیگران شنید، یادداشت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دالماتی حاصل این مطالعات را در چهار جلد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اول و دوم را به شیوه حکومت سلسله قاجار و اوضاع اداری، نظامی، تجاری، کشاورزی و صنعتی آن زمان در ایران اختصاص داد و در جلدهای سوم و چهارم به شرح مسافرت های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سفرنامه به فارسی در دو مجلد طبع شده است</w:t>
      </w:r>
    </w:p>
    <w:p>
      <w:pPr>
        <w:pStyle w:val="BookText"/>
        <w:rPr/>
      </w:pPr>
      <w:r>
        <w:rPr>
          <w:rFonts w:ascii="IRNazanin" w:hAnsi="IRNazanin" w:eastAsia="IRNazanin"/>
          <w:color w:val="111111"/>
          <w:sz w:val="28"/>
          <w:sz w:val="28"/>
          <w:szCs w:val="28"/>
          <w:rtl w:val="true"/>
          <w:lang w:bidi="fa-IR"/>
        </w:rPr>
        <w:t>، سیاح فرانسوی که در اواخر قاجار از میدان دیدن کرده در رابطه با حجره های اطراف میدان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میدان حجرات بزرگ دو طبقه ای دیده می شود که پاره ای از آن مسدود و با گچ سفید شده و تاقنماهایی را تشکیل میدهد و پاره ای هم باز است که برای انبار یا طویله یا قهوه خانه از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سلطنت صفویه درهای تمام این حجرات به طرف میدان باز می شده و تجار و کسبه در آنها مشغول به کار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این حجرات جدولی از سنگ مرمر در میدان دور می زده که اتصالا آب در جریان داشته و درختان چنار آراسته، صفوفی تشکیل داده و بر شکوه و ابهت این میدان می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اغلب این حجرات خراب و متروک مانده و از درختان هم اثری بر جای نمانده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دالمانی،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متروکه بودن این حجرهها در دوران قاجار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السلطان در زمان اقتدار خود بیشتر حجره های میدان را سربازخانه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اواخر دوره قاجار نقش اجتماعی و مردمی میدان نقش جهان بسیار کم رنگ شده و این میدان بیشتر از هر چیز به عنوان میدان رژه نظامیان یا میدان مشق سربازان استفاده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49600"/>
                <wp:effectExtent l="0" t="0" r="0" b="0"/>
                <wp:docPr id="246" name=""/>
                <a:graphic xmlns:a="http://schemas.openxmlformats.org/drawingml/2006/main">
                  <a:graphicData uri="http://schemas.openxmlformats.org/drawingml/2006/picture">
                    <pic:pic xmlns:pic="http://schemas.openxmlformats.org/drawingml/2006/picture">
                      <pic:nvPicPr>
                        <pic:cNvPr id="245" name="" descr=""/>
                        <pic:cNvPicPr/>
                      </pic:nvPicPr>
                      <pic:blipFill>
                        <a:blip r:embed="rId723"/>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72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حجره های پیرامون میدان در اواخر دوره قاجار که با گچ مسدود شده بود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میراث فرهنگی صنایع دستی و گردشگری استان اصفهان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95600"/>
                <wp:effectExtent l="0" t="0" r="0" b="0"/>
                <wp:docPr id="247" name=""/>
                <a:graphic xmlns:a="http://schemas.openxmlformats.org/drawingml/2006/main">
                  <a:graphicData uri="http://schemas.openxmlformats.org/drawingml/2006/picture">
                    <pic:pic xmlns:pic="http://schemas.openxmlformats.org/drawingml/2006/picture">
                      <pic:nvPicPr>
                        <pic:cNvPr id="246" name="" descr=""/>
                        <pic:cNvPicPr/>
                      </pic:nvPicPr>
                      <pic:blipFill>
                        <a:blip r:embed="rId725"/>
                        <a:stretch/>
                      </pic:blipFill>
                      <pic:spPr>
                        <a:xfrm>
                          <a:off x="0" y="0"/>
                          <a:ext cx="5334120" cy="2895480"/>
                        </a:xfrm>
                        <a:prstGeom prst="rect">
                          <a:avLst/>
                        </a:prstGeom>
                        <a:ln w="0">
                          <a:noFill/>
                        </a:ln>
                      </pic:spPr>
                    </pic:pic>
                  </a:graphicData>
                </a:graphic>
              </wp:inline>
            </w:drawing>
          </mc:Choice>
          <mc:Fallback>
            <w:pict>
              <v:shape id="shape_0" stroked="f" o:allowincell="f" style="position:absolute;margin-left:0pt;margin-top:-228.05pt;width:419.95pt;height:227.95pt;mso-wrap-style:none;v-text-anchor:middle;mso-position-horizontal:left;mso-position-vertical:top" type="_x0000_t75">
                <v:imagedata r:id="rId726" o:detectmouseclick="t"/>
                <v:stroke color="#3465a4" joinstyle="round" endcap="flat"/>
                <w10:wrap type="none"/>
              </v:shape>
            </w:pict>
          </mc:Fallback>
        </mc:AlternateConten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نقش جهان در هنگام رژه سپاه ظل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زاده،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دوره قاجار به دو عنصر مهم در محوطه میدان یعنی درخت و جوی آب بی توجهی می شود که موجب کاهش زیبایی و دلپذیری میدان برای سیاحان و دیگر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قرن نوزدهم یعنی در سال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1809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سیاحان اروپایی به نام موریه این میدان را دیده و می نویسد که تمام درختان آن را از ریشه در آورده و به جای آنها درختان چنار و تبریزی تازه ای نشانده اند که سایه ی مطبوعی ندارد و میدان دارای آن نظم و ترتیب و منظره ای که شاردن شرح می دهد،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موریه،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فلاندن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فضای میدان مستطیلی شکل و در درونش مستطیل دیگری است که دورش را جوی آبی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این نهر و اطراف آن را درختان چنار کاشته اند ولیکن هر کدام را جهت ساختن پایهی توپ قطع کرده اند، به جایش درختی ننشانده اند و تنها باید افسوس خورد چرا که در موقع گرمی هوا ناممکن است بشود از این میدان گذر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فلاندن، </w:t>
      </w:r>
      <w:r>
        <w:rPr>
          <w:rFonts w:eastAsia="IRNazanin" w:cs="IRNazanin"/>
          <w:color w:val="111111"/>
          <w:sz w:val="28"/>
          <w:szCs w:val="28"/>
          <w:lang w:bidi="fa-IR"/>
        </w:rPr>
        <w:t>1324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064000"/>
                <wp:effectExtent l="0" t="0" r="0" b="0"/>
                <wp:docPr id="248" name=""/>
                <a:graphic xmlns:a="http://schemas.openxmlformats.org/drawingml/2006/main">
                  <a:graphicData uri="http://schemas.openxmlformats.org/drawingml/2006/picture">
                    <pic:pic xmlns:pic="http://schemas.openxmlformats.org/drawingml/2006/picture">
                      <pic:nvPicPr>
                        <pic:cNvPr id="247" name="" descr=""/>
                        <pic:cNvPicPr/>
                      </pic:nvPicPr>
                      <pic:blipFill>
                        <a:blip r:embed="rId728"/>
                        <a:stretch/>
                      </pic:blipFill>
                      <pic:spPr>
                        <a:xfrm>
                          <a:off x="0" y="0"/>
                          <a:ext cx="5334120" cy="4064040"/>
                        </a:xfrm>
                        <a:prstGeom prst="rect">
                          <a:avLst/>
                        </a:prstGeom>
                        <a:ln w="0">
                          <a:noFill/>
                        </a:ln>
                      </pic:spPr>
                    </pic:pic>
                  </a:graphicData>
                </a:graphic>
              </wp:inline>
            </w:drawing>
          </mc:Choice>
          <mc:Fallback>
            <w:pict>
              <v:shape id="shape_0" stroked="f" o:allowincell="f" style="position:absolute;margin-left:0pt;margin-top:-320.05pt;width:419.95pt;height:319.95pt;mso-wrap-style:none;v-text-anchor:middle;mso-position-horizontal:left;mso-position-vertical:top" type="_x0000_t75">
                <v:imagedata r:id="rId729" o:detectmouseclick="t"/>
                <v:stroke color="#3465a4" joinstyle="round" endcap="flat"/>
                <w10:wrap type="none"/>
              </v:shape>
            </w:pict>
          </mc:Fallback>
        </mc:AlternateConten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درختان و نهر پیرامون میدان نقش جهان در اواخر دوره قاجار که دیگر هیچ اثری از آنها باقی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میراث فرهنگی صنایع دستی و گردشگری اصفهان از دیگر عواملی که در دوره قاجار زمینه ساز مشکلات جدی برای میدان نقش جهان شده بود، فرسودگی و عدم مرمت و حفاظت از ابنیه تاریخی پیرامون میدان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قاجار مرمتهایی جزئی بر روی ابنیه میدان صورت می گیرد که از جمله می توان به مرمت مناره های ایوان جنوبی مسجد جامع عباسی که ظاهرا در جریان زلزله ای در سال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دیده بوده است و همچنین مرمت ایوان جنوبی این مسجد که در سال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سلطنت محمدشاه قاجار صورت می گیرد اشاره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ابویی،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میزان فرسودگی و آسیب هایی که به ابنیه میدان وارد آمد بسیار بیش از مرمتها و حفاظت های صورت گرفته در این دوره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 که در اواخر این دوره بناهای پیرامون میدان در وضعیت بسیار نامناسبی به سر برند و در آستانه نابودی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اوژن اوبن</w:t>
      </w:r>
      <w:r>
        <w:rPr>
          <w:rStyle w:val="FootnoteAnchor"/>
          <w:rtl w:val="true"/>
        </w:rPr>
        <w:footnoteReference w:id="173"/>
      </w:r>
      <w:r>
        <w:rPr>
          <w:rFonts w:ascii="IRNazanin" w:hAnsi="IRNazanin" w:eastAsia="IRNazanin"/>
          <w:color w:val="111111"/>
          <w:sz w:val="28"/>
          <w:sz w:val="28"/>
          <w:szCs w:val="28"/>
          <w:rtl w:val="true"/>
          <w:lang w:bidi="fa-IR"/>
        </w:rPr>
        <w:t>که در دوره مشروطه از اصفهان دیدن کرده در توصیف خود از وضعیت عمارت عالی قاپو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سرتاسر ساختمان حالت مخروبه ای به خود گرفته بود و دیگر نشانی از آن شکوه بی پایان گذشته در آن نمایان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اوبن،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لوتی سیاح دیگری که در اواخر عهد قاجار به اصفهان پای گذشته راجع به خرابی های میدان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اندازه جلو می رویم متوجه می شویم که مناره ها و گنبد عبادتگاه وسیع و چیزهای دورتر در عقب صحن مسجد و ایوان خراب و در حال اضمحلال و نابود شدن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لوتی،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49700"/>
                <wp:effectExtent l="0" t="0" r="0" b="0"/>
                <wp:docPr id="249" name=""/>
                <a:graphic xmlns:a="http://schemas.openxmlformats.org/drawingml/2006/main">
                  <a:graphicData uri="http://schemas.openxmlformats.org/drawingml/2006/picture">
                    <pic:pic xmlns:pic="http://schemas.openxmlformats.org/drawingml/2006/picture">
                      <pic:nvPicPr>
                        <pic:cNvPr id="248" name="" descr=""/>
                        <pic:cNvPicPr/>
                      </pic:nvPicPr>
                      <pic:blipFill>
                        <a:blip r:embed="rId731"/>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7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سردر مسجد شیخ لطف الله در اواخر عهد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میراث فرهنگی صنایع دستی و گردشگری استاناصفهان</w:t>
      </w:r>
    </w:p>
    <w:p>
      <w:pPr>
        <w:pStyle w:val="BookText"/>
        <w:rPr/>
      </w:pPr>
      <w:r>
        <w:rPr>
          <w:rFonts w:ascii="IRNazanin" w:hAnsi="IRNazanin" w:eastAsia="IRNazanin"/>
          <w:color w:val="111111"/>
          <w:sz w:val="28"/>
          <w:sz w:val="28"/>
          <w:szCs w:val="28"/>
          <w:rtl w:val="true"/>
          <w:lang w:bidi="fa-IR"/>
        </w:rPr>
        <w:t xml:space="preserve">مهم ترین سند موجود که وضعیت میدان را در اواخر دوره قاجار نشان می دهد، نقش های است که توسط سلطان سیدرضاخان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تهیه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11600"/>
                <wp:effectExtent l="0" t="0" r="0" b="0"/>
                <wp:docPr id="250" name=""/>
                <a:graphic xmlns:a="http://schemas.openxmlformats.org/drawingml/2006/main">
                  <a:graphicData uri="http://schemas.openxmlformats.org/drawingml/2006/picture">
                    <pic:pic xmlns:pic="http://schemas.openxmlformats.org/drawingml/2006/picture">
                      <pic:nvPicPr>
                        <pic:cNvPr id="249" name="" descr=""/>
                        <pic:cNvPicPr/>
                      </pic:nvPicPr>
                      <pic:blipFill>
                        <a:blip r:embed="rId733"/>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734" o:detectmouseclick="t"/>
                <v:stroke color="#3465a4" joinstyle="round" endcap="flat"/>
                <w10:wrap type="none"/>
              </v:shape>
            </w:pict>
          </mc:Fallback>
        </mc:AlternateConten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نقش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نقشه سیدرضاخان مربوط به اواخر دوره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رضاخان،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bookmarkStart w:id="349" w:name="pg7035_63083"/>
    </w:p>
    <w:p>
      <w:pPr>
        <w:pStyle w:val="Heading4"/>
        <w:numPr>
          <w:ilvl w:val="3"/>
          <w:numId w:val="1"/>
        </w:numPr>
        <w:rPr/>
      </w:pPr>
      <w:bookmarkStart w:id="350" w:name="__RefHeading___Toc3020346_372815092"/>
      <w:bookmarkStart w:id="351" w:name="_Toc122"/>
      <w:bookmarkEnd w:id="349"/>
      <w:bookmarkEnd w:id="350"/>
      <w:r>
        <w:rPr>
          <w:rtl w:val="true"/>
        </w:rPr>
        <w:t>میدان نقش جهان در دورۀ پهلوی اول</w:t>
      </w:r>
      <w:bookmarkEnd w:id="351"/>
    </w:p>
    <w:p>
      <w:pPr>
        <w:pStyle w:val="BookText"/>
        <w:rPr/>
      </w:pPr>
      <w:r>
        <w:rPr>
          <w:rFonts w:ascii="IRNazanin" w:hAnsi="IRNazanin" w:eastAsia="IRNazanin"/>
          <w:color w:val="111111"/>
          <w:sz w:val="28"/>
          <w:sz w:val="28"/>
          <w:szCs w:val="28"/>
          <w:rtl w:val="true"/>
          <w:lang w:bidi="fa-IR"/>
        </w:rPr>
        <w:t>دوره پهلوی اول را می توان یکی از مهمترین دوره های تاریخی در رابطه با میدان نقش جهان بعد از ایجادش در دوره صفوی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زیبا و باشکوه که ساخت آن در دوره صفوی موجب تحسین جهانیان گردید همان طور که در بخش پیشین اشاره شد در اواخر دوران قاجار به چنان وضعیتی دچار شده بود که تا نابودی و محو کاملش و دچار شدن به سرنوشت میدان دیگر شهر یعنی میدان کهنه فاصله زیادی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گرفتن دولت پهلوی در ایران و تأکید آن بر باز آفرینی هویت و غرور ملی، توجه مجدد به آثار تاریخی یکی از سیاست های کلان دولت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یکی از مهمترین تحولاتی که در راستای نهضت توجه به میراث تاریخی کشور صورت گرفت احیای میدان نقش جهان بود که با تلاش بلدیه و همکاری و حمایت دولت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اقدامات در این راستا ثبت میدان نقش جهان به شماره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میراث ملی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مهمی که در دوره پهلوی اول در ارتباط با میدان نقش جهان صورت گرفت، ایجاد دسترسی به این میدان کهن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قبل از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احداث خیابان حافظ، میدان نقش جهان یک فضای باز شهری وسیع در میانه شهر بود که ارتباط آن با دیگر نقاط شهر تنها از معابر فرعی و محور بازار ممکن بود و از لحاظ دسترسی سواره در بن بست کامل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اقدامات اساسی که برای احیای میدان نقش جهان در این دوره توسط بلدیه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میدان به شبکه سواره ای بود که در کل محدوده شهر در حال شکل 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اتصال از طریق محور سواره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یا همان خیابان های حافظ و سپه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موجب ارتباط میدان با شبکه سواره ای شد که در کل شهر در حال احداث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438400"/>
                <wp:effectExtent l="0" t="0" r="0" b="0"/>
                <wp:docPr id="251" name=""/>
                <a:graphic xmlns:a="http://schemas.openxmlformats.org/drawingml/2006/main">
                  <a:graphicData uri="http://schemas.openxmlformats.org/drawingml/2006/picture">
                    <pic:pic xmlns:pic="http://schemas.openxmlformats.org/drawingml/2006/picture">
                      <pic:nvPicPr>
                        <pic:cNvPr id="250" name="" descr=""/>
                        <pic:cNvPicPr/>
                      </pic:nvPicPr>
                      <pic:blipFill>
                        <a:blip r:embed="rId736"/>
                        <a:stretch/>
                      </pic:blipFill>
                      <pic:spPr>
                        <a:xfrm>
                          <a:off x="0" y="0"/>
                          <a:ext cx="5334120" cy="2438280"/>
                        </a:xfrm>
                        <a:prstGeom prst="rect">
                          <a:avLst/>
                        </a:prstGeom>
                        <a:ln w="0">
                          <a:noFill/>
                        </a:ln>
                      </pic:spPr>
                    </pic:pic>
                  </a:graphicData>
                </a:graphic>
              </wp:inline>
            </w:drawing>
          </mc:Choice>
          <mc:Fallback>
            <w:pict>
              <v:shape id="shape_0" stroked="f" o:allowincell="f" style="position:absolute;margin-left:0pt;margin-top:-192.05pt;width:419.95pt;height:191.95pt;mso-wrap-style:none;v-text-anchor:middle;mso-position-horizontal:left;mso-position-vertical:top" type="_x0000_t75">
                <v:imagedata r:id="rId7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هوایی از میدان نقش جهان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این تصویر میدان را در اولین سال های بعد از احداث خیابان های حافظ و سپه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اشمیت، </w:t>
      </w:r>
      <w:r>
        <w:rPr>
          <w:rFonts w:eastAsia="IRNazanin" w:cs="IRNazanin"/>
          <w:color w:val="111111"/>
          <w:sz w:val="28"/>
          <w:szCs w:val="28"/>
          <w:lang w:bidi="fa-IR"/>
        </w:rPr>
        <w:t>1376</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این دسترسی علاوه بر اهمیتی که برای رفت و آمد خود شهروندان اصفهانی به این میدان داشت، برای دسترسی سیاحان و گردشگران خارجی و داخلی نیز دارای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ایجاد این خیابان مسافرینی که از تهران و دیگر شهرهای شمالی وارد اصفهان می شدند از طریق خیابان شاهپور و خیابان خوش و سپه به میدان دسترسی مستقیم داشتند و از سمت شرق اصفهان نیز دسترسی به میدان از ورودی های شهر یزد و دیگر شهرهای آن حوزه امکان پذیر می شد</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با ارتباطی که بین خیابان هاتف و خیابان حافظ در شرق میدان وجود داشت و نیز ارتباط خیابان سپه با خیابان چهارباغ در غرب میدان، یک دسترسی سواره گردشگری در شهر بوجود می آمد که نقاط مهم گردشگری اصفهان از جمله مسجد جامع </w:t>
      </w:r>
    </w:p>
    <w:p>
      <w:pPr>
        <w:pStyle w:val="BookText"/>
        <w:rPr/>
      </w:pPr>
      <w:r>
        <w:rPr>
          <w:rFonts w:ascii="IRNazanin" w:hAnsi="IRNazanin" w:eastAsia="IRNazanin"/>
          <w:color w:val="111111"/>
          <w:sz w:val="28"/>
          <w:sz w:val="28"/>
          <w:szCs w:val="28"/>
          <w:rtl w:val="true"/>
          <w:lang w:bidi="fa-IR"/>
        </w:rPr>
        <w:t>عتیق، میدان نقش جهان، خیابان چهارباغ و کاخ های هشت بهشت و چهلستون و نیز مدرسه چهارباغ و رودخانه زاینده رود و پل های سی و سه پل و خواجو را به یکدیگر متصل می کرد و از طرفی با احداث خیابان شیخ بهایی که متصل به خیابان چهارباغ بود دسترسی به منارجنبان و کوه آتشگاه نیز که یکی از جاذبه های مهم توریستی اصفهان بودند ممکن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اولین هتل های اصفهان نیز در خیابان چهارباغ شکل گرفته بودند، این شبکه دسترسی سواره به رفت و آمد مسافران کمک فراوانی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اتفاقات دیگری که در بحث دسترسی سواره به میدان روی داد، گسترش دسترسی و معبر سواره در تمام سطح باز میدان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نقشه برداری سطح باز میدان توسط مسیو فریش که از مهندسان بلدیه اصفهان در آن زمان بود آغاز گردید و در ادامه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سنگفرش خیابان های پیرامون میدان و نیز تسطیح کف میدان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آسفالت بخش های ماشین روی میدان نیز یکی از برنامه های بلدیه در آن زمان بود اما این موضوع به دلیل مسائل متعددی که آسفالت معابر در آن دوره داشت تا اواخر دوره پهلوی اول صورت نگرفت</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اتصال میدان نقش جهان به چنین مسیر سوارهای هر چند در آن زمان اولین زمینه ها برای رونق و شکوفایی میدان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چنین دسترسی هایی با ماهیت تاریخی دسترسی به میدان نقش جهان که در گذشته از طریق بازار و عمدتاً از شمال صورت می گرفتند در تناقض شدید قرار داشتند و فاقد ارزش های زیباشناختی و معناشناختی در دسترسی های دوره صفوی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معماری و شهرسازی سنتی ایران دسترسی به یک فضای معماری یا شهری همواره از</w:t>
      </w:r>
    </w:p>
    <w:p>
      <w:pPr>
        <w:pStyle w:val="BookText"/>
        <w:rPr/>
      </w:pPr>
      <w:r>
        <w:rPr>
          <w:rFonts w:ascii="IRNazanin" w:hAnsi="IRNazanin" w:eastAsia="IRNazanin"/>
          <w:color w:val="111111"/>
          <w:sz w:val="28"/>
          <w:sz w:val="28"/>
          <w:szCs w:val="28"/>
          <w:rtl w:val="true"/>
          <w:lang w:bidi="fa-IR"/>
        </w:rPr>
        <w:t xml:space="preserve">طریق یک مفصل تعریف شده صورت می گرفت که این مفصل علاوه بر بعد خوانایی و تاکید بر حریم فضاها از منظر ایجاد دیدهای بصری زیبا و نیزترکیب فضاهای متباین نقش بسزایی در ارتقای کیفت ورود به فضاها داشت و نمونه بارز آن در میدان نقش جهان همان سردر قیصریه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شهابی نژاد و امین زاده،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های جدیدی که در این دوره برای میدان تعریف شده بودند، زمینه ساز تخریب چهار دهانه از بدنه و بازار محصور کننده میدان شد که دو دهنه در شرق میدان و</w:t>
      </w:r>
    </w:p>
    <w:p>
      <w:pPr>
        <w:pStyle w:val="BookText"/>
        <w:rPr/>
      </w:pPr>
      <w:r>
        <w:rPr>
          <w:rFonts w:ascii="IRNazanin" w:hAnsi="IRNazanin" w:eastAsia="IRNazanin"/>
          <w:color w:val="111111"/>
          <w:sz w:val="28"/>
          <w:sz w:val="28"/>
          <w:szCs w:val="28"/>
          <w:rtl w:val="true"/>
          <w:lang w:bidi="fa-IR"/>
        </w:rPr>
        <w:t xml:space="preserve">در مسیر خیابان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دهنه در غرب میدان و در مسیر خیابان سپه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علاوه بر آنکه امتداد و مسیر بازار را در دو نقطه دچار بریدگی نمود، محصوریت میدان را نیز که در تمامی نقاط آن به طور یکدست امتداد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شمالی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در محل اتصال میدان نقش جهان با دو خیابان حافظ و سپه دو برش قوی</w:t>
      </w:r>
    </w:p>
    <w:p>
      <w:pPr>
        <w:pStyle w:val="BookText"/>
        <w:rPr/>
      </w:pPr>
      <w:r>
        <w:rPr>
          <w:rFonts w:ascii="IRNazanin" w:hAnsi="IRNazanin" w:eastAsia="IRNazanin"/>
          <w:color w:val="111111"/>
          <w:sz w:val="28"/>
          <w:sz w:val="28"/>
          <w:szCs w:val="28"/>
          <w:rtl w:val="true"/>
          <w:lang w:bidi="fa-IR"/>
        </w:rPr>
        <w:t>بر بدنه میدان تحمیل شد و این برش ها که تا به امروز نیز مدخل ورود وسایل نقلیه به میدان هستند فاقد ویژگی های کیفی یک مفصل ورودی هستند که در نظام سنتی شهرسازی ایران همواره بدان توجه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84600"/>
                <wp:effectExtent l="0" t="0" r="0" b="0"/>
                <wp:docPr id="252" name=""/>
                <a:graphic xmlns:a="http://schemas.openxmlformats.org/drawingml/2006/main">
                  <a:graphicData uri="http://schemas.openxmlformats.org/drawingml/2006/picture">
                    <pic:pic xmlns:pic="http://schemas.openxmlformats.org/drawingml/2006/picture">
                      <pic:nvPicPr>
                        <pic:cNvPr id="251" name="" descr=""/>
                        <pic:cNvPicPr/>
                      </pic:nvPicPr>
                      <pic:blipFill>
                        <a:blip r:embed="rId739"/>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740" o:detectmouseclick="t"/>
                <v:stroke color="#3465a4" joinstyle="round" endcap="flat"/>
                <w10:wrap type="none"/>
              </v:shape>
            </w:pict>
          </mc:Fallback>
        </mc:AlternateConten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میدان نقش جهان در اواخر دوره قاجار از هولستر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که با هاشور مشخص شده همان بخش از بدنه میدان است که در دوره پهلوی اول برای ایجاد دسترسی سواره به میدان تخریب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شهابی نژاد و دیگران،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352" w:name="pg7035_63085"/>
    </w:p>
    <w:p>
      <w:pPr>
        <w:pStyle w:val="BookText"/>
        <w:rPr/>
      </w:pPr>
      <w:bookmarkEnd w:id="352"/>
      <w:r>
        <w:rPr>
          <w:rFonts w:ascii="IRNazanin" w:hAnsi="IRNazanin" w:eastAsia="IRNazanin"/>
          <w:color w:val="111111"/>
          <w:sz w:val="28"/>
          <w:sz w:val="28"/>
          <w:szCs w:val="28"/>
          <w:rtl w:val="true"/>
          <w:lang w:bidi="fa-IR"/>
        </w:rPr>
        <w:t>تحلیل این گونه مداخلات نشان دهنده تأثیر بیش از حد مدرنیزم در تصمیمات شهرسازی آن دوره است و این نکته را نشان میدهد که در آن دوره مسئولین برای بافت تاریخی ارزش خاصی قائل نبودند و صرفا بناهای تاریخی موضوع مورد نظر آنها برای حفاظت و مرمت بود و بر این مبنا بافت تاریخی به راحتی می توانست برای اقدامات عمرانی و مدرنیزه کردن شهر تخریب و دگرگون شود و فقط این بناهای تاریخی مهم هستند که باید از مداخله به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خود را به خوبی در طرح احیای میدان نقش جهان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چند دسترسی سواره در آن زمان می توانست تا محدوده مجاور میدان نقش جهان نزدیک شود و بهداخل میدان نفوذ نکند، اما بی توجهی به ارزش های تاریخی فضای میدان نقش جهان زمینه ساز چنین تصمیماتی در آن دوره شد و نه تنها معبر سواره به صورت عبوری عرض میدان را طی نمود، بلکه این دسترسی سواره سراسر شمال و جنوب میدان را در نوردید و مانند یک گره سواره در سراسر آن جریان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در سال های بعد با شدت گرفتن میزان این ترددها به خوبی معایب و مضرات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تغییرات میدان نقش جهان که تا قبل از این دوره همواره به عنوان یک میدان پیاده مطرح بوده و در زمان صفوی از فضای یکدست موجود در میانه میدان به عنوان زمین چوگان استفاده می گردید، در این دوره به یک فضای پیاده و سواره تبدیل می شود که وسایل نقلیه موتوری می توانستند از بریدگی های بوجود آمده در بدنه میدان وارد آن شده و سرتاسر میدان را در مسیرهای سواره تعیین شده برای خودروها بپیمایند</w:t>
      </w:r>
      <w:r>
        <w:rPr>
          <w:rFonts w:eastAsia="IRNazanin" w:cs="IRNazanin"/>
          <w:color w:val="111111"/>
          <w:sz w:val="28"/>
          <w:szCs w:val="28"/>
          <w:rtl w:val="true"/>
          <w:lang w:bidi="fa-IR"/>
        </w:rPr>
        <w:t>.</w:t>
      </w:r>
    </w:p>
    <w:p>
      <w:pPr>
        <w:pStyle w:val="Heading4"/>
        <w:numPr>
          <w:ilvl w:val="3"/>
          <w:numId w:val="1"/>
        </w:numPr>
        <w:rPr/>
      </w:pPr>
      <w:bookmarkStart w:id="353" w:name="__RefHeading___Toc3020348_372815092"/>
      <w:bookmarkStart w:id="354" w:name="_Toc123"/>
      <w:bookmarkEnd w:id="353"/>
      <w:r>
        <w:rPr>
          <w:rtl w:val="true"/>
        </w:rPr>
        <w:t>باز طراحی محوطه میدان نقش جهان</w:t>
      </w:r>
      <w:bookmarkEnd w:id="354"/>
    </w:p>
    <w:p>
      <w:pPr>
        <w:pStyle w:val="BookText"/>
        <w:rPr/>
      </w:pPr>
      <w:r>
        <w:rPr>
          <w:rFonts w:ascii="IRNazanin" w:hAnsi="IRNazanin" w:eastAsia="IRNazanin"/>
          <w:color w:val="111111"/>
          <w:sz w:val="28"/>
          <w:sz w:val="28"/>
          <w:szCs w:val="28"/>
          <w:rtl w:val="true"/>
          <w:lang w:bidi="fa-IR"/>
        </w:rPr>
        <w:t>از تغییرات دیگری که در این دوره در محوطه باز میدان رخ داد، ایجاد فضای سبز و حوض در وسط میدان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سده اخیر غیر از درختکاری و جوی آب پیرامونی، بخشی وسیعی از فضای میانی میدان فاقد هر گونه محوطه سازی و به شکل یک زمین صاف و خالی بوده است و همان طور که در بخش های قبلی آمد، برای موارد مختلف از آن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پیشینه حضور دو عنصر فضای سبز و آب در فضای باز میدان به دوره صفوی بر می گشت و این امر برای تعدیل و فرح بخشی هوای میدان با توجه به شرایط اقلیمی گرم و خشک اصفهان بسیار مفید بود، اما طرحی که برای محوطه سازی میدان در این دوره ریخته شد، بیش از آنکه با ماهیت میدان های شهری ایران هماهنگی داشته باشد می توان آن را الهام گرفته از سه الگوی باغ ایرانی، پارک در شهرهای اروپایی و نیز میدان های ترافیکی جدید، که در بخشهای مختلف شهر در حال شکل گیری بود،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که زیر نظر مسیو گدار طراحی و در سال های بین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 به نوعی فضای باز میدان را به یک فضای تزئینی در ترکیب با حرکت سوارهای که در سراسر آن در جریان بود تبدیل کرد و به جای احیای مسیر نهری که در سابق در پیرامون میدان به طور طبیعی جریان داشت و درختان پیرامون میدان را سیراب می کرد، ایجاد یک حوض آب مصنوعی که با موتور برق آب را به بیرون تراوش می کرد و باغچه بندی اطراف این حوض را که هر دو در سیطره حرکت سواره در پیرامون خود بودند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اجرایی شدن این طرح دیگر هیچ اثری از نهر پیرامونی میدان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نقاط، آثار این نهر همچنان در زیر باند چمن که عرض متوسطی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دارد مدفون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ابویی،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طرح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 به نوعی به ماهیت تاریخی و اصالت های فضایی میدان بی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نسبت به شرایط قبل از آن تأثیرات مثبتی داشت و جذابیت خاصی را برای فضای باز میدان که سال ها متروک مانده و شور و نشاط زندگی شهری را سال ها به خود ندیده بود،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ایجاد این تغییرات، فضای باز میدان به یک گردشگاه تبدیل شد که علاوه بر آنکه برای مردم ساکن در محدوده میدان نقش جهان، نقش یک فضای سبز و تفریحگاه محلی را داشت، برای سیاحان و گردشگران نیز جالب می نمود و زمینه ساز رونق و حضور بیشتر مردم در این میدان شهری شد</w:t>
      </w:r>
      <w:r>
        <w:rPr>
          <w:rFonts w:eastAsia="IRNazanin" w:cs="IRNazanin"/>
          <w:color w:val="111111"/>
          <w:sz w:val="28"/>
          <w:szCs w:val="28"/>
          <w:rtl w:val="true"/>
          <w:lang w:bidi="fa-IR"/>
        </w:rPr>
        <w:t xml:space="preserve">. </w:t>
      </w:r>
      <w:bookmarkStart w:id="355" w:name="pg7035_63086"/>
    </w:p>
    <w:p>
      <w:pPr>
        <w:pStyle w:val="BookText"/>
        <w:rPr/>
      </w:pPr>
      <w:bookmarkEnd w:id="355"/>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00400"/>
                <wp:effectExtent l="0" t="0" r="0" b="0"/>
                <wp:docPr id="253" name=""/>
                <a:graphic xmlns:a="http://schemas.openxmlformats.org/drawingml/2006/main">
                  <a:graphicData uri="http://schemas.openxmlformats.org/drawingml/2006/picture">
                    <pic:pic xmlns:pic="http://schemas.openxmlformats.org/drawingml/2006/picture">
                      <pic:nvPicPr>
                        <pic:cNvPr id="252" name="" descr=""/>
                        <pic:cNvPicPr/>
                      </pic:nvPicPr>
                      <pic:blipFill>
                        <a:blip r:embed="rId743"/>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7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تغییرات اساسی در طرح محوطه میدان با باغچه بندی و ایجاد حوض وسيع آب در دوره پهلوی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رابرت بایرون</w:t>
      </w:r>
      <w:r>
        <w:rPr>
          <w:rStyle w:val="FootnoteAnchor"/>
          <w:rtl w:val="true"/>
        </w:rPr>
        <w:footnoteReference w:id="176"/>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خورشیدی</w:t>
      </w:r>
    </w:p>
    <w:p>
      <w:pPr>
        <w:pStyle w:val="Heading4"/>
        <w:numPr>
          <w:ilvl w:val="3"/>
          <w:numId w:val="1"/>
        </w:numPr>
        <w:rPr/>
      </w:pPr>
      <w:bookmarkStart w:id="356" w:name="__RefHeading___Toc3020350_372815092"/>
      <w:bookmarkStart w:id="357" w:name="_Toc124"/>
      <w:bookmarkEnd w:id="356"/>
      <w:r>
        <w:rPr>
          <w:rtl w:val="true"/>
        </w:rPr>
        <w:t>مرمت ابنیه میدان</w:t>
      </w:r>
      <w:bookmarkEnd w:id="357"/>
    </w:p>
    <w:p>
      <w:pPr>
        <w:pStyle w:val="BookText"/>
        <w:rPr/>
      </w:pPr>
      <w:r>
        <w:rPr>
          <w:rFonts w:ascii="IRNazanin" w:hAnsi="IRNazanin" w:eastAsia="IRNazanin"/>
          <w:color w:val="111111"/>
          <w:sz w:val="28"/>
          <w:sz w:val="28"/>
          <w:szCs w:val="28"/>
          <w:rtl w:val="true"/>
          <w:lang w:bidi="fa-IR"/>
        </w:rPr>
        <w:t>همان طور که در شرح حال میدان در دوره قاجار گفته شد وضعیت سلامت بناهای پیرامون میدان شامل بازار، مسجد جامع عباسی، مسجد شیخ لطف الله، کاخ عالی قاپو و حتی سردر قیصریه در اواخر دوره قاجار و اوایل پهلوی بسیار نابه سامان بود و همگی در حال فروپاشی و نابودی کلی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تعمیر آثار تاریخی میدان نقش جهان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با اقدام به تعمیر شکست بزرگ در زیرزمین مسجد شیخ لطف الله آغاز شد و سپس با مرمت کاشی های مسجدجامع عباسی، مرمت بدنه میدان، مرمت شکست بزرگ ایوان مسجد جامع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مرمت گنبد مسجد شیخ لطف الله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مرمت سردر قیصریه و سردر مسجد جامع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 تعمیر گنبد عظیم مسجدجامع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کمربند آهنین در پیرامون این گنبد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مداوم در جریان بود و هر روزه استادکاران و مرمت گران زبردست اصفهان مشغول مرمت و بازسازی بخش های تخریب شده میدان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شاخصی که در مرمت های این دوره نقش مؤثری داشت باید به استاد معارفی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معارفی تعمیراتی زیر نظر آندره گدار در خصوص ابنیه میدان نقش جهان و از جمله مسجد شیخ لطف الله به عمل آورده که می توان به احداث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یا پشت بندهای شمالی مسجد و نیز تعمیر حمامی در همان محدوده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ابویی،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اقدامات مرمتی این دوره با حمایت مستقیم دولت در تهران و نیز پیگیری های بلدیه، اداره معارف و نیز حکمران اصفهان صورت می گرفت و حتی حاکم بلدیه و حکمران اصفهان به طور مستقیم با حضور خودشان در میدان بر پیشرفت این عملیات نظارت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شخص اول مملکت در آن زمان یعنی رضاشاه در سفری که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داشته از عملیات مرمت در میدان بازدید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مشاهده تعمیرات و اوضاع میدان بسیار خشنود می شود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میدان مخروبه ای بیش نبود و اکنون خیلی خوب تعمیر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از هر دو مسجد میدان و کاخ عالی قاپو بازدید می کند و دستوراتی برای تعمیر گنبد مسجد شاه و اصلاح سنگ فرش سطح مسجد و کاشی کردن سطح زیر گنبد مسجد شیخ لطف الله و تکمیل کاشی کاری های دور میدان می دهد</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bookmarkStart w:id="358" w:name="pg7035_63087"/>
    </w:p>
    <w:p>
      <w:pPr>
        <w:pStyle w:val="BookText"/>
        <w:rPr/>
      </w:pPr>
      <w:bookmarkEnd w:id="358"/>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90900"/>
                <wp:effectExtent l="0" t="0" r="0" b="0"/>
                <wp:docPr id="254" name=""/>
                <a:graphic xmlns:a="http://schemas.openxmlformats.org/drawingml/2006/main">
                  <a:graphicData uri="http://schemas.openxmlformats.org/drawingml/2006/picture">
                    <pic:pic xmlns:pic="http://schemas.openxmlformats.org/drawingml/2006/picture">
                      <pic:nvPicPr>
                        <pic:cNvPr id="253" name="" descr=""/>
                        <pic:cNvPicPr/>
                      </pic:nvPicPr>
                      <pic:blipFill>
                        <a:blip r:embed="rId746"/>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7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مسجد شیخ لطف الله در دوره پهلوی اول، به وضع نابه سامان کاشی های ورودی مسجد شیخ لطف الله و وضعیت غرفه های میدان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هنرفر، </w:t>
      </w:r>
      <w:r>
        <w:rPr>
          <w:rFonts w:eastAsia="IRNazanin" w:cs="IRNazanin"/>
          <w:color w:val="111111"/>
          <w:sz w:val="28"/>
          <w:szCs w:val="28"/>
          <w:lang w:bidi="fa-IR"/>
        </w:rPr>
        <w:t>1350</w:t>
      </w:r>
    </w:p>
    <w:p>
      <w:pPr>
        <w:pStyle w:val="Heading4"/>
        <w:numPr>
          <w:ilvl w:val="3"/>
          <w:numId w:val="1"/>
        </w:numPr>
        <w:rPr/>
      </w:pPr>
      <w:bookmarkStart w:id="359" w:name="__RefHeading___Toc3020352_372815092"/>
      <w:bookmarkStart w:id="360" w:name="_Toc125"/>
      <w:bookmarkEnd w:id="359"/>
      <w:r>
        <w:rPr>
          <w:rtl w:val="true"/>
        </w:rPr>
        <w:t>إحيای فعالیت ها در میدان</w:t>
      </w:r>
      <w:bookmarkEnd w:id="360"/>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اقدامات بسیار ارزنده ای که در دوره پهلوی اول توسط بلدیه برای احیای میدان نقش جهان انجام شد، احیای فعالیت های شهری و کسب و کار در این میدان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بخش های پیشین اشاره شد تا قبل از دوره پهلوی بیشتر غرفه های بازار پیرامون میدان تحت اشغال حاکم شهر و عوامل و نزدیکان او بود و این میدان عمدتا برای اهداف نظامی و استقرار سربازها و نیز اهداف شخصی حاکمین شهر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غرفه های پیرامون میدان نیز غیرفعال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برای بازگرداندن میدان به جریان زندگی شهری و احیای جنب و جوش و رونقی که میدان در روزگار صفویه داشت مرمت و بازسازی غرفه های میدان و استقرار کاربری های مختلف در آن مد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بلدیه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مستغلات پیرامون میدان را که وقف مدرسه متوسطه صارمیه بود به مدت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اجاره کرد تا خودش به وسیله واگذاری با شروط مخصوصی به اشخاص متفرقه در مقام ایجاد مغازه ها و عمارات باشکوه در چهار طرف میدان بر آید</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اولین اقدامات در این راستا شروع بازسازی غرفه های شمالی میدان نقش جهان در دو طرف سردر قیصریه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استقرار دو بانک ملی و پهلوی بود که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اتمام عملیات ساختمانی، بانک ملی از دروازه دولت به میدان نقش جهان منتقل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مرمت غرفه های پیرامونی میدان که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بود تا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کشید و در این سال اکثر غرفه های میدان تکمیل و آماده بهره بردای شده و آرام آرام فعالیت های مختلف اداری و تجاری در آنها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شهرداری</w:t>
      </w:r>
      <w:r>
        <w:rPr>
          <w:rStyle w:val="FootnoteAnchor"/>
          <w:rtl w:val="true"/>
        </w:rPr>
        <w:footnoteReference w:id="179"/>
      </w:r>
      <w:r>
        <w:rPr>
          <w:rFonts w:ascii="IRNazanin" w:hAnsi="IRNazanin" w:eastAsia="IRNazanin"/>
          <w:color w:val="111111"/>
          <w:sz w:val="28"/>
          <w:sz w:val="28"/>
          <w:szCs w:val="28"/>
          <w:rtl w:val="true"/>
          <w:lang w:bidi="fa-IR"/>
        </w:rPr>
        <w:t xml:space="preserve">یا همان بلدیه تصمیم می گیرد هنرمندان و صنعتگران و رسته های مختلف ظریفکار شامل نقره کارها و مینیاتور سازها و شاغلین هنرهای زیبا در غرفه ها و مغازه های پیرامون میدان نقش جهان مستقر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رجایی،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 ضمن احیای فعالیتهای اصیل میدان در گذشته، جذابیت فراوانی برای سیاحان و گردشگرانی که از این میدان دیدن می کردند به وجود آمد و کمک فراوانی به رونق صنایع دستی و هنری اصفهان شد و این روند خوشبختانه با تغییراتی جزئی تاکنون در این میدان برقرار است</w:t>
      </w:r>
      <w:r>
        <w:rPr>
          <w:rFonts w:eastAsia="IRNazanin" w:cs="IRNazanin"/>
          <w:color w:val="111111"/>
          <w:sz w:val="28"/>
          <w:szCs w:val="28"/>
          <w:rtl w:val="true"/>
          <w:lang w:bidi="fa-IR"/>
        </w:rPr>
        <w:t xml:space="preserve">. </w:t>
      </w:r>
      <w:bookmarkStart w:id="361" w:name="pg7035_63088"/>
    </w:p>
    <w:p>
      <w:pPr>
        <w:pStyle w:val="BookText"/>
        <w:rPr/>
      </w:pPr>
      <w:bookmarkEnd w:id="361"/>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09900"/>
                <wp:effectExtent l="0" t="0" r="0" b="0"/>
                <wp:docPr id="255" name=""/>
                <a:graphic xmlns:a="http://schemas.openxmlformats.org/drawingml/2006/main">
                  <a:graphicData uri="http://schemas.openxmlformats.org/drawingml/2006/picture">
                    <pic:pic xmlns:pic="http://schemas.openxmlformats.org/drawingml/2006/picture">
                      <pic:nvPicPr>
                        <pic:cNvPr id="254" name="" descr=""/>
                        <pic:cNvPicPr/>
                      </pic:nvPicPr>
                      <pic:blipFill>
                        <a:blip r:embed="rId749"/>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7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نقش جهان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این تصویر مسدود و غیر فعال بودن حجره های پیرامون میدان مشاهده می شود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سازمان نوسازی و بهسازی شهر اصفهان</w:t>
      </w:r>
    </w:p>
    <w:p>
      <w:pPr>
        <w:pStyle w:val="Heading4"/>
        <w:numPr>
          <w:ilvl w:val="3"/>
          <w:numId w:val="1"/>
        </w:numPr>
        <w:rPr/>
      </w:pPr>
      <w:bookmarkStart w:id="362" w:name="__RefHeading___Toc3020354_372815092"/>
      <w:bookmarkStart w:id="363" w:name="_Toc126"/>
      <w:bookmarkEnd w:id="362"/>
      <w:r>
        <w:rPr>
          <w:rtl w:val="true"/>
        </w:rPr>
        <w:t>میدان نقش جهان در دوره پهلوی دوم</w:t>
      </w:r>
      <w:bookmarkEnd w:id="363"/>
    </w:p>
    <w:p>
      <w:pPr>
        <w:pStyle w:val="BookText"/>
        <w:rPr/>
      </w:pPr>
      <w:r>
        <w:rPr>
          <w:rFonts w:ascii="IRNazanin" w:hAnsi="IRNazanin" w:eastAsia="IRNazanin"/>
          <w:color w:val="111111"/>
          <w:sz w:val="28"/>
          <w:sz w:val="28"/>
          <w:szCs w:val="28"/>
          <w:rtl w:val="true"/>
          <w:lang w:bidi="fa-IR"/>
        </w:rPr>
        <w:t>یکی از تحولات مهم در وضعیت دسترسی به میدان در دوره پهلوی دوم احداث خیابان استانداری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خیابان که از وسط دولت خانه صفوی عبور می کرد و عرصه و بقایای کاخهای دولت خانه صفوی و میدان چهار حوض را از هم می درید، در فاصله حدوداً دویست متری از بدنه غربی میدان و به موازات آن شکل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از آن اتصال خیابان سپه به خیابانی بود که امروز به نام آمادگاه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این خیابان و ساختمان بانک ملی در غرب میدان، ضربه ویران کننده ای بر قامت میدان چهار حوض که در دوره قاجار از میدان های فعال و حکومتی شهر بود، وارد کرد و بعد از این دو رویداد دیگر اثر چندانی از فضای باز و بدنه محصور کننده این میدان مهم صفوی باقی نماند و به صورت زمین رهاشدهای در مقابل عمارت تیموری به چشم می آمد و صرفاً تلاش شد با باغچه بندی و گل کاری منظرهای مشابه یک فضای سبز داشته باشد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خیابان استانداری موجب شد ورود و خروج سواره به میدان که تا قبل از آن صرفاً از طریق خیابان حافظ و سپه ممکن بود، در اتصال با این خیابان جدید نیز 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تبدیل گذرهای قدیمی پشت مطبخ و سعدی به گذرهای سواره و اتصال آنها به خیابان استانداری، ورود و خروج خودروها از بخش های جنوبی میدان نیز ممکن شد، به نحوی که گذر پشت مطبخ و سعدی به صورت خیابان های یک طرفه به ترتیب امکان ورود و خروج به میدان را میسر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دوره میدان از طریق چهار گذر سواره به شبکه سواری شهری متصل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گذرها عبارت اند از دو خیابان اصلی یعنی خیابان حافظ و سپه و دو خیابان فرعی سعدی و پشت مطبخ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740400"/>
                <wp:effectExtent l="0" t="0" r="0" b="0"/>
                <wp:docPr id="256" name=""/>
                <a:graphic xmlns:a="http://schemas.openxmlformats.org/drawingml/2006/main">
                  <a:graphicData uri="http://schemas.openxmlformats.org/drawingml/2006/picture">
                    <pic:pic xmlns:pic="http://schemas.openxmlformats.org/drawingml/2006/picture">
                      <pic:nvPicPr>
                        <pic:cNvPr id="255" name="" descr=""/>
                        <pic:cNvPicPr/>
                      </pic:nvPicPr>
                      <pic:blipFill>
                        <a:blip r:embed="rId752"/>
                        <a:stretch/>
                      </pic:blipFill>
                      <pic:spPr>
                        <a:xfrm>
                          <a:off x="0" y="0"/>
                          <a:ext cx="5334120" cy="5740560"/>
                        </a:xfrm>
                        <a:prstGeom prst="rect">
                          <a:avLst/>
                        </a:prstGeom>
                        <a:ln w="0">
                          <a:noFill/>
                        </a:ln>
                      </pic:spPr>
                    </pic:pic>
                  </a:graphicData>
                </a:graphic>
              </wp:inline>
            </w:drawing>
          </mc:Choice>
          <mc:Fallback>
            <w:pict>
              <v:shape id="shape_0" stroked="f" o:allowincell="f" style="position:absolute;margin-left:0pt;margin-top:-452.05pt;width:419.95pt;height:451.95pt;mso-wrap-style:none;v-text-anchor:middle;mso-position-horizontal:left;mso-position-vertical:top" type="_x0000_t75">
                <v:imagedata r:id="rId7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هوایی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شمسی از محدوده میدان نقش جهان، در این تصویر نحوه اتصال میدان با معابر سواره پیرامون آن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نقشه برداری کشور</w:t>
      </w:r>
    </w:p>
    <w:p>
      <w:pPr>
        <w:pStyle w:val="BookText"/>
        <w:rPr/>
      </w:pPr>
      <w:r>
        <w:rPr>
          <w:rFonts w:ascii="IRNazanin" w:hAnsi="IRNazanin" w:eastAsia="IRNazanin"/>
          <w:color w:val="111111"/>
          <w:sz w:val="28"/>
          <w:sz w:val="28"/>
          <w:szCs w:val="28"/>
          <w:rtl w:val="true"/>
          <w:lang w:bidi="fa-IR"/>
        </w:rPr>
        <w:t>مسئولان شهر که روزگاری با اشتیاق فراوان به ایجاد خیابان در بخش های مختلف بافت تاریخی و کهن اصفهان مشغول بودند، به مرور و با گذشت سه دهه، متوجه مضرات و تأثیرات منفی حرکت خودروها در این بافت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برای اولین بار در رابطه با پل های تاریخی اصفهان و ممنوع شدن عبور کامیون های سنگین از دو پل خواجو و سی وسه پل عنوان شد، این بار خود را نه در رابطه با آسیب مستقیم به بناهای تاریخی شهر، بلکه در رابطه با تأثیر منفی خودروها در کیفیت فضاهای تاریخی و در اینجا میدان نقش جهان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نقش جهان که در این دوره در مسیر محور شرقی غربی سواره سپه و حافظ قرار گرفته بود، روزانه شاهد عبور صدها خودرو بود و وسایل متعدد از قبیل اتوبوس، خودروی شخصی و موتورسیکلت در بخش های مختلف فضای باز میدان تردد کرده و حتی در جای جای آن پارک می کردند و فضای تاریخی و با ارزش میدان را به عرصه تاخت و تاز وسایل نقلیه تبدیل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با افزایش روزافزون تعداد وسایل نقلیه موتوری در شهر روز به روز به مسئله حادتری تبدیل می شد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ناشی از حرکت سواره در میدان نقش جهان که به دغدغه ای عمومی تبدیل شده بود، موجب شد که در دهۀ پنجاه، به تأثیرات منفی مداخلات معاصر در فضای باز میدان انتقاد شده و تصمیماتی برای احیای مجدد فضای باز میدان و بازگشت به وضعیت تاریخی اش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تغییرات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عالیمیدان نقش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پی گیری بود، در نظر داشت با اقدامات گسترده از قبیل احیای فعالیت های تاریخی میدان و روشنایی و نورپردازی های زیبا در شب، عرصه میدان را به یکی از زیباترین و جذاب ترین فضاهای تاریخی و گردشگری جهان تبدیل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هنرفر،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موانع تحقق این موضوع حرکت سواره و حضور گسترده خودروها در بخش های مختلف میدان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همین رابطه از گروهی از کارشناسان ایتالیایی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w:t>
      </w:r>
      <w:r>
        <w:rPr>
          <w:rFonts w:eastAsia="Times New Roman" w:cs="Times New Roman" w:ascii="Times New Roman" w:hAnsi="Times New Roman"/>
          <w:color w:val="111111"/>
          <w:sz w:val="28"/>
          <w:szCs w:val="28"/>
          <w:lang w:val="en-US" w:bidi="en-US"/>
        </w:rPr>
        <w:t>Ismeo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سرپرستی گالدیری</w:t>
      </w:r>
      <w:r>
        <w:rPr>
          <w:rStyle w:val="FootnoteAnchor"/>
          <w:rtl w:val="true"/>
        </w:rPr>
        <w:footnoteReference w:id="180"/>
      </w:r>
      <w:r>
        <w:rPr>
          <w:rFonts w:ascii="IRNazanin" w:hAnsi="IRNazanin" w:eastAsia="IRNazanin"/>
          <w:color w:val="111111"/>
          <w:sz w:val="28"/>
          <w:sz w:val="28"/>
          <w:szCs w:val="28"/>
          <w:rtl w:val="true"/>
          <w:lang w:bidi="fa-IR"/>
        </w:rPr>
        <w:t>، که در آن زمان فعالیتهای گسترده ای در رابطه با آثار تاریخی شهر اصفهان انجام می دادند، خواسته می شود که برای میدان طرحی را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پیشنهادی این گروه، ایجاد زیرگذر در امتداد دو خیابان حافظ و سپه و انتقال حرکت سواره عبوری به زیر میدان به عنوان راه حل مسئله ترافیک در میدان پیشنهاد شد تا میدان به شکل یک فضای پیاده در آید و سیمای تاریخی آن احیا شود</w: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به دلیل مشکلات متعدد از جمله دخالت کالبدی سنگین در ساختار تاریخی میدان با مخالفت برخی از صاحب منصبان در حوزه مدیریت شهری، از جمله آقای شیرازی که در آن زمان رئیس دفتر فنی آثار باستانی اصفهان بود روبه رو شد و در نتیجه به تصویب نرسید و عملی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57600"/>
                <wp:effectExtent l="0" t="0" r="0" b="0"/>
                <wp:docPr id="257" name=""/>
                <a:graphic xmlns:a="http://schemas.openxmlformats.org/drawingml/2006/main">
                  <a:graphicData uri="http://schemas.openxmlformats.org/drawingml/2006/picture">
                    <pic:pic xmlns:pic="http://schemas.openxmlformats.org/drawingml/2006/picture">
                      <pic:nvPicPr>
                        <pic:cNvPr id="256" name="" descr=""/>
                        <pic:cNvPicPr/>
                      </pic:nvPicPr>
                      <pic:blipFill>
                        <a:blip r:embed="rId755"/>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7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پیشنهادی گروه </w:t>
      </w:r>
      <w:r>
        <w:rPr>
          <w:rFonts w:eastAsia="Times New Roman" w:cs="Times New Roman" w:ascii="Times New Roman" w:hAnsi="Times New Roman"/>
          <w:color w:val="111111"/>
          <w:sz w:val="28"/>
          <w:szCs w:val="28"/>
          <w:lang w:val="en-US" w:bidi="en-US"/>
        </w:rPr>
        <w:t>Ismeo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حل مشکل ترافیک سواره در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میراث فرهنگی و گردشگری استان اصفهان</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دیگری که در آن زمان به منظور بهبود مسئله ترافیک سواره در میدان تهیه شد طرح تجدید حیات منطقه تاریخی اصفهان بود که با مسئولیت محمدامین میرفندرسکی و با همکاری برخی افراد از جمله پروفسور لودویک کرونی، فرخ زنوزی، فرهاد سلطانی و هادی میرمیران و نیزبرخی از اساتید دانشگاه ملی سابق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نیز که مداخله سنگین تری را نسبت به طرح پیشین در برداشت جریان حرکت سواره را به دو بخش عبوری و غیر عبوری تقسیم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عبوری در امتداد خیابان سپه و حافظ بود که با ایجاد یک زیرگذر سواره به بخش زیرین میدان منتقل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این زیرگذر در بخش غربی میدان در امتداد خیابان سپه نبود و بین این خیابان و بازار مسگرها واقع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از حرکت سواره نیز برای تحرک سریعتر و امکان دسترسی وسایل نقلیه عمومی به میدان، در هم سطح فضای باز و در کل محوطه میدان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طرح مسیر خیابان سعدی به وسایل نقلیه عمومی اختصاص پیدا می کند و خیابان پشت مطبخ هم به طور کامل به روی وسایل نقلیه بسته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میرفندرسکی،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نیز به دلیل مداخله سنگینی که طرح زیرگذر پیشنهادی در پی داشت با مخالفت های جدی روبه رو شد و در نهایت به تصویب نرسید و بدین ترتیب تا قبل از انقلاب تغییری برای محدود کردن حرکت وسایل نقلیه در میدان صورت نگرفت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81400"/>
                <wp:effectExtent l="0" t="0" r="0" b="0"/>
                <wp:docPr id="258" name=""/>
                <a:graphic xmlns:a="http://schemas.openxmlformats.org/drawingml/2006/main">
                  <a:graphicData uri="http://schemas.openxmlformats.org/drawingml/2006/picture">
                    <pic:pic xmlns:pic="http://schemas.openxmlformats.org/drawingml/2006/picture">
                      <pic:nvPicPr>
                        <pic:cNvPr id="257" name="" descr=""/>
                        <pic:cNvPicPr/>
                      </pic:nvPicPr>
                      <pic:blipFill>
                        <a:blip r:embed="rId758"/>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7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تجدید حیات مرکز تاریخی اصفهان در محدوده میدان نقش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میرفندرسکی،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محوطه سازی و تغییرات فضای باز میدان باید گفت در این دوره صرفاً همان طرح باغ ملی که در دهه پهلوی اول در بخش جنوبی میدان انجام شده بود، در بخش های شمالی و تا سردر قیصریه ادامه یافت و ترکیب فضای سبز و معبر سواره در سرتاسر میدان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راجر استیونس</w:t>
      </w:r>
      <w:r>
        <w:rPr>
          <w:rStyle w:val="FootnoteAnchor"/>
          <w:rtl w:val="true"/>
        </w:rPr>
        <w:footnoteReference w:id="181"/>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حضور داشته است و در رابطه با محوطه سازی میدان نقش جهان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نکته گیران، انتقاداتی می نمایند که ریشه آن در اقدام اخیر درخت کاری و کشت گیاهان زینتی و ایجاد فضای سبز در میدان است و مدعی هستند که از ابهت و جلال و شکوه آن می کاهد و این اقدامات در شأن چنین مجموعه آثار باستانی نیست، که البته این انتقاد ریشه علمی ندارد، چه تنها از عظمت و جلال میدان نمی کاهد؛ بلکه بعداز ظهر های گرم طولانی را از هجوم گرما و گردوخاک و بالارفتن درجه حرارت هوا حفظ می نماید و عجیب است که برای اولین بار انتقاد کنندگان اصفهانی می خواهند از چنین لذت و خوشیلب به شکایت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استیونس به نقل از اشراقی،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838700"/>
                <wp:effectExtent l="0" t="0" r="0" b="0"/>
                <wp:docPr id="259" name=""/>
                <a:graphic xmlns:a="http://schemas.openxmlformats.org/drawingml/2006/main">
                  <a:graphicData uri="http://schemas.openxmlformats.org/drawingml/2006/picture">
                    <pic:pic xmlns:pic="http://schemas.openxmlformats.org/drawingml/2006/picture">
                      <pic:nvPicPr>
                        <pic:cNvPr id="258" name="" descr=""/>
                        <pic:cNvPicPr/>
                      </pic:nvPicPr>
                      <pic:blipFill>
                        <a:blip r:embed="rId760"/>
                        <a:stretch/>
                      </pic:blipFill>
                      <pic:spPr>
                        <a:xfrm>
                          <a:off x="0" y="0"/>
                          <a:ext cx="5334120" cy="4838760"/>
                        </a:xfrm>
                        <a:prstGeom prst="rect">
                          <a:avLst/>
                        </a:prstGeom>
                        <a:ln w="0">
                          <a:noFill/>
                        </a:ln>
                      </pic:spPr>
                    </pic:pic>
                  </a:graphicData>
                </a:graphic>
              </wp:inline>
            </w:drawing>
          </mc:Choice>
          <mc:Fallback>
            <w:pict>
              <v:shape id="shape_0" stroked="f" o:allowincell="f" style="position:absolute;margin-left:0pt;margin-top:-381.05pt;width:419.95pt;height:380.95pt;mso-wrap-style:none;v-text-anchor:middle;mso-position-horizontal:left;mso-position-vertical:top" type="_x0000_t75">
                <v:imagedata r:id="rId761" o:detectmouseclick="t"/>
                <v:stroke color="#3465a4" joinstyle="round" endcap="flat"/>
                <w10:wrap type="none"/>
              </v:shape>
            </w:pict>
          </mc:Fallback>
        </mc:AlternateConten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نقش جهان در دوره پهلوی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آرشیو شخصی محمد وحدت </w:t>
      </w:r>
      <w:bookmarkStart w:id="364" w:name="pg7035_63092"/>
    </w:p>
    <w:p>
      <w:pPr>
        <w:pStyle w:val="BookText"/>
        <w:rPr/>
      </w:pPr>
      <w:bookmarkEnd w:id="364"/>
      <w:r>
        <w:rPr>
          <w:rFonts w:ascii="IRNazanin" w:hAnsi="IRNazanin" w:eastAsia="IRNazanin"/>
          <w:color w:val="111111"/>
          <w:sz w:val="28"/>
          <w:sz w:val="28"/>
          <w:szCs w:val="28"/>
          <w:rtl w:val="true"/>
          <w:lang w:bidi="fa-IR"/>
        </w:rPr>
        <w:t>در رابطه با موضوع حفاظت از ابنیه تاریخی میدان باید گفت عملیات مرمتی و حفاظتی از ابنیه مهم میدان نقش جهان که از دهه دوم قرن حاضر آغاز شده بود در این دوره نیز با تلاش و همت فراوان ادامه یافت و اقدامات وسیع و دامنه داری برای مرمت مسجدجامع عباسی و مسجد شیخ لطف الله در میدان نقش جهان صورت گرفت و در آثار دیگر مانند عالی قاپو با حضور فعال گروه ایزمئو و در رأس آن آقای گالدیری با جدیت تمام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کاخ عالی قاپوی اصفهان، برنامه مرمتی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سرپرستی گالدیری پیش رفت و ضمن نجات بخشی ساختمان و برطرف کردن آسیب های ساختار و تزیینات آن، برای اولین بار درباره تاریخ و نحوه شکل گیری این ساختمان اطلاعات جالب توجهی به دست آمد</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الله هنرفر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در رابطه با وضعیت سلامت این ابنیه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گنبدها و مناره های مسجد شاه و مسجد شیخ لطف الله و مدرسه چهارباغ مانند عصر ساختمان آنها در زیر آسمان نیلگون اصفهان، دیدگان تماشاچیان را به سوی خود خیره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یک قطعه کاشی افتاده در مسجد شیخ لطف الله و مدرسه چهارباغ و مسجد شاه و مسجد جمعه به چشم نمی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هنرفر،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ها و رسیدگی های ارزندهای که در این دوره به میدان نقش جهان صورت گرفت، موجب شد میدان نقش جهان با عنوان دهمین میراث فرهنگی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به ثبت سازمان جهانی یونسکو برسد</w:t>
      </w:r>
      <w:r>
        <w:rPr>
          <w:rFonts w:eastAsia="IRNazanin" w:cs="IRNazanin"/>
          <w:color w:val="111111"/>
          <w:sz w:val="28"/>
          <w:szCs w:val="28"/>
          <w:rtl w:val="true"/>
          <w:lang w:bidi="fa-IR"/>
        </w:rPr>
        <w:t>.</w:t>
      </w:r>
    </w:p>
    <w:p>
      <w:pPr>
        <w:pStyle w:val="Heading4"/>
        <w:numPr>
          <w:ilvl w:val="3"/>
          <w:numId w:val="1"/>
        </w:numPr>
        <w:rPr/>
      </w:pPr>
      <w:bookmarkStart w:id="365" w:name="__RefHeading___Toc3020356_372815092"/>
      <w:bookmarkStart w:id="366" w:name="_Toc127"/>
      <w:bookmarkEnd w:id="365"/>
      <w:r>
        <w:rPr>
          <w:rtl w:val="true"/>
        </w:rPr>
        <w:t xml:space="preserve">میدان نقش جهان </w:t>
      </w:r>
      <w:r>
        <w:rPr>
          <w:rtl w:val="true"/>
        </w:rPr>
        <w:t>(</w:t>
      </w:r>
      <w:r>
        <w:rPr>
          <w:rtl w:val="true"/>
        </w:rPr>
        <w:t xml:space="preserve">امام خمینی </w:t>
      </w:r>
      <w:r>
        <w:rPr>
          <w:rtl w:val="true"/>
        </w:rPr>
        <w:t>(</w:t>
      </w:r>
      <w:r>
        <w:rPr>
          <w:rtl w:val="true"/>
        </w:rPr>
        <w:t>ره</w:t>
      </w:r>
      <w:r>
        <w:rPr>
          <w:rtl w:val="true"/>
        </w:rPr>
        <w:t xml:space="preserve">) </w:t>
      </w:r>
      <w:r>
        <w:rPr>
          <w:rtl w:val="true"/>
        </w:rPr>
        <w:t>در دوره جمهوری اسلامی</w:t>
      </w:r>
      <w:bookmarkEnd w:id="366"/>
    </w:p>
    <w:p>
      <w:pPr>
        <w:pStyle w:val="BookText"/>
        <w:rPr/>
      </w:pPr>
      <w:r>
        <w:rPr>
          <w:rFonts w:ascii="IRNazanin" w:hAnsi="IRNazanin" w:eastAsia="IRNazanin"/>
          <w:color w:val="111111"/>
          <w:sz w:val="28"/>
          <w:sz w:val="28"/>
          <w:szCs w:val="28"/>
          <w:rtl w:val="true"/>
          <w:lang w:bidi="fa-IR"/>
        </w:rPr>
        <w:t xml:space="preserve">میدان نقش جهان که در اولین سال های پیروزی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اولین مجموعه تاریخی شهر اصفهان به ثبت جهانی رسیده بود،در ایام بعد از انقلاب توانست مجددا به عنوان مهم ترین میدان و فضای شهری شهر اصفهان نقش آفرینی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اسلامی نام رسمی میدان به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هایی که در طول بیش از سه دهه از وقوع انقلاب اسلامی تاکنون در میدان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بسیار کمتر از مداخلات و اقدامات دوران پهلوی بوده است و از مهم ترین ابعاد آن می توان به تغییر و ایجاد محدودیت در دسترسی سواره به میدان اشاره کرد که نقش مهمی در حفاظت از ارزشهای فضای باز میدان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دگرگونی ها و تحولات میدان در دوران بعد از انقلاب اسلامی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شود</w:t>
      </w:r>
      <w:r>
        <w:rPr>
          <w:rFonts w:eastAsia="IRNazanin" w:cs="IRNazanin"/>
          <w:color w:val="111111"/>
          <w:sz w:val="28"/>
          <w:szCs w:val="28"/>
          <w:rtl w:val="true"/>
          <w:lang w:bidi="fa-IR"/>
        </w:rPr>
        <w:t>.</w:t>
      </w:r>
    </w:p>
    <w:p>
      <w:pPr>
        <w:pStyle w:val="Heading4"/>
        <w:numPr>
          <w:ilvl w:val="3"/>
          <w:numId w:val="1"/>
        </w:numPr>
        <w:rPr/>
      </w:pPr>
      <w:bookmarkStart w:id="367" w:name="__RefHeading___Toc3020358_372815092"/>
      <w:bookmarkStart w:id="368" w:name="_Toc128"/>
      <w:bookmarkEnd w:id="367"/>
      <w:r>
        <w:rPr>
          <w:rtl w:val="true"/>
        </w:rPr>
        <w:t xml:space="preserve">حرکت و دسترسی در میدان امام </w:t>
      </w:r>
      <w:r>
        <w:rPr>
          <w:rtl w:val="true"/>
        </w:rPr>
        <w:t>(</w:t>
      </w:r>
      <w:r>
        <w:rPr>
          <w:rtl w:val="true"/>
        </w:rPr>
        <w:t>ره</w:t>
      </w:r>
      <w:r>
        <w:rPr>
          <w:rtl w:val="true"/>
        </w:rPr>
        <w:t>)</w:t>
      </w:r>
      <w:bookmarkEnd w:id="368"/>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شبکه سواره ای که در میدان در دوره پهلوی به وجود آمده بود، تا بعد از انقلاب و دهه شصت ادامه داشت و زمینه ساز مشکلات متعدد در میدان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میدان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یک میدان تاریخی از دوران پرافتخار صفوی به ثبت جهانی رسیده بود، به دلیل حضور پرشمار وسایل نقلیه در سراسر محوطه میدان، بیش از آنکه تداعی یک فضای شهری تاریخی و میدان شهری را داشته باشد، به یک محدوده سواره و پارکینگ وسیع شبیه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شرایط برای یونسکو و سازمان میراث فرهنگی اصفهان، به عنوان دو نهاد بین المللی و ملی متولی میدان نمی توانست مقبول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19500"/>
                <wp:effectExtent l="0" t="0" r="0" b="0"/>
                <wp:docPr id="260" name=""/>
                <a:graphic xmlns:a="http://schemas.openxmlformats.org/drawingml/2006/main">
                  <a:graphicData uri="http://schemas.openxmlformats.org/drawingml/2006/picture">
                    <pic:pic xmlns:pic="http://schemas.openxmlformats.org/drawingml/2006/picture">
                      <pic:nvPicPr>
                        <pic:cNvPr id="259" name="" descr=""/>
                        <pic:cNvPicPr/>
                      </pic:nvPicPr>
                      <pic:blipFill>
                        <a:blip r:embed="rId764"/>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7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حرکت سواره در میدان در دهه شصت؛ امکان پذیر بودن پارک و حرکت خودروها تا جنوبی ترین نقطه میدان یعنی سردر مسجد 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مأخد نور بختیار،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شصت و پس از بازدید رئیس وقت سازمان یونسکو از میدان امام و تأکید او بر پیاده سازی میدان و محدود کردن ورود خودروها به آن، بودجه ای به این منظور و به هدف ساماندهی محوطه میدان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یونسکو در اختیار دولت جمهوری اسلامی ایران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موضوع در ابتدای دهه هفتاد، عملیات اجرایی مسدود کردن حرکت سواره در بخش های جنوبی میدان و تبدیل آن به مسیر پیاده و درشکه شروع شده و اتمام آن تا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منتظر،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این عملیات که توسط شهرداری اصفهان صورت گرفت و تمام مسیرهای آسفالت میانی و جنوبی میدان را سنگ فرش کرد، بالغ بر دو میلیارد ریال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ابویی،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دهه هفتاد حرکت گردشی در سراسر میدان محدود و دسترسی سواره به بخش های میانی و جنوبی آن بسته شد و این حرکت به صورت یک گره ترافیکی در بخش شمالی میدان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اقدام، بخش سواره روی میدان به حدفاصل خیابان حافظ تا سردر قیصریه،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ورود و خروج خودروها به میدان تنها در امتداد دو خیابان حافظ و سپه صورت می گرفت و حدفاصل خیابان سپه تا قیصریه نیز به پارک خودرو اختصاص یافت</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 هشتاد هیچ تحول خاصی در شبکه دسترسی سواره پیرامون میدان به 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داخل میدان روند محدود کردن حضور خودروها در میدان ادامه یافت و این بار سازمان نوسازی و بهسازی شهر اصفهان با حذف پارکینگ وسایل نقلیه در بخش شمالی میدان و در مقابل سردر قیصریه که سطح در خور توجهی از فضای باز میدان را به پارک خودرو اختصاص داده بود و تبدیل فضای پارکینگ به فضای سبز، امکانهرگونه پارک خودرو در فضای میدان را جز در حاشیه مسیر سواره روی بین خیابان حافظ و سپه از بین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تصویر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43200"/>
                <wp:effectExtent l="0" t="0" r="0" b="0"/>
                <wp:docPr id="261" name=""/>
                <a:graphic xmlns:a="http://schemas.openxmlformats.org/drawingml/2006/main">
                  <a:graphicData uri="http://schemas.openxmlformats.org/drawingml/2006/picture">
                    <pic:pic xmlns:pic="http://schemas.openxmlformats.org/drawingml/2006/picture">
                      <pic:nvPicPr>
                        <pic:cNvPr id="260" name="" descr=""/>
                        <pic:cNvPicPr/>
                      </pic:nvPicPr>
                      <pic:blipFill>
                        <a:blip r:embed="rId767"/>
                        <a:stretch/>
                      </pic:blipFill>
                      <pic:spPr>
                        <a:xfrm>
                          <a:off x="0" y="0"/>
                          <a:ext cx="5334120" cy="2743200"/>
                        </a:xfrm>
                        <a:prstGeom prst="rect">
                          <a:avLst/>
                        </a:prstGeom>
                        <a:ln w="0">
                          <a:noFill/>
                        </a:ln>
                      </pic:spPr>
                    </pic:pic>
                  </a:graphicData>
                </a:graphic>
              </wp:inline>
            </w:drawing>
          </mc:Choice>
          <mc:Fallback>
            <w:pict>
              <v:shape id="shape_0" stroked="f" o:allowincell="f" style="position:absolute;margin-left:0pt;margin-top:-216.05pt;width:419.95pt;height:215.95pt;mso-wrap-style:none;v-text-anchor:middle;mso-position-horizontal:left;mso-position-vertical:top" type="_x0000_t75">
                <v:imagedata r:id="rId7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تحول عرصه حضور و حرکت وسایل نقلیه در میدان امام از دوره پهلوی تا دهه 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شهابی نژاد، تصویر</w:t>
      </w:r>
    </w:p>
    <w:p>
      <w:pPr>
        <w:pStyle w:val="BookText"/>
        <w:rPr/>
      </w:pPr>
      <w:r>
        <w:rPr>
          <w:rtl w:val="true"/>
        </w:rPr>
        <mc:AlternateContent>
          <mc:Choice Requires="wps">
            <w:drawing>
              <wp:inline distT="0" distB="0" distL="0" distR="0">
                <wp:extent cx="5334000" cy="2095500"/>
                <wp:effectExtent l="0" t="0" r="0" b="0"/>
                <wp:docPr id="262" name=""/>
                <a:graphic xmlns:a="http://schemas.openxmlformats.org/drawingml/2006/main">
                  <a:graphicData uri="http://schemas.openxmlformats.org/drawingml/2006/picture">
                    <pic:pic xmlns:pic="http://schemas.openxmlformats.org/drawingml/2006/picture">
                      <pic:nvPicPr>
                        <pic:cNvPr id="261" name="" descr=""/>
                        <pic:cNvPicPr/>
                      </pic:nvPicPr>
                      <pic:blipFill>
                        <a:blip r:embed="rId769"/>
                        <a:stretch/>
                      </pic:blipFill>
                      <pic:spPr>
                        <a:xfrm>
                          <a:off x="0" y="0"/>
                          <a:ext cx="5334120" cy="2095560"/>
                        </a:xfrm>
                        <a:prstGeom prst="rect">
                          <a:avLst/>
                        </a:prstGeom>
                        <a:ln w="0">
                          <a:noFill/>
                        </a:ln>
                      </pic:spPr>
                    </pic:pic>
                  </a:graphicData>
                </a:graphic>
              </wp:inline>
            </w:drawing>
          </mc:Choice>
          <mc:Fallback>
            <w:pict>
              <v:shape id="shape_0" stroked="f" o:allowincell="f" style="position:absolute;margin-left:0pt;margin-top:-165.05pt;width:419.95pt;height:164.95pt;mso-wrap-style:none;v-text-anchor:middle;mso-position-horizontal:left;mso-position-vertical:top" type="_x0000_t75">
                <v:imagedata r:id="rId7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حرکت سواره در میدان امام بعد از حذف پارکینگ مقابل سردر قیصریه در دهه هشتاد،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Google Earth</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در دهه هفتاد و هشتاد تغییرات مثبت و ارزنده ای برای محدود کردن تردد خودروها در میدان رخ داد و محدودیتهای مناسبی در مقایسه با دوران پهلوی برای ورود خودروها به میدان وضع شد؛ اما همین میزان کم حضور خودرو در بخش شمالی میدان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دهه گذشته نیز، زمینه ساز مشکلات متعدد در فضای باز میدان شده و کیفیت فضای باز میدان را از ابعاد مختلف، به ویژه در بخش های شمالی کاهش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 ترین این مشکلات می توان به آسیب وارده به ابنیه میدان و آلودگی صوتی و اغتشاش بصری در میدان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09900"/>
                <wp:effectExtent l="0" t="0" r="0" b="0"/>
                <wp:docPr id="263" name=""/>
                <a:graphic xmlns:a="http://schemas.openxmlformats.org/drawingml/2006/main">
                  <a:graphicData uri="http://schemas.openxmlformats.org/drawingml/2006/picture">
                    <pic:pic xmlns:pic="http://schemas.openxmlformats.org/drawingml/2006/picture">
                      <pic:nvPicPr>
                        <pic:cNvPr id="262" name="" descr=""/>
                        <pic:cNvPicPr/>
                      </pic:nvPicPr>
                      <pic:blipFill>
                        <a:blip r:embed="rId772"/>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7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حرکت سواره بر بخش های شمالی میدان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نوروز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عکس از نگارندگان</w:t>
      </w:r>
    </w:p>
    <w:p>
      <w:pPr>
        <w:pStyle w:val="BookText"/>
        <w:rPr/>
      </w:pPr>
      <w:r>
        <w:rPr>
          <w:rFonts w:ascii="IRNazanin" w:hAnsi="IRNazanin" w:eastAsia="IRNazanin"/>
          <w:color w:val="111111"/>
          <w:sz w:val="28"/>
          <w:sz w:val="28"/>
          <w:szCs w:val="28"/>
          <w:rtl w:val="true"/>
          <w:lang w:bidi="fa-IR"/>
        </w:rPr>
        <w:t xml:space="preserve">مسائل متعددی که تردد سواره در میدان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آورده بود، موجب شد که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شورای عالی ترافیک استان، ورود هرگونه وسایل نقلیه موتوری به این میدان به طور کامل ممنوع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نزدیک به هشتاد سال، مجدد میدان نقش جهان از لحاظ حرکت سواره به وضعیت سابق خود در اوایل دوره پهلوی اول و قبل از آن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پس از این اقدام، به عنوان گام بعدی بسیاری از عناصر شهری نازیبا از نظر بصری همچون ایستگاه اتوبوس، تابلوهای بسیار زیاد راهنمایی رانندگی، میله ها و تجهیرات فلزی تفکیک کننده حرکت سواره و پیاده و ازفضای میدان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نوسازی و بهسازی شهر اصفهان نیز، در تاریخ </w:t>
      </w:r>
      <w:r>
        <w:rPr>
          <w:rFonts w:eastAsia="IRNazanin" w:cs="IRNazanin"/>
          <w:color w:val="111111"/>
          <w:sz w:val="28"/>
          <w:szCs w:val="28"/>
          <w:lang w:bidi="fa-IR"/>
        </w:rPr>
        <w:t>1394/10/25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سنگ فرش بخش هایی از میدان که جهت تردد خودرو آسفالت شده بود را در دستور کار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86200"/>
                <wp:effectExtent l="0" t="0" r="0" b="0"/>
                <wp:docPr id="264" name=""/>
                <a:graphic xmlns:a="http://schemas.openxmlformats.org/drawingml/2006/main">
                  <a:graphicData uri="http://schemas.openxmlformats.org/drawingml/2006/picture">
                    <pic:pic xmlns:pic="http://schemas.openxmlformats.org/drawingml/2006/picture">
                      <pic:nvPicPr>
                        <pic:cNvPr id="263" name="" descr=""/>
                        <pic:cNvPicPr/>
                      </pic:nvPicPr>
                      <pic:blipFill>
                        <a:blip r:embed="rId774"/>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775" o:detectmouseclick="t"/>
                <v:stroke color="#3465a4" joinstyle="round" endcap="flat"/>
                <w10:wrap type="none"/>
              </v:shape>
            </w:pict>
          </mc:Fallback>
        </mc:AlternateConten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روزهای بدون خودرو، نوروز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از نگارندگان </w:t>
      </w:r>
      <w:bookmarkStart w:id="369" w:name="pg7035_63096"/>
    </w:p>
    <w:p>
      <w:pPr>
        <w:pStyle w:val="Heading4"/>
        <w:numPr>
          <w:ilvl w:val="3"/>
          <w:numId w:val="1"/>
        </w:numPr>
        <w:rPr/>
      </w:pPr>
      <w:bookmarkStart w:id="370" w:name="__RefHeading___Toc3020360_372815092"/>
      <w:bookmarkStart w:id="371" w:name="_Toc129"/>
      <w:bookmarkEnd w:id="369"/>
      <w:bookmarkEnd w:id="370"/>
      <w:r>
        <w:rPr>
          <w:rtl w:val="true"/>
        </w:rPr>
        <w:t>محوطه و فضای باز میدان</w:t>
      </w:r>
      <w:bookmarkEnd w:id="371"/>
    </w:p>
    <w:p>
      <w:pPr>
        <w:pStyle w:val="BookText"/>
        <w:rPr/>
      </w:pPr>
      <w:r>
        <w:rPr>
          <w:rFonts w:ascii="IRNazanin" w:hAnsi="IRNazanin" w:eastAsia="IRNazanin"/>
          <w:color w:val="111111"/>
          <w:sz w:val="28"/>
          <w:sz w:val="28"/>
          <w:szCs w:val="28"/>
          <w:rtl w:val="true"/>
          <w:lang w:bidi="fa-IR"/>
        </w:rPr>
        <w:t>در رابطه با تغییرات محوطه و فضای باز میدان، باید گفت که در دهه شصت درختان بیشتری در محوطه میدان کاشته شد</w: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دهه هفتاد به دنبال محدودیت هایی که در حرکت سواره در میدان به وجود آمد، مداخلات گسترده ای نیز در وضعیت فضای سبز و نوع پوشش گیاهی میدان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بسیاری از درختان کهن و تنومند میدان که جزء درختان سایه انداز محسوب شده و در نقاط مختلف میدان رشد کرده بودند، با این توجیه که ارتفاع زیاد و حجم زیاد شاخ و برگ آنها موجب مسدودشدن منظر تاریخی میدان می شود، همگی بریده شده و به جای آنها درختان تزئینی سرو با ریتم مشخصی در میدان کاشته شد که تاکنون این وضعیت ادامه پیدا کرده است تصویر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هر چند برای ارتقای چشم انداز عناصر تاریخی میدان تا حدی مفید بود؛ اما از لحاظ آسایش اقلیمی، مشکلاتی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درختان سرو باتوجه به کوتاه و کم حجم بودن، قابلیت سایه اندازی مناسب ندارند و همچنین تعویض درختان پیرامون میدان، که تأثیر کمی در انسداد منظر میدان داشتند، بیش از هر چیز بحث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با طرح اصلی میدان در دوره صفویه نیز که طبق گفته سیاحانی مانند شاردن درختان بلند و سایه انداز وجود داشته، در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17900"/>
                <wp:effectExtent l="0" t="0" r="0" b="0"/>
                <wp:docPr id="265" name=""/>
                <a:graphic xmlns:a="http://schemas.openxmlformats.org/drawingml/2006/main">
                  <a:graphicData uri="http://schemas.openxmlformats.org/drawingml/2006/picture">
                    <pic:pic xmlns:pic="http://schemas.openxmlformats.org/drawingml/2006/picture">
                      <pic:nvPicPr>
                        <pic:cNvPr id="264" name="" descr=""/>
                        <pic:cNvPicPr/>
                      </pic:nvPicPr>
                      <pic:blipFill>
                        <a:blip r:embed="rId777"/>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7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درختان و پوشش گیاهی میدان در دهه شصت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شخصی محمد وحدت</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32200"/>
                <wp:effectExtent l="0" t="0" r="0" b="0"/>
                <wp:docPr id="266" name=""/>
                <a:graphic xmlns:a="http://schemas.openxmlformats.org/drawingml/2006/main">
                  <a:graphicData uri="http://schemas.openxmlformats.org/drawingml/2006/picture">
                    <pic:pic xmlns:pic="http://schemas.openxmlformats.org/drawingml/2006/picture">
                      <pic:nvPicPr>
                        <pic:cNvPr id="265" name="" descr=""/>
                        <pic:cNvPicPr/>
                      </pic:nvPicPr>
                      <pic:blipFill>
                        <a:blip r:embed="rId779"/>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780" o:detectmouseclick="t"/>
                <v:stroke color="#3465a4" joinstyle="round" endcap="flat"/>
                <w10:wrap type="none"/>
              </v:shape>
            </w:pict>
          </mc:Fallback>
        </mc:AlternateConten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درختان و محوطه سازی میدان،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از نگارندگان </w:t>
      </w:r>
      <w:bookmarkStart w:id="372" w:name="pg7035_63097"/>
    </w:p>
    <w:p>
      <w:pPr>
        <w:pStyle w:val="Heading4"/>
        <w:numPr>
          <w:ilvl w:val="3"/>
          <w:numId w:val="1"/>
        </w:numPr>
        <w:rPr/>
      </w:pPr>
      <w:bookmarkStart w:id="373" w:name="__RefHeading___Toc3020362_372815092"/>
      <w:bookmarkStart w:id="374" w:name="_Toc130"/>
      <w:bookmarkEnd w:id="372"/>
      <w:bookmarkEnd w:id="373"/>
      <w:r>
        <w:rPr>
          <w:rtl w:val="true"/>
        </w:rPr>
        <w:t>فعالیت های شهری در میدان</w:t>
      </w:r>
      <w:bookmarkEnd w:id="374"/>
    </w:p>
    <w:p>
      <w:pPr>
        <w:pStyle w:val="BookText"/>
        <w:rPr/>
      </w:pPr>
      <w:r>
        <w:rPr>
          <w:rFonts w:ascii="IRNazanin" w:hAnsi="IRNazanin" w:eastAsia="IRNazanin"/>
          <w:color w:val="111111"/>
          <w:sz w:val="28"/>
          <w:sz w:val="28"/>
          <w:szCs w:val="28"/>
          <w:rtl w:val="true"/>
          <w:lang w:bidi="fa-IR"/>
        </w:rPr>
        <w:t>به دلیل مداخلات ناصحيح دوره پهلوی که قسمت عمده فضای باز میدان را به فضای سبز تبدیل کرد و این روند در ایام بعد از انقلاب نیز ادامه پیدا کرد، در دوره معاصر، میدان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ظرفیت های خود را برای داشتن عملکرد یک فضای شهری</w:t>
      </w:r>
      <w:r>
        <w:rPr>
          <w:rStyle w:val="FootnoteAnchor"/>
          <w:rtl w:val="true"/>
        </w:rPr>
        <w:footnoteReference w:id="183"/>
      </w:r>
      <w:r>
        <w:rPr>
          <w:rFonts w:ascii="IRNazanin" w:hAnsi="IRNazanin" w:eastAsia="IRNazanin"/>
          <w:color w:val="111111"/>
          <w:sz w:val="28"/>
          <w:sz w:val="28"/>
          <w:szCs w:val="28"/>
          <w:rtl w:val="true"/>
          <w:lang w:bidi="fa-IR"/>
        </w:rPr>
        <w:t>از دست داده است</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و به رغم مشکلات متعددی که در فضای باز میدان در سال های اخیر وجود داشته است، این میدان از ابتدای انقلاب تاکنون مهم ترین مرکز تجمع و فعالیت های جمعی مردم شهر اصفهان بوده و فعالیت های مختلفی در آن صورت می گیرد</w:t>
      </w:r>
      <w:r>
        <w:rPr>
          <w:rFonts w:eastAsia="IRNazanin" w:cs="IRNazanin"/>
          <w:color w:val="111111"/>
          <w:sz w:val="28"/>
          <w:szCs w:val="28"/>
          <w:rtl w:val="true"/>
          <w:lang w:bidi="fa-IR"/>
        </w:rPr>
        <w:t>.</w:t>
      </w:r>
    </w:p>
    <w:p>
      <w:pPr>
        <w:pStyle w:val="Heading4"/>
        <w:numPr>
          <w:ilvl w:val="3"/>
          <w:numId w:val="1"/>
        </w:numPr>
        <w:rPr/>
      </w:pPr>
      <w:bookmarkStart w:id="375" w:name="__RefHeading___Toc3020364_372815092"/>
      <w:bookmarkStart w:id="376" w:name="_Toc131"/>
      <w:bookmarkEnd w:id="375"/>
      <w:r>
        <w:rPr>
          <w:rtl w:val="true"/>
        </w:rPr>
        <w:t>فعالیت های سیاسی و حکومتی</w:t>
      </w:r>
      <w:bookmarkEnd w:id="376"/>
    </w:p>
    <w:p>
      <w:pPr>
        <w:pStyle w:val="BookText"/>
        <w:rPr/>
      </w:pPr>
      <w:r>
        <w:rPr>
          <w:rFonts w:ascii="IRNazanin" w:hAnsi="IRNazanin" w:eastAsia="IRNazanin"/>
          <w:color w:val="111111"/>
          <w:sz w:val="28"/>
          <w:sz w:val="28"/>
          <w:szCs w:val="28"/>
          <w:rtl w:val="true"/>
          <w:lang w:bidi="fa-IR"/>
        </w:rPr>
        <w:t>فعالیت ها و جنبش های سیاسی که در اواخر دهه پنجاه در اعتراض به رژیم پهلوی و حمایت از برقراری نظام جمهوری اسلامی ایران در میدان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را می توان مهم ترین دوران سیاسی این میدان در تاریخ معاصر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سیاسی میدان از ابتدای انقلاب تاکنون به قوت خود باقی مانده و فضای تاریخی میدان در رویدادهای مختلف سیاسی شاهد حضور بیشمار مردم اصفهان در مناسبتهایی از قبیل راهپیمایی های بزرگداشت جشن پیروزی انقلاب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راهپیمایی روز قدس، راهپیمایی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و همچنین رویدادهای سیاسی دیگر از قبیل انتخابات یا دیدار عمومی مردم با مقامات و مسئولین ارشد نظام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898900"/>
                <wp:effectExtent l="0" t="0" r="0" b="0"/>
                <wp:docPr id="267" name=""/>
                <a:graphic xmlns:a="http://schemas.openxmlformats.org/drawingml/2006/main">
                  <a:graphicData uri="http://schemas.openxmlformats.org/drawingml/2006/picture">
                    <pic:pic xmlns:pic="http://schemas.openxmlformats.org/drawingml/2006/picture">
                      <pic:nvPicPr>
                        <pic:cNvPr id="266" name="" descr=""/>
                        <pic:cNvPicPr/>
                      </pic:nvPicPr>
                      <pic:blipFill>
                        <a:blip r:embed="rId782"/>
                        <a:stretch/>
                      </pic:blipFill>
                      <pic:spPr>
                        <a:xfrm>
                          <a:off x="0" y="0"/>
                          <a:ext cx="5334120" cy="3898800"/>
                        </a:xfrm>
                        <a:prstGeom prst="rect">
                          <a:avLst/>
                        </a:prstGeom>
                        <a:ln w="0">
                          <a:noFill/>
                        </a:ln>
                      </pic:spPr>
                    </pic:pic>
                  </a:graphicData>
                </a:graphic>
              </wp:inline>
            </w:drawing>
          </mc:Choice>
          <mc:Fallback>
            <w:pict>
              <v:shape id="shape_0" stroked="f" o:allowincell="f" style="position:absolute;margin-left:0pt;margin-top:-307.05pt;width:419.95pt;height:306.95pt;mso-wrap-style:none;v-text-anchor:middle;mso-position-horizontal:left;mso-position-vertical:top" type="_x0000_t75">
                <v:imagedata r:id="rId783" o:detectmouseclick="t"/>
                <v:stroke color="#3465a4" joinstyle="round" endcap="flat"/>
                <w10:wrap type="none"/>
              </v:shape>
            </w:pict>
          </mc:Fallback>
        </mc:AlternateConten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وقوع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آرشیو شخصی آقای محمد وحدت </w:t>
      </w:r>
      <w:bookmarkStart w:id="377" w:name="pg7035_63098"/>
    </w:p>
    <w:p>
      <w:pPr>
        <w:pStyle w:val="BookText"/>
        <w:rPr/>
      </w:pPr>
      <w:bookmarkEnd w:id="377"/>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41700"/>
                <wp:effectExtent l="0" t="0" r="0" b="0"/>
                <wp:docPr id="268" name=""/>
                <a:graphic xmlns:a="http://schemas.openxmlformats.org/drawingml/2006/main">
                  <a:graphicData uri="http://schemas.openxmlformats.org/drawingml/2006/picture">
                    <pic:pic xmlns:pic="http://schemas.openxmlformats.org/drawingml/2006/picture">
                      <pic:nvPicPr>
                        <pic:cNvPr id="267" name="" descr=""/>
                        <pic:cNvPicPr/>
                      </pic:nvPicPr>
                      <pic:blipFill>
                        <a:blip r:embed="rId785"/>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7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 سربازان در میدان نقش جهان در زمان جنگ تحمیلی،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مرتضی اکبری از آرشیو شخصی آقای محمد وحدت</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086100"/>
                <wp:effectExtent l="0" t="0" r="0" b="0"/>
                <wp:docPr id="269" name=""/>
                <a:graphic xmlns:a="http://schemas.openxmlformats.org/drawingml/2006/main">
                  <a:graphicData uri="http://schemas.openxmlformats.org/drawingml/2006/picture">
                    <pic:pic xmlns:pic="http://schemas.openxmlformats.org/drawingml/2006/picture">
                      <pic:nvPicPr>
                        <pic:cNvPr id="268" name="" descr=""/>
                        <pic:cNvPicPr/>
                      </pic:nvPicPr>
                      <pic:blipFill>
                        <a:blip r:embed="rId787"/>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7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مردم اصفهان در میدان نقش جهان به مناسبت بزرگداشت انقلاب اسلامی ایران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نگارندگان</w:t>
      </w:r>
      <w:r>
        <w:rPr>
          <w:rFonts w:eastAsia="IRNazanin" w:cs="IRNazanin"/>
          <w:color w:val="111111"/>
          <w:sz w:val="28"/>
          <w:szCs w:val="28"/>
          <w:rtl w:val="true"/>
          <w:lang w:bidi="fa-IR"/>
        </w:rPr>
        <w:t>.</w:t>
      </w:r>
    </w:p>
    <w:p>
      <w:pPr>
        <w:pStyle w:val="Heading4"/>
        <w:numPr>
          <w:ilvl w:val="3"/>
          <w:numId w:val="1"/>
        </w:numPr>
        <w:rPr/>
      </w:pPr>
      <w:bookmarkStart w:id="378" w:name="__RefHeading___Toc3020366_372815092"/>
      <w:bookmarkStart w:id="379" w:name="_Toc132"/>
      <w:bookmarkEnd w:id="378"/>
      <w:r>
        <w:rPr>
          <w:rtl w:val="true"/>
        </w:rPr>
        <w:t>فعالیت های مرتبط با مراسم مذهبی و ملی</w:t>
      </w:r>
      <w:bookmarkEnd w:id="379"/>
    </w:p>
    <w:p>
      <w:pPr>
        <w:pStyle w:val="BookText"/>
        <w:rPr/>
      </w:pPr>
      <w:r>
        <w:rPr>
          <w:rFonts w:ascii="IRNazanin" w:hAnsi="IRNazanin" w:eastAsia="IRNazanin"/>
          <w:color w:val="111111"/>
          <w:sz w:val="28"/>
          <w:sz w:val="28"/>
          <w:szCs w:val="28"/>
          <w:rtl w:val="true"/>
          <w:lang w:bidi="fa-IR"/>
        </w:rPr>
        <w:t>از عملکردهای دیگر میدان می توان به نقش آن در انجام مراسم مذهبی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مراسم مذهبی نماز جمعه سال هاست که در این مجموعه برپا می شود و هر هفته در روز جمعه، میدان شاهد حضور جمعیت نماز گزار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سوگواری محرم از دیگر مراسمی است که هر ساله در ایام محرم و به خصوص روز عاشورا و به طرز با شکوهی در میدان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مراسم ملی باید گفت که در سال های اخیر، به این مراسم از طرف نهادهای دولتی کمتر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درباره مراسم نوروز به دلیل اینکه در این ایام گردشگران داخلی زیادی به بازدید از میدان می آیند، تمهیداتی مانند برپایی نمایشگاه ها و برخی فعالیت های فرهنگی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باتوجه به ظرفیت های زیاد میدان در زمان انجام فعالیتها و مراسم و جشن های باشکوه ملی، همان طور که در دوره صفوی این قبیل فعالیت ها در کنار فعالیت های مذهبی به شدت رونق داشته است، می طلبد که در این زمینه اقداماتی برای افزایش این نوع فعالیت ها صورت گیرد تا زمینه سازی برای تقویت هویت ملی ایرانیان ونیز هویت جمعی مردم شهر اصفهان باشد</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امروزه در کنار عملکردهای سیاسی اجتماعی، دارای عملکرد تفریحی نیز می باشد و بسیاری برای گذران اوقات فراغت به آن مراجعه می کنند</w:t>
      </w:r>
      <w:r>
        <w:rPr>
          <w:rFonts w:eastAsia="IRNazanin" w:cs="IRNazanin"/>
          <w:color w:val="111111"/>
          <w:sz w:val="28"/>
          <w:szCs w:val="28"/>
          <w:rtl w:val="true"/>
          <w:lang w:bidi="fa-IR"/>
        </w:rPr>
        <w:t xml:space="preserve">. </w:t>
      </w:r>
      <w:bookmarkStart w:id="380" w:name="pg7035_63099"/>
    </w:p>
    <w:p>
      <w:pPr>
        <w:pStyle w:val="Heading4"/>
        <w:numPr>
          <w:ilvl w:val="3"/>
          <w:numId w:val="1"/>
        </w:numPr>
        <w:rPr/>
      </w:pPr>
      <w:bookmarkStart w:id="381" w:name="__RefHeading___Toc3020368_372815092"/>
      <w:bookmarkStart w:id="382" w:name="_Toc133"/>
      <w:bookmarkEnd w:id="380"/>
      <w:bookmarkEnd w:id="381"/>
      <w:r>
        <w:rPr>
          <w:rtl w:val="true"/>
        </w:rPr>
        <w:t>فعالیت های اقتصادی</w:t>
      </w:r>
      <w:bookmarkEnd w:id="382"/>
    </w:p>
    <w:p>
      <w:pPr>
        <w:pStyle w:val="BookText"/>
        <w:rPr/>
      </w:pPr>
      <w:r>
        <w:rPr>
          <w:rFonts w:ascii="IRNazanin" w:hAnsi="IRNazanin" w:eastAsia="IRNazanin"/>
          <w:color w:val="111111"/>
          <w:sz w:val="28"/>
          <w:sz w:val="28"/>
          <w:szCs w:val="28"/>
          <w:rtl w:val="true"/>
          <w:lang w:bidi="fa-IR"/>
        </w:rPr>
        <w:t>میدان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معاصر از لحاظ نوع کاربریها و فعالیتهای تجاری که در میدان اتفاق می افتد، نسبت به گذشته تغییرات زیادی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دیگر از چادرهایی که در محوطه میدان برپا می شد و در آن دادوستد می کردند، از بازارهای هفتگی روستاییان، فروش طیور و میوه و دیگر فعالیت های گذشته در محوطه باز میدان خبری نیست و در بازارهای آن نیز دیگر عرضه جواهرات ونیز و نورمبرگ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 توان گفت که در حال حاضر، مهم ترین عملکرد واحدهای فعالیتی در میدان امام تولید و فروش صنایع دستی به صورت خرده فروشی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بناهای اصلی میدان یعنی مسجدجامع عباسی، مسجد شیخ لطف الله و کاخ عالی قاپو باید گفت که این بناها، دیگر عملکرد سابق خود را ندارند و بیشتر به عنوان اثر تاریخی برای جذب جهانگردان به کار گرفته شده اند</w:t>
      </w:r>
      <w:r>
        <w:rPr>
          <w:rFonts w:eastAsia="IRNazanin" w:cs="IRNazanin"/>
          <w:color w:val="111111"/>
          <w:sz w:val="28"/>
          <w:szCs w:val="28"/>
          <w:rtl w:val="true"/>
          <w:lang w:bidi="fa-IR"/>
        </w:rPr>
        <w:t>.</w:t>
      </w:r>
    </w:p>
    <w:p>
      <w:pPr>
        <w:pStyle w:val="Heading4"/>
        <w:numPr>
          <w:ilvl w:val="3"/>
          <w:numId w:val="1"/>
        </w:numPr>
        <w:rPr/>
      </w:pPr>
      <w:bookmarkStart w:id="383" w:name="__RefHeading___Toc3020370_372815092"/>
      <w:bookmarkStart w:id="384" w:name="_Toc134"/>
      <w:bookmarkEnd w:id="383"/>
      <w:r>
        <w:rPr>
          <w:rtl w:val="true"/>
        </w:rPr>
        <w:t>مرمت و حفاظت ابنيه</w:t>
      </w:r>
      <w:bookmarkEnd w:id="384"/>
    </w:p>
    <w:p>
      <w:pPr>
        <w:pStyle w:val="BookText"/>
        <w:rPr/>
      </w:pPr>
      <w:r>
        <w:rPr>
          <w:rFonts w:ascii="IRNazanin" w:hAnsi="IRNazanin" w:eastAsia="IRNazanin"/>
          <w:color w:val="111111"/>
          <w:sz w:val="28"/>
          <w:sz w:val="28"/>
          <w:szCs w:val="28"/>
          <w:rtl w:val="true"/>
          <w:lang w:bidi="fa-IR"/>
        </w:rPr>
        <w:t>در این دوره، مرمت های جزئی روی بناهای میدان امام صورت می گیرد که از آن جمله می توان به مرمت های عالی قاپو و گنبد مسجدجامع عباسی و سردر قیصریه اشاره کرد؛ اما مهم ترین عملیات ساختمانی این دوره در رابطه با ابنیه میدان به موضوع احیای طبقه دوم میدان مرتبط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و مدارک موجود و متون تاریخی نشان می دهد که در ورای ایوان های مشرف به میدان نقش جهان، حجره هایی وجود داشته که به مرور زمان و به ویژه در دوره قاجار و اوایل پهلوی در اثر نگهداری و مرمت نادرست، تخریب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حجره ها زمانی آباد بوده و مسافرین و ساکنین و جهانگردان زیادی را بنابر مناسبت های مختلف در خود جای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اوژینو گالدیری متخصص ایتالیایی امر مرمت در گزارش های خود که تسلیم مقامات وقت ایران کرده، بازسازی حجره های</w:t>
      </w:r>
    </w:p>
    <w:p>
      <w:pPr>
        <w:pStyle w:val="BookText"/>
        <w:rPr/>
      </w:pPr>
      <w:r>
        <w:rPr>
          <w:rFonts w:ascii="IRNazanin" w:hAnsi="IRNazanin" w:eastAsia="IRNazanin"/>
          <w:color w:val="111111"/>
          <w:sz w:val="28"/>
          <w:sz w:val="28"/>
          <w:szCs w:val="28"/>
          <w:rtl w:val="true"/>
          <w:lang w:bidi="fa-IR"/>
        </w:rPr>
        <w:t>طبقه فوقانی را از اولویت های طرح احیای میدان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بازسازی تاریخی حجره های طبقه فوقانی میدان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دهه بعد از پیشنهاد گالدیری، در دهه هفتاد، با موافقت مسئولین وقت شهر اصفهان مواجه شد و با نظارت عالیه باقر آیت الله زادۀ شیرازی</w:t>
      </w:r>
      <w:r>
        <w:rPr>
          <w:rStyle w:val="FootnoteAnchor"/>
          <w:rtl w:val="true"/>
        </w:rPr>
        <w:footnoteReference w:id="185"/>
      </w:r>
      <w:r>
        <w:rPr>
          <w:rFonts w:ascii="IRNazanin" w:hAnsi="IRNazanin" w:eastAsia="IRNazanin"/>
          <w:color w:val="111111"/>
          <w:sz w:val="28"/>
          <w:sz w:val="28"/>
          <w:szCs w:val="28"/>
          <w:rtl w:val="true"/>
          <w:lang w:bidi="fa-IR"/>
        </w:rPr>
        <w:t>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باززنده سازی بر اساس شواهد و متون تاریخی و نیز اسناد مکتوب و عکس هایی که در دوره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اواسط دورۀ قاجار تا قبل از تخریب حجره های طبقه فوقانی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دسترس قرار داشت و براساس باقی مانده بخش هایی از این بدنه صورت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ابوئی،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در قالب طرح گنجينه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692400"/>
                <wp:effectExtent l="0" t="0" r="0" b="0"/>
                <wp:docPr id="270" name=""/>
                <a:graphic xmlns:a="http://schemas.openxmlformats.org/drawingml/2006/main">
                  <a:graphicData uri="http://schemas.openxmlformats.org/drawingml/2006/picture">
                    <pic:pic xmlns:pic="http://schemas.openxmlformats.org/drawingml/2006/picture">
                      <pic:nvPicPr>
                        <pic:cNvPr id="269" name="" descr=""/>
                        <pic:cNvPicPr/>
                      </pic:nvPicPr>
                      <pic:blipFill>
                        <a:blip r:embed="rId790"/>
                        <a:stretch/>
                      </pic:blipFill>
                      <pic:spPr>
                        <a:xfrm>
                          <a:off x="0" y="0"/>
                          <a:ext cx="5334120" cy="2692440"/>
                        </a:xfrm>
                        <a:prstGeom prst="rect">
                          <a:avLst/>
                        </a:prstGeom>
                        <a:ln w="0">
                          <a:noFill/>
                        </a:ln>
                      </pic:spPr>
                    </pic:pic>
                  </a:graphicData>
                </a:graphic>
              </wp:inline>
            </w:drawing>
          </mc:Choice>
          <mc:Fallback>
            <w:pict>
              <v:shape id="shape_0" stroked="f" o:allowincell="f" style="position:absolute;margin-left:0pt;margin-top:-212.05pt;width:419.95pt;height:211.95pt;mso-wrap-style:none;v-text-anchor:middle;mso-position-horizontal:left;mso-position-vertical:top" type="_x0000_t75">
                <v:imagedata r:id="rId791" o:detectmouseclick="t"/>
                <v:stroke color="#3465a4" joinstyle="round" endcap="flat"/>
                <w10:wrap type="none"/>
              </v:shape>
            </w:pict>
          </mc:Fallback>
        </mc:AlternateConten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طبقات فوقانی میدان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شخصی دکتر رضا ابویی </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7035_63101"/>
      <w:bookmarkStart w:id="386" w:name="pg7035_63101"/>
      <w:bookmarkEnd w:id="386"/>
    </w:p>
    <w:p>
      <w:pPr>
        <w:pStyle w:val="Heading3"/>
        <w:numPr>
          <w:ilvl w:val="2"/>
          <w:numId w:val="1"/>
        </w:numPr>
        <w:rPr/>
      </w:pPr>
      <w:bookmarkStart w:id="387" w:name="pg7035_63101"/>
      <w:bookmarkStart w:id="388" w:name="__RefHeading___Toc3020372_372815092"/>
      <w:bookmarkStart w:id="389" w:name="_Toc135"/>
      <w:bookmarkEnd w:id="387"/>
      <w:bookmarkEnd w:id="388"/>
      <w:r>
        <w:rPr>
          <w:rtl w:val="true"/>
        </w:rPr>
        <w:t>میدان توپخانه تهران</w:t>
      </w:r>
      <w:bookmarkEnd w:id="389"/>
    </w:p>
    <w:p>
      <w:pPr>
        <w:pStyle w:val="Heading4"/>
        <w:numPr>
          <w:ilvl w:val="3"/>
          <w:numId w:val="1"/>
        </w:numPr>
        <w:rPr/>
      </w:pPr>
      <w:bookmarkStart w:id="390" w:name="__RefHeading___Toc3020374_372815092"/>
      <w:bookmarkStart w:id="391" w:name="_Toc136"/>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شهر تهران پایتخت ایران در دوره قاجار است و مانند بسیاری از شهرهای ایران از جمله اصفهان که در زمان پایتختی، صاحب میدان شهری جدید شدند، شهر تهران نیز در این دوره، میدانی را به نام توپخانه در خود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آن، تهران میدان های دیگری هم داشت؛ اما به دلیل آنکه میدان توپخانه در توسعه های آتی شهر، خصوصاً در دوران پهلوی به حیات خود ادامه داد و محل رویدادهای مهم تاریخی و اجتماعی کشور شد در این فصل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میدان توپخانه در چهار دوره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دوره قاجار که دوره شکل گیری میدان است، سپس تحولات میدان در دوره های پهلوی اول و پهلوی دوم و در بخش انتهایی، تحولات سی سال اخیر میدان پس از انقلاب اسلامی بررسی می شود</w:t>
      </w:r>
      <w:r>
        <w:rPr>
          <w:rFonts w:eastAsia="IRNazanin" w:cs="IRNazanin"/>
          <w:color w:val="111111"/>
          <w:sz w:val="28"/>
          <w:szCs w:val="28"/>
          <w:rtl w:val="true"/>
          <w:lang w:bidi="fa-IR"/>
        </w:rPr>
        <w:t>.</w:t>
      </w:r>
    </w:p>
    <w:p>
      <w:pPr>
        <w:pStyle w:val="Heading4"/>
        <w:numPr>
          <w:ilvl w:val="3"/>
          <w:numId w:val="1"/>
        </w:numPr>
        <w:rPr/>
      </w:pPr>
      <w:bookmarkStart w:id="392" w:name="__RefHeading___Toc3020376_372815092"/>
      <w:bookmarkStart w:id="393" w:name="_Toc137"/>
      <w:bookmarkEnd w:id="392"/>
      <w:r>
        <w:rPr>
          <w:rtl w:val="true"/>
        </w:rPr>
        <w:t>شکل گیری میدان توپخانه</w:t>
      </w:r>
      <w:bookmarkEnd w:id="393"/>
    </w:p>
    <w:p>
      <w:pPr>
        <w:pStyle w:val="BookText"/>
        <w:rPr/>
      </w:pPr>
      <w:r>
        <w:rPr>
          <w:rFonts w:ascii="IRNazanin" w:hAnsi="IRNazanin" w:eastAsia="IRNazanin"/>
          <w:color w:val="111111"/>
          <w:sz w:val="28"/>
          <w:sz w:val="28"/>
          <w:szCs w:val="28"/>
          <w:rtl w:val="true"/>
          <w:lang w:bidi="fa-IR"/>
        </w:rPr>
        <w:t xml:space="preserve">دوره تحولات میدان توپخانه در قاجار از زمان شکل گیری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1921</w:t>
      </w:r>
      <w:r>
        <w:rPr>
          <w:rFonts w:eastAsia="IRNazanin" w:cs="IRNazanin"/>
          <w:color w:val="111111"/>
          <w:sz w:val="28"/>
          <w:szCs w:val="28"/>
          <w:rtl w:val="true"/>
          <w:lang w:bidi="fa-IR"/>
        </w:rPr>
        <w:t>-</w:t>
      </w:r>
      <w:r>
        <w:rPr>
          <w:rFonts w:eastAsia="IRNazanin" w:cs="IRNazanin"/>
          <w:color w:val="111111"/>
          <w:sz w:val="28"/>
          <w:szCs w:val="28"/>
          <w:lang w:bidi="fa-IR"/>
        </w:rPr>
        <w:t>1867</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مرحلۀ مهمی نه تنها برای میدان توپخانه، بلکه برای تغییر ساختار شهر تهران و میدان های دیگری بود که در استخوان بندی شهر تهران جایگاه مهمی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احداث میدان توپخانه، میادین دیگری نیز بودند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مشق، سبزه میدان و میدان ارگ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میدان در نقشه دارالخلافه تهران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شهر تهران را با برج و باروی صفوی نشان می دهد که به دستور شاه طهماسب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محدوده شهر، میادین و فضاهای باز شهر تهران قبل از احداث دارالخلافه ناصری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تمام میادینی که در شهر تهران گسترده هستند، سه میدان مشق، سبزه میدان و ارگ از جهت جایگاه در ساختار شهر برجسته هستند؛ زیرا هر سه میدان درون و نزدیک ارگ حکومتی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میادین میدان های شهری یا حکومتی شهر تهران تا قبل از تحولات شهر تهران در دوره ناصرالدین شاه</w:t>
      </w:r>
      <w:r>
        <w:rPr>
          <w:rStyle w:val="FootnoteAnchor"/>
          <w:rtl w:val="true"/>
        </w:rPr>
        <w:footnoteReference w:id="186"/>
      </w:r>
      <w:r>
        <w:rPr>
          <w:rFonts w:ascii="IRNazanin" w:hAnsi="IRNazanin" w:eastAsia="IRNazanin"/>
          <w:color w:val="111111"/>
          <w:sz w:val="28"/>
          <w:sz w:val="28"/>
          <w:szCs w:val="28"/>
          <w:rtl w:val="true"/>
          <w:lang w:bidi="fa-IR"/>
        </w:rPr>
        <w:t>و محل وقوع رخدادهای اجتماعی و حکومتی زمانه خود محسوب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92500"/>
                <wp:effectExtent l="0" t="0" r="0" b="0"/>
                <wp:docPr id="271" name=""/>
                <a:graphic xmlns:a="http://schemas.openxmlformats.org/drawingml/2006/main">
                  <a:graphicData uri="http://schemas.openxmlformats.org/drawingml/2006/picture">
                    <pic:pic xmlns:pic="http://schemas.openxmlformats.org/drawingml/2006/picture">
                      <pic:nvPicPr>
                        <pic:cNvPr id="270" name="" descr=""/>
                        <pic:cNvPicPr/>
                      </pic:nvPicPr>
                      <pic:blipFill>
                        <a:blip r:embed="rId795"/>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7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دارالخلافه تهران در سال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ترسیم شده توسط الیانیکولایویچ برزین</w:t>
      </w:r>
      <w:r>
        <w:rPr>
          <w:rStyle w:val="FootnoteAnchor"/>
          <w:rtl w:val="true"/>
        </w:rPr>
        <w:footnoteReference w:id="187"/>
      </w:r>
      <w:r>
        <w:rPr>
          <w:rFonts w:ascii="IRNazanin" w:hAnsi="IRNazanin" w:eastAsia="IRNazanin"/>
          <w:color w:val="111111"/>
          <w:sz w:val="28"/>
          <w:sz w:val="28"/>
          <w:szCs w:val="28"/>
          <w:rtl w:val="true"/>
          <w:lang w:bidi="fa-IR"/>
        </w:rPr>
        <w:t xml:space="preserve">، جهانگرد و شرقشناس روسی که از تهران دیدن کرد و در سال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مسکو این نقشه را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میدان ها و فضاهای باز را به رنگ سبز نشان می دهد و در میان آنها سه میدان سبزه میدان، مشق و میدان ارگ با خط چین زردرنگ مشخص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مأخذ محمودیان و همکاران،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ارگ در مدخل ارگ سلطنتی قرار داشت و در دوره فتحعلی شاه فضایی بی نظم و پر گرد و غبار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محمدشاه تغییراتی جزئی در وضعیت آن داده شد و پیرامون آن حجره هایی برای توپخانه تهران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کیانی،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 میدان ارگ حکومتی نظامی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مشق، میدان دیگری در نقشه دارالخلافه تهران است که مساحتی کمتر از میدان ارگ داشته و در شمال ارگ حکومتی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مشق برای رژه و تمرین نظامیان ساخته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توسعه و تجدید میدان مشق دارالخلافه تهران و ساختن دیواری مشتمل بر طاق نمای آجری در دور تمام میدان مشق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ایجاد این میدان، مشق دادن نظامیان شاه تحت نظارت استادان نظامی روس و اروپایی طبق شیوه غربی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کلام،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میدان مشق می دانی با کارکرد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و همجوار با لشکر 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سبزه میدان یکی دیگر از میدان های مهم دارالخلافه تهران بود و در واقع میدان اصلی شهر به شمار می رفت که در مقابل و سمت جنوب میدان ارگ قرار داشت و قبل از احداث خیابان جباخانه، به وسیله تخته پل از روی خندق به میدان ارگ مرتبط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سبزه میدان در دوران ناصرالدین شاه مرکزیت بازرگانی یافت و علاوه بر آن، تبدیل به محل گردهمایی اهالی تهران در مراسم مختلف از جمله ماه محرم و روز عاشورا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کیانی، </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های میانه دهه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های تهران مرمت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میرزا تقی خان امیر کبیر همزمان که قلعه ارگ سلطنتی را تعمیر می کردند، میدان ارگ را نیز تجدید بنا کردند و آن را میدان توپخانه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 تغییرات عمده ای در وضع سبزه میدان داد و به کلی آن را از وضع نامطبوع و آلوده قبلی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سیزدهم خورشیدی، میدان توپخانه جدید در زمان ناصرالدین شاه قاجار و به دستور امیر کبیر در شمال ارگ سلطنتی در مرکز شهر تهران و در کنار قصر شاه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میدان برای مقاصد نظامی و حکومتی و برای حفاظت از شخص شاه طراحی و احداث شد و به دلیل آنکه عملکرد اصلی آن نگهداری توپ های جنگی و اقامتگاه توپچیان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توپخانه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هندسی میدان مستطیلی به طول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متر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میدان توپخانه پس از عملیات شهرسازی تهران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دارالخلافه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چهل و پنجاه قرن دوازدهم</w:t>
      </w:r>
    </w:p>
    <w:p>
      <w:pPr>
        <w:pStyle w:val="BookText"/>
        <w:rPr/>
      </w:pPr>
      <w:r>
        <w:rPr>
          <w:rFonts w:ascii="IRNazanin" w:hAnsi="IRNazanin" w:eastAsia="IRNazanin"/>
          <w:color w:val="111111"/>
          <w:sz w:val="28"/>
          <w:sz w:val="28"/>
          <w:szCs w:val="28"/>
          <w:rtl w:val="true"/>
          <w:lang w:bidi="fa-IR"/>
        </w:rPr>
        <w:t>خورشیدی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تهران در قالب نقشه دارالخلافه ناصری، حصارهای صفوی را در هم شکست و توسعه یافت و طرحی با حصاری هشت ضلعی و دوازده دروازه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افقی شهر با توسعه درونی شهر همراه شد و میدان های شهر نیز به عنوان بخشی از نقشه توسعه جدید تغییر کردند که تغییرات آنها در قالب نقشه توسعه شهر قابل پیگیری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دارالخلافه ناصری تهران که 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شده است، موقعیت میدان توپخانه جدید را نسبت به دیگر میدان 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میدان های شهری موجود در این نقشه، سبزه میدان به واسطه قرار گیری کنار بخش ساخته شده و متراکم شهر و ارتباط و نزدیکی بیشتر با ارگ حکومتی، موقعیت استراتژیک ممتازی نسبت به میدان توپخانه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791200"/>
                <wp:effectExtent l="0" t="0" r="0" b="0"/>
                <wp:docPr id="272" name=""/>
                <a:graphic xmlns:a="http://schemas.openxmlformats.org/drawingml/2006/main">
                  <a:graphicData uri="http://schemas.openxmlformats.org/drawingml/2006/picture">
                    <pic:pic xmlns:pic="http://schemas.openxmlformats.org/drawingml/2006/picture">
                      <pic:nvPicPr>
                        <pic:cNvPr id="271" name="" descr=""/>
                        <pic:cNvPicPr/>
                      </pic:nvPicPr>
                      <pic:blipFill>
                        <a:blip r:embed="rId798"/>
                        <a:stretch/>
                      </pic:blipFill>
                      <pic:spPr>
                        <a:xfrm>
                          <a:off x="0" y="0"/>
                          <a:ext cx="5334120" cy="5791320"/>
                        </a:xfrm>
                        <a:prstGeom prst="rect">
                          <a:avLst/>
                        </a:prstGeom>
                        <a:ln w="0">
                          <a:noFill/>
                        </a:ln>
                      </pic:spPr>
                    </pic:pic>
                  </a:graphicData>
                </a:graphic>
              </wp:inline>
            </w:drawing>
          </mc:Choice>
          <mc:Fallback>
            <w:pict>
              <v:shape id="shape_0" stroked="f" o:allowincell="f" style="position:absolute;margin-left:0pt;margin-top:-456.05pt;width:419.95pt;height:455.95pt;mso-wrap-style:none;v-text-anchor:middle;mso-position-horizontal:left;mso-position-vertical:top" type="_x0000_t75">
                <v:imagedata r:id="rId799" o:detectmouseclick="t"/>
                <v:stroke color="#3465a4" joinstyle="round" endcap="flat"/>
                <w10:wrap type="none"/>
              </v:shape>
            </w:pict>
          </mc:Fallback>
        </mc:AlternateConten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میدان توپخانه در محدوده ارگ نقشه دارالخلافه ناصری،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نقشه توسط رسام عبدالغفار ترسیم شده است و وجود میدان های ارگ، مشق و سبزه میدان را در کنار میدان تازه تأسیس توپخانه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نگارندگان براساس محمد زاده مهر،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میدان توپخانه، شش خیابان منشعب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لاله زار، علاءالدوله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مریض خانه، باب همایون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ناصریه و چراغ 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ورودی هر یک از این خیابان ها، دروازه ای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سفرنامه ها تعداد این خیابان ها بیشتر از این تعداد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خدیوجم، </w:t>
      </w:r>
      <w:r>
        <w:rPr>
          <w:rFonts w:eastAsia="IRNazanin" w:cs="IRNazanin"/>
          <w:color w:val="111111"/>
          <w:sz w:val="28"/>
          <w:szCs w:val="28"/>
          <w:lang w:bidi="fa-IR"/>
        </w:rPr>
        <w:t>1346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شاید دلیل آن وجود دروازه ها و تشابه طاق نماها و نمای بناهای مهم با این دروازه ها و شمارش آنها به عنوان ورودی خیابان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743200"/>
                <wp:effectExtent l="0" t="0" r="0" b="0"/>
                <wp:docPr id="273" name=""/>
                <a:graphic xmlns:a="http://schemas.openxmlformats.org/drawingml/2006/main">
                  <a:graphicData uri="http://schemas.openxmlformats.org/drawingml/2006/picture">
                    <pic:pic xmlns:pic="http://schemas.openxmlformats.org/drawingml/2006/picture">
                      <pic:nvPicPr>
                        <pic:cNvPr id="272" name="" descr=""/>
                        <pic:cNvPicPr/>
                      </pic:nvPicPr>
                      <pic:blipFill>
                        <a:blip r:embed="rId801"/>
                        <a:stretch/>
                      </pic:blipFill>
                      <pic:spPr>
                        <a:xfrm>
                          <a:off x="0" y="0"/>
                          <a:ext cx="5334120" cy="2743200"/>
                        </a:xfrm>
                        <a:prstGeom prst="rect">
                          <a:avLst/>
                        </a:prstGeom>
                        <a:ln w="0">
                          <a:noFill/>
                        </a:ln>
                      </pic:spPr>
                    </pic:pic>
                  </a:graphicData>
                </a:graphic>
              </wp:inline>
            </w:drawing>
          </mc:Choice>
          <mc:Fallback>
            <w:pict>
              <v:shape id="shape_0" stroked="f" o:allowincell="f" style="position:absolute;margin-left:0pt;margin-top:-216.05pt;width:419.95pt;height:215.95pt;mso-wrap-style:none;v-text-anchor:middle;mso-position-horizontal:left;mso-position-vertical:top" type="_x0000_t75">
                <v:imagedata r:id="rId8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خیابان های میدان توپخانه در دوره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نگارندگان</w:t>
      </w:r>
    </w:p>
    <w:p>
      <w:pPr>
        <w:pStyle w:val="BookText"/>
        <w:rPr/>
      </w:pPr>
      <w:r>
        <w:rPr>
          <w:rFonts w:ascii="IRNazanin" w:hAnsi="IRNazanin" w:eastAsia="IRNazanin"/>
          <w:color w:val="111111"/>
          <w:sz w:val="28"/>
          <w:sz w:val="28"/>
          <w:szCs w:val="28"/>
          <w:rtl w:val="true"/>
          <w:lang w:bidi="fa-IR"/>
        </w:rPr>
        <w:t xml:space="preserve">پس از انتقال توپخانه از میدان ارگ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توپخانه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جدید و تبدیل میدان ارگ به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نظامی میدان ارگ به واسطه قرار گرفتن در کنار ارگ حکومتی و کاربری جدید آن،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نقش میدان شهری اصلی تهران</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سبزه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 جدید، یعنی میدان توپخانه انتقال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توسعه شهر به سمت شمال و استقرار مراکز حکومتی و دولتی پیرامون میدان توپخانه و کاهش اهمیت میدان های ارگ و مشق به واسطه اشغال شدن سطح فضای باز آنها و تغییر فضای سبزه میدان، نقش محوری میدان توپخانه به عنوان میدان شهری بدون رقیب در تهران به طور کامل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توپخانه اندکی قبل از سفر ناصرالدین شاه به اروپا</w:t>
      </w:r>
      <w:r>
        <w:rPr>
          <w:rStyle w:val="FootnoteAnchor"/>
          <w:rtl w:val="true"/>
        </w:rPr>
        <w:footnoteReference w:id="18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ولی شاه تا بازگشت از سفر فرنگ، تصمیم قطعی درباره عملکرد آن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اروپا، شاه ایران ضمن بازدید مکان های دیدنی در بیشتر پایتخت های اروپا به دیدن سربازخانه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های نظامی اروپا، سربازخانه برلین بیشتر توجه او را جلب کرد، چون از حیث نظم و ترتیب و نظافت و فراهم بودن همه گونه امکانات زندگی سربازان،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تصمیم گرفت پس از بازگشت، میدان جدید توپخانه را به صورت سربازخانه ای فرنگی در آورد و آنجا را برای کار توپخانه و افواج توپچی تهران تمرکز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درباره تمرکز دادن به کار توپخانۀ، فرمانی به سپهسالار</w:t>
      </w:r>
      <w:r>
        <w:rPr>
          <w:rStyle w:val="FootnoteAnchor"/>
          <w:rtl w:val="true"/>
        </w:rPr>
        <w:footnoteReference w:id="189"/>
      </w:r>
      <w:r>
        <w:rPr>
          <w:rFonts w:ascii="IRNazanin" w:hAnsi="IRNazanin" w:eastAsia="IRNazanin"/>
          <w:color w:val="111111"/>
          <w:sz w:val="28"/>
          <w:sz w:val="28"/>
          <w:szCs w:val="28"/>
          <w:rtl w:val="true"/>
          <w:lang w:bidi="fa-IR"/>
        </w:rPr>
        <w:t>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سپهسالار اعظم، البته در خاطر دارید که ایام توقف در برلین به سربازخانه رفتیم و آن نظم و ترتیب قشون متوقف سربازخانه را دیدم، در نظر داشتیم که با آن وضع و با آن ترتیب سربازخانه ها دایر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موقع مناسب تر و مستعدتر از همین میدان جدید توپخانه نیست و چه خوب است حالا که توپچی را در این بيوتات توپخانه منزل می دهید بادستورالعمل وافی و ترتیب صحیح و انتظام کامل و تنظیمات لازمه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دانید </w:t>
      </w:r>
    </w:p>
    <w:p>
      <w:pPr>
        <w:pStyle w:val="BookText"/>
        <w:rPr/>
      </w:pPr>
      <w:r>
        <w:rPr>
          <w:rFonts w:ascii="IRNazanin" w:hAnsi="IRNazanin" w:eastAsia="IRNazanin"/>
          <w:color w:val="111111"/>
          <w:sz w:val="28"/>
          <w:sz w:val="28"/>
          <w:szCs w:val="28"/>
          <w:rtl w:val="true"/>
          <w:lang w:bidi="fa-IR"/>
        </w:rPr>
        <w:t>که معنی یک سربازخانه و لوازم یک اقامتگاه قشونی چیست و این عنوان و افتتاح در همین محل جدید و از نفرات توپچی بشود، خیلی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این کار را زودتر بدهید و طوری باشد که مایحتاج حرکت و سکون آنها و موجبات تنظيف محل و اوضاع نظم این حالت به خوبی فراهم شود و مثل پیش حسب العاده منزل نفرات مزبله و مورد کثافت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این امررا داده به عرض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صدور این فرمان، میدان توپخانه واقعاً توپخانه دولت شد و یک سربازخانه مدرن به وجود آمد و توپچی ها هم در اتاق های اطراف میدان سکونت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توپخانه به صورت مرکز یا واحد ارتشی در آمد و شاه به تنظیم امور قورخانه و توپخانه توجه نشان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آمد، میدان توپخانه در این برهه از دوره قاجار محل رژه نظامیان و توپچی ها بوده است که به آن نقشی پررنگ در حفاظت از قدرت و صلابت ارگ سلطنتی قاجار می داد و در نتیجه، عملکرد غالب آن حکومتی و نظامی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ساختمان سازی های پیرامون میدان، مشتمل بر دو طبقه بود؛ حجره های زیرین برای استقرار نمونه های توپ های سوار و حجره های بالا برای سکونت توپچی های حاضر رکاب</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کیانی،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130300"/>
                <wp:effectExtent l="0" t="0" r="0" b="0"/>
                <wp:docPr id="274" name=""/>
                <a:graphic xmlns:a="http://schemas.openxmlformats.org/drawingml/2006/main">
                  <a:graphicData uri="http://schemas.openxmlformats.org/drawingml/2006/picture">
                    <pic:pic xmlns:pic="http://schemas.openxmlformats.org/drawingml/2006/picture">
                      <pic:nvPicPr>
                        <pic:cNvPr id="273" name="" descr=""/>
                        <pic:cNvPicPr/>
                      </pic:nvPicPr>
                      <pic:blipFill>
                        <a:blip r:embed="rId804"/>
                        <a:stretch/>
                      </pic:blipFill>
                      <pic:spPr>
                        <a:xfrm>
                          <a:off x="0" y="0"/>
                          <a:ext cx="5334120" cy="1130400"/>
                        </a:xfrm>
                        <a:prstGeom prst="rect">
                          <a:avLst/>
                        </a:prstGeom>
                        <a:ln w="0">
                          <a:noFill/>
                        </a:ln>
                      </pic:spPr>
                    </pic:pic>
                  </a:graphicData>
                </a:graphic>
              </wp:inline>
            </w:drawing>
          </mc:Choice>
          <mc:Fallback>
            <w:pict>
              <v:shape id="shape_0" stroked="f" o:allowincell="f" style="position:absolute;margin-left:0pt;margin-top:-89.05pt;width:419.95pt;height:88.95pt;mso-wrap-style:none;v-text-anchor:middle;mso-position-horizontal:left;mso-position-vertical:top" type="_x0000_t75">
                <v:imagedata r:id="rId8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توپخانه تهران در دوره ناصرالدین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استقرار توپها در محوطه میدان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محمدزاده مهر، </w:t>
      </w:r>
      <w:r>
        <w:rPr>
          <w:rFonts w:eastAsia="IRNazanin" w:cs="IRNazanin"/>
          <w:color w:val="111111"/>
          <w:sz w:val="28"/>
          <w:szCs w:val="28"/>
          <w:rtl w:val="true"/>
          <w:lang w:bidi="fa-IR"/>
        </w:rPr>
        <w:t>.</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01900"/>
                <wp:effectExtent l="0" t="0" r="0" b="0"/>
                <wp:docPr id="275" name=""/>
                <a:graphic xmlns:a="http://schemas.openxmlformats.org/drawingml/2006/main">
                  <a:graphicData uri="http://schemas.openxmlformats.org/drawingml/2006/picture">
                    <pic:pic xmlns:pic="http://schemas.openxmlformats.org/drawingml/2006/picture">
                      <pic:nvPicPr>
                        <pic:cNvPr id="274" name="" descr=""/>
                        <pic:cNvPicPr/>
                      </pic:nvPicPr>
                      <pic:blipFill>
                        <a:blip r:embed="rId806"/>
                        <a:stretch/>
                      </pic:blipFill>
                      <pic:spPr>
                        <a:xfrm>
                          <a:off x="0" y="0"/>
                          <a:ext cx="5334120" cy="2502000"/>
                        </a:xfrm>
                        <a:prstGeom prst="rect">
                          <a:avLst/>
                        </a:prstGeom>
                        <a:ln w="0">
                          <a:noFill/>
                        </a:ln>
                      </pic:spPr>
                    </pic:pic>
                  </a:graphicData>
                </a:graphic>
              </wp:inline>
            </w:drawing>
          </mc:Choice>
          <mc:Fallback>
            <w:pict>
              <v:shape id="shape_0" stroked="f" o:allowincell="f" style="position:absolute;margin-left:0pt;margin-top:-197.05pt;width:419.95pt;height:196.95pt;mso-wrap-style:none;v-text-anchor:middle;mso-position-horizontal:left;mso-position-vertical:top" type="_x0000_t75">
                <v:imagedata r:id="rId807" o:detectmouseclick="t"/>
                <v:stroke color="#3465a4" joinstyle="round" endcap="flat"/>
                <w10:wrap type="none"/>
              </v:shape>
            </w:pict>
          </mc:Fallback>
        </mc:AlternateConten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توپخانه، محل رژه نظامیان و توپچی ها 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على خادم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شمال ارگ حکومتی و ضلع جنوبی میدان بنای تلگراف خانه مبارکه را به اهتمام علی قلی خان، وزیر علوم، به طرز عمارات مغرب زمین ساخته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کرزن</w:t>
      </w:r>
      <w:r>
        <w:rPr>
          <w:rStyle w:val="FootnoteAnchor"/>
          <w:rtl w:val="true"/>
        </w:rPr>
        <w:footnoteReference w:id="191"/>
      </w:r>
      <w:r>
        <w:rPr>
          <w:rFonts w:ascii="IRNazanin" w:hAnsi="IRNazanin" w:eastAsia="IRNazanin"/>
          <w:color w:val="111111"/>
          <w:sz w:val="28"/>
          <w:sz w:val="28"/>
          <w:szCs w:val="28"/>
          <w:rtl w:val="true"/>
          <w:lang w:bidi="fa-IR"/>
        </w:rPr>
        <w:t xml:space="preserve">که در سال </w:t>
      </w:r>
    </w:p>
    <w:p>
      <w:pPr>
        <w:pStyle w:val="BookText"/>
        <w:rPr/>
      </w:pP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مصادف با اواخر دوره ناصرالدین شاه و پس از ساخته شدن بنای تلگراف خانه از تهران دیدن کرد، در توصیف میدان توپخانه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طول این میدان دلپذیر که به سنگ صاف فرش شده بود،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یارد </w:t>
      </w:r>
      <w:r>
        <w:rPr>
          <w:rFonts w:eastAsia="IRNazanin" w:cs="IRNazanin"/>
          <w:color w:val="111111"/>
          <w:sz w:val="28"/>
          <w:szCs w:val="28"/>
          <w:rtl w:val="true"/>
          <w:lang w:bidi="fa-IR"/>
        </w:rPr>
        <w:t>(</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عرضش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یارد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غربی کارخانه اسلحه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در سمت شرقی عمارت زیبایی با روکاری پاکیزه گچی هست که متعلق به بانک شاهنشاهی ایران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ميدان حوض بزرگی است که اطراف آن نرده آهنی است با چند مجسمه فلزی و چهار عدد توپ بزرگ در چهار گوش از خصایص عمده میدان چندین دروازه ورودی و خروجی آن است که از نظر ایرانیها نمونه عالی مهارت در معماری جدید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کیانی،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لرد کرزن، صحبتی از ساختمان تلگراف خانه مبارکه نمی کند؛ شاید دلیل آن شاخص نبودن طرح معماری، سادگی و یا کم اهمیتی نمای ساختمان تلگراف خانه در میدان باشد که وجود خود را به رخ نمی کشیده است، زیرا نمای تلگراف خانه، شبیه جداره دو طبقه میدان، دارای دهانه هایی به صورت طاق نماهای منظم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بانک شاهی ایران، دارای نما و ظاهری مشخص و نمایان بود و توجه هر بیننده و حاضری را در میدان به سوی خود معطوف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ساختمان که تقریباً در میانه ضلع شرقی میدان قرار داشت، به عنوان اولین بانک ایران 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فرمان سلطنتی ملکه ویکتوریای بریتانیا و به امتیاز دولت ایران تأسیس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غربی میدان و در نزدیکی میدان مشق، کارخانه اسلحه سازی واقع شده است که این کارخانه، دارای نمای مشخصی در میدان نبوده و پشت جداره های یکنواخت میدان پنهان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133600"/>
                <wp:effectExtent l="0" t="0" r="0" b="0"/>
                <wp:docPr id="276" name=""/>
                <a:graphic xmlns:a="http://schemas.openxmlformats.org/drawingml/2006/main">
                  <a:graphicData uri="http://schemas.openxmlformats.org/drawingml/2006/picture">
                    <pic:pic xmlns:pic="http://schemas.openxmlformats.org/drawingml/2006/picture">
                      <pic:nvPicPr>
                        <pic:cNvPr id="275" name="" descr=""/>
                        <pic:cNvPicPr/>
                      </pic:nvPicPr>
                      <pic:blipFill>
                        <a:blip r:embed="rId809"/>
                        <a:stretch/>
                      </pic:blipFill>
                      <pic:spPr>
                        <a:xfrm>
                          <a:off x="0" y="0"/>
                          <a:ext cx="5334120" cy="2133720"/>
                        </a:xfrm>
                        <a:prstGeom prst="rect">
                          <a:avLst/>
                        </a:prstGeom>
                        <a:ln w="0">
                          <a:noFill/>
                        </a:ln>
                      </pic:spPr>
                    </pic:pic>
                  </a:graphicData>
                </a:graphic>
              </wp:inline>
            </w:drawing>
          </mc:Choice>
          <mc:Fallback>
            <w:pict>
              <v:shape id="shape_0" stroked="f" o:allowincell="f" style="position:absolute;margin-left:0pt;margin-top:-168.05pt;width:419.95pt;height:167.95pt;mso-wrap-style:none;v-text-anchor:middle;mso-position-horizontal:left;mso-position-vertical:top" type="_x0000_t75">
                <v:imagedata r:id="rId8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ساختمان تلگراف خانه در ضلع جنوبی میدان در دوره ناصرالدین شاه قاجار، ساختمان بانک شاهی نیز در سمت چپ تصویر در ضلع شرقی میدان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نگارندگان بر اساس عکسی از آلبوم خانه گلستان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78100"/>
                <wp:effectExtent l="0" t="0" r="0" b="0"/>
                <wp:docPr id="277" name=""/>
                <a:graphic xmlns:a="http://schemas.openxmlformats.org/drawingml/2006/main">
                  <a:graphicData uri="http://schemas.openxmlformats.org/drawingml/2006/picture">
                    <pic:pic xmlns:pic="http://schemas.openxmlformats.org/drawingml/2006/picture">
                      <pic:nvPicPr>
                        <pic:cNvPr id="276" name="" descr=""/>
                        <pic:cNvPicPr/>
                      </pic:nvPicPr>
                      <pic:blipFill>
                        <a:blip r:embed="rId811"/>
                        <a:stretch/>
                      </pic:blipFill>
                      <pic:spPr>
                        <a:xfrm>
                          <a:off x="0" y="0"/>
                          <a:ext cx="5334120" cy="2577960"/>
                        </a:xfrm>
                        <a:prstGeom prst="rect">
                          <a:avLst/>
                        </a:prstGeom>
                        <a:ln w="0">
                          <a:noFill/>
                        </a:ln>
                      </pic:spPr>
                    </pic:pic>
                  </a:graphicData>
                </a:graphic>
              </wp:inline>
            </w:drawing>
          </mc:Choice>
          <mc:Fallback>
            <w:pict>
              <v:shape id="shape_0" stroked="f" o:allowincell="f" style="position:absolute;margin-left:0pt;margin-top:-203.05pt;width:419.95pt;height:202.95pt;mso-wrap-style:none;v-text-anchor:middle;mso-position-horizontal:left;mso-position-vertical:top" type="_x0000_t75">
                <v:imagedata r:id="rId8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شاهی و دروازه خیابان چراغ گاز در ضلع شرقی میدان توپخانه؛ همان طور که در تصویر مشاهده می شود، بانک شاهی در کنار و متصل به دروازه خیابان چراغ گاز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محمدزاده مهر،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میدان توپخانه، نظم آهنگین دیواره میدان به وسیلۀ اجزاء اصلی پیرامون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اجزاء ساختمان های مهم </w:t>
      </w:r>
    </w:p>
    <w:p>
      <w:pPr>
        <w:pStyle w:val="BookText"/>
        <w:rPr/>
      </w:pP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هستند که عبارتند از بانک شاهی، بنای تلگرافخانه و دروازه خیابان های متصل به میدان که در میدان به نمایش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شکل گیری و جای گیری چنین عناصری در بدنه میدان اصلی شهر، در کنار تأثیرات خارجی، نیازهای داخلی نیز بوده است که این دو در کنار هم نیروی محرکه قوی تری به وجود می آورند تا کاربری های نوین در میدان نو و مدرن شهر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01900"/>
                <wp:effectExtent l="0" t="0" r="0" b="0"/>
                <wp:docPr id="278" name=""/>
                <a:graphic xmlns:a="http://schemas.openxmlformats.org/drawingml/2006/main">
                  <a:graphicData uri="http://schemas.openxmlformats.org/drawingml/2006/picture">
                    <pic:pic xmlns:pic="http://schemas.openxmlformats.org/drawingml/2006/picture">
                      <pic:nvPicPr>
                        <pic:cNvPr id="277" name="" descr=""/>
                        <pic:cNvPicPr/>
                      </pic:nvPicPr>
                      <pic:blipFill>
                        <a:blip r:embed="rId814"/>
                        <a:stretch/>
                      </pic:blipFill>
                      <pic:spPr>
                        <a:xfrm>
                          <a:off x="0" y="0"/>
                          <a:ext cx="5334120" cy="2502000"/>
                        </a:xfrm>
                        <a:prstGeom prst="rect">
                          <a:avLst/>
                        </a:prstGeom>
                        <a:ln w="0">
                          <a:noFill/>
                        </a:ln>
                      </pic:spPr>
                    </pic:pic>
                  </a:graphicData>
                </a:graphic>
              </wp:inline>
            </w:drawing>
          </mc:Choice>
          <mc:Fallback>
            <w:pict>
              <v:shape id="shape_0" stroked="f" o:allowincell="f" style="position:absolute;margin-left:0pt;margin-top:-197.05pt;width:419.95pt;height:196.95pt;mso-wrap-style:none;v-text-anchor:middle;mso-position-horizontal:left;mso-position-vertical:top" type="_x0000_t75">
                <v:imagedata r:id="rId8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از اضلاع شرقی و شمالی میدان توپخانه؛ دروازه لاله زار در گوشه سمت راست تصویر قرار گرفته و در ضلع شمال میدان در گوشه مجاور بدنه شرقی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دفتر پژوهش های فرهنگی</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ارنست</w:t>
      </w:r>
      <w:r>
        <w:rPr>
          <w:rStyle w:val="FootnoteAnchor"/>
          <w:rtl w:val="true"/>
        </w:rPr>
        <w:footnoteReference w:id="192"/>
      </w:r>
      <w:r>
        <w:rPr>
          <w:rFonts w:ascii="IRNazanin" w:hAnsi="IRNazanin" w:eastAsia="IRNazanin"/>
          <w:color w:val="111111"/>
          <w:sz w:val="28"/>
          <w:sz w:val="28"/>
          <w:szCs w:val="28"/>
          <w:rtl w:val="true"/>
          <w:lang w:bidi="fa-IR"/>
        </w:rPr>
        <w:t xml:space="preserve">او رسل در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 خود را در دوران ناصرالدين شاه انجام داد و از روسیه 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سفرنامه خود فضای زندگی میدان توپخانه را این گونه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مرکز شهر یک میدان وسیع به شکل مستطیل، میان دیوار خارجی ارگ و دیواره های قورخانه</w:t>
      </w:r>
      <w:r>
        <w:rPr>
          <w:rStyle w:val="FootnoteAnchor"/>
          <w:rtl w:val="true"/>
        </w:rPr>
        <w:footnoteReference w:id="193"/>
      </w:r>
      <w:r>
        <w:rPr>
          <w:rFonts w:ascii="IRNazanin" w:hAnsi="IRNazanin" w:eastAsia="IRNazanin"/>
          <w:color w:val="111111"/>
          <w:sz w:val="28"/>
          <w:sz w:val="28"/>
          <w:szCs w:val="28"/>
          <w:rtl w:val="true"/>
          <w:lang w:bidi="fa-IR"/>
        </w:rPr>
        <w:t>به نام میدان توپخانه واقع شده که شش خیابان اصلی شهر با پاسگاه های زیاد پیاده نظام به آن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شهر به هر سویی بخواهد برود، میدان توپخانه نقطه عزیمت سرراست و بسیار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میدان چند درخت تنومند روی حوض بزرگی سایه انداخته و در چهار گوشه این حوض، چهار قبضه توپ گذاشته شده، دور میدان دیوارهایی کشیده و روی دیوارها را با رنگ های سرخ و سبز نقاشی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 گچ بری نیز تصاویر گلوله و سربازان مسلح را مجسم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توپخانه و دروازه ناصریه که مدخل خیابان شمس العماره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 با خیابان الماسیه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دو نمونه بسیار زیبا از معماری جدید ایران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دروازه ها مرکب از سه اتاق مرتفع است که در بالای آنها مناره های باریک و کشیده ای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های طویلی از قاطرها و شترها که از نقاط مختلف آسیا آمده اند از میان جمعیت انبوهی که در این میدان در حال رفت و آمد هستند،جایی برای خود باز می کنند و به راه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کاروانی که در این میدان بزرگ جا را برای همه تنگ کرده، یکی تازه از مکه رسیده است و مردم دست های سوخته و آفتاب خورده زوار را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بوسند؛ و دگری عازم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از میدان دسته ای از اوباش ژنده پوش نیز به همراه لوطی باشی شیر پیری را می گردانند و با وجود این همه مارگیر، عنترباز، چشم بند و بندباز که با فریاد زیاد جمعیت را به دور بساط خود دعوت می کنند، از مردم توقع صدقه و احسان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رقاصان یهودی نیز در گوشه ای دیگر مشغول هنرنمایی یا اگر بهتر بگوییم در تلاش معاش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دورتر شاطر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شاه سر تا پا سرخ پوش، با کلاه خود مخصوصی که زنگوله هایی از آن آویزان و مزین به کاکل و پر طاووس است، دور میدان گشت می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اورسل،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توصیفات اور سل زندگی پر جنب و جوشی از میدان توپخانه در دوره قاجار در ذهن تداعی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توصیف حائز نکاتی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موقعیت مرکزی میدان که موجب شده است کاروان هایی که قصد عزیمت از تهران دارند یا از شهرهای بلاد دیگر به تهران آمده اند، در این میدان بار بر زمین بگذارند، به ویژه کاروان هایی </w:t>
      </w:r>
    </w:p>
    <w:p>
      <w:pPr>
        <w:pStyle w:val="BookText"/>
        <w:rPr/>
      </w:pPr>
      <w:r>
        <w:rPr>
          <w:rFonts w:ascii="IRNazanin" w:hAnsi="IRNazanin" w:eastAsia="IRNazanin"/>
          <w:color w:val="111111"/>
          <w:sz w:val="28"/>
          <w:sz w:val="28"/>
          <w:szCs w:val="28"/>
          <w:rtl w:val="true"/>
          <w:lang w:bidi="fa-IR"/>
        </w:rPr>
        <w:t>که از سمت شمال وارد شهر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پاره ای از اوقات فراغت پایتخت نشینان به سبک زندگی اصیل ایرانیان در این مکان انجام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معرکه گیری ها یا بدرقه زائرین که به آن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و توصیف آنها نشان می دهد که نقش حکومتی نظامی میدان توپخانه حدود پانزده سال پس از شکل گیری، به نقش اجتماعی و به عنوان محلی برای رخدادهای شهری خاطره انگیز 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37000"/>
                <wp:effectExtent l="0" t="0" r="0" b="0"/>
                <wp:docPr id="279" name=""/>
                <a:graphic xmlns:a="http://schemas.openxmlformats.org/drawingml/2006/main">
                  <a:graphicData uri="http://schemas.openxmlformats.org/drawingml/2006/picture">
                    <pic:pic xmlns:pic="http://schemas.openxmlformats.org/drawingml/2006/picture">
                      <pic:nvPicPr>
                        <pic:cNvPr id="278" name="" descr=""/>
                        <pic:cNvPicPr/>
                      </pic:nvPicPr>
                      <pic:blipFill>
                        <a:blip r:embed="rId817"/>
                        <a:stretch/>
                      </pic:blipFill>
                      <pic:spPr>
                        <a:xfrm>
                          <a:off x="0" y="0"/>
                          <a:ext cx="5334120" cy="3936960"/>
                        </a:xfrm>
                        <a:prstGeom prst="rect">
                          <a:avLst/>
                        </a:prstGeom>
                        <a:ln w="0">
                          <a:noFill/>
                        </a:ln>
                      </pic:spPr>
                    </pic:pic>
                  </a:graphicData>
                </a:graphic>
              </wp:inline>
            </w:drawing>
          </mc:Choice>
          <mc:Fallback>
            <w:pict>
              <v:shape id="shape_0" stroked="f" o:allowincell="f" style="position:absolute;margin-left:0pt;margin-top:-310.05pt;width:419.95pt;height:309.95pt;mso-wrap-style:none;v-text-anchor:middle;mso-position-horizontal:left;mso-position-vertical:top" type="_x0000_t75">
                <v:imagedata r:id="rId8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روزمره در میدان توپخانه در دوره قاجار در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محمدزاده مهر،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ادیبان روس برای حضور در دربار ناصرالدین شاه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تهران ازمیدان توپخانه دیدن کرد و توصیفی که از میدان آورده در خور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قريب عصر بود که در کالسکه های سفارت نشسته و از سفارتخانه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خود را در میدان توپخانه دیدیم که در وسط آن حوض واقع و از فواره آن آب در جریان بود، در اطراف حوض چند توپ برنجی گذارده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دورتادور این میدان، عمارت دو طبقه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از برای منازل توپچیان ساخته شده است و نیز در یکی از جوانب میدان چندین توپ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میدان، هشت کوچه باز می شود، یعنی در هر طرف میدان دو دروازه واقع است و در مدخل هر یک از این کوچه ها به طرف میدان دروازه بسیار قشنگی به طریق ساختمان اعراب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کاشی کاری های این دروازه ها به سلیقه مخصوصی ساخته شده است و چنان آنها را به یکدیگر جور و موافق نموده اند که در میان کاشی های آبی و سبز کاشیهای سیاه و زرد و گلی کار کرده اند و نهایت مطبوع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زینت کاشی کاری که درب دروازه ها و مساجد و کاروان سراها به آن مزین شده است، یک قشنگی و لطافت مخصوصی به پایتخت اعلی حضرت شهریار ایران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خدیوجم،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وصف این ادیب روسی و مقایسه توصیفات او از ابنیه میدان با ساختمان های اولیه ساخته شده پیرامون میدان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زمانی که میدان توپخانه تازه شکل گرفته بود، چنین برمی آید که از زمان بازگشت شاه از سفر اروپا و دستور او برای تغییر عملکرد میدان توپخانه در سال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تا سیزده سال پس از آن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ساختمان میدان آبادتر و با شکوه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بنای میدان و دروازه های آن در نظر ادیب روسی جلب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ادیب روس درباره تعداد معابری که به میدان باز می شوند،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که در هر ضلع دو معبر به میدان باز می شود، در حالی که تنها از جانب شمال وجنوب دو معبر به میدان راه می یابند و در جانب شرق و غرب، هر کدام یک معبر وارد میدان می شود</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سلطنت مظفرالدین شاه، جهانگردی به نام ویلیام جکسون</w:t>
      </w:r>
      <w:r>
        <w:rPr>
          <w:rStyle w:val="FootnoteAnchor"/>
          <w:rtl w:val="true"/>
        </w:rPr>
        <w:footnoteReference w:id="194"/>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تهران حضور داشت، با وصف تهران به عنوان آمیزه ای از هنر شرقو غرب که جنبۀ شرقی آن برتری دارد، در باره میدان توپخانه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میدان در حدود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 سطح آن را قلوه سنگ پوشانده و حوض بزرگی در میان آن قرار دارد که با نرده های آهنی محصور است و در اطراف آن توپ های قدیمی ردیف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شرق میدان، بانک شاهی که سبک مختلط از معماری ایرانی و فرنگی دارد، واقع شده و خیابان عمده شهر که سفارت خانہ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از شمال میدان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سفارتخانه های خارجی در این خیابان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هایی که در مدخل چند خیابان از این میدان منشعب می شوند، دارای کاشی هایی درخشان و خیال انگیز و تماشایی هستند، چشم گیر ترین این دروازه ها سردر الماسیه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جکسون نقل از کیانی،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سفرنامه، در سفرنامه های دیگر نیز به وجود سردرهای خیابان های پیرامون میدان از سوی سفرنامه نویسان توجه ویژه ای شده است؛ زیرا وجود دروازه در ابتدای هر کدام از خیابان ها که به میدان راه پیدا می کنند، در ساخت میدان توپخانه ایدهای جدید بود که در میدان های آن زمان و پیش از آن کمتر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44800"/>
                <wp:effectExtent l="0" t="0" r="0" b="0"/>
                <wp:docPr id="280" name=""/>
                <a:graphic xmlns:a="http://schemas.openxmlformats.org/drawingml/2006/main">
                  <a:graphicData uri="http://schemas.openxmlformats.org/drawingml/2006/picture">
                    <pic:pic xmlns:pic="http://schemas.openxmlformats.org/drawingml/2006/picture">
                      <pic:nvPicPr>
                        <pic:cNvPr id="279" name="" descr=""/>
                        <pic:cNvPicPr/>
                      </pic:nvPicPr>
                      <pic:blipFill>
                        <a:blip r:embed="rId820"/>
                        <a:stretch/>
                      </pic:blipFill>
                      <pic:spPr>
                        <a:xfrm>
                          <a:off x="0" y="0"/>
                          <a:ext cx="5334120" cy="2844720"/>
                        </a:xfrm>
                        <a:prstGeom prst="rect">
                          <a:avLst/>
                        </a:prstGeom>
                        <a:ln w="0">
                          <a:noFill/>
                        </a:ln>
                      </pic:spPr>
                    </pic:pic>
                  </a:graphicData>
                </a:graphic>
              </wp:inline>
            </w:drawing>
          </mc:Choice>
          <mc:Fallback>
            <w:pict>
              <v:shape id="shape_0" stroked="f" o:allowincell="f" style="position:absolute;margin-left:0pt;margin-top:-224.05pt;width:419.95pt;height:223.95pt;mso-wrap-style:none;v-text-anchor:middle;mso-position-horizontal:left;mso-position-vertical:top" type="_x0000_t75">
                <v:imagedata r:id="rId8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توپخانه و دروازه خیابان الماسیه یا باب همایون دروازه خیابان الماسیه یا باب همایون دروازهای شاخص میان شش دروازه ساخته شده برای شش خیابان منتهی به میدان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محمدزاده مهر،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آبادانی تهران در روزگار سلطنت مظفرالدین شاه، تنزل کرد و در دوره او، به جز چند بنای در خور توجه چون کاخ فرح آباد</w:t>
      </w:r>
      <w:r>
        <w:rPr>
          <w:rStyle w:val="FootnoteAnchor"/>
          <w:rtl w:val="true"/>
        </w:rPr>
        <w:footnoteReference w:id="195"/>
      </w:r>
      <w:r>
        <w:rPr>
          <w:rFonts w:ascii="IRNazanin" w:hAnsi="IRNazanin" w:eastAsia="IRNazanin"/>
          <w:color w:val="111111"/>
          <w:sz w:val="28"/>
          <w:sz w:val="28"/>
          <w:szCs w:val="28"/>
          <w:rtl w:val="true"/>
          <w:lang w:bidi="fa-IR"/>
        </w:rPr>
        <w:t>، ساخت وساز مهم دیگری در تهران انجام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ولفسن</w:t>
      </w:r>
      <w:r>
        <w:rPr>
          <w:rStyle w:val="FootnoteAnchor"/>
          <w:rtl w:val="true"/>
        </w:rPr>
        <w:footnoteReference w:id="19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تشریح وضع میدان توپخانه که مهم ترین میدان تهران به روزگار او بوده،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میدان توپخانه، میدان عمومی و عمده شهر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طرف میدان ابنیه دو طبقه و رنگ شده، امتداد یافته و متعلق به سربازخانه های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میدان خیلی ناهموار است که با سنگ های مختلف سنگ فرش گردیده و هیچ وقت تعمیر و مرمت نمی شود و در هر قدم پای انسان یا در چاله فرو می رود یا به سنگ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هم از ساعت هشت به بعد مسافرت با وسایل نقلیه از این میدان و سایر معابر خالی از خطر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میدان یک باغچه با یک حوض مربعی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باغچه را به قدری زردی و گردوغبار گرفته و به اندازهای بدمنظر است که واقعا انسان از تماشای آن رقت می کند و حوض باغچه هم همیشه خشک و خالی است و آثار رطوبت در آن دیده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کیانی، </w:t>
      </w:r>
      <w:r>
        <w:rPr>
          <w:rFonts w:eastAsia="IRNazanin" w:cs="IRNazanin"/>
          <w:color w:val="111111"/>
          <w:sz w:val="28"/>
          <w:szCs w:val="28"/>
          <w:lang w:bidi="fa-IR"/>
        </w:rPr>
        <w:t>1368</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ای که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هانری رنه دالمانی فرانسوی تهیه شده است، </w:t>
      </w:r>
    </w:p>
    <w:p>
      <w:pPr>
        <w:pStyle w:val="BookText"/>
        <w:rPr/>
      </w:pPr>
      <w:r>
        <w:rPr>
          <w:rFonts w:ascii="IRNazanin" w:hAnsi="IRNazanin" w:eastAsia="IRNazanin"/>
          <w:color w:val="111111"/>
          <w:sz w:val="28"/>
          <w:sz w:val="28"/>
          <w:szCs w:val="28"/>
          <w:rtl w:val="true"/>
          <w:lang w:bidi="fa-IR"/>
        </w:rPr>
        <w:t xml:space="preserve">موقعیت میدان و شش دسترسی آن را در اواخر دوره قاجار، به خوبی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نقشه بانک شاهی که در ضلع شرقی میدان قرار دارد، با توجه به تحلیل هایی که طبق تصاویر دیگر 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در حدود وسط این ضلع و در مجاورت خیابان چراغ گاز ترسیم می شد که در این نقشه رعایت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921000"/>
                <wp:effectExtent l="0" t="0" r="0" b="0"/>
                <wp:docPr id="281" name=""/>
                <a:graphic xmlns:a="http://schemas.openxmlformats.org/drawingml/2006/main">
                  <a:graphicData uri="http://schemas.openxmlformats.org/drawingml/2006/picture">
                    <pic:pic xmlns:pic="http://schemas.openxmlformats.org/drawingml/2006/picture">
                      <pic:nvPicPr>
                        <pic:cNvPr id="280" name="" descr=""/>
                        <pic:cNvPicPr/>
                      </pic:nvPicPr>
                      <pic:blipFill>
                        <a:blip r:embed="rId823"/>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8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میدان توپخانه تهران از هانری رنه دالماتی، تهیه شده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دالمانی،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دورۀ قاجار، میدان از عناصر مدرنی چون واگن اسبی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واگن ها از مسیر خیابان های منتهی به میدان از جمله خیابان لاله زار می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میدان در مرکز شهر و در مفصل بخش قدیمی و توسعه های جدید قرار گرفته بود و موقعیت آن طوری بود که اگر کسی قصد رفتن به جایی داشت، بهترین مکان برای دسترسی به آنجا از میدان توپخانه می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میدان توپخانه نقش یک گره اصلی را در برقراری ارتباطات حمل و نقلی و دسترسی در شهر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84600"/>
                <wp:effectExtent l="0" t="0" r="0" b="0"/>
                <wp:docPr id="282" name=""/>
                <a:graphic xmlns:a="http://schemas.openxmlformats.org/drawingml/2006/main">
                  <a:graphicData uri="http://schemas.openxmlformats.org/drawingml/2006/picture">
                    <pic:pic xmlns:pic="http://schemas.openxmlformats.org/drawingml/2006/picture">
                      <pic:nvPicPr>
                        <pic:cNvPr id="281" name="" descr=""/>
                        <pic:cNvPicPr/>
                      </pic:nvPicPr>
                      <pic:blipFill>
                        <a:blip r:embed="rId825"/>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8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خیابان لاله زار و حضور واگن اسبی در میدان توپخانه در اواخر دوره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شاهی در سمت راست تصویر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تاریخ معاصر ایران</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فعالیتهای مختلفی که در میدان توپخانه صورت می گرفت و بدان اشاره شد، باید به اهمیت سیاسی این میدان نیز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میدان در اواخر دورۀ قاجار مکانی برای فعالیت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همچون تجمع های اعتراضی به </w:t>
      </w:r>
      <w:bookmarkStart w:id="394" w:name="pg7035_63111"/>
    </w:p>
    <w:p>
      <w:pPr>
        <w:pStyle w:val="BookText"/>
        <w:rPr/>
      </w:pPr>
      <w:bookmarkEnd w:id="394"/>
      <w:r>
        <w:rPr>
          <w:rFonts w:ascii="IRNazanin" w:hAnsi="IRNazanin" w:eastAsia="IRNazanin"/>
          <w:color w:val="111111"/>
          <w:sz w:val="28"/>
          <w:sz w:val="28"/>
          <w:szCs w:val="28"/>
          <w:rtl w:val="true"/>
          <w:lang w:bidi="fa-IR"/>
        </w:rPr>
        <w:t>حاکمیت، گردهمایی های سیاسی و اعدام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فعالیتها و رخدادهای سیاسی، می توان به تشییع جنازه ناصرالدین شاه در میدان توپخانه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دار آویخته شدن فعالیون ، همچون اعدام شیخ فضل الله نوری در این میدان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مشروطه، میدان توپخانه به دلیل نزدیکی به ارگ سلطنتی و نیز میدان بهارستان، بارها محل تجمع مخالفان مشروطه شد و واقعه میدان توپخانه</w:t>
      </w:r>
      <w:r>
        <w:rPr>
          <w:rStyle w:val="FootnoteAnchor"/>
          <w:rtl w:val="true"/>
        </w:rPr>
        <w:footnoteReference w:id="197"/>
      </w:r>
      <w:r>
        <w:rPr>
          <w:rFonts w:ascii="IRNazanin" w:hAnsi="IRNazanin" w:eastAsia="IRNazanin"/>
          <w:color w:val="111111"/>
          <w:sz w:val="28"/>
          <w:sz w:val="28"/>
          <w:szCs w:val="28"/>
          <w:rtl w:val="true"/>
          <w:lang w:bidi="fa-IR"/>
        </w:rPr>
        <w:t xml:space="preserve">در این میدان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کسروی،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56000"/>
                <wp:effectExtent l="0" t="0" r="0" b="0"/>
                <wp:docPr id="283" name=""/>
                <a:graphic xmlns:a="http://schemas.openxmlformats.org/drawingml/2006/main">
                  <a:graphicData uri="http://schemas.openxmlformats.org/drawingml/2006/picture">
                    <pic:pic xmlns:pic="http://schemas.openxmlformats.org/drawingml/2006/picture">
                      <pic:nvPicPr>
                        <pic:cNvPr id="282" name="" descr=""/>
                        <pic:cNvPicPr/>
                      </pic:nvPicPr>
                      <pic:blipFill>
                        <a:blip r:embed="rId828"/>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8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توپخانه تهران در زمان تشییع جنازه ناصرالدین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علی خادم</w:t>
      </w:r>
      <w:r>
        <w:rPr>
          <w:rFonts w:eastAsia="IRNazanin" w:cs="IRNazanin"/>
          <w:color w:val="111111"/>
          <w:sz w:val="28"/>
          <w:szCs w:val="28"/>
          <w:rtl w:val="true"/>
          <w:lang w:bidi="fa-IR"/>
        </w:rPr>
        <w:t>.</w:t>
      </w:r>
    </w:p>
    <w:p>
      <w:pPr>
        <w:pStyle w:val="Heading4"/>
        <w:numPr>
          <w:ilvl w:val="3"/>
          <w:numId w:val="1"/>
        </w:numPr>
        <w:rPr/>
      </w:pPr>
      <w:bookmarkStart w:id="395" w:name="__RefHeading___Toc3020378_372815092"/>
      <w:bookmarkStart w:id="396" w:name="_Toc138"/>
      <w:bookmarkEnd w:id="395"/>
      <w:r>
        <w:rPr>
          <w:rtl w:val="true"/>
        </w:rPr>
        <w:t>میدان توپخانه در دوره پهلوی اول</w:t>
      </w:r>
      <w:bookmarkEnd w:id="396"/>
    </w:p>
    <w:p>
      <w:pPr>
        <w:pStyle w:val="BookText"/>
        <w:rPr/>
      </w:pPr>
      <w:r>
        <w:rPr>
          <w:rFonts w:ascii="IRNazanin" w:hAnsi="IRNazanin" w:eastAsia="IRNazanin"/>
          <w:color w:val="111111"/>
          <w:sz w:val="28"/>
          <w:sz w:val="28"/>
          <w:szCs w:val="28"/>
          <w:rtl w:val="true"/>
          <w:lang w:bidi="fa-IR"/>
        </w:rPr>
        <w:t>پس از به قدرت رسیدن و پادشاهی رضاشاه، سرلشکر کریم بوذرجمهری شهردار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بوذرجمهری</w:t>
      </w:r>
      <w:r>
        <w:rPr>
          <w:rStyle w:val="FootnoteAnchor"/>
          <w:rtl w:val="true"/>
        </w:rPr>
        <w:footnoteReference w:id="198"/>
      </w:r>
      <w:r>
        <w:rPr>
          <w:rFonts w:ascii="IRNazanin" w:hAnsi="IRNazanin" w:eastAsia="IRNazanin"/>
          <w:color w:val="111111"/>
          <w:sz w:val="28"/>
          <w:sz w:val="28"/>
          <w:szCs w:val="28"/>
          <w:rtl w:val="true"/>
          <w:lang w:bidi="fa-IR"/>
        </w:rPr>
        <w:t>پس از رسیدن به ریاست شهرداری تهران تغییرات گسترده ای را در ساختار شهر تهران اعمال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 ترین این تغییرات می توان به تخریب حصار ناصری و گسترش افقی شهر تهران و خیابان کشی های گسترده در آن اشاره کرد</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 توپخانه در این دوره همزمان و همگام با تغییر ساخت و بافت شهر تهران، تغییرات زیادی را تجربه کرد و به میدان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نام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موقعیت میدان توپخانه در نقشه شهر تهران در اوایل حکومت پهلوی نشان می دهد که در این برهه، میدان در مرکز شهر قرار دارد و موقعیت مرکزی آن و ششخیابانی که از میدان به چهار جهت اصلی امتداد می یابند، بر اهمیت میدان در ساختار شهر تأکید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آنکه وجود فضای باز میدان توپخانه در مرکز متراکم شهر تهران و در کنار ساخت و سازهای جدید حکومتی در بافت متراکم پیرامون میدان، بر اهمیت جایگاه میدان در ساختار شهر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پهلوی در مقایسه با حکومت قاجار، در ترکیب میدان توپخانه و خیابان های متصل به آن تغییری حاصل نشد و شش خیابان متصل به میدان، که نام برخی تغییر کرده بود، مانند خیابان سپه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علاءالدوله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لاله زار، چراغ گاز، ناصر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همایون یا الماسيه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994400"/>
                <wp:effectExtent l="0" t="0" r="0" b="0"/>
                <wp:docPr id="284" name=""/>
                <a:graphic xmlns:a="http://schemas.openxmlformats.org/drawingml/2006/main">
                  <a:graphicData uri="http://schemas.openxmlformats.org/drawingml/2006/picture">
                    <pic:pic xmlns:pic="http://schemas.openxmlformats.org/drawingml/2006/picture">
                      <pic:nvPicPr>
                        <pic:cNvPr id="283" name="" descr=""/>
                        <pic:cNvPicPr/>
                      </pic:nvPicPr>
                      <pic:blipFill>
                        <a:blip r:embed="rId831"/>
                        <a:stretch/>
                      </pic:blipFill>
                      <pic:spPr>
                        <a:xfrm>
                          <a:off x="0" y="0"/>
                          <a:ext cx="5334120" cy="5994360"/>
                        </a:xfrm>
                        <a:prstGeom prst="rect">
                          <a:avLst/>
                        </a:prstGeom>
                        <a:ln w="0">
                          <a:noFill/>
                        </a:ln>
                      </pic:spPr>
                    </pic:pic>
                  </a:graphicData>
                </a:graphic>
              </wp:inline>
            </w:drawing>
          </mc:Choice>
          <mc:Fallback>
            <w:pict>
              <v:shape id="shape_0" stroked="f" o:allowincell="f" style="position:absolute;margin-left:0pt;margin-top:-472.05pt;width:419.95pt;height:471.95pt;mso-wrap-style:none;v-text-anchor:middle;mso-position-horizontal:left;mso-position-vertical:top" type="_x0000_t75">
                <v:imagedata r:id="rId8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میدان توپخانه در نقشه شهر تهران در ابتدای حکومت پهلوی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این نقشه، تنها فضایی که شکلی شبیه یک میدان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صرفا میدان ترافیکی به شکل 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میدان توپخانه است که حدودا در مرکز شبکه راه 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بیگی، </w:t>
      </w:r>
      <w:r>
        <w:rPr>
          <w:rFonts w:eastAsia="IRNazanin" w:cs="IRNazanin"/>
          <w:color w:val="111111"/>
          <w:sz w:val="28"/>
          <w:szCs w:val="28"/>
          <w:rtl w:val="true"/>
          <w:lang w:bidi="fa-IR"/>
        </w:rPr>
        <w:t>.</w:t>
      </w:r>
      <w:r>
        <w:rPr>
          <w:rFonts w:eastAsia="IRNazanin" w:cs="IRNazanin"/>
          <w:color w:val="111111"/>
          <w:sz w:val="28"/>
          <w:szCs w:val="28"/>
          <w:lang w:bidi="fa-IR"/>
        </w:rPr>
        <w:t>1356</w:t>
      </w:r>
    </w:p>
    <w:p>
      <w:pPr>
        <w:pStyle w:val="BookText"/>
        <w:rPr/>
      </w:pPr>
      <w:r>
        <w:rPr>
          <w:rFonts w:ascii="IRNazanin" w:hAnsi="IRNazanin" w:eastAsia="IRNazanin"/>
          <w:color w:val="111111"/>
          <w:sz w:val="28"/>
          <w:sz w:val="28"/>
          <w:szCs w:val="28"/>
          <w:rtl w:val="true"/>
          <w:lang w:bidi="fa-IR"/>
        </w:rPr>
        <w:t xml:space="preserve">بوذرجمهری برنامه هایی را نیز در ارتباط با میدان توپخانه اجرا کرد که از آن جمله می توان به بازطراحی بدنه و محوطه میدان توپخانه با کمک مهندسی روسی با طرحی نوین که برگرفته از طرح میدان پطروگراد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پترزبورگ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نمای نوساز میدان توپخانه، پیشکش بوذرجمهری به رضاشاه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مهم در این زمینه تعریض خیابان های متصل به میدان و تبدیل آنها به خیابان های سواره برای عبور اتومبیل ها بود که در پی آن سردر ورودی این خیابان ها در محل بدنه میدان کاملاً تخریب شدند</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شاخص میدان توپخانه در این دوره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بلدیه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شمالی میدان توپخانه، بعد از تخریب بدنه قاجاری، عمارت بلدیه یا ساختمان شهرداری تهران در میان سال های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ساخته شد تصویر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اقدام دروازه های خیابان های فردوسی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لاله زار در شمال میدان تخریب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968500"/>
                <wp:effectExtent l="0" t="0" r="0" b="0"/>
                <wp:docPr id="285" name=""/>
                <a:graphic xmlns:a="http://schemas.openxmlformats.org/drawingml/2006/main">
                  <a:graphicData uri="http://schemas.openxmlformats.org/drawingml/2006/picture">
                    <pic:pic xmlns:pic="http://schemas.openxmlformats.org/drawingml/2006/picture">
                      <pic:nvPicPr>
                        <pic:cNvPr id="284" name="" descr=""/>
                        <pic:cNvPicPr/>
                      </pic:nvPicPr>
                      <pic:blipFill>
                        <a:blip r:embed="rId834"/>
                        <a:stretch/>
                      </pic:blipFill>
                      <pic:spPr>
                        <a:xfrm>
                          <a:off x="0" y="0"/>
                          <a:ext cx="5334120" cy="1968480"/>
                        </a:xfrm>
                        <a:prstGeom prst="rect">
                          <a:avLst/>
                        </a:prstGeom>
                        <a:ln w="0">
                          <a:noFill/>
                        </a:ln>
                      </pic:spPr>
                    </pic:pic>
                  </a:graphicData>
                </a:graphic>
              </wp:inline>
            </w:drawing>
          </mc:Choice>
          <mc:Fallback>
            <w:pict>
              <v:shape id="shape_0" stroked="f" o:allowincell="f" style="position:absolute;margin-left:0pt;margin-top:-155.05pt;width:419.95pt;height:154.95pt;mso-wrap-style:none;v-text-anchor:middle;mso-position-horizontal:left;mso-position-vertical:top" type="_x0000_t75">
                <v:imagedata r:id="rId8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نمایی از ساختمان شهرداری یا عمارت بلدیه تهران در ضلع شمالی میدان سپه در دهه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محمدزاده مهر،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تلگراف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میدان توپخانه نیز بعد از تخریب بدنه قدیمی و ساختمان محقر تلگراف خانه در گوشه آن، ساختمان جدید و معظم تلگراف خانه ساخته شد، به نحوی که بخش عمده این بدنه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ساختمان یکی از ساختمان های شاخص طرح جدید میدان توپخانه بود که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گشایش یافت و روبه روی عمارت شهرداری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این بنا موجب تخریب دروازه زیبای الماسیه در جنوب غربی میدان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19400"/>
                <wp:effectExtent l="0" t="0" r="0" b="0"/>
                <wp:docPr id="286" name=""/>
                <a:graphic xmlns:a="http://schemas.openxmlformats.org/drawingml/2006/main">
                  <a:graphicData uri="http://schemas.openxmlformats.org/drawingml/2006/picture">
                    <pic:pic xmlns:pic="http://schemas.openxmlformats.org/drawingml/2006/picture">
                      <pic:nvPicPr>
                        <pic:cNvPr id="285" name="" descr=""/>
                        <pic:cNvPicPr/>
                      </pic:nvPicPr>
                      <pic:blipFill>
                        <a:blip r:embed="rId836"/>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837" o:detectmouseclick="t"/>
                <v:stroke color="#3465a4" joinstyle="round" endcap="flat"/>
                <w10:wrap type="none"/>
              </v:shape>
            </w:pict>
          </mc:Fallback>
        </mc:AlternateConten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جنوبی میدان توپخانه در دوره پهلوی اول؛ مهم ترین عنصر در این ضلع، ساختمان تلگراف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از علی خادمساختمان شهربانی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عنصر اصلی میدان در گوشه جنوبی ضلع غربی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نظمیه که در دوره قاجار تکمیل شده است، در سمت راست تصویر به چشم می خورد و گویا در دو مرحله احداث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زاده مهر،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چپ تصویر، ساختمان جدیدی که دارای سبکی تلفیقی با عناصری از معماری باستانی در نما و دست انداز بام است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جانشین بدنه قاجاری در غرب دروازه باب همایون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692400"/>
                <wp:effectExtent l="0" t="0" r="0" b="0"/>
                <wp:docPr id="287" name=""/>
                <a:graphic xmlns:a="http://schemas.openxmlformats.org/drawingml/2006/main">
                  <a:graphicData uri="http://schemas.openxmlformats.org/drawingml/2006/picture">
                    <pic:pic xmlns:pic="http://schemas.openxmlformats.org/drawingml/2006/picture">
                      <pic:nvPicPr>
                        <pic:cNvPr id="286" name="" descr=""/>
                        <pic:cNvPicPr/>
                      </pic:nvPicPr>
                      <pic:blipFill>
                        <a:blip r:embed="rId839"/>
                        <a:stretch/>
                      </pic:blipFill>
                      <pic:spPr>
                        <a:xfrm>
                          <a:off x="0" y="0"/>
                          <a:ext cx="5334120" cy="2692440"/>
                        </a:xfrm>
                        <a:prstGeom prst="rect">
                          <a:avLst/>
                        </a:prstGeom>
                        <a:ln w="0">
                          <a:noFill/>
                        </a:ln>
                      </pic:spPr>
                    </pic:pic>
                  </a:graphicData>
                </a:graphic>
              </wp:inline>
            </w:drawing>
          </mc:Choice>
          <mc:Fallback>
            <w:pict>
              <v:shape id="shape_0" stroked="f" o:allowincell="f" style="position:absolute;margin-left:0pt;margin-top:-212.05pt;width:419.95pt;height:211.95pt;mso-wrap-style:none;v-text-anchor:middle;mso-position-horizontal:left;mso-position-vertical:top" type="_x0000_t75">
                <v:imagedata r:id="rId8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غربی و گوشه ای از بدنه جنوبی میدان توپخانه در دوره پهلوی اول؛ بخشی از جداره قدیمی میدان توپخانه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شده در دوره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ساختمان نظمیه در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 غربی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با نمای تلفیقیعناصر باستانی در سمت چپ، بخشی از ضلع جنوبی میدان در مجاورت ورودی خیابان باب همایون است که دروازه زیبای قدیمی آن تخریب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محمدزاده مهر،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شاهنشاهی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در ضلع شرقی میدان به جای ساختمان قاجاری بانک شاهی بنا شد که در کنار آنورودی خیابان چراغ گاز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بانک به وسیله نرده هایی آهنی که بر روی پایه های آجری قرار دارند، از محیط میدان جدا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603500"/>
                <wp:effectExtent l="0" t="0" r="0" b="0"/>
                <wp:docPr id="288" name=""/>
                <a:graphic xmlns:a="http://schemas.openxmlformats.org/drawingml/2006/main">
                  <a:graphicData uri="http://schemas.openxmlformats.org/drawingml/2006/picture">
                    <pic:pic xmlns:pic="http://schemas.openxmlformats.org/drawingml/2006/picture">
                      <pic:nvPicPr>
                        <pic:cNvPr id="287" name="" descr=""/>
                        <pic:cNvPicPr/>
                      </pic:nvPicPr>
                      <pic:blipFill>
                        <a:blip r:embed="rId841"/>
                        <a:stretch/>
                      </pic:blipFill>
                      <pic:spPr>
                        <a:xfrm>
                          <a:off x="0" y="0"/>
                          <a:ext cx="5334120" cy="2603520"/>
                        </a:xfrm>
                        <a:prstGeom prst="rect">
                          <a:avLst/>
                        </a:prstGeom>
                        <a:ln w="0">
                          <a:noFill/>
                        </a:ln>
                      </pic:spPr>
                    </pic:pic>
                  </a:graphicData>
                </a:graphic>
              </wp:inline>
            </w:drawing>
          </mc:Choice>
          <mc:Fallback>
            <w:pict>
              <v:shape id="shape_0" stroked="f" o:allowincell="f" style="position:absolute;margin-left:0pt;margin-top:-205.05pt;width:419.95pt;height:204.95pt;mso-wrap-style:none;v-text-anchor:middle;mso-position-horizontal:left;mso-position-vertical:top" type="_x0000_t75">
                <v:imagedata r:id="rId8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شرقی میدان توپخانه در دوره پهلویاول؛ بانک شاهنشاهی و دهانه ورودی خیایان چراغ گاز در تصویر مشخص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تصویر گوشه ای از ساختمان تجاری با سقف شیروانی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خادم</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های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ده ساختمانی که در این دوره، پیرامون میدان موجود بوده اند، علاوه برسه ساختمان اداری شامل ساختمان شهرداری، نظمیه و مخابرات و دو بانک شاهنشاهی و سپه بقیه ابنیه میدان کاربری تجاری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بانک سپه به صورت بنایی دو طبقه در گوشه شمالی ضلع غربی میدان و مجاور ورودی خیابان سپه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ترینساختمان های تجاری که در این دوره ایجاد شد، می توان به ساختمان لیستر در ضلع غربی اشاره کرد که بر روی بقایای بدنه قاجاری در مجاورت ساختمان نظمیه احداث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این ساختمان مرتفع با ساختمان نظمیه به خوبی در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527300"/>
                <wp:effectExtent l="0" t="0" r="0" b="0"/>
                <wp:docPr id="289" name=""/>
                <a:graphic xmlns:a="http://schemas.openxmlformats.org/drawingml/2006/main">
                  <a:graphicData uri="http://schemas.openxmlformats.org/drawingml/2006/picture">
                    <pic:pic xmlns:pic="http://schemas.openxmlformats.org/drawingml/2006/picture">
                      <pic:nvPicPr>
                        <pic:cNvPr id="288" name="" descr=""/>
                        <pic:cNvPicPr/>
                      </pic:nvPicPr>
                      <pic:blipFill>
                        <a:blip r:embed="rId844"/>
                        <a:stretch/>
                      </pic:blipFill>
                      <pic:spPr>
                        <a:xfrm>
                          <a:off x="0" y="0"/>
                          <a:ext cx="5334120" cy="2527200"/>
                        </a:xfrm>
                        <a:prstGeom prst="rect">
                          <a:avLst/>
                        </a:prstGeom>
                        <a:ln w="0">
                          <a:noFill/>
                        </a:ln>
                      </pic:spPr>
                    </pic:pic>
                  </a:graphicData>
                </a:graphic>
              </wp:inline>
            </w:drawing>
          </mc:Choice>
          <mc:Fallback>
            <w:pict>
              <v:shape id="shape_0" stroked="f" o:allowincell="f" style="position:absolute;margin-left:0pt;margin-top:-199.05pt;width:419.95pt;height:198.95pt;mso-wrap-style:none;v-text-anchor:middle;mso-position-horizontal:left;mso-position-vertical:top" type="_x0000_t75">
                <v:imagedata r:id="rId8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غربی و گوشه ای از بدنه شمالی میدان توپخانه در دوره پهلوی اول؛ ساختمان هایی که در این تصویر دیده می شوند به ترتیب از سمت چپ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دو طبقه نظمیه با سقف شیروانی، ساختمان تجاری چهار طبقه ليستر به سبک مدرن در ورودی خیابان سپه و ساختمان دو طبقه بانک سپه در جانب دیگر ورودی خیابان سپه در گوشه راست تصویر نیز، ساختمان تجاری دو طبقه ای دیده می شود که بخشی از ضلع شمالی بوده و در سال های بعد به موزه تغییر کاربری پیدا می کند عکس از علی خادم</w:t>
      </w:r>
    </w:p>
    <w:p>
      <w:pPr>
        <w:pStyle w:val="BookText"/>
        <w:rPr/>
      </w:pPr>
      <w:r>
        <w:rPr>
          <w:rFonts w:ascii="IRNazanin" w:hAnsi="IRNazanin" w:eastAsia="IRNazanin"/>
          <w:color w:val="111111"/>
          <w:sz w:val="28"/>
          <w:sz w:val="28"/>
          <w:szCs w:val="28"/>
          <w:rtl w:val="true"/>
          <w:lang w:bidi="fa-IR"/>
        </w:rPr>
        <w:t>مداخلات دوره پهلوی اول در میدان توپخانه و ساخت و سازهای صورت گرفته پیرامون آن موجب شد، ترکیب بدنه های میدان در مقایسه با دوره قاجار به طور کامل تغییر کند و دیگر هیچ نشانی از بدنه و دروازه های قاجاری در میدان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ترکیب شکلی هندسی میدان حفظ شد که به صورت مستطیل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مداخلات این دوره همسانی و هماهنگیساختمان های پیرامون میدان کمتر شد و از طرف دیگر، تخریب دروازه های خیابان های متصل به میدان و تعریض آنها برای حرکت آسان سواره باعث شد جداره میدان ناپیوسته شود؛ اما علیرغم ناهماهنگی و ناپیوستگی جداره ها، در این دوره هماهنگی نسبی میان ارتفاع ساختمان 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در سال های بعد با بی توجهی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می توان جانمایی کلیه ابنیه میدان را در این دوره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51200"/>
                <wp:effectExtent l="0" t="0" r="0" b="0"/>
                <wp:docPr id="290" name=""/>
                <a:graphic xmlns:a="http://schemas.openxmlformats.org/drawingml/2006/main">
                  <a:graphicData uri="http://schemas.openxmlformats.org/drawingml/2006/picture">
                    <pic:pic xmlns:pic="http://schemas.openxmlformats.org/drawingml/2006/picture">
                      <pic:nvPicPr>
                        <pic:cNvPr id="289" name="" descr=""/>
                        <pic:cNvPicPr/>
                      </pic:nvPicPr>
                      <pic:blipFill>
                        <a:blip r:embed="rId846"/>
                        <a:stretch/>
                      </pic:blipFill>
                      <pic:spPr>
                        <a:xfrm>
                          <a:off x="0" y="0"/>
                          <a:ext cx="5334120" cy="3251160"/>
                        </a:xfrm>
                        <a:prstGeom prst="rect">
                          <a:avLst/>
                        </a:prstGeom>
                        <a:ln w="0">
                          <a:noFill/>
                        </a:ln>
                      </pic:spPr>
                    </pic:pic>
                  </a:graphicData>
                </a:graphic>
              </wp:inline>
            </w:drawing>
          </mc:Choice>
          <mc:Fallback>
            <w:pict>
              <v:shape id="shape_0" stroked="f" o:allowincell="f" style="position:absolute;margin-left:0pt;margin-top:-256.05pt;width:419.95pt;height:255.95pt;mso-wrap-style:none;v-text-anchor:middle;mso-position-horizontal:left;mso-position-vertical:top" type="_x0000_t75">
                <v:imagedata r:id="rId847" o:detectmouseclick="t"/>
                <v:stroke color="#3465a4" joinstyle="round" endcap="flat"/>
                <w10:wrap type="none"/>
              </v:shape>
            </w:pict>
          </mc:Fallback>
        </mc:AlternateConten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پیرامون میدان توپخانه در دوره پهلوی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نگارندگان بر اساس محمدزاده مهر،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397" w:name="pg7035_63116"/>
    </w:p>
    <w:p>
      <w:pPr>
        <w:pStyle w:val="BookText"/>
        <w:rPr/>
      </w:pPr>
      <w:bookmarkEnd w:id="397"/>
      <w:r>
        <w:rPr>
          <w:rFonts w:ascii="IRNazanin" w:hAnsi="IRNazanin" w:eastAsia="IRNazanin"/>
          <w:color w:val="111111"/>
          <w:sz w:val="28"/>
          <w:sz w:val="28"/>
          <w:szCs w:val="28"/>
          <w:rtl w:val="true"/>
          <w:lang w:bidi="fa-IR"/>
        </w:rPr>
        <w:t>از تحولات مهم دیگر میدان در این دوره، می توان به بازطراحی فضای باز میدان به منظور تسهیل حرکت اتومبیل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این میدان بیشتر شکلی شبیه به میدان ترافیکی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و باغچه بندی منظم و جدید در مرکز میدان با این هدف شکل گرفت که خودرو بتواند به آسانی پیرامون آن دور بزند و مسیر خود را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بوذرجمهری چند سال پس از تغییر نمای میدان، تندیس رضاشاه در میدان توپخانه را به او هدیه داد که بر روی پایه ای در مرکز میدان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فضای میدان با اضافه شدن نشانه شاخصی مانند مجسمه رضاشاه در مرکز آن تغییر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پهلوی اول، همراه با تغییرات میدان توپخانه، تغییرات زیادی در دیگر میدان های اصلی شهر نیز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محدوده میدان مشق ساخت و سازهای بیشتری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سبزه میدان با عبور خیابان جدید جباخانه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بوذر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و حذف ضلع شمالی و حصار میدان از اهمیت آن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داخلی محوطه میدان ارگ نیز ساخت وساز و اشغال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اهمیت و از بین رفتن فضای میدان هایی که می توانستند نقش موازی با میدان توپخانه بازی کنند، همچنین مرکزیت میدان توپخانه در شهر تهران و وجود عناصری همچون بانک شاهنشاهی، نظمیه و بلدیه، گواه بر اهمیت و هویت میدان توپخانه به عنوان میدان مرکزی و اصلی شهر تهران در دوره پهلوی اول است</w:t>
      </w:r>
      <w:r>
        <w:rPr>
          <w:rFonts w:eastAsia="IRNazanin" w:cs="IRNazanin"/>
          <w:color w:val="111111"/>
          <w:sz w:val="28"/>
          <w:szCs w:val="28"/>
          <w:rtl w:val="true"/>
          <w:lang w:bidi="fa-IR"/>
        </w:rPr>
        <w:t>.</w:t>
      </w:r>
    </w:p>
    <w:p>
      <w:pPr>
        <w:pStyle w:val="Heading4"/>
        <w:numPr>
          <w:ilvl w:val="3"/>
          <w:numId w:val="1"/>
        </w:numPr>
        <w:rPr/>
      </w:pPr>
      <w:bookmarkStart w:id="398" w:name="__RefHeading___Toc3020380_372815092"/>
      <w:bookmarkStart w:id="399" w:name="_Toc139"/>
      <w:bookmarkEnd w:id="398"/>
      <w:r>
        <w:rPr>
          <w:rtl w:val="true"/>
        </w:rPr>
        <w:t>میدان توپخانه در دورۀ پهلوی دوم</w:t>
      </w:r>
      <w:bookmarkEnd w:id="399"/>
    </w:p>
    <w:p>
      <w:pPr>
        <w:pStyle w:val="BookText"/>
        <w:rPr/>
      </w:pPr>
      <w:r>
        <w:rPr>
          <w:rFonts w:ascii="IRNazanin" w:hAnsi="IRNazanin" w:eastAsia="IRNazanin"/>
          <w:color w:val="111111"/>
          <w:sz w:val="28"/>
          <w:sz w:val="28"/>
          <w:szCs w:val="28"/>
          <w:rtl w:val="true"/>
          <w:lang w:bidi="fa-IR"/>
        </w:rPr>
        <w:t>در اواخر دوره پهلوی اول و اوایل پهلوی دوم، با کمرنگ شدن اهمیت سبزه میدان و میدان ارگ، میدان توپخانه به عنوان مهم ترین میدان شهر تهران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نقشه شهر تهران که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تهیه شد، اثری از میدان های ارگ و مشق دیده نمی شود و سبزه میدان دچار تغییرات گسترده کالبدی شده است تصویر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توپخانه و میدان بهارستان مهم ترین میدان های تهران در ابتدای دوره پهلوی دوم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توپخانه به واسطه موقعیت ممتاز و وجود عناصری ملی و حکومتی پیرامون آن و میدان بهارستان به واسطه وجود عناصری چون مجلس شورای ملی از اهمیت مضاعف 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178300"/>
                <wp:effectExtent l="0" t="0" r="0" b="0"/>
                <wp:docPr id="291" name=""/>
                <a:graphic xmlns:a="http://schemas.openxmlformats.org/drawingml/2006/main">
                  <a:graphicData uri="http://schemas.openxmlformats.org/drawingml/2006/picture">
                    <pic:pic xmlns:pic="http://schemas.openxmlformats.org/drawingml/2006/picture">
                      <pic:nvPicPr>
                        <pic:cNvPr id="290" name="" descr=""/>
                        <pic:cNvPicPr/>
                      </pic:nvPicPr>
                      <pic:blipFill>
                        <a:blip r:embed="rId849"/>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850" o:detectmouseclick="t"/>
                <v:stroke color="#3465a4" joinstyle="round" endcap="flat"/>
                <w10:wrap type="none"/>
              </v:shape>
            </w:pict>
          </mc:Fallback>
        </mc:AlternateConten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شهر تهران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موقعیت میدان توپخانه در آن اثری از میدان های مشق و میدان ارگ وجود ندارد، زیرا در محوطه این میدان ها ساخت وساز شد و خیابان جباخانه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بوذرجمهری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عبور از سبزه میدان، ترکیب آن را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شهرداری تهران </w:t>
      </w:r>
    </w:p>
    <w:p>
      <w:pPr>
        <w:pStyle w:val="BookText"/>
        <w:rPr/>
      </w:pPr>
      <w:r>
        <w:rPr>
          <w:rFonts w:ascii="IRNazanin" w:hAnsi="IRNazanin" w:eastAsia="IRNazanin"/>
          <w:color w:val="111111"/>
          <w:sz w:val="28"/>
          <w:sz w:val="28"/>
          <w:szCs w:val="28"/>
          <w:rtl w:val="true"/>
          <w:lang w:bidi="fa-IR"/>
        </w:rPr>
        <w:t>در دوره پهلوی دوم، نام رسمی میدان توپخانه همچنان میدان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باز هم بیشترمردم، توپخانه را با نام سابقش می شناختند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توپخانه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صفایی،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ساختمان تجاری در غرب ساختمان بلدیه و جنب خیابان فردوسی تغییر کاربری داد و به موزه ای برای نمایش آثار استاد صنعتی</w:t>
      </w:r>
      <w:r>
        <w:rPr>
          <w:rStyle w:val="FootnoteAnchor"/>
          <w:rtl w:val="true"/>
        </w:rPr>
        <w:footnoteReference w:id="199"/>
      </w:r>
      <w:r>
        <w:rPr>
          <w:rFonts w:ascii="IRNazanin" w:hAnsi="IRNazanin" w:eastAsia="IRNazanin"/>
          <w:color w:val="111111"/>
          <w:sz w:val="28"/>
          <w:sz w:val="28"/>
          <w:szCs w:val="28"/>
          <w:rtl w:val="true"/>
          <w:lang w:bidi="fa-IR"/>
        </w:rPr>
        <w:t>تبدیل شد و به سازمان شیر و خورشید تحویل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پهلویدوم، روند تخریب ها و ساخت ابنیه جدید پیرامون میدان که از دوره پهلوی اول آغاز شده بود،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 ترین این تغییرات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ساختمان تجاری در مجاورت بانک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تحولات کالبدی میدان در این دوره، می توان به احداث مجتمع تجاری چهار طبقه در مجاورت ساختمان بانکبازرگانی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شاهنشاهی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های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610100"/>
                <wp:effectExtent l="0" t="0" r="0" b="0"/>
                <wp:docPr id="292" name=""/>
                <a:graphic xmlns:a="http://schemas.openxmlformats.org/drawingml/2006/main">
                  <a:graphicData uri="http://schemas.openxmlformats.org/drawingml/2006/picture">
                    <pic:pic xmlns:pic="http://schemas.openxmlformats.org/drawingml/2006/picture">
                      <pic:nvPicPr>
                        <pic:cNvPr id="291" name="" descr=""/>
                        <pic:cNvPicPr/>
                      </pic:nvPicPr>
                      <pic:blipFill>
                        <a:blip r:embed="rId852"/>
                        <a:stretch/>
                      </pic:blipFill>
                      <pic:spPr>
                        <a:xfrm>
                          <a:off x="0" y="0"/>
                          <a:ext cx="5334120" cy="4610160"/>
                        </a:xfrm>
                        <a:prstGeom prst="rect">
                          <a:avLst/>
                        </a:prstGeom>
                        <a:ln w="0">
                          <a:noFill/>
                        </a:ln>
                      </pic:spPr>
                    </pic:pic>
                  </a:graphicData>
                </a:graphic>
              </wp:inline>
            </w:drawing>
          </mc:Choice>
          <mc:Fallback>
            <w:pict>
              <v:shape id="shape_0" stroked="f" o:allowincell="f" style="position:absolute;margin-left:0pt;margin-top:-363.05pt;width:419.95pt;height:362.95pt;mso-wrap-style:none;v-text-anchor:middle;mso-position-horizontal:left;mso-position-vertical:top" type="_x0000_t75">
                <v:imagedata r:id="rId8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شرقی میدانتوپخانه؛ ساختن بناهایی بدون تناسب و هماهنگی با ترکیب معماری موجود شامل بانک بازرگانی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شاهنشاهی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پایانی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علی خادم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ساختمان نظمیه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بدنه غربی، ساختمان نظميه تخریب شد و ساختمانی سه طبقه با نمایی با پنجره های منظماحداث شد که به عنوان اداره راهنمایی و رانندگی استفاده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676400"/>
                <wp:effectExtent l="0" t="0" r="0" b="0"/>
                <wp:docPr id="293" name=""/>
                <a:graphic xmlns:a="http://schemas.openxmlformats.org/drawingml/2006/main">
                  <a:graphicData uri="http://schemas.openxmlformats.org/drawingml/2006/picture">
                    <pic:pic xmlns:pic="http://schemas.openxmlformats.org/drawingml/2006/picture">
                      <pic:nvPicPr>
                        <pic:cNvPr id="292" name="" descr=""/>
                        <pic:cNvPicPr/>
                      </pic:nvPicPr>
                      <pic:blipFill>
                        <a:blip r:embed="rId854"/>
                        <a:stretch/>
                      </pic:blipFill>
                      <pic:spPr>
                        <a:xfrm>
                          <a:off x="0" y="0"/>
                          <a:ext cx="5334120" cy="1676520"/>
                        </a:xfrm>
                        <a:prstGeom prst="rect">
                          <a:avLst/>
                        </a:prstGeom>
                        <a:ln w="0">
                          <a:noFill/>
                        </a:ln>
                      </pic:spPr>
                    </pic:pic>
                  </a:graphicData>
                </a:graphic>
              </wp:inline>
            </w:drawing>
          </mc:Choice>
          <mc:Fallback>
            <w:pict>
              <v:shape id="shape_0" stroked="f" o:allowincell="f" style="position:absolute;margin-left:0pt;margin-top:-132.05pt;width:419.95pt;height:131.95pt;mso-wrap-style:none;v-text-anchor:middle;mso-position-horizontal:left;mso-position-vertical:top" type="_x0000_t75">
                <v:imagedata r:id="rId855" o:detectmouseclick="t"/>
                <v:stroke color="#3465a4" joinstyle="round" endcap="flat"/>
                <w10:wrap type="none"/>
              </v:shape>
            </w:pict>
          </mc:Fallback>
        </mc:AlternateConten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توپخانه در دوره پهلوی دوم در دهه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در این تصویر ساختمان جدیدی که به جای ساختمان قدیم شهربانی، در مجاورت ساختمان لیستر احداثشده، مشاهده می شود عکس از علی خادم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ساختمان تلگراف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تلگراف خانه زمان رضاشاه در جنوب میدان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و ساختمان مرتفع چهارده طبقه مخابرات جایگزین آن شد که هیچ گونه سنخیتی با فضای یک میدان تاریخی نداشت و بی تناسب ترین و ناهماهنگ ترین عنصر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زیاد بنا، موجب شد که این ساختمان بر کل فضای میدان مسلط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زمین خالی ناشی از تخریب ساختمان تلگراف خانه قدیم را در سمت چپ تصویر مشاهده 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ساختمان قدیم بانک سپه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قدیم دو طبقه بانک سپه در شمال غربی میدان تخریب و ساختمان جدید هشت طبقه جایگزین آن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209800"/>
                <wp:effectExtent l="0" t="0" r="0" b="0"/>
                <wp:docPr id="294" name=""/>
                <a:graphic xmlns:a="http://schemas.openxmlformats.org/drawingml/2006/main">
                  <a:graphicData uri="http://schemas.openxmlformats.org/drawingml/2006/picture">
                    <pic:pic xmlns:pic="http://schemas.openxmlformats.org/drawingml/2006/picture">
                      <pic:nvPicPr>
                        <pic:cNvPr id="293" name="" descr=""/>
                        <pic:cNvPicPr/>
                      </pic:nvPicPr>
                      <pic:blipFill>
                        <a:blip r:embed="rId857"/>
                        <a:stretch/>
                      </pic:blipFill>
                      <pic:spPr>
                        <a:xfrm>
                          <a:off x="0" y="0"/>
                          <a:ext cx="5334120" cy="2209680"/>
                        </a:xfrm>
                        <a:prstGeom prst="rect">
                          <a:avLst/>
                        </a:prstGeom>
                        <a:ln w="0">
                          <a:noFill/>
                        </a:ln>
                      </pic:spPr>
                    </pic:pic>
                  </a:graphicData>
                </a:graphic>
              </wp:inline>
            </w:drawing>
          </mc:Choice>
          <mc:Fallback>
            <w:pict>
              <v:shape id="shape_0" stroked="f" o:allowincell="f" style="position:absolute;margin-left:0pt;margin-top:-174.05pt;width:419.95pt;height:173.95pt;mso-wrap-style:none;v-text-anchor:middle;mso-position-horizontal:left;mso-position-vertical:top" type="_x0000_t75">
                <v:imagedata r:id="rId8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جهبه غربی میدان توپخانه در پهلوی دوم؛ ساختمان هایی که در این تصویر دیده می شوند به ترتیب از راست به چپ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موزه شیر و خورشید، ساختمان جدید در دست احداث بانک سپه در مجاورت موزه، ساختمان تجاری لیستر، ساختمان جدید راهنمایی و رانندگی و ساختمان تجاری جدید پنج طبقه که به جای ساختمان تجاری دو طبقه پهلوی اول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منتهای چپ تصویر، زمین خالی ناشی از تخریب ساختمان تلگراف خانۀ پهلوی اول دیده می شود عکس از على خادم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تخریب ساختمان شهرداری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شهرداری در ضلع شمالی میدان تخریب و زمین آن پس از مدتی بلاتکلیفی به میدان ضمیمه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ابتدا به صورت توقفگاه و سپس به عنوان پایانه تاکسی و اتوبوسرانی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تخریب ساختمان شهرداری، نمای یکپارچه این ضلع میدان، جای خود را به نمای آشفته و ناهماهنگ ساختمان های پشت ساختمان شهرداری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37000"/>
                <wp:effectExtent l="0" t="0" r="0" b="0"/>
                <wp:docPr id="295" name=""/>
                <a:graphic xmlns:a="http://schemas.openxmlformats.org/drawingml/2006/main">
                  <a:graphicData uri="http://schemas.openxmlformats.org/drawingml/2006/picture">
                    <pic:pic xmlns:pic="http://schemas.openxmlformats.org/drawingml/2006/picture">
                      <pic:nvPicPr>
                        <pic:cNvPr id="294" name="" descr=""/>
                        <pic:cNvPicPr/>
                      </pic:nvPicPr>
                      <pic:blipFill>
                        <a:blip r:embed="rId859"/>
                        <a:stretch/>
                      </pic:blipFill>
                      <pic:spPr>
                        <a:xfrm>
                          <a:off x="0" y="0"/>
                          <a:ext cx="5334120" cy="3936960"/>
                        </a:xfrm>
                        <a:prstGeom prst="rect">
                          <a:avLst/>
                        </a:prstGeom>
                        <a:ln w="0">
                          <a:noFill/>
                        </a:ln>
                      </pic:spPr>
                    </pic:pic>
                  </a:graphicData>
                </a:graphic>
              </wp:inline>
            </w:drawing>
          </mc:Choice>
          <mc:Fallback>
            <w:pict>
              <v:shape id="shape_0" stroked="f" o:allowincell="f" style="position:absolute;margin-left:0pt;margin-top:-310.05pt;width:419.95pt;height:309.95pt;mso-wrap-style:none;v-text-anchor:middle;mso-position-horizontal:left;mso-position-vertical:top" type="_x0000_t75">
                <v:imagedata r:id="rId860" o:detectmouseclick="t"/>
                <v:stroke color="#3465a4" joinstyle="round" endcap="flat"/>
                <w10:wrap type="none"/>
              </v:shape>
            </w:pict>
          </mc:Fallback>
        </mc:AlternateConten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هوایی میدان توپخانه در دوره پهلوی دوم و در حدود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سمت چپ میدان، ساختمان مخابرات و در سمت راست میدان، پایانه تاکسی و اتوبوس درون شهری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از آیوازیان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594100"/>
                <wp:effectExtent l="0" t="0" r="0" b="0"/>
                <wp:docPr id="296" name=""/>
                <a:graphic xmlns:a="http://schemas.openxmlformats.org/drawingml/2006/main">
                  <a:graphicData uri="http://schemas.openxmlformats.org/drawingml/2006/picture">
                    <pic:pic xmlns:pic="http://schemas.openxmlformats.org/drawingml/2006/picture">
                      <pic:nvPicPr>
                        <pic:cNvPr id="295" name="" descr=""/>
                        <pic:cNvPicPr/>
                      </pic:nvPicPr>
                      <pic:blipFill>
                        <a:blip r:embed="rId862"/>
                        <a:stretch/>
                      </pic:blipFill>
                      <pic:spPr>
                        <a:xfrm>
                          <a:off x="0" y="0"/>
                          <a:ext cx="5334120" cy="3594240"/>
                        </a:xfrm>
                        <a:prstGeom prst="rect">
                          <a:avLst/>
                        </a:prstGeom>
                        <a:ln w="0">
                          <a:noFill/>
                        </a:ln>
                      </pic:spPr>
                    </pic:pic>
                  </a:graphicData>
                </a:graphic>
              </wp:inline>
            </w:drawing>
          </mc:Choice>
          <mc:Fallback>
            <w:pict>
              <v:shape id="shape_0" stroked="f" o:allowincell="f" style="position:absolute;margin-left:0pt;margin-top:-283.05pt;width:419.95pt;height:282.95pt;mso-wrap-style:none;v-text-anchor:middle;mso-position-horizontal:left;mso-position-vertical:top" type="_x0000_t75">
                <v:imagedata r:id="rId8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میدان توپخانه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بدنه جنوبی میدان شامل ساختمان چهارده طبقه مخابرات و همچنین پارکینگی که در محل سابق ساختمان شهرداری احداث شده، در تصویر مشخص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شخصی آقای حسین شیخ بهایی</w:t>
      </w:r>
    </w:p>
    <w:p>
      <w:pPr>
        <w:pStyle w:val="BookText"/>
        <w:rPr/>
      </w:pPr>
      <w:r>
        <w:rPr>
          <w:rFonts w:ascii="IRNazanin" w:hAnsi="IRNazanin" w:eastAsia="IRNazanin"/>
          <w:color w:val="111111"/>
          <w:sz w:val="28"/>
          <w:sz w:val="28"/>
          <w:szCs w:val="28"/>
          <w:rtl w:val="true"/>
          <w:lang w:bidi="fa-IR"/>
        </w:rPr>
        <w:t xml:space="preserve">تحولات کالبدی میدان در این دوره موجب شد به جز سه ساختمان بانک بازرگانی، موزه استاد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ساختمان لیستر دیگر هیچبنایی از دوره پهلوی اول در میدان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مداخلات نابخردانه و تخریب های گستردهای که در دوره پهلوی دوم در میدان توپخانه صورت گرفت، این میدان به فضایی بی شکل و تناسب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هایی که در این برهه شکل گرفتند، علاوه بر آنکه فاقد ارزش های بصری بودند، هیچ گونه هماهنگی و انسجامی با یکدیگر و همچنین با ساختمان های قدیمی تر نداشتند و در نتیجه ارزش های فضای شهری میدان تا حد زیادی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تصویر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ترکیب کلی ابنیه پیرامون میدان در دوره پهلوی دوم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657600"/>
                <wp:effectExtent l="0" t="0" r="0" b="0"/>
                <wp:docPr id="297" name=""/>
                <a:graphic xmlns:a="http://schemas.openxmlformats.org/drawingml/2006/main">
                  <a:graphicData uri="http://schemas.openxmlformats.org/drawingml/2006/picture">
                    <pic:pic xmlns:pic="http://schemas.openxmlformats.org/drawingml/2006/picture">
                      <pic:nvPicPr>
                        <pic:cNvPr id="296" name="" descr=""/>
                        <pic:cNvPicPr/>
                      </pic:nvPicPr>
                      <pic:blipFill>
                        <a:blip r:embed="rId864"/>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865" o:detectmouseclick="t"/>
                <v:stroke color="#3465a4" joinstyle="round" endcap="flat"/>
                <w10:wrap type="none"/>
              </v:shape>
            </w:pict>
          </mc:Fallback>
        </mc:AlternateConten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چیدمان فضایی عناصر میدان در انتهای دوره پهلوی دوم؛ ساختمان های مخابرات، اداره راهنمایی و رانندگی، بانک بازرگانی، بانک سپه و موزه استاد صنعتی عناصر اصلی پیرامون میدان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ساختمان ها، ساختمان های تجاری هستند که به صورت نامنسجم پیرامون میدان پراکنده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محمدزاده مهر،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تخریب ساختمان شهرداری و افزوده شدن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عرض میدان، مساحت فضای باز میدان از </w:t>
      </w:r>
      <w:r>
        <w:rPr>
          <w:rFonts w:eastAsia="IRNazanin" w:cs="IRNazanin"/>
          <w:color w:val="111111"/>
          <w:sz w:val="28"/>
          <w:szCs w:val="28"/>
          <w:lang w:bidi="fa-IR"/>
        </w:rPr>
        <w:t>26400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به </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افزایش یافت و بر این اساس، ترکیب شکل هندسی تاریخی میدان تغییر کرد و از ترکیب قاجاری خارج شد و به شکلی شبیه مربع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پهلوی دوم، میدان توپخانه محل وقوع رویدادهای مهم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می توان به کودتای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علیه دولت مصدق اشاره کرد که این میدان محل تظاهرات علیه حکومت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این میدان صحنه تظاهرات و ملاقات نیروهای مخالف شاه و هواداران مصدق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ملیشدن صنعت نفت ایران نیز راهپیمایی ها و گردهمایی های بسیاری در این میدان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از صبح زود حضور مردم در میدان های اصلی شهر مثل توپخانه و بهارستان نشان از اتفاقی بزرگ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احزاب و گروههای سیاسی در بیانیه هایی اعلام کرده بودند که دیگر محمدرضا پهلوی را به عنوان شاه به رسمیت نمی شناسند و برای همین مردم تصمیم می گیرند مجسمه های او و پدرش را سرنگون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37000"/>
                <wp:effectExtent l="0" t="0" r="0" b="0"/>
                <wp:docPr id="298" name=""/>
                <a:graphic xmlns:a="http://schemas.openxmlformats.org/drawingml/2006/main">
                  <a:graphicData uri="http://schemas.openxmlformats.org/drawingml/2006/picture">
                    <pic:pic xmlns:pic="http://schemas.openxmlformats.org/drawingml/2006/picture">
                      <pic:nvPicPr>
                        <pic:cNvPr id="297" name="" descr=""/>
                        <pic:cNvPicPr/>
                      </pic:nvPicPr>
                      <pic:blipFill>
                        <a:blip r:embed="rId867"/>
                        <a:stretch/>
                      </pic:blipFill>
                      <pic:spPr>
                        <a:xfrm>
                          <a:off x="0" y="0"/>
                          <a:ext cx="5334120" cy="3936960"/>
                        </a:xfrm>
                        <a:prstGeom prst="rect">
                          <a:avLst/>
                        </a:prstGeom>
                        <a:ln w="0">
                          <a:noFill/>
                        </a:ln>
                      </pic:spPr>
                    </pic:pic>
                  </a:graphicData>
                </a:graphic>
              </wp:inline>
            </w:drawing>
          </mc:Choice>
          <mc:Fallback>
            <w:pict>
              <v:shape id="shape_0" stroked="f" o:allowincell="f" style="position:absolute;margin-left:0pt;margin-top:-310.05pt;width:419.95pt;height:309.95pt;mso-wrap-style:none;v-text-anchor:middle;mso-position-horizontal:left;mso-position-vertical:top" type="_x0000_t75">
                <v:imagedata r:id="rId8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حزب توده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توپخانه؛ ساختمان قدیم مخابرات در ضلع جنوبی میدان در این تصویر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اسناد مؤسسه مطالعات تاریخ معاصر ایران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40100"/>
                <wp:effectExtent l="0" t="0" r="0" b="0"/>
                <wp:docPr id="299" name=""/>
                <a:graphic xmlns:a="http://schemas.openxmlformats.org/drawingml/2006/main">
                  <a:graphicData uri="http://schemas.openxmlformats.org/drawingml/2006/picture">
                    <pic:pic xmlns:pic="http://schemas.openxmlformats.org/drawingml/2006/picture">
                      <pic:nvPicPr>
                        <pic:cNvPr id="298" name="" descr=""/>
                        <pic:cNvPicPr/>
                      </pic:nvPicPr>
                      <pic:blipFill>
                        <a:blip r:embed="rId869"/>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870" o:detectmouseclick="t"/>
                <v:stroke color="#3465a4" joinstyle="round" endcap="flat"/>
                <w10:wrap type="none"/>
              </v:shape>
            </w:pict>
          </mc:Fallback>
        </mc:AlternateConten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میدان توپخانه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مجسمه رضاشاه از وسط میدان توپخانه پایین کشیده شد، اما پس از کودتای نظامیان، به حال اول خود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شهرداری در پس زمینه انقلابیون مشخص است عکس از غلام حسین ملک عراقی </w:t>
      </w:r>
      <w:bookmarkStart w:id="400" w:name="pg7035_63121"/>
    </w:p>
    <w:p>
      <w:pPr>
        <w:pStyle w:val="BookText"/>
        <w:rPr/>
      </w:pPr>
      <w:bookmarkEnd w:id="400"/>
      <w:r>
        <w:rPr>
          <w:rFonts w:ascii="IRNazanin" w:hAnsi="IRNazanin" w:eastAsia="IRNazanin"/>
          <w:color w:val="111111"/>
          <w:sz w:val="28"/>
          <w:sz w:val="28"/>
          <w:szCs w:val="28"/>
          <w:rtl w:val="true"/>
          <w:lang w:bidi="fa-IR"/>
        </w:rPr>
        <w:t xml:space="preserve">در اواخر دوره پهلوی دوم نیز، این میدان همچنان از اهمیت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زیادی برخوردار بود و مکانی مهم برای تجمع مردم و اعتراض به ماهیت رژیم پهلوی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چگونه در جریان حوادثی که منجر به انقلاب اسلامی ایران شد، مجسمه رضاشاه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حوادث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مجدداً توسط انقلابیون به زمین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502400"/>
                <wp:effectExtent l="0" t="0" r="0" b="0"/>
                <wp:docPr id="300" name=""/>
                <a:graphic xmlns:a="http://schemas.openxmlformats.org/drawingml/2006/main">
                  <a:graphicData uri="http://schemas.openxmlformats.org/drawingml/2006/picture">
                    <pic:pic xmlns:pic="http://schemas.openxmlformats.org/drawingml/2006/picture">
                      <pic:nvPicPr>
                        <pic:cNvPr id="299" name="" descr=""/>
                        <pic:cNvPicPr/>
                      </pic:nvPicPr>
                      <pic:blipFill>
                        <a:blip r:embed="rId872"/>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8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توپخانه تهران در هنگام سرنگون کردن مجسمه رضاشاه در انقلاب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ساختمان مخابرات که در ضلع شمالی میدان قرار دارد در تصویر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آرشیو شخصی محمد وحدت</w:t>
      </w:r>
    </w:p>
    <w:p>
      <w:pPr>
        <w:pStyle w:val="Heading4"/>
        <w:numPr>
          <w:ilvl w:val="3"/>
          <w:numId w:val="1"/>
        </w:numPr>
        <w:rPr/>
      </w:pPr>
      <w:bookmarkStart w:id="401" w:name="__RefHeading___Toc3020382_372815092"/>
      <w:bookmarkStart w:id="402" w:name="_Toc140"/>
      <w:bookmarkEnd w:id="401"/>
      <w:r>
        <w:rPr>
          <w:rtl w:val="true"/>
        </w:rPr>
        <w:t>میدان توپخانه در دوره جمهوری اسلامی</w:t>
      </w:r>
      <w:bookmarkEnd w:id="402"/>
    </w:p>
    <w:p>
      <w:pPr>
        <w:pStyle w:val="BookText"/>
        <w:rPr/>
      </w:pPr>
      <w:r>
        <w:rPr>
          <w:rFonts w:ascii="IRNazanin" w:hAnsi="IRNazanin" w:eastAsia="IRNazanin"/>
          <w:color w:val="111111"/>
          <w:sz w:val="28"/>
          <w:sz w:val="28"/>
          <w:szCs w:val="28"/>
          <w:rtl w:val="true"/>
          <w:lang w:bidi="fa-IR"/>
        </w:rPr>
        <w:t xml:space="preserve">در پی انقلاب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میدان سپه به میدان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کردن نام بنیانگذار کبیر انقلاب</w:t>
      </w:r>
    </w:p>
    <w:p>
      <w:pPr>
        <w:pStyle w:val="BookText"/>
        <w:rPr/>
      </w:pPr>
      <w:r>
        <w:rPr>
          <w:rFonts w:ascii="IRNazanin" w:hAnsi="IRNazanin" w:eastAsia="IRNazanin"/>
          <w:color w:val="111111"/>
          <w:sz w:val="28"/>
          <w:sz w:val="28"/>
          <w:szCs w:val="28"/>
          <w:rtl w:val="true"/>
          <w:lang w:bidi="fa-IR"/>
        </w:rPr>
        <w:t>اسلامی ایران به این میدان، خود نشان از اهمیت این میدان نسبت به دیگر میدان های شهر در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تهران به دلیل توسعه لجام گسیخته، از یک شهر متوسط به کلان شهری چند میلیون نفری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چنان محدوده شهر رشد کرده که دیگر در ساختار جدید شهر تهران، این میدان هیچ تناسبی با شهر جدید به عنوان میدان شهری اصلی ندارد و مرکز بودن و اعتبار خود را تا حد زیادی در مقیاس کل شهر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دیگر گنجایش گردهمایی جمعیت یک کلان شهر چندین میلیون نفری را نداشته و بیشتر به عنوان یکی از میدان های محدوده تاریخی شهر تهران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رویدادهای سیاسی از جمله تجمع ها، دیگر در این میدان صورت نمی گیرد و میدان هایی مانند میدان آزادی که مقیاس شهری یافته اند محل گردهمایی های سیاسی می شوند</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تغییرات مهمی که در ترکیب ابنیه پیرامون میدان در این دوره صورت گرفت، تخریب ساختمان لیستر، ساختمان راهنمایی و رانندگی و همچنین ساختمان تجاری گوشه جنوب غربی میدان جهت ایجاد ایستگاه مترو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متروی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ایستگاه های اصلی متروی تهران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ایستگاه که در تقاطع خط دو و خط یک مترو تهران واقع شده است،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رسماً بهره برداری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ایستگاه دارای پنج ورودی است که دو ورودی آن در فضای میدان توپخانه است و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 شمالی و ضلع جنوب غربی میدان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708400"/>
                <wp:effectExtent l="0" t="0" r="0" b="0"/>
                <wp:docPr id="301" name=""/>
                <a:graphic xmlns:a="http://schemas.openxmlformats.org/drawingml/2006/main">
                  <a:graphicData uri="http://schemas.openxmlformats.org/drawingml/2006/picture">
                    <pic:pic xmlns:pic="http://schemas.openxmlformats.org/drawingml/2006/picture">
                      <pic:nvPicPr>
                        <pic:cNvPr id="300" name="" descr=""/>
                        <pic:cNvPicPr/>
                      </pic:nvPicPr>
                      <pic:blipFill>
                        <a:blip r:embed="rId875"/>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8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مترو در غرب میدان توپخانه،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نگارندگان</w:t>
      </w:r>
    </w:p>
    <w:p>
      <w:pPr>
        <w:pStyle w:val="BookText"/>
        <w:rPr/>
      </w:pPr>
      <w:r>
        <w:rPr>
          <w:rFonts w:ascii="IRNazanin" w:hAnsi="IRNazanin" w:eastAsia="IRNazanin"/>
          <w:color w:val="111111"/>
          <w:sz w:val="28"/>
          <w:sz w:val="28"/>
          <w:szCs w:val="28"/>
          <w:rtl w:val="true"/>
          <w:lang w:bidi="fa-IR"/>
        </w:rPr>
        <w:t>کهن ترین ابنیه موجود در میدان ساختمان بانک بازرگانی و ساختمان موزه شیر و خورشید از دوره پهلوی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بانک بازرگانی امروز محل فعالیت بانک تجارت شده است و ساختمان موزه نیز پس از انقلاب به نام های موزه بهشت و جهنم و نیز موزه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تغییر نام داد و پس از چند سال تعطیلی، اکنون در حال مرمت است تا در آینده نزدیک فعالیت موزهای خود را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با وجود اینکه این دو ساختمان از نظر معماری و هویت تاریخی با ارزش ترین ابنیه تاریخی میدان محسوب می شوند؛ اما متأسفانه به دلیل نابه سامانی در محل استقرار درختان و فضاهای سبز و همچنین اغتشاشات بصری، نمای این ابنیه تاریخی کمتر از سایر ابنیه میدان به چشم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37000"/>
                <wp:effectExtent l="0" t="0" r="0" b="0"/>
                <wp:docPr id="302" name=""/>
                <a:graphic xmlns:a="http://schemas.openxmlformats.org/drawingml/2006/main">
                  <a:graphicData uri="http://schemas.openxmlformats.org/drawingml/2006/picture">
                    <pic:pic xmlns:pic="http://schemas.openxmlformats.org/drawingml/2006/picture">
                      <pic:nvPicPr>
                        <pic:cNvPr id="301" name="" descr=""/>
                        <pic:cNvPicPr/>
                      </pic:nvPicPr>
                      <pic:blipFill>
                        <a:blip r:embed="rId877"/>
                        <a:stretch/>
                      </pic:blipFill>
                      <pic:spPr>
                        <a:xfrm>
                          <a:off x="0" y="0"/>
                          <a:ext cx="5334120" cy="3936960"/>
                        </a:xfrm>
                        <a:prstGeom prst="rect">
                          <a:avLst/>
                        </a:prstGeom>
                        <a:ln w="0">
                          <a:noFill/>
                        </a:ln>
                      </pic:spPr>
                    </pic:pic>
                  </a:graphicData>
                </a:graphic>
              </wp:inline>
            </w:drawing>
          </mc:Choice>
          <mc:Fallback>
            <w:pict>
              <v:shape id="shape_0" stroked="f" o:allowincell="f" style="position:absolute;margin-left:0pt;margin-top:-310.05pt;width:419.95pt;height:309.95pt;mso-wrap-style:none;v-text-anchor:middle;mso-position-horizontal:left;mso-position-vertical:top" type="_x0000_t75">
                <v:imagedata r:id="rId878" o:detectmouseclick="t"/>
                <v:stroke color="#3465a4" joinstyle="round" endcap="flat"/>
                <w10:wrap type="none"/>
              </v:shape>
            </w:pict>
          </mc:Fallback>
        </mc:AlternateConten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تاریخی بانک تجارت در بدنه شرقی میدان توپخانه که در حال حاضر فاقد وضوح بصری می باشد،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عکس از نگارندگان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866900"/>
                <wp:effectExtent l="0" t="0" r="0" b="0"/>
                <wp:docPr id="303" name=""/>
                <a:graphic xmlns:a="http://schemas.openxmlformats.org/drawingml/2006/main">
                  <a:graphicData uri="http://schemas.openxmlformats.org/drawingml/2006/picture">
                    <pic:pic xmlns:pic="http://schemas.openxmlformats.org/drawingml/2006/picture">
                      <pic:nvPicPr>
                        <pic:cNvPr id="302" name="" descr=""/>
                        <pic:cNvPicPr/>
                      </pic:nvPicPr>
                      <pic:blipFill>
                        <a:blip r:embed="rId880"/>
                        <a:stretch/>
                      </pic:blipFill>
                      <pic:spPr>
                        <a:xfrm>
                          <a:off x="0" y="0"/>
                          <a:ext cx="5334120" cy="1866960"/>
                        </a:xfrm>
                        <a:prstGeom prst="rect">
                          <a:avLst/>
                        </a:prstGeom>
                        <a:ln w="0">
                          <a:noFill/>
                        </a:ln>
                      </pic:spPr>
                    </pic:pic>
                  </a:graphicData>
                </a:graphic>
              </wp:inline>
            </w:drawing>
          </mc:Choice>
          <mc:Fallback>
            <w:pict>
              <v:shape id="shape_0" stroked="f" o:allowincell="f" style="position:absolute;margin-left:0pt;margin-top:-147.05pt;width:419.95pt;height:146.95pt;mso-wrap-style:none;v-text-anchor:middle;mso-position-horizontal:left;mso-position-vertical:top" type="_x0000_t75">
                <v:imagedata r:id="rId8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موزه استاد صنعتی در غرب میدان،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نگارندگان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ضلع جنوبی میدان همچنان از وضعیت سابق خود پیروی می کند و ساختمان چهارده طبقه مخابرات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ضلع شمالی که در دوره پهلوی دوم و پس از تخریب ساختمان شهرداری به بخشی از بدنه میدان تبدیل شد، همچنان آشفتگی بصری مشهود است و ساختمان های این ضلع میدان که همگی تجاری و اغلب سه طبقه هستند، دارای نمایی ناهماهنگ، کثیف و نامنظم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62400"/>
                <wp:effectExtent l="0" t="0" r="0" b="0"/>
                <wp:docPr id="304" name=""/>
                <a:graphic xmlns:a="http://schemas.openxmlformats.org/drawingml/2006/main">
                  <a:graphicData uri="http://schemas.openxmlformats.org/drawingml/2006/picture">
                    <pic:pic xmlns:pic="http://schemas.openxmlformats.org/drawingml/2006/picture">
                      <pic:nvPicPr>
                        <pic:cNvPr id="303" name="" descr=""/>
                        <pic:cNvPicPr/>
                      </pic:nvPicPr>
                      <pic:blipFill>
                        <a:blip r:embed="rId882"/>
                        <a:stretch/>
                      </pic:blipFill>
                      <pic:spPr>
                        <a:xfrm>
                          <a:off x="0" y="0"/>
                          <a:ext cx="5334120" cy="3962520"/>
                        </a:xfrm>
                        <a:prstGeom prst="rect">
                          <a:avLst/>
                        </a:prstGeom>
                        <a:ln w="0">
                          <a:noFill/>
                        </a:ln>
                      </pic:spPr>
                    </pic:pic>
                  </a:graphicData>
                </a:graphic>
              </wp:inline>
            </w:drawing>
          </mc:Choice>
          <mc:Fallback>
            <w:pict>
              <v:shape id="shape_0" stroked="f" o:allowincell="f" style="position:absolute;margin-left:0pt;margin-top:-312.05pt;width:419.95pt;height:311.95pt;mso-wrap-style:none;v-text-anchor:middle;mso-position-horizontal:left;mso-position-vertical:top" type="_x0000_t75">
                <v:imagedata r:id="rId8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های تجاری ضلع شمالی میدان توپخانه در وضع کنونی،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نگارندگان علاوه بر عناصری که در بالا نام برده شد، در این مجموعه می توان به ستاد ویژه مدیریت بحران منطقه دوازده تهران نیز اشاره کرد که در جبهه جنوب شرقی میدان قرار دارد</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دوره، فضای باز میدان که در دوره پهلوی با تخریب ساختمان شهرداری وسیع تر شده بود، همچنان بدون تغییر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پایانه مسافربری درون شهری در شمال میدان همچنان مستقر است و یکی از ورودی های ایستگاه مترو نیز در آن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باز میدان ترکیب آبنما و عنصر میانی وسط میدان همچنان از ساختار دوره پهلوی اول تبعیت می کند با این تفاوت که نشان مقدس جمهوری اسلامی ایران، جانشین مجسمه رضاشاه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p>
    <w:p>
      <w:pPr>
        <w:pStyle w:val="BookText"/>
        <w:rPr/>
      </w:pPr>
      <w:r>
        <w:rPr>
          <w:rFonts w:ascii="IRNazanin" w:hAnsi="IRNazanin" w:eastAsia="IRNazanin"/>
          <w:color w:val="111111"/>
          <w:sz w:val="28"/>
          <w:sz w:val="28"/>
          <w:szCs w:val="28"/>
          <w:rtl w:val="true"/>
          <w:lang w:bidi="fa-IR"/>
        </w:rPr>
        <w:t>عناصر و بافت پیرامون میدان را در وضع کنونی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49700"/>
                <wp:effectExtent l="0" t="0" r="0" b="0"/>
                <wp:docPr id="305" name=""/>
                <a:graphic xmlns:a="http://schemas.openxmlformats.org/drawingml/2006/main">
                  <a:graphicData uri="http://schemas.openxmlformats.org/drawingml/2006/picture">
                    <pic:pic xmlns:pic="http://schemas.openxmlformats.org/drawingml/2006/picture">
                      <pic:nvPicPr>
                        <pic:cNvPr id="304" name="" descr=""/>
                        <pic:cNvPicPr/>
                      </pic:nvPicPr>
                      <pic:blipFill>
                        <a:blip r:embed="rId885"/>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8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میانی میدان توپخانه در وضع کنونی؛ پایه های این المان تاریخی، مربوط به دوره پهلوی اول است، اما نشان رویی آن متعلق به دوره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هشت طبقه بانک سپه در پس زمینه تصویر دیده می شود،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نگارندگان</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584700"/>
                <wp:effectExtent l="0" t="0" r="0" b="0"/>
                <wp:docPr id="306" name=""/>
                <a:graphic xmlns:a="http://schemas.openxmlformats.org/drawingml/2006/main">
                  <a:graphicData uri="http://schemas.openxmlformats.org/drawingml/2006/picture">
                    <pic:pic xmlns:pic="http://schemas.openxmlformats.org/drawingml/2006/picture">
                      <pic:nvPicPr>
                        <pic:cNvPr id="305" name="" descr=""/>
                        <pic:cNvPicPr/>
                      </pic:nvPicPr>
                      <pic:blipFill>
                        <a:blip r:embed="rId887"/>
                        <a:stretch/>
                      </pic:blipFill>
                      <pic:spPr>
                        <a:xfrm>
                          <a:off x="0" y="0"/>
                          <a:ext cx="5334120" cy="4584600"/>
                        </a:xfrm>
                        <a:prstGeom prst="rect">
                          <a:avLst/>
                        </a:prstGeom>
                        <a:ln w="0">
                          <a:noFill/>
                        </a:ln>
                      </pic:spPr>
                    </pic:pic>
                  </a:graphicData>
                </a:graphic>
              </wp:inline>
            </w:drawing>
          </mc:Choice>
          <mc:Fallback>
            <w:pict>
              <v:shape id="shape_0" stroked="f" o:allowincell="f" style="position:absolute;margin-left:0pt;margin-top:-361.05pt;width:419.95pt;height:360.95pt;mso-wrap-style:none;v-text-anchor:middle;mso-position-horizontal:left;mso-position-vertical:top" type="_x0000_t75">
                <v:imagedata r:id="rId888" o:detectmouseclick="t"/>
                <v:stroke color="#3465a4" joinstyle="round" endcap="flat"/>
                <w10:wrap type="none"/>
              </v:shape>
            </w:pict>
          </mc:Fallback>
        </mc:AlternateConten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کلی میدان توپخانه به همراه عناصر و بافت پیرامون آن در وضع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نگارندگان </w:t>
      </w:r>
    </w:p>
    <w:p>
      <w:pPr>
        <w:pStyle w:val="BookText"/>
        <w:rPr/>
      </w:pPr>
      <w:r>
        <w:rPr>
          <w:rFonts w:ascii="IRNazanin" w:hAnsi="IRNazanin" w:eastAsia="IRNazanin"/>
          <w:color w:val="111111"/>
          <w:sz w:val="28"/>
          <w:sz w:val="28"/>
          <w:szCs w:val="28"/>
          <w:rtl w:val="true"/>
          <w:lang w:bidi="fa-IR"/>
        </w:rPr>
        <w:t xml:space="preserve">در ارتباط با تغییرات بافت پیرامون میدان در این دوره، باید به تغییر نام خیابان چراغ گاز به خیابان امیرکبیر و تغییر نام خیابان سپه به خیابان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پیاده راه سازی خیابان باب همایون و بخش هایی از خیابان ناصرخسرو از اتفاقات خوشایند چند سال اخیر در بافت پیرامون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پیاده راه سازی این دو خیابان، در حال حاضر ایستگاه واگن شهری برای جابه جایی مسافران از میدان توپخانه به بازار تاریخی تهران در ابتدای خیابان باب همایون برقرار و با استقبال خوب مردم مواجه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882900"/>
                <wp:effectExtent l="0" t="0" r="0" b="0"/>
                <wp:docPr id="307" name=""/>
                <a:graphic xmlns:a="http://schemas.openxmlformats.org/drawingml/2006/main">
                  <a:graphicData uri="http://schemas.openxmlformats.org/drawingml/2006/picture">
                    <pic:pic xmlns:pic="http://schemas.openxmlformats.org/drawingml/2006/picture">
                      <pic:nvPicPr>
                        <pic:cNvPr id="306" name="" descr=""/>
                        <pic:cNvPicPr/>
                      </pic:nvPicPr>
                      <pic:blipFill>
                        <a:blip r:embed="rId890"/>
                        <a:stretch/>
                      </pic:blipFill>
                      <pic:spPr>
                        <a:xfrm>
                          <a:off x="0" y="0"/>
                          <a:ext cx="5334120" cy="2882880"/>
                        </a:xfrm>
                        <a:prstGeom prst="rect">
                          <a:avLst/>
                        </a:prstGeom>
                        <a:ln w="0">
                          <a:noFill/>
                        </a:ln>
                      </pic:spPr>
                    </pic:pic>
                  </a:graphicData>
                </a:graphic>
              </wp:inline>
            </w:drawing>
          </mc:Choice>
          <mc:Fallback>
            <w:pict>
              <v:shape id="shape_0" stroked="f" o:allowincell="f" style="position:absolute;margin-left:0pt;margin-top:-227.05pt;width:419.95pt;height:226.95pt;mso-wrap-style:none;v-text-anchor:middle;mso-position-horizontal:left;mso-position-vertical:top" type="_x0000_t75">
                <v:imagedata r:id="rId8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واگن شهری در ابتدای خیابان باب همایون در جنوب میدان توپخانه، تابستان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از نگارندگان</w:t>
      </w:r>
    </w:p>
    <w:p>
      <w:pPr>
        <w:pStyle w:val="BookText"/>
        <w:rPr/>
      </w:pPr>
      <w:r>
        <w:rPr>
          <w:rFonts w:ascii="IRNazanin" w:hAnsi="IRNazanin" w:eastAsia="IRNazanin"/>
          <w:color w:val="111111"/>
          <w:sz w:val="28"/>
          <w:sz w:val="28"/>
          <w:szCs w:val="28"/>
          <w:rtl w:val="true"/>
          <w:lang w:bidi="fa-IR"/>
        </w:rPr>
        <w:t xml:space="preserve">امروزه، میدان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 های مذهبی و ملی، محلگردهمایی های اجتماعی است؛ اما در بیشتر اوقات و در جریان زندگی روزمره مردم، این میدان بیشتر یک گره ترافیکی است و به صورت یک پایانه منطقه ای عمل می کند و در حال حاضر، مانند گذشته نقش حکومتی و گذران اوقات فراغت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محل استقرار ساختمان های مهم دولتی شهر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گردهمایی هایی که عمدتا در این دوره در میدان برگزار می شوند، از جنس مراسم مذهبی مانند ایام فاطمیه و عاشورا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مراسم مهم و ملی اکثرا در میدان آزادی تهران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213100"/>
                <wp:effectExtent l="0" t="0" r="0" b="0"/>
                <wp:docPr id="308" name=""/>
                <a:graphic xmlns:a="http://schemas.openxmlformats.org/drawingml/2006/main">
                  <a:graphicData uri="http://schemas.openxmlformats.org/drawingml/2006/picture">
                    <pic:pic xmlns:pic="http://schemas.openxmlformats.org/drawingml/2006/picture">
                      <pic:nvPicPr>
                        <pic:cNvPr id="307" name="" descr=""/>
                        <pic:cNvPicPr/>
                      </pic:nvPicPr>
                      <pic:blipFill>
                        <a:blip r:embed="rId892"/>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893" o:detectmouseclick="t"/>
                <v:stroke color="#3465a4" joinstyle="round" endcap="flat"/>
                <w10:wrap type="none"/>
              </v:shape>
            </w:pict>
          </mc:Fallback>
        </mc:AlternateConten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مذهبی در میدان توپخانه؛ مراسم ایام فاطمیه در میدان توپخانه در حال برگزاری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تصویر ساختمان مخابرات مشاهده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نامنا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سال های اخیر، شهرداری تهران در صدد باززنده سازی میدان توپخانه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هماهنگی شهرداری منطقه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کلان شهر تهران، احداث دو بدنه اصلی شمالی و جنوبی میدان توپخانه، شامل بنای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بلدیه 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کاربری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تجاری که در طبقه زیرین آن پارکینگ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سیمای تاریخی میدان توپخانه در دوره پهلوی اول بازسازی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میراث فرهنگی،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طرح نیز به ایجاد یک رواق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سرپوشیده برای پیاده در اطراف میدان اختصاص دارد که در محل های تقاطع با خیابان های ناصر خسرو و باب همایون تبدیل به طاق بلندی به عنوان دروازه ورودی برای میدان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مهندسین مشاور بافت شهر،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تغییرات کالبدی میدان در جهت آرام سازی حرکت سواره و بهبود محیط حرکت پیاده است و همراه با پیاده راه سازی بخش هایی از خیابان های ناصر خسرو و باب همایون، حجم تردد سواره در محدوده میدان کاهش چشم گیری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203700"/>
                <wp:effectExtent l="0" t="0" r="0" b="0"/>
                <wp:docPr id="309" name=""/>
                <a:graphic xmlns:a="http://schemas.openxmlformats.org/drawingml/2006/main">
                  <a:graphicData uri="http://schemas.openxmlformats.org/drawingml/2006/picture">
                    <pic:pic xmlns:pic="http://schemas.openxmlformats.org/drawingml/2006/picture">
                      <pic:nvPicPr>
                        <pic:cNvPr id="308" name="" descr=""/>
                        <pic:cNvPicPr/>
                      </pic:nvPicPr>
                      <pic:blipFill>
                        <a:blip r:embed="rId895"/>
                        <a:stretch/>
                      </pic:blipFill>
                      <pic:spPr>
                        <a:xfrm>
                          <a:off x="0" y="0"/>
                          <a:ext cx="5334120" cy="4203720"/>
                        </a:xfrm>
                        <a:prstGeom prst="rect">
                          <a:avLst/>
                        </a:prstGeom>
                        <a:ln w="0">
                          <a:noFill/>
                        </a:ln>
                      </pic:spPr>
                    </pic:pic>
                  </a:graphicData>
                </a:graphic>
              </wp:inline>
            </w:drawing>
          </mc:Choice>
          <mc:Fallback>
            <w:pict>
              <v:shape id="shape_0" stroked="f" o:allowincell="f" style="position:absolute;margin-left:0pt;margin-top:-331.05pt;width:419.95pt;height:330.95pt;mso-wrap-style:none;v-text-anchor:middle;mso-position-horizontal:left;mso-position-vertical:top" type="_x0000_t75">
                <v:imagedata r:id="rId896" o:detectmouseclick="t"/>
                <v:stroke color="#3465a4" joinstyle="round" endcap="flat"/>
                <w10:wrap type="none"/>
              </v:shape>
            </w:pict>
          </mc:Fallback>
        </mc:AlternateConten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باززنده سازی میدان توپخانه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مهندسین مشاور آمود،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bookmarkStart w:id="403" w:name="pg7035_63127"/>
    </w:p>
    <w:p>
      <w:pPr>
        <w:pStyle w:val="Heading3"/>
        <w:numPr>
          <w:ilvl w:val="2"/>
          <w:numId w:val="1"/>
        </w:numPr>
        <w:rPr/>
      </w:pPr>
      <w:bookmarkStart w:id="404" w:name="__RefHeading___Toc3020384_372815092"/>
      <w:bookmarkStart w:id="405" w:name="_Toc141"/>
      <w:bookmarkEnd w:id="403"/>
      <w:bookmarkEnd w:id="404"/>
      <w:r>
        <w:rPr>
          <w:rtl w:val="true"/>
        </w:rPr>
        <w:t>جمع بندی میدان های شهری تاریخی ایران</w:t>
      </w:r>
      <w:bookmarkEnd w:id="405"/>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شش میدان شهری مهم تاریخی از شهرهای مختلف ایران در دوره های مختلف تاریخی نشان میدهد که در هر دوره از تاریخ پرفراز و نشیب کشور ایران، با توجه به شرایط عمومی کشور، تأثیرات و تحولات نسبتاً مشابهی در میدان های شهری در نقاط مختلف کشور روی داده است که متأثر از شاخصه های اقتصادی و اجتماعی و فرهنگی آن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دوره صفوی را می توان پر رونق ترین دوره تاریخی ایران در تاریخ میدان های شهری دانست، چه در این دوره، میدان ها نه تنها از سلامت کالبدی مناسبی برخوردار بودند؛ بلکه از لحاظ نوع فعالیت ها و عملکرد شهری نیز بسیار پر رونق بوده اند و نه تنها محل حضور پرنشاط شهروندان همان شهرها؛ بلکه محل حضور گردشگران از نقاط دور و نزدیک کشور و حتی کشورهای مختلف جهان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سیاحانی که از میدان های دوره صفوی دیدن کرده اند به رونق و شکوه آنها اذعان داشته اند؛ اما بعد از دوره صفوی شاهد از رونق افتادن چندصد ساله میدان های شهری در ابعاد مختلف بوده ایم و این وضعیت در دوره قاجار به اسفناک ترین وضع خود رسید تا جایی که در این دوره، علاوه بر متروکه شدن میدان های شهری، بسیاری از آنها تغییر کاربری داده و برای همیشه از صفحه روزگار محو شدند و فضای باز آنها تحت اشغال کاربری های دیگر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پهلوی هر چند تلاشی برای احیای برخی از میدان های تاریخی صورت می گیرد؛ اما این تلاش ها به دلیل بینش نادرست شهر سازی موجود در آن برهه، در قالب مداخلات سنگین در بافت های پیرامون میدان های شهری متجلی شد و الطمه های جبران ناپذیری را به پیکره این میدان ها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جمهوری اسلامی، یعنی زمان حاضر، این میدان ها به دو دسته تقسیم شده اند؛ برخی از میدان ها به حال خود رها شده اند و همچناناز ساختار خود در دوره پهلوی تبعیت می کنند اما برای برخی دیگر از میدان ها که در طول تاریخ تخریب شده یا دچار دگرگونی شدید شده اند، طرح های احیا و ساماندهی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ها، گاهی همچون میدان صاحب آباد تبریز نیمه کاره مانده اند و گاهی همچون میدان کهنه طرح های گسترده ای برای احیای آنها پیش بینی شده که تا حد زیادی حالت اجرا شده است</w:t>
      </w:r>
      <w:r>
        <w:rPr>
          <w:rFonts w:eastAsia="IRNazanin" w:cs="IRNazanin"/>
          <w:color w:val="111111"/>
          <w:sz w:val="28"/>
          <w:szCs w:val="28"/>
          <w:rtl w:val="true"/>
          <w:lang w:bidi="fa-IR"/>
        </w:rPr>
        <w:t xml:space="preserve">. </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 w:name="pg7035_63129"/>
      <w:bookmarkStart w:id="407" w:name="pg7035_63129"/>
      <w:bookmarkEnd w:id="407"/>
    </w:p>
    <w:p>
      <w:pPr>
        <w:pStyle w:val="Heading2"/>
        <w:numPr>
          <w:ilvl w:val="1"/>
          <w:numId w:val="1"/>
        </w:numPr>
        <w:rPr/>
      </w:pPr>
      <w:bookmarkStart w:id="408" w:name="pg7035_63129"/>
      <w:bookmarkStart w:id="409" w:name="__RefHeading___Toc3020386_372815092"/>
      <w:bookmarkStart w:id="410" w:name="_Toc142"/>
      <w:bookmarkEnd w:id="408"/>
      <w:bookmarkEnd w:id="409"/>
      <w:r>
        <w:rPr>
          <w:rtl w:val="true"/>
        </w:rPr>
        <w:t>منابع و ماخذ</w:t>
      </w:r>
      <w:bookmarkEnd w:id="410"/>
    </w:p>
    <w:p>
      <w:pPr>
        <w:pStyle w:val="BookText"/>
        <w:rPr/>
      </w:pPr>
      <w:r>
        <w:rPr>
          <w:rFonts w:ascii="IRNazanin" w:hAnsi="IRNazanin" w:eastAsia="IRNazanin"/>
          <w:color w:val="111111"/>
          <w:sz w:val="28"/>
          <w:sz w:val="28"/>
          <w:szCs w:val="28"/>
          <w:rtl w:val="true"/>
          <w:lang w:bidi="fa-IR"/>
        </w:rPr>
        <w:t xml:space="preserve">ابویی، رضا،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امکان سنجی احیای میدان نقش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وضع موجود و گذشته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نامه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آیت الله زاده شیرازی، دانشگاه هنر اصفهان</w:t>
      </w:r>
    </w:p>
    <w:p>
      <w:pPr>
        <w:pStyle w:val="BookText"/>
        <w:rPr/>
      </w:pPr>
      <w:r>
        <w:rPr>
          <w:rFonts w:ascii="IRNazanin" w:hAnsi="IRNazanin" w:eastAsia="IRNazanin"/>
          <w:color w:val="111111"/>
          <w:sz w:val="28"/>
          <w:sz w:val="28"/>
          <w:szCs w:val="28"/>
          <w:rtl w:val="true"/>
          <w:lang w:bidi="fa-IR"/>
        </w:rPr>
        <w:t xml:space="preserve">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محمدمهدی بن محمدرضا،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نصف جهان في تعريف الاصفهان، به تصحیح دکتر منوچهر ستوده،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اسمیت، دوروتی،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خاطراتی از شرق، ترجمه عبدالعلی کارنگ،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 فروشی تهران اشراقی، فیروز،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اصفهان از دید سیاحان خارجی، آتروپات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اشمیت، اریک 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پرواز بر فراز شهرهای باستانی ایران، ترجمه آرمان شیشه 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میراث فرهنگی افرندنیا، فرشته،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پروژه درسی آشنایی با طراحی فضاهای شهری، دانشگاه آزاد اسلامی واحد خوراسگان،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شهابی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افشار، ایرج،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سیمای تاریخی یزد، نشریه گوهر،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افشار، ایرج،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یادگارهای یزد،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ومفاخر فرهنگی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افشار، ایرج،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یزدنامه،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انتخابی، حشمت الله، فرایند تکوین و گسترش شهر اصفهان، ارائه شده به گردهمایی مکتب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آذرماه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معماری و شهرسازی، فرهنگستان هنر و مرکز تألیف و ترجمه و نشر آثار هنری، زمستان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انتخابی، حشمت الله، تکوین شهر اصفهان بر بستر زاینده رود، ارائه در ششمین همایش نکوداشت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اوبن، اوژن،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ایران امروز، سفرنامه و بررسی های سفیر فرانسه در ایران، ترجمه، حواشی و توضیحات از علی اصغر سعیدی،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زوّار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اورسل، ارنست،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سفرنامه قفقاز و ایران، ترجمه علی اصغر سعیدی، پژوهشگاه علوم انسانی و مطالعات فرهنگی،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اولیای چلبی، محمد ظلی ابن درویش،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سیاحت نامه اولیای چلبی، ترجمه حاج حسین نخجوانی، نشریه دانشکده ادبیات تبریز، شماره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ایواناکه، اکیوا،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موقوفات یکی از امرای تیموری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موقوفات امیرچقماق شامی در 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سیدمحمدمهدی هاشمی، نشریه میراث جاویدان، بهار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زادۀ شیرازی، باقر،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اصفهان شهر نور،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زاده، لیلا،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واحد خوراسگان آیتی، عبدالحسین،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آتشکده یزدان،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باربارو، جوزافا و دیگران،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سفرنامه ونیزیان در ایران، ترجمه منوچهر امیری،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بانی مسعود، امیر،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باغ صاحب آباد تبریز، نشریه باغ نظر،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بنه ولو، لئوناردو،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تاریخ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اسلامی و اروپایی در قرون وسطی، ترجمه پروانه موحد،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بنه ولو، لئوناردو،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تاریخ شهر، ترجمه پروانه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دانشگاهی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بهشتی، سیدمحمد و قیومی بیدهندی، مهرداد،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دانشنامه تاریخ معماری ایران شهر، 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قیومی،فاطمه خطيب لو، بهنام اسماعیلیان،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بیات، اروج بیگ،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دون ژوان ایرانی، ترجمه مسعود رجب نیا، بنگاه ترجمه و نشر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بیکن، ادموند،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طراحی شهرها، ترجمه فرزانه طاهری،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بیگی، بهرام،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تحلیل شهری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پاکزاد، جهانشاه،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سیر اندیشه ها در شهرسازی، از آرمان تا واقعیت، جلد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جدید</w:t>
      </w:r>
      <w:r>
        <w:rPr>
          <w:rFonts w:eastAsia="IRNazanin" w:cs="IRNazanin"/>
          <w:color w:val="111111"/>
          <w:sz w:val="28"/>
          <w:szCs w:val="28"/>
          <w:rtl w:val="true"/>
          <w:lang w:bidi="fa-IR"/>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تاورنیه، ژان باتیست،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سفرنامه تاورنیه، ترجمه ابوتراب نوری، تصحیح حمید شیرانی، اصفهان، تأیید </w:t>
      </w:r>
    </w:p>
    <w:p>
      <w:pPr>
        <w:pStyle w:val="BookText"/>
        <w:rPr/>
      </w:pPr>
      <w:r>
        <w:rPr>
          <w:rFonts w:ascii="IRNazanin" w:hAnsi="IRNazanin" w:eastAsia="IRNazanin"/>
          <w:color w:val="111111"/>
          <w:sz w:val="28"/>
          <w:sz w:val="28"/>
          <w:szCs w:val="28"/>
          <w:rtl w:val="true"/>
          <w:lang w:bidi="fa-IR"/>
        </w:rPr>
        <w:t xml:space="preserve">ترکمان منشی، اسکندر بیگ،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تاریخ عالم آرای عباسی، جلد اول،به کوشش ایرج افشار، تهران، امیر کبیر، با همکاری کتابخانه تأیید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توحیدی، فائق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میراث فرهنگی آموزش عمومی،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میراث فرهنگی، صنایع دستی و گردشگری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توسلی، محمود،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طراحی فضای شهری،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مرکز مطالعات و تحقیقات شهرسازی و معماری ایران توسلی، محمود،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ساخت شهر و معماری در اقلیم گرم و خشک ایران، پیام،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نو جابری انصاری، میرزاحسن خان، تاریخ اصفهان، تصحیح و تعلیق دکتر جمشید مظاهری، انتشارات مشعل، اصفهان، </w:t>
      </w:r>
      <w:r>
        <w:rPr>
          <w:rFonts w:eastAsia="IRNazanin" w:cs="IRNazanin"/>
          <w:color w:val="111111"/>
          <w:sz w:val="28"/>
          <w:szCs w:val="28"/>
          <w:rtl w:val="true"/>
          <w:lang w:bidi="fa-IR"/>
        </w:rPr>
        <w:t>.</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جعفری، جعفر بن محمد،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تاریخ یزد، تصحيح ایرج افشار،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ترجمه و نشر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کلام، عبدالعزيز،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تاریخ طهران،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منوچهری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 کلام، علی،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یادداشت های سفر اصفهان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کوشش عبدالمهدی رجایی، نشر مجمع ذخایر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جهاد دانشگاهی پردیس هنرهای زیبای دانشگاه تهران،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تجربه ای در مستندسازی بازار ایرانی،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دانشگاهی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بیگ، روملو،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احسن التواریخ، به تصحیح عبدالحسین نوایی،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حناچی، پیروز و احد نژاد ابراهیمی،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بازخوانی میدان صاحب آباد از روی تصاویر شاردن و مطراقچی بر</w:t>
      </w:r>
    </w:p>
    <w:p>
      <w:pPr>
        <w:pStyle w:val="BookText"/>
        <w:rPr/>
      </w:pPr>
      <w:r>
        <w:rPr>
          <w:rFonts w:ascii="IRNazanin" w:hAnsi="IRNazanin" w:eastAsia="IRNazanin"/>
          <w:color w:val="111111"/>
          <w:sz w:val="28"/>
          <w:sz w:val="28"/>
          <w:szCs w:val="28"/>
          <w:rtl w:val="true"/>
          <w:lang w:bidi="fa-IR"/>
        </w:rPr>
        <w:t xml:space="preserve">اساس متون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شکل گیری تا دوره صفویه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نشریه هنرهای زیبا، شماره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خبرگزاری میراث فرهنگی،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قدیم دوباره متولد می 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chn.ir</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خدیوجم، حسین،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سیاحت یک نفر روسی در ایران، نشریه دانشکده ادبیات و علوم انسانی دانشگاه تهران، بهمن</w:t>
      </w:r>
    </w:p>
    <w:p>
      <w:pPr>
        <w:pStyle w:val="BookText"/>
        <w:rPr/>
      </w:pP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خراسانی تبریزی، شفیع،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بقعه عین علی و زینعلی، نشریه ادبیات و زبان های وحید، شماره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،صص</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 xml:space="preserve">دالمانی، هانری رنه،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سفرنامه از خراسان تا بختیاری، ترجمه علی محمد فرهوشی،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دانش پژوه، محمدتقی،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وقفنامه امیرچقماق، نشریه سازمان اوقاف معارف اسلامی، آبان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دلاواله، پیترو،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سفرنامه پیترو دلاواله، ترجمه و حواشی از شعاع الدین شفا،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دمندان، پریسا،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هزار جلوه زندگی؛ عکس های ارنست هولستر از اصفهان، سازمان میراث فرهنگی و گردشگری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علی اکبر،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فرهنگ لغت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لغت 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علی اکبر،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فرهنگ لغت دهخدا، مؤسسه لغت 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دیزانی، احسان،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بازآفرینی شهر شاهی صفوی قزوین از متون و اسناد تاریخی، نشریه هویت شهر، شماره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هفتم، تابستان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دیولافوا، مادام ژان،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ایران کلده و شوش، ترجمه علی محمد فرهوشی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رجایی، عبدالمهدی،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تحولات عمران و مدیریت شهری اصفهان در دوره پهلوی اول،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سازمان فرهنگی تفریحی شهرداری اصفهان رجایی، عبدالمهدی،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وبلاگ مردم اصفهان</w:t>
      </w:r>
    </w:p>
    <w:p>
      <w:pPr>
        <w:pStyle w:val="BookText"/>
        <w:rPr/>
      </w:pPr>
      <w:r>
        <w:rPr>
          <w:rFonts w:ascii="IRNazanin" w:hAnsi="IRNazanin" w:eastAsia="IRNazanin"/>
          <w:color w:val="111111"/>
          <w:sz w:val="28"/>
          <w:sz w:val="28"/>
          <w:szCs w:val="28"/>
          <w:rtl w:val="true"/>
          <w:lang w:bidi="fa-IR"/>
        </w:rPr>
        <w:t xml:space="preserve">رضائیان، فرزین،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شکوه سپاهان، تهران، شرکت طلوع ابتکارات تصویری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ریچاردز، فردریک،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سفرنامه فردریک ریچاردز، ترجمه میهن دخت صبا،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ترجمه و نشر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دانا، رحیم،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بیان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نصوح مطراق 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میراث فرهنگی و گردشگری</w:t>
      </w:r>
    </w:p>
    <w:p>
      <w:pPr>
        <w:pStyle w:val="BookText"/>
        <w:rPr/>
      </w:pPr>
      <w:r>
        <w:rPr>
          <w:rFonts w:ascii="IRNazanin" w:hAnsi="IRNazanin" w:eastAsia="IRNazanin"/>
          <w:color w:val="111111"/>
          <w:sz w:val="28"/>
          <w:sz w:val="28"/>
          <w:szCs w:val="28"/>
          <w:rtl w:val="true"/>
          <w:lang w:bidi="fa-IR"/>
        </w:rPr>
        <w:t xml:space="preserve">رئیس زاده، عباس،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بازخوانی تاریخ یزد، سالنامه فرهنگ یزد، یزد</w:t>
      </w:r>
      <w:r>
        <w:rPr>
          <w:rFonts w:eastAsia="IRNazanin" w:cs="IRNazanin"/>
          <w:color w:val="111111"/>
          <w:sz w:val="28"/>
          <w:szCs w:val="28"/>
          <w:rtl w:val="true"/>
          <w:lang w:bidi="fa-IR"/>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زارعی، ابراهیم،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آشنایی با معماری جهان، نشر فن آوران </w:t>
      </w:r>
    </w:p>
    <w:p>
      <w:pPr>
        <w:pStyle w:val="BookText"/>
        <w:rPr/>
      </w:pPr>
      <w:r>
        <w:rPr>
          <w:rFonts w:ascii="IRNazanin" w:hAnsi="IRNazanin" w:eastAsia="IRNazanin"/>
          <w:color w:val="111111"/>
          <w:sz w:val="28"/>
          <w:sz w:val="28"/>
          <w:szCs w:val="28"/>
          <w:rtl w:val="true"/>
          <w:lang w:bidi="fa-IR"/>
        </w:rPr>
        <w:t xml:space="preserve">زیته، کمیلو،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ساخت شهر براساس مبانی هنری، ترجمه فریدون قریب،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ستوده، حسین قلی،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تاریخچه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تاریخی، نشریه بررسی های تاریخی، آذر و اسفند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زاده، حسین،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فضاهای شهری در بافت های تاریخی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پژوهش های فرهنگی</w:t>
      </w:r>
    </w:p>
    <w:p>
      <w:pPr>
        <w:pStyle w:val="BookText"/>
        <w:rPr/>
      </w:pPr>
      <w:r>
        <w:rPr>
          <w:rFonts w:ascii="IRNazanin" w:hAnsi="IRNazanin" w:eastAsia="IRNazanin"/>
          <w:color w:val="111111"/>
          <w:sz w:val="28"/>
          <w:sz w:val="28"/>
          <w:szCs w:val="28"/>
          <w:rtl w:val="true"/>
          <w:lang w:bidi="fa-IR"/>
        </w:rPr>
        <w:t xml:space="preserve">سلطان زاده، حسین،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تبریز خشتی استوار در معماری ایران،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پژوهش های فرهنگی</w:t>
      </w:r>
    </w:p>
    <w:p>
      <w:pPr>
        <w:pStyle w:val="BookText"/>
        <w:rPr/>
      </w:pPr>
      <w:r>
        <w:rPr>
          <w:rFonts w:ascii="IRNazanin" w:hAnsi="IRNazanin" w:eastAsia="IRNazanin"/>
          <w:color w:val="111111"/>
          <w:sz w:val="28"/>
          <w:sz w:val="28"/>
          <w:szCs w:val="28"/>
          <w:rtl w:val="true"/>
          <w:lang w:bidi="fa-IR"/>
        </w:rPr>
        <w:t xml:space="preserve">سیدرضاخان،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نقشه شهر اصفهان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چاپ مؤسسه جغرافیایی صحاب شاردن، ژان، سیاحت نامه شاردن،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ترجمه محمد لوی عباسی،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محمدرضا و منصور قاسمی،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اصفهان بهشتی کوچک اما زمینی، اصفهان، مرکز اصفهان شناسی و خانه ملل شفقی، سیروس،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بازار بزرگ اصفهان،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اصفهان شناسی و خانه ملل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شهابی نژاد، علی،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ارتقای کیفیت حرکت پیاده در فضاهای شهری، نمونه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نقش جهان اصفهان، پایان نامه کارشناسی ارشد طراحی شهری، پردیس هنرهای زیبا، دانشگاه تهران، تهران</w:t>
      </w:r>
    </w:p>
    <w:p>
      <w:pPr>
        <w:pStyle w:val="BookText"/>
        <w:rPr/>
      </w:pPr>
      <w:r>
        <w:rPr>
          <w:rFonts w:ascii="IRNazanin" w:hAnsi="IRNazanin" w:eastAsia="IRNazanin"/>
          <w:color w:val="111111"/>
          <w:sz w:val="28"/>
          <w:sz w:val="28"/>
          <w:szCs w:val="28"/>
          <w:rtl w:val="true"/>
          <w:lang w:bidi="fa-IR"/>
        </w:rPr>
        <w:t xml:space="preserve">شهابی نژاد، علی و امین زاده، بهناز،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منظر ورودی میدان نقش جهان اصفهان، نشریه هنرهای زیبا، شماره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شهابی نژاد، علی و دیگران،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شکل گیری و دگرگونی تاریخی میدان نقش جهان اصفهان، دوفصلنامه</w:t>
      </w:r>
    </w:p>
    <w:p>
      <w:pPr>
        <w:pStyle w:val="BookText"/>
        <w:rPr/>
      </w:pPr>
      <w:r>
        <w:rPr>
          <w:rFonts w:ascii="IRNazanin" w:hAnsi="IRNazanin" w:eastAsia="IRNazanin"/>
          <w:color w:val="111111"/>
          <w:sz w:val="28"/>
          <w:sz w:val="28"/>
          <w:szCs w:val="28"/>
          <w:rtl w:val="true"/>
          <w:lang w:bidi="fa-IR"/>
        </w:rPr>
        <w:t>علمی تخصصی دانش مرمت، شماره سوم</w:t>
      </w:r>
    </w:p>
    <w:p>
      <w:pPr>
        <w:pStyle w:val="BookText"/>
        <w:rPr/>
      </w:pPr>
      <w:r>
        <w:rPr>
          <w:rFonts w:ascii="IRNazanin" w:hAnsi="IRNazanin" w:eastAsia="IRNazanin"/>
          <w:color w:val="111111"/>
          <w:sz w:val="28"/>
          <w:sz w:val="28"/>
          <w:szCs w:val="28"/>
          <w:rtl w:val="true"/>
          <w:lang w:bidi="fa-IR"/>
        </w:rPr>
        <w:t xml:space="preserve">شهابی نژاد، علی و دیگران،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مقیاس انسانی در میدان نقش جهان، مجله علمی پژوهشی مرمت و معماری، سال چهارم، شماره هفتم</w:t>
      </w:r>
    </w:p>
    <w:p>
      <w:pPr>
        <w:pStyle w:val="BookText"/>
        <w:rPr/>
      </w:pPr>
      <w:r>
        <w:rPr>
          <w:rFonts w:ascii="IRNazanin" w:hAnsi="IRNazanin" w:eastAsia="IRNazanin"/>
          <w:color w:val="111111"/>
          <w:sz w:val="28"/>
          <w:sz w:val="28"/>
          <w:szCs w:val="28"/>
          <w:rtl w:val="true"/>
          <w:lang w:bidi="fa-IR"/>
        </w:rPr>
        <w:t xml:space="preserve">شهباز، سعید،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گزارش های باستان شناسی طرح احیای میدان عتیق، سازمان نوسازی و بهسازی شهر اصفهان شیل، لیدی مری،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خاطرات لیدی شیل، ترجمه حسین ابوترابیان،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نو</w:t>
      </w:r>
    </w:p>
    <w:p>
      <w:pPr>
        <w:pStyle w:val="BookText"/>
        <w:rPr/>
      </w:pPr>
      <w:r>
        <w:rPr>
          <w:rFonts w:ascii="IRNazanin" w:hAnsi="IRNazanin" w:eastAsia="IRNazanin"/>
          <w:color w:val="111111"/>
          <w:sz w:val="28"/>
          <w:sz w:val="28"/>
          <w:szCs w:val="28"/>
          <w:rtl w:val="true"/>
          <w:lang w:bidi="fa-IR"/>
        </w:rPr>
        <w:t xml:space="preserve">صفایی، ابراهیم،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تاریخچه میدان توپخانه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در مذاکره خرید اسلحه از آمریکا عزل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رئیس قورخانه، نشریه نگین،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ضيا، میلاد،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پروژه کلاسی درس نوسازی و بهسازی بافت های قدیمی،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شهابی نژاد، دانشکده شهرسازی، دانشگاه هنر اصفهان</w:t>
      </w:r>
    </w:p>
    <w:p>
      <w:pPr>
        <w:pStyle w:val="BookText"/>
        <w:rPr/>
      </w:pPr>
      <w:r>
        <w:rPr>
          <w:rFonts w:ascii="IRNazanin" w:hAnsi="IRNazanin" w:eastAsia="IRNazanin"/>
          <w:color w:val="111111"/>
          <w:sz w:val="28"/>
          <w:sz w:val="28"/>
          <w:szCs w:val="28"/>
          <w:rtl w:val="true"/>
          <w:lang w:bidi="fa-IR"/>
        </w:rPr>
        <w:t xml:space="preserve">عالمی، مهوش،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باغ های سلطنتی دوره صفوی، صحنه ای برای نمایش مراسم سلطنتی و حقانیت سیاسی، ترجمه مریم رضایی پور و حمیدرضا جيحانی نشریه گلستان هنر، شماره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فرهنگستان هنر جمهوری اسلامی ایران</w:t>
      </w:r>
    </w:p>
    <w:p>
      <w:pPr>
        <w:pStyle w:val="BookText"/>
        <w:rPr/>
      </w:pPr>
      <w:r>
        <w:rPr>
          <w:rFonts w:ascii="IRNazanin" w:hAnsi="IRNazanin" w:eastAsia="IRNazanin"/>
          <w:color w:val="111111"/>
          <w:sz w:val="28"/>
          <w:sz w:val="28"/>
          <w:szCs w:val="28"/>
          <w:rtl w:val="true"/>
          <w:lang w:bidi="fa-IR"/>
        </w:rPr>
        <w:t xml:space="preserve">عربی، معصومه،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درباره کتاب ایران و قضیه ایران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درسی در بنیاد ایرانشناسی،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عطارزاده، مهدی،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سیمای تبریز در دوره ناصرالدین شاه قاجار،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عمرانی، بهروز و اسماعیلی سنگری، حسین،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بافت تاریخی شهر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عمرانی، بهروز و امینیان، محمد،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گمانه زنی در میدان صاحب آباد و مجموعه حسن پادشاه، مجله علمی پژوهشی دانشکده ادبیات و علوم انسانی دانشگاه اصفهان، دوره دوم، شماره پنجاهم، پاییز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غلوم بیک، لیزا،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الگوهای شهری در اصفهان پیش از صفویه مجموعه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در مطالعات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رناتا هولود،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فرهنگستان 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فانی زنوزی، محمدحسن بن عبدالرسول،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ریاض الجنه،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سماحه آیه الله العظمى المرعشی النجفی الكبرى فلاندن، اوژن ناپلئون،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 سفرنامه اوژن فلاندن به ایران در سال های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 ترجمه حسین نورصادقی،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جهان</w:t>
      </w:r>
    </w:p>
    <w:p>
      <w:pPr>
        <w:pStyle w:val="BookText"/>
        <w:rPr/>
      </w:pPr>
      <w:r>
        <w:rPr>
          <w:rFonts w:ascii="IRNazanin" w:hAnsi="IRNazanin" w:eastAsia="IRNazanin"/>
          <w:color w:val="111111"/>
          <w:sz w:val="28"/>
          <w:sz w:val="28"/>
          <w:szCs w:val="28"/>
          <w:rtl w:val="true"/>
          <w:lang w:bidi="fa-IR"/>
        </w:rPr>
        <w:t xml:space="preserve">فلاندن، اوژن،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سفر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از ایران دوره قاجار،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آگاهی، ویرایش و توضیحات حشمت الله انتخابی،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مانا۔</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فیگوئروا، دن گارسیا دسیلوا،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سفرنامه فیگوئروا، غلامرضا سمیعی، نشر نو</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قاضی بدلسی، احمدبن شرف الدین بدلیسی،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خلاصه التواریخ، به تصحیح احسان اشراقی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 یزدی، احمد بن حسین،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جدید یزد، تصحيح ایرج افشار، تهران</w:t>
      </w:r>
    </w:p>
    <w:p>
      <w:pPr>
        <w:pStyle w:val="BookText"/>
        <w:rPr/>
      </w:pPr>
      <w:r>
        <w:rPr>
          <w:rFonts w:ascii="IRNazanin" w:hAnsi="IRNazanin" w:eastAsia="IRNazanin"/>
          <w:color w:val="111111"/>
          <w:sz w:val="28"/>
          <w:sz w:val="28"/>
          <w:szCs w:val="28"/>
          <w:rtl w:val="true"/>
          <w:lang w:bidi="fa-IR"/>
        </w:rPr>
        <w:t xml:space="preserve">کارنگ، عبدالعلی،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آثار باستانی آذربایجان، آثار و ابنیه تاریخ شهرستان تبریز،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و مفاخر فرهنگی و انتشارات راستی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کالمار، ژان،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آیین ها و اقتدار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تحکیم تشيع صفوی، مذهب پرطرفدار و مردمی، ترجمه یدالله آقاعباسی، نشریه تئاتر، پاییز و زمستان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کربلایی تبریزی، حافظ حسین،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روضات الجنان، جنات الجنان،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به تصحیح جعفر سلطان القرایی،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ترجمه و نشر کتاب</w:t>
      </w:r>
    </w:p>
    <w:p>
      <w:pPr>
        <w:pStyle w:val="BookText"/>
        <w:rPr/>
      </w:pPr>
      <w:r>
        <w:rPr>
          <w:rFonts w:ascii="IRNazanin" w:hAnsi="IRNazanin" w:eastAsia="IRNazanin"/>
          <w:color w:val="111111"/>
          <w:sz w:val="28"/>
          <w:sz w:val="28"/>
          <w:szCs w:val="28"/>
          <w:rtl w:val="true"/>
          <w:lang w:bidi="fa-IR"/>
        </w:rPr>
        <w:t xml:space="preserve">کرزن، جرج،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ایران و مسئله ایران، ترجمه على جواهر کلام، ابن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کریر، راب،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فضای شهری، ترجمه خسرو هاشمی نژاد، اصفهان، خاک</w:t>
      </w:r>
    </w:p>
    <w:p>
      <w:pPr>
        <w:pStyle w:val="BookText"/>
        <w:rPr/>
      </w:pPr>
      <w:r>
        <w:rPr>
          <w:rFonts w:ascii="IRNazanin" w:hAnsi="IRNazanin" w:eastAsia="IRNazanin"/>
          <w:color w:val="111111"/>
          <w:sz w:val="28"/>
          <w:sz w:val="28"/>
          <w:szCs w:val="28"/>
          <w:rtl w:val="true"/>
          <w:lang w:bidi="fa-IR"/>
        </w:rPr>
        <w:t xml:space="preserve">کسروی، احمد،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تاریخ مشروطه ایران، تهران، امیرکبیر کمپفر، انگلبرت،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در دربار شاهنشاه ایران، ترجمه کیکاووس جهان داری،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w:t>
      </w:r>
    </w:p>
    <w:p>
      <w:pPr>
        <w:pStyle w:val="BookText"/>
        <w:rPr/>
      </w:pPr>
      <w:r>
        <w:rPr>
          <w:rFonts w:ascii="IRNazanin" w:hAnsi="IRNazanin" w:eastAsia="IRNazanin"/>
          <w:color w:val="111111"/>
          <w:sz w:val="28"/>
          <w:sz w:val="28"/>
          <w:szCs w:val="28"/>
          <w:rtl w:val="true"/>
          <w:lang w:bidi="fa-IR"/>
        </w:rPr>
        <w:t>کیانی، محمد یوسف،</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شهرهای ایران، جلد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دانشگاهی</w:t>
      </w:r>
    </w:p>
    <w:p>
      <w:pPr>
        <w:pStyle w:val="BookText"/>
        <w:rPr/>
      </w:pPr>
      <w:r>
        <w:rPr>
          <w:rFonts w:ascii="IRNazanin" w:hAnsi="IRNazanin" w:eastAsia="IRNazanin"/>
          <w:color w:val="111111"/>
          <w:sz w:val="28"/>
          <w:sz w:val="28"/>
          <w:szCs w:val="28"/>
          <w:rtl w:val="true"/>
          <w:lang w:bidi="fa-IR"/>
        </w:rPr>
        <w:t xml:space="preserve">کیانی، محمد یوسف،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معماری و شهرسازی ایران به روایت تصویر،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وزارت فرهنگ و ارشاد اسلامی</w:t>
      </w:r>
    </w:p>
    <w:p>
      <w:pPr>
        <w:pStyle w:val="BookText"/>
        <w:rPr/>
      </w:pPr>
      <w:r>
        <w:rPr>
          <w:rFonts w:ascii="IRNazanin" w:hAnsi="IRNazanin" w:eastAsia="IRNazanin"/>
          <w:color w:val="111111"/>
          <w:sz w:val="28"/>
          <w:sz w:val="28"/>
          <w:szCs w:val="28"/>
          <w:rtl w:val="true"/>
          <w:lang w:bidi="fa-IR"/>
        </w:rPr>
        <w:t xml:space="preserve">گدار، آندره،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آثار ایران، جلد چهارم، ترجمه ابوالحسن سرومقدم،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گلریز، سید محمد علی،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مینودر، تهران، دانشگاه تهران گلشن یزدی، جلال و کاظمینی، سید مهدی،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یزد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و رخدادهای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گوبه، هاینس،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اصفهان، مجموعه مقالات نظری اجمالی به شهرنشینی و شهرسازی در ایران، به کوشش محمد یوسف کیانی، تهران</w:t>
      </w:r>
    </w:p>
    <w:p>
      <w:pPr>
        <w:pStyle w:val="BookText"/>
        <w:rPr/>
      </w:pPr>
      <w:r>
        <w:rPr>
          <w:rFonts w:ascii="IRNazanin" w:hAnsi="IRNazanin" w:eastAsia="IRNazanin"/>
          <w:color w:val="111111"/>
          <w:sz w:val="28"/>
          <w:sz w:val="28"/>
          <w:szCs w:val="28"/>
          <w:rtl w:val="true"/>
          <w:lang w:bidi="fa-IR"/>
        </w:rPr>
        <w:t xml:space="preserve">گوبه، هاینس،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شهر اصفهان، ترجمه کرامت الله افسر، نظری اجمالی به شهر و شهرنشینی در ایران، به کوشش</w:t>
      </w:r>
    </w:p>
    <w:p>
      <w:pPr>
        <w:pStyle w:val="BookText"/>
        <w:rPr/>
      </w:pPr>
      <w:r>
        <w:rPr>
          <w:rFonts w:ascii="IRNazanin" w:hAnsi="IRNazanin" w:eastAsia="IRNazanin"/>
          <w:color w:val="111111"/>
          <w:sz w:val="28"/>
          <w:sz w:val="28"/>
          <w:szCs w:val="28"/>
          <w:rtl w:val="true"/>
          <w:lang w:bidi="fa-IR"/>
        </w:rPr>
        <w:t>یوسف کیانی، چاپ ارشاد اسلامی</w:t>
      </w:r>
    </w:p>
    <w:p>
      <w:pPr>
        <w:pStyle w:val="BookText"/>
        <w:rPr/>
      </w:pPr>
      <w:r>
        <w:rPr>
          <w:rFonts w:ascii="IRNazanin" w:hAnsi="IRNazanin" w:eastAsia="IRNazanin"/>
          <w:color w:val="111111"/>
          <w:sz w:val="28"/>
          <w:sz w:val="28"/>
          <w:szCs w:val="28"/>
          <w:rtl w:val="true"/>
          <w:lang w:bidi="fa-IR"/>
        </w:rPr>
        <w:t xml:space="preserve">لطیفی، غلامرضا، حجی زاده بهمدی، اسماعیل،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مراسم آیینی نخل برداری روز عاشورا در فردوس، نشریه دانش بومی لوتی، پیر،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به سوی اصفهان، ترجمه بدرالدین کتابی، اصفهان نقش جهان</w:t>
      </w:r>
    </w:p>
    <w:p>
      <w:pPr>
        <w:pStyle w:val="BookText"/>
        <w:rPr/>
      </w:pPr>
      <w:r>
        <w:rPr>
          <w:rFonts w:ascii="IRNazanin" w:hAnsi="IRNazanin" w:eastAsia="IRNazanin"/>
          <w:color w:val="111111"/>
          <w:sz w:val="28"/>
          <w:sz w:val="28"/>
          <w:szCs w:val="28"/>
          <w:rtl w:val="true"/>
          <w:lang w:bidi="fa-IR"/>
        </w:rPr>
        <w:t xml:space="preserve">محمدزاده مهر، فرخ،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میدان توپخانه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سیر تداوم و تحول در فضاهای شهری، معاونت شهرسازی و معماری وزارت مسکن و شهرسازی</w:t>
      </w:r>
    </w:p>
    <w:p>
      <w:pPr>
        <w:pStyle w:val="BookText"/>
        <w:rPr/>
      </w:pPr>
      <w:r>
        <w:rPr>
          <w:rFonts w:ascii="IRNazanin" w:hAnsi="IRNazanin" w:eastAsia="IRNazanin"/>
          <w:color w:val="111111"/>
          <w:sz w:val="28"/>
          <w:sz w:val="28"/>
          <w:szCs w:val="28"/>
          <w:rtl w:val="true"/>
          <w:lang w:bidi="fa-IR"/>
        </w:rPr>
        <w:t xml:space="preserve">محمودیان، علی اکبر، قاسمی هوشنگ، هوشمند فینی غلامرضا،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نگاهی به تهران از آغاز تاکنون،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مؤسسه جغرافیایی و کارتوگرافی گیتاشناسی</w:t>
      </w:r>
    </w:p>
    <w:p>
      <w:pPr>
        <w:pStyle w:val="BookText"/>
        <w:rPr/>
      </w:pPr>
      <w:r>
        <w:rPr>
          <w:rFonts w:ascii="IRNazanin" w:hAnsi="IRNazanin" w:eastAsia="IRNazanin"/>
          <w:color w:val="111111"/>
          <w:sz w:val="28"/>
          <w:sz w:val="28"/>
          <w:szCs w:val="28"/>
          <w:rtl w:val="true"/>
          <w:lang w:bidi="fa-IR"/>
        </w:rPr>
        <w:t xml:space="preserve">مستوفی بافقی،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جامع مفیدی، به کوشش ایرج افشار، انجمن آثار ملی۔</w:t>
      </w:r>
    </w:p>
    <w:p>
      <w:pPr>
        <w:pStyle w:val="BookText"/>
        <w:rPr/>
      </w:pPr>
      <w:r>
        <w:rPr>
          <w:rFonts w:ascii="IRNazanin" w:hAnsi="IRNazanin" w:eastAsia="IRNazanin"/>
          <w:color w:val="111111"/>
          <w:sz w:val="28"/>
          <w:sz w:val="28"/>
          <w:szCs w:val="28"/>
          <w:rtl w:val="true"/>
          <w:lang w:bidi="fa-IR"/>
        </w:rPr>
        <w:t xml:space="preserve">مشکور، محمدجواد،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تاریخ تبریز تا پایان قرن نهم هجری، سلسله انتشارات انجمن آثار ملی، شماره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محمد،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لغت 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کبیر</w:t>
      </w:r>
    </w:p>
    <w:p>
      <w:pPr>
        <w:pStyle w:val="BookText"/>
        <w:rPr/>
      </w:pPr>
      <w:r>
        <w:rPr>
          <w:rFonts w:ascii="IRNazanin" w:hAnsi="IRNazanin" w:eastAsia="IRNazanin"/>
          <w:color w:val="111111"/>
          <w:sz w:val="28"/>
          <w:sz w:val="28"/>
          <w:szCs w:val="28"/>
          <w:rtl w:val="true"/>
          <w:lang w:bidi="fa-IR"/>
        </w:rPr>
        <w:t xml:space="preserve">مقدسی،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احسن اتقاسیم فی معرفه الاقالیم، ترجمه علی نقی منزوی، جلد دو،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مؤلفان و مترجمان</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منجم یزدی، ملاجلال الدین،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تاریخ عباسی با روزنامه ملاجلال، به کوشش سیف الله وحیدنیا، تهران منتظر، احمد،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گفتگوی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موریس، جیمز،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شكل شهر، ترجمه راضیه رضازاده،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علم و صنعت ایران</w:t>
      </w:r>
    </w:p>
    <w:p>
      <w:pPr>
        <w:pStyle w:val="BookText"/>
        <w:rPr/>
      </w:pPr>
      <w:r>
        <w:rPr>
          <w:rFonts w:ascii="IRNazanin" w:hAnsi="IRNazanin" w:eastAsia="IRNazanin"/>
          <w:color w:val="111111"/>
          <w:sz w:val="28"/>
          <w:sz w:val="28"/>
          <w:szCs w:val="28"/>
          <w:rtl w:val="true"/>
          <w:lang w:bidi="fa-IR"/>
        </w:rPr>
        <w:t xml:space="preserve">موریه، جیمز،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سفرنامه جیمز موریه، سفر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ایران، ارمنستان و آسیای کوچک به قسطنطنیه </w:t>
      </w:r>
      <w:r>
        <w:rPr>
          <w:rFonts w:eastAsia="IRNazanin" w:cs="IRNazanin"/>
          <w:color w:val="111111"/>
          <w:sz w:val="28"/>
          <w:szCs w:val="28"/>
          <w:lang w:bidi="fa-IR"/>
        </w:rPr>
        <w:t>1808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ترجمه ابوالقاسم سری،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میرفندرسکی، محمدامین و همکاران،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گزارش طرح تجدید حیات، روان بخشی، مرمت حفاظتی و بازسازی </w:t>
      </w:r>
      <w:bookmarkStart w:id="411" w:name="pg7035_63133"/>
    </w:p>
    <w:p>
      <w:pPr>
        <w:pStyle w:val="Heading2"/>
        <w:numPr>
          <w:ilvl w:val="1"/>
          <w:numId w:val="1"/>
        </w:numPr>
        <w:rPr/>
      </w:pPr>
      <w:bookmarkStart w:id="412" w:name="__RefHeading___Toc3020388_372815092"/>
      <w:bookmarkStart w:id="413" w:name="_Toc143"/>
      <w:bookmarkEnd w:id="411"/>
      <w:bookmarkEnd w:id="412"/>
      <w:r>
        <w:rPr>
          <w:rtl w:val="true"/>
        </w:rPr>
        <w:t>منطقه تاریخی و مجموعه های فرهنگی اصفهان</w:t>
      </w:r>
      <w:bookmarkEnd w:id="413"/>
    </w:p>
    <w:p>
      <w:pPr>
        <w:pStyle w:val="BookText"/>
        <w:rPr/>
      </w:pPr>
      <w:r>
        <w:rPr>
          <w:rFonts w:ascii="IRNazanin" w:hAnsi="IRNazanin" w:eastAsia="IRNazanin"/>
          <w:color w:val="111111"/>
          <w:sz w:val="28"/>
          <w:sz w:val="28"/>
          <w:szCs w:val="28"/>
          <w:rtl w:val="true"/>
          <w:lang w:bidi="fa-IR"/>
        </w:rPr>
        <w:t xml:space="preserve">مهندسین مشاور آمود،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طرح باززنده سازی میدان توپخانه، شهرداری تهران</w:t>
      </w:r>
    </w:p>
    <w:p>
      <w:pPr>
        <w:pStyle w:val="BookText"/>
        <w:rPr/>
      </w:pPr>
      <w:r>
        <w:rPr>
          <w:rFonts w:ascii="IRNazanin" w:hAnsi="IRNazanin" w:eastAsia="IRNazanin"/>
          <w:color w:val="111111"/>
          <w:sz w:val="28"/>
          <w:sz w:val="28"/>
          <w:szCs w:val="28"/>
          <w:rtl w:val="true"/>
          <w:lang w:bidi="fa-IR"/>
        </w:rPr>
        <w:t xml:space="preserve">مهندسین مشاور بافت شهر،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طراحی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محیطی بستر خیابان هایمنطقه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شهرداری تهران</w:t>
      </w:r>
    </w:p>
    <w:p>
      <w:pPr>
        <w:pStyle w:val="BookText"/>
        <w:rPr/>
      </w:pPr>
      <w:r>
        <w:rPr>
          <w:rFonts w:ascii="IRNazanin" w:hAnsi="IRNazanin" w:eastAsia="IRNazanin"/>
          <w:color w:val="111111"/>
          <w:sz w:val="28"/>
          <w:sz w:val="28"/>
          <w:szCs w:val="28"/>
          <w:rtl w:val="true"/>
          <w:lang w:bidi="fa-IR"/>
        </w:rPr>
        <w:t xml:space="preserve">مهندسین مشاور نقش جهان پارس،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گزارش های طرح تفصیلی محدوده ویژه میدان امام علی نخجوانی، حسین،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ترجمه و تلخیص سیاحت نامه اولیا چلبی، دانشکده ادبیات و علوم انسانی تبریز،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بافت و بنا،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سازمان نوسازی و بهسازی شهر اصفهان، سال اول، شماره اول، ضمیمه روزنامه اصفهان زیبا، اصفهان</w:t>
      </w:r>
    </w:p>
    <w:p>
      <w:pPr>
        <w:pStyle w:val="BookText"/>
        <w:rPr/>
      </w:pPr>
      <w:r>
        <w:rPr>
          <w:rFonts w:ascii="IRNazanin" w:hAnsi="IRNazanin" w:eastAsia="IRNazanin"/>
          <w:color w:val="111111"/>
          <w:sz w:val="28"/>
          <w:sz w:val="28"/>
          <w:szCs w:val="28"/>
          <w:rtl w:val="true"/>
          <w:lang w:bidi="fa-IR"/>
        </w:rPr>
        <w:t xml:space="preserve">نواری نیلوفر، خلیل زاده ساینا، تهرانی فرهاد،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پل های بازار، دو فصلنامه صفه، سال هفدهم، شماره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نوربختیار، رضا، احصایی، محمد و مختاری، داریوش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همیشه زنده،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وحدت زاده، وحید،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تأملی بر شهرسازی دوره پهلوی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موردی شهر یزد، نشریه هنرهای زیبا، دانشگاه تهران وحدت زاده، وحید،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ریخت شناسی فضاهای شهری با اعمال اصول پرسپکتیو مطالعه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شاه و میدان امیرچقماق در یزد، نشریه صفه، شماره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ورجاوند، پرویز،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نگاهی گذرا به چگونگی شکل گیری و دگرگونیها و گسترش شهر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بازسازی شده بافت این شهر در دوران صفویه، مجموعه مقالات دومین کنگره تاریخ معماری و شهرسازی ایران،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انتشارات سازمان میراث فرهنگی و گردشگری، ارگ بم، کرمان</w:t>
      </w:r>
    </w:p>
    <w:p>
      <w:pPr>
        <w:pStyle w:val="BookText"/>
        <w:rPr/>
      </w:pPr>
      <w:r>
        <w:rPr>
          <w:rFonts w:ascii="IRNazanin" w:hAnsi="IRNazanin" w:eastAsia="IRNazanin"/>
          <w:color w:val="111111"/>
          <w:sz w:val="28"/>
          <w:sz w:val="28"/>
          <w:szCs w:val="28"/>
          <w:rtl w:val="true"/>
          <w:lang w:bidi="fa-IR"/>
        </w:rPr>
        <w:t xml:space="preserve">ویتروویوس،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ده کتاب معماری، ترجمه ريما 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هردگ، کلاوس،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ساختار شکل در معماری اسلامی ایران و ترکستان، ترجمه محمد تقی زاده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همایی، جلال الدین،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تاریخ اصفهان،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ascii="IRNazanin" w:hAnsi="IRNazanin" w:eastAsia="IRNazanin"/>
          <w:color w:val="111111"/>
          <w:sz w:val="28"/>
          <w:sz w:val="28"/>
          <w:szCs w:val="28"/>
          <w:rtl w:val="true"/>
          <w:lang w:bidi="fa-IR"/>
        </w:rPr>
        <w:t xml:space="preserve">همایی، جلال الدين،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ب، تاریخ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ابنیه و عمارات تتمه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و مطالعات فرهنگی هنرفر، لطف الله،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گنجينۀ آثار تاریخی اصفهان، چاپ دوم،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ثقفی</w:t>
      </w:r>
    </w:p>
    <w:p>
      <w:pPr>
        <w:pStyle w:val="BookText"/>
        <w:rPr/>
      </w:pPr>
      <w:r>
        <w:rPr>
          <w:rFonts w:ascii="IRNazanin" w:hAnsi="IRNazanin" w:eastAsia="IRNazanin"/>
          <w:color w:val="111111"/>
          <w:sz w:val="28"/>
          <w:sz w:val="28"/>
          <w:szCs w:val="28"/>
          <w:rtl w:val="true"/>
          <w:lang w:bidi="fa-IR"/>
        </w:rPr>
        <w:t xml:space="preserve">هنرفر، لطف الله،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میدان نقش جهان اصفهان، نشریه هنر و مردم، شماره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هولستر، ارنست،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ایران در یکصد و سیزده سال پیش، ترجمه محمد عاصمی،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هنر و مرکز مردم شناسی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 کیلهتو، یوکا،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تاریخ حفاظت معماری، ترجمه محمدحسن طالبیان،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روزنه</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Barnett, J., 1986, The Elusive City: Five Century of Design, Ambition and miscalculation, New York: Harper and Row. Bornberg. R. 2002. Designing public space for sustainability: lessons from historical perspectives. The Sustainable City II: Urban Regeneration and Sustainability. Britannica Concise Encyclopedia. 2007. "Tiananmen Square". Retrieved 200803-08 Bunin Andrey &amp; Savarenskaya, Tatiana, 1974, History of Urban Art: Urbanism of the slave system and feudalism, Moscow Institute of Architecture, Moscow. Chaoy, F., 1969, The Modern City: Planning in the 19th Century, George Braziller, New York, USA. Childs, M. C., 2004, Squares: A Public Place Design Guid for Urbanist, University of Mexico Press, Albuquerque. Covent Garden Area Trust. 2004. Caring for Covent Garden: a Conservation and Management Guide. England. Cowan, Robert. 2005. The Dictionary of Urbanism. Streetwise Press. Dyer, H. and Ngui, M., 2010, Watch this Space: Designing, Defending, and Sharing Public Space , Kids Can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Forty A, 2002, Square, But Not Square, Building Design, London, 24 May. Gallion, A., Eisner, S., 1986, The Urban Pattern: City Planning and Design, Van Nostrand Reinhold, New York. Gardner, Helen; Kleiner, Fred S. and Mamiya, Christin J. 2005. Gardner's Art through the Ages: The Western Perspective 2. Belmont: Wadsworth. Gehl, J., 1987, Life Between Buildings: Using Public Space, Van Nostrand Reinhold, New York. Gul. E. 1993. Evaluation of the Modified Urban Space: Urban Plaza Concept with its Historical Dimensions. Master Thesis. Department of City and Regional Planning, METU. Ankara. Gulersoy, Çelik. 1994. "Taksim Meydanı", Dünden Bugüne İstanbul Ansiklopedisi, Tarih Vakfi. Harris, Cyril. 2005. Dictionary of Architecture and Construction. McGraw-Hill Professional. 4 edition. Harvey, Thomas. 2005. The Quintessential Hill Town. Portland State University Hibbert, Christopher &amp; Weinreb Ben. 2008. The London Encyclopaedia. Pan Macmillan. Jackson, J. B., 1985, Vernacular Space, Texas Architect, 35(2). Jones, Nick Lloyd.25 May 2005. "Garden party". The Independent. Retrieved 27 July 2010. Krier, R., 1979, Urban Space, Rizzoli International Publication, New York. Kriukov, K. S. 1970. Registan (Pamiatnik arkhitektury). 4th ed. Tashkent Lane, Frederic C. 1997. Venice, A Maritime City. John Hopkins U.P.P. Lilliam Li, M. Dray-Novey, Alison J.; Kong, Haili 2007. Beijing: From Imperial Capital to Olympic City. Palgrave. Longman .2002. Longman Dictionaryof Contemporary English. Pearson Longman Lynch, K., 1981, A Theory of Good City Form, The MIT Press, Cambridge, Massachusetts. Madanipour, A., 1999, Why are the design and Development of Public spaces Significantfor Cities, in Designing Cities: Critical Readings in Urban Design, ed. by Alexander R. Cuthbert, lackwell Publications, Malden, MA; 139152-. Marcus, C. C. and Francis, C., 1998, People Places: Design Guidelines for Urban Open Space, John Wiley Sons Inc., Canada. Monro, Peter. 2013. Attractive gathering spaces are not supersized, Design for Walking web Magazine Moretti, Dionisio and Quadri, Antonio .1831. La Piazza di San Marco in Venezia, descritta da Antonio Quadri e rappresentata in XVI. tavole rilevate ed incise da Dionisio Moretti Moughtin, C., 2003, Urban Design: Street And Square, Architectural Press, Amsterdam, Boston. Norberg-Schulz, C., 1979, Genius Loci : Towards a Phenomenology of Architecture, Rizzoli, New York. Norwich, John Julius, ed. 1975. Great Architecture of the World. Oxford English Dictionary, 2008, Oxford Press. Peter, George Michael. 1968. Public Squares: An Analysis of an Urban Space Form and its Functional Determinants. A Master of Art Thesis. University of British Colombai. Ross, Edward Alsworth, 1921, The Russian Bolshevik revolution, the Century Co, New York</w:t>
      </w:r>
      <w:r>
        <w:rPr>
          <w:rFonts w:eastAsia="Times New Roman" w:cs="Times New Roman" w:ascii="Times New Roman" w:hAnsi="Times New Roman"/>
          <w:color w:val="111111"/>
          <w:sz w:val="28"/>
          <w:szCs w:val="28"/>
          <w:rtl w:val="true"/>
          <w:lang w:val="en-US" w:bidi="en-US"/>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Safra, J. (Ed.). 2003. Tiananmen Square. In NewEncyclopædia Britannica, The (15th ed., Chicago: Vol. 11). Encyclopædia Britannica INC. p. 752. Britannica Online version.TAG</w:t>
      </w:r>
      <w:r>
        <w:rPr>
          <w:rFonts w:eastAsia="Times New Roman" w:cs="Times New Roman" w:ascii="Times New Roman" w:hAnsi="Times New Roman"/>
          <w:color w:val="111111"/>
          <w:sz w:val="28"/>
          <w:szCs w:val="28"/>
          <w:rtl w:val="true"/>
          <w:lang w:val="en-US" w:bidi="en-US"/>
        </w:rPr>
        <w:t xml:space="preserve"> </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Sheppard. F. H. W. 1970. Survey of London: volume 36: Covent Garden. Institute of Historical Research. Retrieved 27 July 2010. TANULKU, B.2012. Gated Communities: From Self-Sufficient Towns to Active Urban Agents, Geoforum, 43 (3): 518528-. Torriti, Piero. 2000. Tutta Siena, Contrada per Contrada, Firenze, Bonechi Edizioni. Trancik,R., 1986, Finding Lost Space: Theories of Urban Design, Van Nostrand Reinhold, New York. Vyne, Anne. 1999. Design and construction of town square in Berlin in Pariser Platz, Germany, The Architectural Review, No. 1. Zucker, P., 1970, Town and Square: from the Agora to the Village Green, Columbia University Press, New York. Amirshahi, Ardavan, 2001, The Palace, the Splendor of Iran, London. Booth-Clibborn Editions, Vol. 2, pp.360365 Brun, Cornelius de, 1737, The Travels of Cornelius de BurnLondon. Hanway, Jones, 1732, An Historical Acount of the British Trade over the Caspian Sea with a Journal of Teravels from London through Russia, London. Olearius, Adam, 1720, Voyages Tres curieur de Moscovie, Tartarie, et Prese, Amsterdam.TAY</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10" name=""/>
                <a:graphic xmlns:a="http://schemas.openxmlformats.org/drawingml/2006/main">
                  <a:graphicData uri="http://schemas.openxmlformats.org/drawingml/2006/picture">
                    <pic:pic xmlns:pic="http://schemas.openxmlformats.org/drawingml/2006/picture">
                      <pic:nvPicPr>
                        <pic:cNvPr id="309" name="" descr=""/>
                        <pic:cNvPicPr/>
                      </pic:nvPicPr>
                      <pic:blipFill>
                        <a:blip r:embed="rId9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سده های میانه یا قرون وسطی، نام یکی از چهار دوره ای است که برای تقسیم بندي تاريخ اروپا استفاده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چهار دوره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دوران کلاسیک باستان، قرون وسطی، عصر نوزائی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رنسانس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دوران جدید یا مدرن، معمولا قرون وسطی را از پایان امپراتوری روم در قرن پنجم میلادی تا سقوط قسطنطنیه توسط دولت عثمانی و پایان امپراتوری روم شرقی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بیزانس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می گیرند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Cowan</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Adrian Forty.Harris</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Dictionary of Architecture and .«Plaza» 2005</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Dyer &amp; Ngui</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Jachson</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Lynch</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Krier</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Moughtin</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Childs</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Marcus &amp;Francis</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Agora</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forum</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هلنیستی با تمدن هلنیستی به دوره ای از تاریخ یونان باستان میان درگذشت اسکندر مقدونی در سال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میلاد مسیح تا پدید آمدن امپراطوری روم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دوران، تأثیر فرهنگی و قدرت یونان در اروپا و آسیا در اوج خود بود، به طوری که ادبیات، هنر، تئاتر، معماری، ریاضیات، فلسفه، موسیقی، اکتشافات و علوم در حال شکوفایی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دوران گاهی به عنوان دوره گذار و دوران اضمحلال یونان باستان در نظر گرفته می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Cardo</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decomanes</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Basilika</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Cathedral</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 Campo</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Siena</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بزرگترین ضلع یا قطر بیشتر میدان های تاریخی کمتر از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فاصله ای است که انسان می تواند در آن محدوده، تمام اتفاقاتی که در حال انجام است با عناصری که در آن فضا وجود دارند را به خوبی مشاهده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تصویر، صدا نیز وسیله برقراری ارتباط بین افراد در میدان های شهری است و اندازه اغلب میدان های تاریخی به قدری است که می توان در آن فاصله صدای اشخاص را تشخیص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ما قادر هستیم در فاصله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متری، فریاد دیگری که کمک می خواهد را بشنویم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monro</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Roger Trancik</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معمار منظر و شهرسازی زمینه گرا که بیشتر به سبب تالیف کتاب فضاهای گمشده مشهور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ایل پالیو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ll palio</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مسابقه اسب دوانی است که قدمت آن به دوران قرون وسطی برمی گردد و دوبار در سال، به سبک قدیمی و همراه با پوشیدن لباس های مخصوص تاریخی برگزار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شباهت چندانی از نظر نحوه اجرا بین این بازی و بازی چوگان که در میدان های دوره صفویه برگزار می شده است،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در ایل پاليو زمان مسابقه اسب دوانی بیش از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 به طول نمی انجامد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Filarete</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escamotsi</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Leonardo da Vinci</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Washington, DC</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Palmanova, Italy</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Covent Garden</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Westminster</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Square</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Trust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Action Plan</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Piazza San Marco</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http://historic-cities.huji.ac.il</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Vincenzo Scamozzi</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Shchusev State Museum of Architecture</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 Peter's Square</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http://hdl.loc.gov/loc.pnp/cph</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piazza obilico</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piazza retta</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Tiber</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https://www.comune.roma.it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Via della Conciliazione (Road of the Conciliation)</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Ponte Sant'Angelo</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Place Vendôme</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Mansard</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Palais Garnier</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Paix</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http://www.republique.ch/archives</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http://www.writersinparis.com</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Palace Square</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شهر در سال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پتروگراد و سپس در سال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لنینگراد تغییر یافت و در آخرین تغییر در سال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 پترزبورگ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گراد در زبان روسی کهن، برابر گوراد در زبان روسی کنونی است و به معنی شهر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http://airpano.ru</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Admiralty</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Rastrelli</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Starove</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Red Square</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Society for the Diffusion of Useful Knowledge</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Khotev's Atlas of Moscow: Garden Ring area</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Kremlin</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Saint Basil's Cathedral</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http://www.moskvagorod.ru</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http://www.kdavia.ru</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Pariser Platz</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Brandenburg Gate</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Friedrich Wilhelms</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Unter den Linden</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http://en.wikipedia.org/wiki/File:Map_of_Unter_den_Linden, Berlin.gif (2013)</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www.bundesarchiv.de</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Weinrother</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http://www.flickriver.com</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http://www.anstendig.com</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 Die Centre</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Place Charles-de-Gaulle</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Champs-Élysées</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 de Triomphe</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Haussmann</w:t>
      </w:r>
      <w:r>
        <w:rPr>
          <w:rFonts w:ascii="IRNazanin" w:hAnsi="IRNazanin" w:eastAsia="IRNazanin"/>
          <w:b w:val="false"/>
          <w:b w:val="false"/>
          <w:bCs w:val="false"/>
          <w:i w:val="false"/>
          <w:i w:val="false"/>
          <w:iCs w:val="false"/>
          <w:color w:val="333333"/>
          <w:sz w:val="20"/>
          <w:sz w:val="20"/>
          <w:szCs w:val="20"/>
          <w:rtl w:val="true"/>
        </w:rPr>
        <w:t>، طراح شهری مشهور فرانسوی است که به خاطر طرح نوسازی پاریس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اقداماتی که به منظور زیباسازی شهر پاریس در میانه قرن نوزدهم توسط هاسمن برنامه ریزی و طراحی شد، نمونه ای از نهضت زیباسازی شهری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بازسازی پاریس توسط هاسمن، خلاصه ای از اصول طراحی شهری دوران رنسانس به صورت تکامل یافته بود؛ ولی این اولین بار بود که همه این اصول به صورت یک جا در یک شهر بزرگ به کار گرفته می شد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Barnett</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Tiananmen Square</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http://infojd.ru</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Tiananmen Square</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http://commons.wikimedia.org/wiki/Library_of_Congress</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Zhongnanhai</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Qianmen</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Zhengyangmen</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http://www.williamlong.info</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Tiananmen Square protests of 1989</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Taksim square</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آنکه به اهمیت ترافیکی میدان بیشتر پی برده شود، می توان این نکته را گفت که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 اتوبوسرانی از میدان تقسیم شروع می شوند 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نیز از این میدان عبور می کنند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http://gisserver.princeton.edu</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http://gisserver.princeton.edu</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http://kentvedemiryolu.com</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Gezi Park</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www.gezinim.com</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ttp://www.ibb.gov.tr</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http://www.demotix.com</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Inter-continental</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ابونعیم اصفهانی مورخ سده چهارم و پنجم هجری و نویسنده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اخبار اصفهان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مافروخی اصفهانی مورخ سده پنجم هجری و نویسنده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اصفهان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ابونعیم اصفهانی در صد و پنجاه و اندی پس از هجرت، ایوب بن زیاد به عنوان عامل خراج و سعید بن منصور حمیری به عنوان امیر جنگ از سوی منصور خلیفه عباسی به اصفهان گسیل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برکناری سعید بن منصور، ایوب بن زیاد مسئولیت جمع آوری مالیات و امور جنگ را با هم عهده دار شد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سلجوقیان در سال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خورشیدی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هق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ایران مسلط شدند و اصفهان را به پایتختی برگزیدند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سلجوقیان بزرگترین امپراتوری سده پنجم و ششم هجری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یازدهم و دوازدهم 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جهان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دامنه این حکومت از ماوراءالنهر و سیحون و جیحون شروع می شده، از بین النهرین یا محدودۀ رودهای دجله و فرات عبور می کرده و بالاخره به ساحل دریای مدیترانه در آسیای صغیر می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اصفهان شهر اول جهان اسلام شده با بغداد و قاهره رقابت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 در زمان سلطان سنجر و سپس سلطان ملکشاه سلجوقی پایتخت بخش اعظم شرق جهان اسلام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دوره شهر بیشتر در دو محله جوباره و دردشت خلاصه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خاطر مقبره صاحب بن عباد و نیز خواجه نظام الملک و حتی مدرس ابن سینا در این دو محل واقع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مافروخی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اصفهان اطلاعات مهمی پیرامون اصفهان این دوره ارائه کرده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سلطان محمد ملکشاه سلجوقی که در اصل سلجوقی است، اما بواسطه آن که ملاحسن پیش نماز آن در دوره قاجار، آن را تعمیر کرده به نام اومعروف شده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سلجوقیان که اصفهان در دوران حکومت آنها رونقی بسزا داشت خوارزمشاهیان بر آن حکومت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خورشیدی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زمان پادشاهی سلطان جلال الدین خوارزمشاه جنگ سختی با مغول ها در گرفت و اصفهان سرانجام به دست مغول ها افتاد و ایلخانان مغول بر این شهر مسلط شدند، در نتیجه شهر به منتهای فقر و پریشانی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مغول ها پس از ورود به اصفهان دست به قتل عام اهالی شهر و تخریب گسترده ابنیه آن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دوران ایلخانان و به ویژه در دوران سلطان محمد خدابنده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شهر اصفهان مورد توجه واقع شده و بناهای مختلفی در شهر و اطراف آن احداث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مبارزالدین مظفر اصفهان را فتح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انحطاط دولت مغول مظفریان که بر تمام جنوب ایران مسلط شده بودند بر اصفهان حکومت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شهر به مدت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در سلطه امیر تیمور و جانشینان وی افتاد و بر ویرانی آن افزون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تسلط امرای ترکمان آق قویونلو در اواخر سدۀ نهم هجری خورشیدی، اصفهان شاهد رشد و شکوفایی دیگری می شود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شاه اسماعیل به صراحت در کتیبه بقعه هارون ولایت آمده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شاردن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Chardin Jean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جواهر فروش و جهانگرد فرانسوی بود که در سال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در پاریس متولد شد و در سال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پس از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زندگی، در شهر لندن چشم از جهان فرو 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اولین سفر شاردن به خاورمیانه از سال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شش سال طول کشید، ایران بیش از هر کشور دیگری نظر او را به خود جلب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دومش به ایران در سال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مدت چهار سال در اصفهان اقامت کرد و لقب تاجر شاه را از شاه عباس دوم دریافت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معروف وی که ترجمه بخشی از آن را به زبان فارسی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سیاحت نامه شاردن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شناسیم، سفر به ایران و هند شرقی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Voyago Perse et aux Indes Orientales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مناره بی نظیر و زیبا در غرب میدان کهنه قرار داشته و تا دوره پهلوی اول پابرجا بوده اما متأسفانه به منظور ایجاد خیابان هاتف در این دوره تخریب می شود</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 باتیست تاورنیه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Jean Baptiste Tavernier</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1605- 1689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جهانگرد و بازرگان معروف فرانسوی است که در عصر صفوی بارها به ایران و مشرق زمین سفر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بزرگترین سیاحان سده هفدهم میلادی است که در طول سی و شش سال بیش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ایران را 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سفر او در دوره شاه صفی نوه کوچک و جانشین شاه عباس اول و سفرهای دیگرش در زمان شاه عباس دوم و شاه سلیمان بوده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انگلبرت كمپفر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Engelbert Kaempfer</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1651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لیدی مری شیل، دختر یک بارون ایرلندی و همسر جستن شیل، وزیر مختار انگلیس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همسرش و چهار خدمه به ایران وارد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این گروه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 ده ماه به طول انجامید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خانم شیل در این مدت به نوشتن خاطرات سفر خود و جریان امور و اتفاقات داخلی ایران پرداخت و اثر خود را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جلوه هایی از زندگی و آداب و رسوم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به چاپ رساند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مهدی بن محمدرضا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جهان في تعريف الاصفهان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گردآوری کرده و به نظر دستگاه دولتی آن زمان یعنی حکومت ناصرالدین شاه رسانده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وی یکی از مهمترین آثار دورۀ قاجار است که در مورد اصفهان نگاشته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اثر در شش فصل تدوین شده و مؤلف طی این فصول به تاریخ، جغرافیا، ابنیه قدیم، محلات و بلوکات اصفهان پرداخته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ارنست هولتسر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Emst Hoeltzer</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1911-1835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تحولات عمران شهری اصفهان همیشه با نام بلدیه و شهرداری همراه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ایجاد بلدیه در اصفهان همزمان با به ثمر رسیدن مشروطیت در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در ایران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بلدیه، که امروز شهرداری نامیده می شود، در آغازین دهه های فعالیت خویش مؤسسه ای بود که در تمامی حوزه های شهری فعالیت می کرد و خود را مسئول ساماندهی همه مسائل و مشکلات اجتماعی، اقتصادی، امنیتی، عمرانی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رجایی،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وضعیت تا اواخر دوره پهلوی اول یعنی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داشت و تنها در اواخر این دوره حفاظت و مرمت آثار تاریخی شهر به جز پل ها که جزء راهها محسوب می شدند به اداره معارف سپرده شد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اخگر، سال دوم، ش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رجایی،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این خیابان در بخش شمالی خیابان علامه مجلسی، در بخش میانی خیابان هاتف و نشاط و در بخش جنوبی خیابان چهارباغ خواجو نام دارد و از طریق پل خواجو به خیابان فیض متصل می شود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عناصر تاریخی شاخصی که احداث این خیابان موجب تخریب آن می شود منار خواجه علم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جمشید مظاهری ضمن اینکه تصویر بسیار زیبایی از قرنیز و پایه ستارهای مناره در بخش تصاویر کتاب تاریخ اصفهان از جابری انصاری آورده است، در بخش یادداشت ها در خصوص این مناره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قسمت بزرگی از مسجد خواجه علم در مسیر خیابان هاتف از میان رفت و مناره بسیار زیبای آن نیز به دنبال این جنایت در تاریخ هفدهم آذرماه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خاک فروغلتید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جابری انصاری،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بخش یادداشت 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اخگر، سال سوم، ش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رجایی،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رونامه اخگر، سال هفتم، ش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رجایی،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رویکرد در شهرسازی دوره پهلوی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تفکر موزه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می شود که تحت تاثیر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 مدرنیزم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غرب بود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نفیسی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دانش پژوه، ادیب، تاریخ نگار، نویسنده، مترجم و شاعر ایرانی است و جزء نسل اول استادان دانشکده تاریخ دانشگاه تهران محسوب می شود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اخگر، سال اول، دوره سوم، ش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رجایی،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مطالب مربوط به تاریخچه میدان کهنه در دوره پهلوی دوم به دلیل آنکه در منابع مکتوب وجود نداشت، از طریقمطالعات میدانی نگارنده و پرسش از افراد بومی و کسبه قدیم میدان کهنه گردآوری شد که از آن جمله لازم است به آقای سید حسن روحانی و آقای مقاره اشاره و مراتب قدردانی از ایشان ابراز شود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اخگر، سال هشتم، شماره </w:t>
      </w:r>
      <w:r>
        <w:rPr>
          <w:rFonts w:eastAsia="IRNazanin" w:cs="IRNazanin"/>
          <w:b w:val="false"/>
          <w:bCs w:val="false"/>
          <w:i w:val="false"/>
          <w:iCs w:val="false"/>
          <w:color w:val="333333"/>
          <w:sz w:val="20"/>
          <w:szCs w:val="20"/>
        </w:rPr>
        <w:t>1083/4/5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رجایی،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سراها اغلب در فضای بسیار بزرگ و در دو طبقه ساخته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طبقه بالا دفاتر تجارتخانه ها قرار داشت و در طبقه پایین انبارها و کارگاههای تولیدی در سراها و کاروانسراها خرده فروشی نمی کردند؛ بلکه معاملات کلی انجام می 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حمام که در شرق مسجدجامع قرار داشت، در دوره پهلوی دوم تخریب و به جای آن فضای سبز ایجاد شد و در دهه هفتاد به مجموعه های تجاری تبدیل شد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زورخانه ی تاریخی در شمال شرقی میدان کهنه و در محور جویباره قرار داشت و سال های سال فعال بود، اما در سال های اخیر تخریب شد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 پهلوی اول به دلیل اوضاع نابه سامان محلات شمالی اصفهان و به خصوص محله جویباره، مقرر شد قبر کمال اسماعیل شاعر نامی اصفهان به خیابان کنار رودخانه که امروز نام کمال اسماعیل را دارد منتقل شود و به همین دلیل نیز نام او بر روی این خیابان گذاشته می شود؛ اما با وجود آن که مقبره هیچ گاه جابه جا نشد، نام این شاعر تا به امروز بر روی خیابان کنار زاینده رود مانده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رجایی،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محورهای تاریخی که در این بخش به آن اشاره شد، به طور عمده برگرفته از نشریه تخصصی سازمان نوسازی و بهسازی شهر اصفهان نشریه بافت و بنا،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سایت رسمی این سازمان می باشد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طرح توسعه شهری اصفهان که در سال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دفتر فنی وزارت کشور و از طریق مشاور آلمانی به نام کوکس تهیه شد و به نام طرح کو کس معروف شد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طرح توسعه شهری اصفهان به صورت طرح جامع شهر که توسط مشاور ارگانیک تهیه و 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تصویب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طرح، اولین طرح جامع رسمی شهر اصفهان محسوب می شود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Reconstruction</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پیش از صفویان این محدوده بخشی از میدان اصلی کهنه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با ساخت مدرسه کاسه گران و سرای خیار در میان آن از میدان اصلی جدا شده بود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نتایج این مطالعات به صورت گزارش تدوین شده است و مقرر است توسط سازمان نوسازی و بهسازی شهر اصفهان و با همکاری سازمان میراث فرهنگی صنایع دستی و گردشگری استان اصفهان به صورت کتاب در اختیار عموم قرار بگیرد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اوزون حسن آق قویونلو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به حسن پادشاه یکی از مقتدرترین سلاطین سلسله آق قویونلو بود که به ایران، عراق و شرق آناتولی بیست و پنج سال حکومت کرد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مطراقچی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نگارگر دربار عثمانی بود که به عنوان همراه در رکاب سلطان سلیم راهی مکه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هر شهر نقشهای ترسیم می کرد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اولیای چلبی محمد ظلی ابن درویش از دانشمندان و سیاحان مشهور دولت عثمانی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او در ده جلد در استانبول به چاپ رسیدنخجوانی،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 هلنا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Flavia lulia Helena Augusta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هلن قدیس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شهبانوی رومی و کاشف مشهور صلیب مقدس عیسی مسیح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تاکنون در تبریز زمین لرزه های ویرانگری روی داده است که از این میان، آخرین آنها در دوره قاجار در سال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اتفاق افتاد و مهیب ترین زمین لرزه ای است که تا به حال تبریز شاهد آن بوده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محمدحسن زنوزی خویی فقیه، عالم، ادیب و متکلمی گمنام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که کتابهای بحر العلوم، مصائب الأبرار و زبدة الاعمال و رياض الجنه را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جد اعلای خاندان ریاضیها در خوی، و روحانی فقیه و عالم و ادیب و شاعر به زبان های فارسی، ترکی و عربی شعر می سروده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تخلص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سامانه نشریات موسسه آموزشی و پژوهشی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میرزا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شاهزادگان قاجار و فرزند فتحعلی شاه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ولیعهد ایران و والی آذربایجان بود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نشان دادن رونق تجاری میدان در اواخر عهد قاجار، می توان به گوشه ای از سفرنامه خانم دوروتی اسمیت اشاره کرد که در 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از یکی دو مایل راهپیمایی در خیابان اصلی شهر، پیچی خوردیم و از قرن نوزدهم دورتر شدیم و به قسمت قدیمی شهر روی آوردیم؛ اما هر چه بیشتر می رفتیم، جاده بیشتر باریک و باریک میشد، سرانجام به مرکز بازرگانی قرون وسطایی تازهای به نام بازار رسیدیم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 کران تا کران از مرد و زن پر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اسمیت،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 ریچاردز عضو انجمن سلطنتی نقاشان و حکاکان انگلستان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اوایل قرن بیستم، مقارن با نخستین سالهای حکومت رضاشاه، به ایران سفر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ریچاردز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تابلوی زیبا از شهرهای مختلف ایران ترسیم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شرح مشاهدات و خاطرات خود را به رشته تحریر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شهرهایی که نامبرده از آنها دیدار کرده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 شیراز، کرمان، مشهد، نیشابور، قزوین، تبریز، رشت، انزلی و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سفرنامه اوضاع و احوال اجمالی، نیز وضع معیشت مردم اینشهرها را ضمن شرح مشاهدات خود بازگو کرده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چقماق شامی به عنوان گماشته تیموریان بر دمشق حکمرانی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زمانی که دمشق توسط شاهرخ تیموری محاصره شد امیر سلطان فرج از شهر گریخت و چقماق شامی خود را به شاهرخ پسر تیمور تسلیم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سپس به لشکریانتیمور پیوست و در جنگ آنکارا فعالانه در جناح راست ارتش مرکزی خدمت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شاهرخ وی را به امیری انتخاب کرد و به عنوان حکمران یزد منصوب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ایواناکه،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وقفنامه این مجموعه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وقف شامل پنج رقبه اطراف و نواحی است که متولی همه آنها در همه موارد بی بی فاطمه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موقوفات در بیرون شهر یزد خارج از دروازه مهرجرد نزدیکی سر ریگ بازار و نزدیک 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قوام الدین قرار داشته اند که جزو ملحقات موقوفات دهوک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پنج رقبه عبارت 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مسجدجامع، خانقاه، آب انبار، نهر آب و چاه آب سرد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 پژوه،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کاروانسرا و قنادخانه جزء موقوفات نبوده اند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جدید یزد، کتابی تاریخی درباره یزد تأليف أحمد بن حسین کاتب یزدی در سده نهم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ایام سلطنت جهانشاه قراقویونلو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شده است و تا وقایع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را در بر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زندگی مؤلف كتاب اطلاعی در دست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کاتب یزدی،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بسیار مورد توجه شاه عباس بود، چنانکه به مقام مأمور وصول مالیات و مسئول رسیدگی به امور مالی یزد تعیین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وحدت زاده،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Nikolay Kunikov17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تاجری که از رشت به یزد مهاجرت کرد و با تبدیل ابریشم شمال به پارچه در یزد و صادرات آن ثروتمند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موقوفات زیادی در شهر یزد و پیرامون آن از خود به جای گذاشته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نپیر مالكوم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Napier Malcolm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کشیشی که پنج سال در یزد سکونت داشت و خاطرات خود را در کتابی به نام پنج سال در یک شهر پارسی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Five Years in a Persian Town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رسانید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جلال گلشن یزدی در یزد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از بازرگانان یزد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تحصیلات ابتدایی در زادگاه خود به تهران رفت و به ادامه تحصیل پرداخت و با درجه کارشناسی حقوق فارغ التحصیل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در رشته دکترای حقوق دانشگاه تهران پذیرفته و در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مدرک دکترای حقوق، فارغ التحصیل شد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Arthur Upham Pope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 نامدار آمریکائی آثار هنری ایران که فرهنگ و معماری ایران را به جهانیان معرفی کرد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Axel von Graefe</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André Godard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معمار و باستان شناس فرانسوی و مهم ترین شخصیت خارجی معماری دوره پهلوی اول بود که نزدیک به ربع قرن در ایران حضور داشت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شهرداری یزد طبق وظیفه قانونی خود نسبت به احداث خیابان در منتهی الیه طرفین صفهها به قسمی که کوچکترین خرابی و لطمه ای به بنای مزبور وارد نیاید، اقدام مؤثر مبذول داشته به نحوی که در خیابان باریک مورب و کمی منحنی از دو گوشه جبهه بنای تکیه بگذرند و در مسافت مناسبی در خیابان را به خیابان پشت بنای مذکور مرتبط و متصل ساخته و به این ترتیب موجبات رفت و آمد وسایل نقلیه را تأمین نمایند؛ تا علاوه بر تأمین ارتباط بین دو قسمت خیابان احداثی، بازار و تکیه و سردر مورد ذکر محفوظ مانده، محل تهیه و فروش مصنوعات محلی شهر قرار گرفته و ضمنا مکان مناسب و آبرومندی در قبال بازدید کنندگان و خارجیان که به شهر یزد می آیند فراهم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سالنامه فرهنگ یزد،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قپق چوب بلندی بود که در میان میدان بزرگ شهر برپا می کردند و بر آن گویی یا جامی زرین یا خربزه و سیب و گاه ظرفی پر از سکه ی طلا قرار می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تیراندازان سوار چابک دست آن را هدف می ساختند و هر کس که آن نشانه را به تیر می زد و از فراز به زیر می انداخت، جایزهای گران بها می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بازی که از تفریحات گوناگون پادشاهان صفوی بوده است، قیق اندازی نام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هنرفر،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بن شمس الدين بدلیسی معروف به شرف خان بدلیسی یکی از تاریخ نگاران ایرانی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سن نه سالگی به دربار شاه طهماسب یکم راه پیدا کرد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شاهزاده بایزید پسر سلیمان یکم و خرم سلطان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حادثه شورش بایزید علیه پدرش سلیمان و برادرش سلیم یکی از مهمترین حوادث داخلی امپراتوری عثمانی در عصر طلایی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پس از شورش به دربار ایران در زمان شاه طهماسب اول گریخت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شاه طهماسب، هیئت هایی از اروپا به ایران آمدند ولی به دلیل آنکه مذهب عیسوی داشتند به فرمان شاه طهماسب از ایران اخراج شدند ولی از سفرای کشورهای مسلمان در باغ سعادت پذیرایی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دوره شاه عباس این تفکر وجود نداشت و همه مهمانان در میدان سعادت پذیرایی می شدند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هایی که میان اصناف و رعایا قسمت می شود و به هر کس چیزی می رسد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دهخدا،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پدریان و نعمتیان، نام دو دسته رقیب است که در عهد صفوی و قاجار در بیشتر شهرهای ایران منازعات مستمر و شدیدی داشتند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 گارسیا دسیلوا فیگوئروا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Don garcias de silva figueroa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سفیر فیلیپ سوم پادشاه اسپانیا در دربار شاه عباس بزرگ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عنوان سفیر فیلیپ سوم به دربار شاه عباس اعزام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او به هند و ایران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 درازا کشید که دقیقا دو سال و هفت روز آن را در ایران گذراند و از شهرهای لار، شیراز، اصفهان، کاشان، قزوین و قم دیدار کرد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پیترو دلاواله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Pietro Della Velle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شاه عباس و سال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ایران شد و شش سال در ایران اقامت کرد و در چندین سفر از ملازمان شاه عباس بود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 اولئاریوس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Adam Olearius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ریاضیدان، جغرافیدان و کتاب دار آلمانی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همچنین دبیر سفير دوک هولشتاین، فریدریک سوم، به شاه صفی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1637</w:t>
      </w:r>
      <w:r>
        <w:rPr>
          <w:rFonts w:ascii="IRNazanin" w:hAnsi="IRNazanin" w:eastAsia="IRNazanin"/>
          <w:b w:val="false"/>
          <w:b w:val="false"/>
          <w:bCs w:val="false"/>
          <w:i w:val="false"/>
          <w:i w:val="false"/>
          <w:iCs w:val="false"/>
          <w:color w:val="333333"/>
          <w:sz w:val="20"/>
          <w:sz w:val="20"/>
          <w:szCs w:val="20"/>
          <w:rtl w:val="true"/>
        </w:rPr>
        <w:t>م به اصفهان رسید و به دربار راه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او اطلاعات ارزشمندی از روزگار ایران پس از پادشاهی شاه عباس برجای گذاشته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پا برابر با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سانتی متر است که با این حساب طول و عرض میدان سعادت قزوین به ترتیب حدود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و بنابراین نسبت طول به عرض آن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میدان نقش جهان حدود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طول و</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عرض دارد و نسبت طول به عرض آن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انگلبرت کمپفر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Engelbert Kaempfer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پزشک و طبیعی دان اهل آلمان بود که به واسطه سفر جهانگردی به روسیه، ایران، هند، آسیای شرقی و ژاپن در بین سال های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تقریباً همزمان با مرگ شاه عباس دوم و به تخت نشستن شاه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صفی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ایران شد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توماس هربرت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Sir Thomas Herbert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تعدادی دیگر از نمایندگان بریتانیا در ژانویه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بستن معاهده نامه هایی با شاه صفوی به ایران آمدند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کرنلیوس دبروین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Cornelis de Bruijn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صورت </w:t>
      </w:r>
      <w:r>
        <w:rPr>
          <w:rFonts w:eastAsia="IRNazanin" w:cs="IRNazanin"/>
          <w:b w:val="false"/>
          <w:bCs w:val="false"/>
          <w:i w:val="false"/>
          <w:iCs w:val="false"/>
          <w:color w:val="333333"/>
          <w:sz w:val="20"/>
          <w:szCs w:val="20"/>
        </w:rPr>
        <w:t>Cornelius de Bruyn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نوشته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جهانگرد، نویسنده و نقاش هلندی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ضمن سفر در ایران، اطلاعات و تصاویر فراوانی از شیوه زندگی ایرانیان و بناهای تاریخی ایران تهیه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او در سال </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xml:space="preserve">م به زبان فرانسوی و در سال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انگلیسی منتشر شد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Jones Hanway</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سعدالسلطنه با مساحت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هکتار از کامل ترین و وسیع ترین سراهای سنتی بازرگانی ایران در عصر قاجاریه محسوب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باقرخان سعدالسلطنه اصفهانی حاکم وقت شهر قزوین در اواخر دوران سلطنت ناصرالدین شاه قاجار در سال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با توجه به مراودات اقتصادی فراوان ایران با روسیه و اروپا و قرار گیری قزوین در در این مسیر مهم تجاری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جاده ابریشم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ساخت این کارونسرا را صادر کرد که در سال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به بهره برداری رسید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دوره فتحعلی شاه، مساجد بسیاری در نقاط مختلف ایران برپا شد که در قزوین، بروجرد، زنجان، تهران و سمنان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مساجد بر اساس الگویی چهار ایوانی احداث می گشتند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توحیدی،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Piazza Navona</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هانری رنه دالمانی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Henry-Rene D'allemagne</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Eugene Aubin</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قبل از احداث بزرگراه های پیرامون شهر اصفهان در سال های اخیر، عمده مسافرینی که از شهرهای کرمان، یزد و نائین به اصفهان می آمدند از محل کنونی فلکه احمد آباد یعنی محل تقاطع خیابان دور شهر و خیابان حافظ در دوره پهلوی، وارد شهر می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میدان توسط خیابان احمدآباد به چهارراه شکر کن و از آنجا توسط خیابان حافظ به میدان نقش جهان راه دارد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باختر، سال ششم، ش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نقل از رجایی،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Byron</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تعمیرات دوره رضاشاه در میدان نقش جهان کتیبه ای در سردر مسجد شیخ لطف الله وجود دارد که در حال حاضر در زیر پوست های از گچ، مدفون است</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روزنامه اخگر، سال ششم، ش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رجایی،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دستور فرهنگستان زبان ایران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جایگرین بلدیه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جایگزین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 بلديه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اوجینو گالدیری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Eogenio Galdieri</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2010-1925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معمار و مرمتگر اهل ایتالیا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دهه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سرپرست کارهای مرمتی مؤسسه شرق شناسی ایتالیا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ایز مئو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اقدامات مرمتی او می توان به مرمت بناهای عالی قاپو، هشت بهشت و مسجد جامع اشاره کرد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Roger Stevene</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مرمت های اصولی که با حساسیت و دقت فراوانی در میدان صورت می گرفت، در سال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 به دریافت جایزه آقاخان در زمینه حفاظت میراث تاریخی 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urban space</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 باز میدان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مشابه وضعیت دوره صفوی عملکرد یک فضای شهری را داشته باشد و نمی توان از آن به عنوان پارک و فضای سبز و یا وسیله جبران سرانه فضای سبز شهر استفاده نمود؛ چرا که چنین هدفی در بسیاری دیگر از زمینه ای شهر که فاقد ارزش های تاریخی و نیز ارزش های فضای شهری هستند می تواند صورت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به دلیل ماهیت یکتای میدان نقش جهان به عنوان بزرگترین و شاخص ترین فضای باز عمومی در سطح شهر اصفهان باید همه تلاش ها به منظور استفاده از فضای باز میدان به عنوان فضای شهری باشد و نه عملکرد دیگر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دکتر باقر آیت الله زاده شیرازی از افراد تأثیرگذار در حفاظت از ارزش های میدان نقش جهان در اواخر دوره پهلوی دوم و در دهه های ابتدایی بعد از انقلاب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تصمیمات و اقدامات او چه به عنوان یکی از مسئولین ابنیه تاریخی شهر اصفهان و چه به عنوان متخصص مرمت ابنیه، نقش بسزایی در این زمینه داشت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شاه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 تخت نشست و از آن پس تا زمان مرگش، در جمعه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القعده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شاه ایران بود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ilya nikolayevich berzin</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ناصرالدین شاه در سال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پیشنهاد سپهسالار عازم سفر به اروپا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سپهسالار قصد داشت پیشرفت کشورهای اروپایی را به شاه نشان دهد و ضعف ایران را در برابر آنان برای او آشکار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پیش از سفر، علما مأمور شدند تا محاسن سفر شاه را به مردم گوشزد کنند</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قزوینی ملقب به مشیرالدوله و بعد ملقب به سپهسالار به مدت دو سال صدراعظم ناصرالدین شاه قاجار بود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حاضر رکاب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George Curzon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 و سیاستمدار برجسته انگلستان است که در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ایران سفر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لرد کرزن در زمان وزارتش پرسفر ترین فرد کابینه انگلستان تا آن زمان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 خبرنگار روزنامه تایمز به ایران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بازگشت به مطالعات وسیعی در باره کشور ما پرداخت و در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به تحریر دو مجلد مشغول شد و نه ماه شب و روز را در خانه حقیری که در حومهی لندن اجاره کرده بود صرف کار تألیف کتاب ایران و قضیه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 و در سال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اتمام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فارسی ترجمه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عربی،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لرد عنوانی است که عموما برای نجیب زاده ها درکشورهایی نظیر انگلستان به کار می رود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ارنست اورسل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Erneste Orsole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مونس بلژیک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اورسل به ایران جنبه مطالعاتی داشت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قورخانه تهران یا به اختصار قورخانه، به ساختمانی بزرگ در محدوده تهران قدیم اطلاق می شد که محل ساختن اسلحه و مهمات بود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آبراهام والنتاین ویلیامز جکسون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Abraham Valentine Wiliams Jackson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متخصص آمریکایی در زبان های هند و اروپایی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سال های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کشورهای هندوستان، ایران و آسیای میانه سفر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او در کتابی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جکسن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گذشته و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فارسی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اثرهای سروده زرتشت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دستور زبان اوستایی هم سنجی شده با سانسکریت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بازخوانی اوستا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زرتشت، پیامبر ایران باستان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زبان اوستایی که او تدوین کرد اصلی ترین کاری است که در این زمینه انجام پذیرفته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دستور مظفرالدین شاه قاجار، ساخت کاخ سلطنتی فرح آباد در سال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 در دهکده فرح آباد، در شرق تهران آغاز شد و در سال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پایان رسید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Wolfsen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ایرانیان در گذشته و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سال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حسین انصاری به فارسی ترجمه شده 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ای موسوم به تحصن در میدان توپخانه که یک گروه در میدان توپخانه متحصن شدند و از شاه حمایت کرده و شعار “مشروطه نمی خواهیم ما دین نمی خواهیم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دادند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سرلشکر کریم آقا بوذرجمهری از جمله کسانی بود که رضاشاه فوق العاده به او اعتماد داشت و بعضی مشاغل مهم مانند رئیس اداره نقلیه قشون فرمانده تیپ پیاده مرکزی وزیر فوائد عامه و رئیس املاک سلطنتی را به وی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همچنین برای مدتی شهردار تهران بود و توانست سهم عمده ای در نوسازی شهر تهران و خیابان کشی و ساختن عمارات مورد نیاز مانند اداره خیریه، مریض خانه، دارالمجانین و آتش نشانی بین سال های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صنعتی، نقاش و مجسمه ساز مطرح ایرانی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تنها هنرمند ایرانی است که در موزه به نامش ثبت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موزه صنعتی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موزه صنعتی یا همان موزه هلال احمر در میدان توپخانه تهران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3.jpeg"/><Relationship Id="rId43" Type="http://schemas.openxmlformats.org/officeDocument/2006/relationships/image" Target="media/image3.jpeg"/><Relationship Id="rId44" Type="http://schemas.openxmlformats.org/officeDocument/2006/relationships/footer" Target="footer37.xml"/><Relationship Id="rId45" Type="http://schemas.openxmlformats.org/officeDocument/2006/relationships/image" Target="media/image4.jpeg"/><Relationship Id="rId46" Type="http://schemas.openxmlformats.org/officeDocument/2006/relationships/image" Target="media/image4.jpeg"/><Relationship Id="rId47" Type="http://schemas.openxmlformats.org/officeDocument/2006/relationships/footer" Target="footer38.xml"/><Relationship Id="rId48" Type="http://schemas.openxmlformats.org/officeDocument/2006/relationships/image" Target="media/image5.jpeg"/><Relationship Id="rId49" Type="http://schemas.openxmlformats.org/officeDocument/2006/relationships/image" Target="media/image5.jpeg"/><Relationship Id="rId50" Type="http://schemas.openxmlformats.org/officeDocument/2006/relationships/image" Target="media/image6.jpeg"/><Relationship Id="rId51" Type="http://schemas.openxmlformats.org/officeDocument/2006/relationships/image" Target="media/image6.jpeg"/><Relationship Id="rId52" Type="http://schemas.openxmlformats.org/officeDocument/2006/relationships/footer" Target="footer39.xml"/><Relationship Id="rId53" Type="http://schemas.openxmlformats.org/officeDocument/2006/relationships/image" Target="media/image7.jpeg"/><Relationship Id="rId54" Type="http://schemas.openxmlformats.org/officeDocument/2006/relationships/image" Target="media/image7.jpeg"/><Relationship Id="rId55" Type="http://schemas.openxmlformats.org/officeDocument/2006/relationships/footer" Target="footer40.xml"/><Relationship Id="rId56" Type="http://schemas.openxmlformats.org/officeDocument/2006/relationships/image" Target="media/image8.jpeg"/><Relationship Id="rId57" Type="http://schemas.openxmlformats.org/officeDocument/2006/relationships/image" Target="media/image8.jpeg"/><Relationship Id="rId58" Type="http://schemas.openxmlformats.org/officeDocument/2006/relationships/footer" Target="footer41.xml"/><Relationship Id="rId59" Type="http://schemas.openxmlformats.org/officeDocument/2006/relationships/image" Target="media/image9.jpeg"/><Relationship Id="rId60" Type="http://schemas.openxmlformats.org/officeDocument/2006/relationships/image" Target="media/image9.jpeg"/><Relationship Id="rId61" Type="http://schemas.openxmlformats.org/officeDocument/2006/relationships/image" Target="media/image10.jpeg"/><Relationship Id="rId62" Type="http://schemas.openxmlformats.org/officeDocument/2006/relationships/image" Target="media/image10.jpeg"/><Relationship Id="rId63" Type="http://schemas.openxmlformats.org/officeDocument/2006/relationships/footer" Target="footer42.xml"/><Relationship Id="rId64" Type="http://schemas.openxmlformats.org/officeDocument/2006/relationships/image" Target="media/image11.jpeg"/><Relationship Id="rId65" Type="http://schemas.openxmlformats.org/officeDocument/2006/relationships/image" Target="media/image11.jpeg"/><Relationship Id="rId66" Type="http://schemas.openxmlformats.org/officeDocument/2006/relationships/image" Target="media/image12.jpeg"/><Relationship Id="rId67" Type="http://schemas.openxmlformats.org/officeDocument/2006/relationships/image" Target="media/image12.jpeg"/><Relationship Id="rId68" Type="http://schemas.openxmlformats.org/officeDocument/2006/relationships/footer" Target="footer43.xml"/><Relationship Id="rId69" Type="http://schemas.openxmlformats.org/officeDocument/2006/relationships/image" Target="media/image13.jpeg"/><Relationship Id="rId70" Type="http://schemas.openxmlformats.org/officeDocument/2006/relationships/image" Target="media/image13.jpeg"/><Relationship Id="rId71" Type="http://schemas.openxmlformats.org/officeDocument/2006/relationships/footer" Target="footer44.xml"/><Relationship Id="rId72" Type="http://schemas.openxmlformats.org/officeDocument/2006/relationships/image" Target="media/image14.jpeg"/><Relationship Id="rId73" Type="http://schemas.openxmlformats.org/officeDocument/2006/relationships/image" Target="media/image14.jpeg"/><Relationship Id="rId74" Type="http://schemas.openxmlformats.org/officeDocument/2006/relationships/footer" Target="footer45.xml"/><Relationship Id="rId75" Type="http://schemas.openxmlformats.org/officeDocument/2006/relationships/image" Target="media/image15.jpeg"/><Relationship Id="rId76" Type="http://schemas.openxmlformats.org/officeDocument/2006/relationships/image" Target="media/image15.jpeg"/><Relationship Id="rId77" Type="http://schemas.openxmlformats.org/officeDocument/2006/relationships/image" Target="media/image16.jpeg"/><Relationship Id="rId78" Type="http://schemas.openxmlformats.org/officeDocument/2006/relationships/image" Target="media/image16.jpeg"/><Relationship Id="rId79" Type="http://schemas.openxmlformats.org/officeDocument/2006/relationships/footer" Target="footer46.xml"/><Relationship Id="rId80" Type="http://schemas.openxmlformats.org/officeDocument/2006/relationships/image" Target="media/image17.jpeg"/><Relationship Id="rId81" Type="http://schemas.openxmlformats.org/officeDocument/2006/relationships/image" Target="media/image17.jpeg"/><Relationship Id="rId82" Type="http://schemas.openxmlformats.org/officeDocument/2006/relationships/image" Target="media/image18.jpeg"/><Relationship Id="rId83" Type="http://schemas.openxmlformats.org/officeDocument/2006/relationships/image" Target="media/image18.jpeg"/><Relationship Id="rId84" Type="http://schemas.openxmlformats.org/officeDocument/2006/relationships/footer" Target="footer47.xml"/><Relationship Id="rId85" Type="http://schemas.openxmlformats.org/officeDocument/2006/relationships/image" Target="media/image19.jpeg"/><Relationship Id="rId86" Type="http://schemas.openxmlformats.org/officeDocument/2006/relationships/image" Target="media/image19.jpeg"/><Relationship Id="rId87" Type="http://schemas.openxmlformats.org/officeDocument/2006/relationships/image" Target="media/image20.jpeg"/><Relationship Id="rId88" Type="http://schemas.openxmlformats.org/officeDocument/2006/relationships/image" Target="media/image20.jpeg"/><Relationship Id="rId89" Type="http://schemas.openxmlformats.org/officeDocument/2006/relationships/footer" Target="footer48.xml"/><Relationship Id="rId90" Type="http://schemas.openxmlformats.org/officeDocument/2006/relationships/image" Target="media/image21.jpeg"/><Relationship Id="rId91" Type="http://schemas.openxmlformats.org/officeDocument/2006/relationships/image" Target="media/image21.jpeg"/><Relationship Id="rId92" Type="http://schemas.openxmlformats.org/officeDocument/2006/relationships/image" Target="media/image21.jpeg"/><Relationship Id="rId93" Type="http://schemas.openxmlformats.org/officeDocument/2006/relationships/image" Target="media/image21.jpeg"/><Relationship Id="rId94" Type="http://schemas.openxmlformats.org/officeDocument/2006/relationships/footer" Target="footer49.xml"/><Relationship Id="rId95" Type="http://schemas.openxmlformats.org/officeDocument/2006/relationships/image" Target="media/image22.jpeg"/><Relationship Id="rId96" Type="http://schemas.openxmlformats.org/officeDocument/2006/relationships/image" Target="media/image22.jpeg"/><Relationship Id="rId97" Type="http://schemas.openxmlformats.org/officeDocument/2006/relationships/image" Target="media/image23.jpeg"/><Relationship Id="rId98" Type="http://schemas.openxmlformats.org/officeDocument/2006/relationships/image" Target="media/image23.jpeg"/><Relationship Id="rId99" Type="http://schemas.openxmlformats.org/officeDocument/2006/relationships/footer" Target="footer50.xml"/><Relationship Id="rId100" Type="http://schemas.openxmlformats.org/officeDocument/2006/relationships/image" Target="media/image24.jpeg"/><Relationship Id="rId101" Type="http://schemas.openxmlformats.org/officeDocument/2006/relationships/image" Target="media/image24.jpeg"/><Relationship Id="rId102" Type="http://schemas.openxmlformats.org/officeDocument/2006/relationships/image" Target="media/image25.jpeg"/><Relationship Id="rId103" Type="http://schemas.openxmlformats.org/officeDocument/2006/relationships/image" Target="media/image25.jpeg"/><Relationship Id="rId104" Type="http://schemas.openxmlformats.org/officeDocument/2006/relationships/footer" Target="footer51.xml"/><Relationship Id="rId105" Type="http://schemas.openxmlformats.org/officeDocument/2006/relationships/image" Target="media/image26.jpeg"/><Relationship Id="rId106" Type="http://schemas.openxmlformats.org/officeDocument/2006/relationships/image" Target="media/image26.jpeg"/><Relationship Id="rId107" Type="http://schemas.openxmlformats.org/officeDocument/2006/relationships/image" Target="media/image27.jpeg"/><Relationship Id="rId108" Type="http://schemas.openxmlformats.org/officeDocument/2006/relationships/image" Target="media/image27.jpeg"/><Relationship Id="rId109" Type="http://schemas.openxmlformats.org/officeDocument/2006/relationships/footer" Target="footer52.xml"/><Relationship Id="rId110" Type="http://schemas.openxmlformats.org/officeDocument/2006/relationships/image" Target="media/image28.jpeg"/><Relationship Id="rId111" Type="http://schemas.openxmlformats.org/officeDocument/2006/relationships/image" Target="media/image28.jpeg"/><Relationship Id="rId112" Type="http://schemas.openxmlformats.org/officeDocument/2006/relationships/image" Target="media/image29.jpeg"/><Relationship Id="rId113" Type="http://schemas.openxmlformats.org/officeDocument/2006/relationships/image" Target="media/image29.jpeg"/><Relationship Id="rId114" Type="http://schemas.openxmlformats.org/officeDocument/2006/relationships/footer" Target="footer53.xml"/><Relationship Id="rId115" Type="http://schemas.openxmlformats.org/officeDocument/2006/relationships/image" Target="media/image30.jpeg"/><Relationship Id="rId116" Type="http://schemas.openxmlformats.org/officeDocument/2006/relationships/image" Target="media/image30.jpeg"/><Relationship Id="rId117" Type="http://schemas.openxmlformats.org/officeDocument/2006/relationships/image" Target="media/image31.jpeg"/><Relationship Id="rId118" Type="http://schemas.openxmlformats.org/officeDocument/2006/relationships/image" Target="media/image31.jpeg"/><Relationship Id="rId119" Type="http://schemas.openxmlformats.org/officeDocument/2006/relationships/footer" Target="footer54.xml"/><Relationship Id="rId120" Type="http://schemas.openxmlformats.org/officeDocument/2006/relationships/image" Target="media/image32.jpeg"/><Relationship Id="rId121" Type="http://schemas.openxmlformats.org/officeDocument/2006/relationships/image" Target="media/image32.jpeg"/><Relationship Id="rId122" Type="http://schemas.openxmlformats.org/officeDocument/2006/relationships/footer" Target="footer55.xml"/><Relationship Id="rId123" Type="http://schemas.openxmlformats.org/officeDocument/2006/relationships/image" Target="media/image33.jpeg"/><Relationship Id="rId124" Type="http://schemas.openxmlformats.org/officeDocument/2006/relationships/image" Target="media/image33.jpeg"/><Relationship Id="rId125" Type="http://schemas.openxmlformats.org/officeDocument/2006/relationships/image" Target="media/image34.jpeg"/><Relationship Id="rId126" Type="http://schemas.openxmlformats.org/officeDocument/2006/relationships/image" Target="media/image34.jpeg"/><Relationship Id="rId127" Type="http://schemas.openxmlformats.org/officeDocument/2006/relationships/footer" Target="footer56.xml"/><Relationship Id="rId128" Type="http://schemas.openxmlformats.org/officeDocument/2006/relationships/image" Target="media/image35.jpeg"/><Relationship Id="rId129" Type="http://schemas.openxmlformats.org/officeDocument/2006/relationships/image" Target="media/image35.jpeg"/><Relationship Id="rId130" Type="http://schemas.openxmlformats.org/officeDocument/2006/relationships/image" Target="media/image34.jpeg"/><Relationship Id="rId131" Type="http://schemas.openxmlformats.org/officeDocument/2006/relationships/image" Target="media/image34.jpeg"/><Relationship Id="rId132" Type="http://schemas.openxmlformats.org/officeDocument/2006/relationships/footer" Target="footer57.xml"/><Relationship Id="rId133" Type="http://schemas.openxmlformats.org/officeDocument/2006/relationships/image" Target="media/image36.jpeg"/><Relationship Id="rId134" Type="http://schemas.openxmlformats.org/officeDocument/2006/relationships/image" Target="media/image36.jpeg"/><Relationship Id="rId135" Type="http://schemas.openxmlformats.org/officeDocument/2006/relationships/image" Target="media/image37.jpeg"/><Relationship Id="rId136" Type="http://schemas.openxmlformats.org/officeDocument/2006/relationships/image" Target="media/image37.jpeg"/><Relationship Id="rId137" Type="http://schemas.openxmlformats.org/officeDocument/2006/relationships/footer" Target="footer58.xml"/><Relationship Id="rId138" Type="http://schemas.openxmlformats.org/officeDocument/2006/relationships/image" Target="media/image38.jpeg"/><Relationship Id="rId139" Type="http://schemas.openxmlformats.org/officeDocument/2006/relationships/image" Target="media/image38.jpeg"/><Relationship Id="rId140" Type="http://schemas.openxmlformats.org/officeDocument/2006/relationships/image" Target="media/image39.jpeg"/><Relationship Id="rId141" Type="http://schemas.openxmlformats.org/officeDocument/2006/relationships/image" Target="media/image39.jpeg"/><Relationship Id="rId142" Type="http://schemas.openxmlformats.org/officeDocument/2006/relationships/footer" Target="footer59.xml"/><Relationship Id="rId143" Type="http://schemas.openxmlformats.org/officeDocument/2006/relationships/image" Target="media/image40.jpeg"/><Relationship Id="rId144" Type="http://schemas.openxmlformats.org/officeDocument/2006/relationships/image" Target="media/image40.jpeg"/><Relationship Id="rId145" Type="http://schemas.openxmlformats.org/officeDocument/2006/relationships/image" Target="media/image41.jpeg"/><Relationship Id="rId146" Type="http://schemas.openxmlformats.org/officeDocument/2006/relationships/image" Target="media/image41.jpeg"/><Relationship Id="rId147" Type="http://schemas.openxmlformats.org/officeDocument/2006/relationships/footer" Target="footer60.xml"/><Relationship Id="rId148" Type="http://schemas.openxmlformats.org/officeDocument/2006/relationships/image" Target="media/image42.jpeg"/><Relationship Id="rId149" Type="http://schemas.openxmlformats.org/officeDocument/2006/relationships/image" Target="media/image42.jpeg"/><Relationship Id="rId150" Type="http://schemas.openxmlformats.org/officeDocument/2006/relationships/footer" Target="footer61.xml"/><Relationship Id="rId151" Type="http://schemas.openxmlformats.org/officeDocument/2006/relationships/image" Target="media/image43.jpeg"/><Relationship Id="rId152" Type="http://schemas.openxmlformats.org/officeDocument/2006/relationships/image" Target="media/image43.jpeg"/><Relationship Id="rId153" Type="http://schemas.openxmlformats.org/officeDocument/2006/relationships/image" Target="media/image44.jpeg"/><Relationship Id="rId154" Type="http://schemas.openxmlformats.org/officeDocument/2006/relationships/image" Target="media/image44.jpeg"/><Relationship Id="rId155" Type="http://schemas.openxmlformats.org/officeDocument/2006/relationships/image" Target="media/image45.jpeg"/><Relationship Id="rId156" Type="http://schemas.openxmlformats.org/officeDocument/2006/relationships/image" Target="media/image45.jpeg"/><Relationship Id="rId157" Type="http://schemas.openxmlformats.org/officeDocument/2006/relationships/footer" Target="footer62.xml"/><Relationship Id="rId158" Type="http://schemas.openxmlformats.org/officeDocument/2006/relationships/image" Target="media/image46.jpeg"/><Relationship Id="rId159" Type="http://schemas.openxmlformats.org/officeDocument/2006/relationships/image" Target="media/image46.jpeg"/><Relationship Id="rId160" Type="http://schemas.openxmlformats.org/officeDocument/2006/relationships/image" Target="media/image47.jpeg"/><Relationship Id="rId161" Type="http://schemas.openxmlformats.org/officeDocument/2006/relationships/image" Target="media/image47.jpeg"/><Relationship Id="rId162" Type="http://schemas.openxmlformats.org/officeDocument/2006/relationships/footer" Target="footer63.xml"/><Relationship Id="rId163" Type="http://schemas.openxmlformats.org/officeDocument/2006/relationships/image" Target="media/image48.jpeg"/><Relationship Id="rId164" Type="http://schemas.openxmlformats.org/officeDocument/2006/relationships/image" Target="media/image48.jpeg"/><Relationship Id="rId165" Type="http://schemas.openxmlformats.org/officeDocument/2006/relationships/footer" Target="footer64.xml"/><Relationship Id="rId166" Type="http://schemas.openxmlformats.org/officeDocument/2006/relationships/image" Target="media/image49.jpeg"/><Relationship Id="rId167" Type="http://schemas.openxmlformats.org/officeDocument/2006/relationships/image" Target="media/image49.jpeg"/><Relationship Id="rId168" Type="http://schemas.openxmlformats.org/officeDocument/2006/relationships/footer" Target="footer65.xml"/><Relationship Id="rId169" Type="http://schemas.openxmlformats.org/officeDocument/2006/relationships/image" Target="media/image50.jpeg"/><Relationship Id="rId170" Type="http://schemas.openxmlformats.org/officeDocument/2006/relationships/image" Target="media/image50.jpeg"/><Relationship Id="rId171" Type="http://schemas.openxmlformats.org/officeDocument/2006/relationships/image" Target="media/image51.jpeg"/><Relationship Id="rId172" Type="http://schemas.openxmlformats.org/officeDocument/2006/relationships/image" Target="media/image51.jpeg"/><Relationship Id="rId173" Type="http://schemas.openxmlformats.org/officeDocument/2006/relationships/footer" Target="footer66.xml"/><Relationship Id="rId174" Type="http://schemas.openxmlformats.org/officeDocument/2006/relationships/image" Target="media/image52.jpeg"/><Relationship Id="rId175" Type="http://schemas.openxmlformats.org/officeDocument/2006/relationships/image" Target="media/image52.jpeg"/><Relationship Id="rId176" Type="http://schemas.openxmlformats.org/officeDocument/2006/relationships/footer" Target="footer67.xml"/><Relationship Id="rId177" Type="http://schemas.openxmlformats.org/officeDocument/2006/relationships/image" Target="media/image53.jpeg"/><Relationship Id="rId178" Type="http://schemas.openxmlformats.org/officeDocument/2006/relationships/image" Target="media/image53.jpeg"/><Relationship Id="rId179" Type="http://schemas.openxmlformats.org/officeDocument/2006/relationships/image" Target="media/image54.jpeg"/><Relationship Id="rId180" Type="http://schemas.openxmlformats.org/officeDocument/2006/relationships/image" Target="media/image54.jpeg"/><Relationship Id="rId181" Type="http://schemas.openxmlformats.org/officeDocument/2006/relationships/footer" Target="footer68.xml"/><Relationship Id="rId182" Type="http://schemas.openxmlformats.org/officeDocument/2006/relationships/image" Target="media/image55.jpeg"/><Relationship Id="rId183" Type="http://schemas.openxmlformats.org/officeDocument/2006/relationships/image" Target="media/image55.jpeg"/><Relationship Id="rId184" Type="http://schemas.openxmlformats.org/officeDocument/2006/relationships/image" Target="media/image56.jpeg"/><Relationship Id="rId185" Type="http://schemas.openxmlformats.org/officeDocument/2006/relationships/image" Target="media/image56.jpeg"/><Relationship Id="rId186" Type="http://schemas.openxmlformats.org/officeDocument/2006/relationships/footer" Target="footer69.xml"/><Relationship Id="rId187" Type="http://schemas.openxmlformats.org/officeDocument/2006/relationships/image" Target="media/image57.jpeg"/><Relationship Id="rId188" Type="http://schemas.openxmlformats.org/officeDocument/2006/relationships/image" Target="media/image57.jpeg"/><Relationship Id="rId189" Type="http://schemas.openxmlformats.org/officeDocument/2006/relationships/image" Target="media/image58.jpeg"/><Relationship Id="rId190" Type="http://schemas.openxmlformats.org/officeDocument/2006/relationships/image" Target="media/image58.jpeg"/><Relationship Id="rId191" Type="http://schemas.openxmlformats.org/officeDocument/2006/relationships/footer" Target="footer70.xml"/><Relationship Id="rId192" Type="http://schemas.openxmlformats.org/officeDocument/2006/relationships/image" Target="media/image59.jpeg"/><Relationship Id="rId193" Type="http://schemas.openxmlformats.org/officeDocument/2006/relationships/image" Target="media/image59.jpeg"/><Relationship Id="rId194" Type="http://schemas.openxmlformats.org/officeDocument/2006/relationships/image" Target="media/image60.jpeg"/><Relationship Id="rId195" Type="http://schemas.openxmlformats.org/officeDocument/2006/relationships/image" Target="media/image60.jpeg"/><Relationship Id="rId196" Type="http://schemas.openxmlformats.org/officeDocument/2006/relationships/footer" Target="footer71.xml"/><Relationship Id="rId197" Type="http://schemas.openxmlformats.org/officeDocument/2006/relationships/image" Target="media/image61.jpeg"/><Relationship Id="rId198" Type="http://schemas.openxmlformats.org/officeDocument/2006/relationships/image" Target="media/image61.jpeg"/><Relationship Id="rId199" Type="http://schemas.openxmlformats.org/officeDocument/2006/relationships/image" Target="media/image62.jpeg"/><Relationship Id="rId200" Type="http://schemas.openxmlformats.org/officeDocument/2006/relationships/image" Target="media/image62.jpeg"/><Relationship Id="rId201" Type="http://schemas.openxmlformats.org/officeDocument/2006/relationships/footer" Target="footer72.xml"/><Relationship Id="rId202" Type="http://schemas.openxmlformats.org/officeDocument/2006/relationships/image" Target="media/image63.jpeg"/><Relationship Id="rId203" Type="http://schemas.openxmlformats.org/officeDocument/2006/relationships/image" Target="media/image63.jpeg"/><Relationship Id="rId204" Type="http://schemas.openxmlformats.org/officeDocument/2006/relationships/image" Target="media/image64.jpeg"/><Relationship Id="rId205" Type="http://schemas.openxmlformats.org/officeDocument/2006/relationships/image" Target="media/image64.jpeg"/><Relationship Id="rId206" Type="http://schemas.openxmlformats.org/officeDocument/2006/relationships/footer" Target="footer73.xml"/><Relationship Id="rId207" Type="http://schemas.openxmlformats.org/officeDocument/2006/relationships/image" Target="media/image65.jpeg"/><Relationship Id="rId208" Type="http://schemas.openxmlformats.org/officeDocument/2006/relationships/image" Target="media/image65.jpeg"/><Relationship Id="rId209" Type="http://schemas.openxmlformats.org/officeDocument/2006/relationships/image" Target="media/image66.jpeg"/><Relationship Id="rId210" Type="http://schemas.openxmlformats.org/officeDocument/2006/relationships/image" Target="media/image66.jpeg"/><Relationship Id="rId211" Type="http://schemas.openxmlformats.org/officeDocument/2006/relationships/footer" Target="footer74.xml"/><Relationship Id="rId212" Type="http://schemas.openxmlformats.org/officeDocument/2006/relationships/image" Target="media/image67.jpeg"/><Relationship Id="rId213" Type="http://schemas.openxmlformats.org/officeDocument/2006/relationships/image" Target="media/image67.jpeg"/><Relationship Id="rId214" Type="http://schemas.openxmlformats.org/officeDocument/2006/relationships/image" Target="media/image68.jpeg"/><Relationship Id="rId215" Type="http://schemas.openxmlformats.org/officeDocument/2006/relationships/image" Target="media/image68.jpeg"/><Relationship Id="rId216" Type="http://schemas.openxmlformats.org/officeDocument/2006/relationships/footer" Target="footer75.xml"/><Relationship Id="rId217" Type="http://schemas.openxmlformats.org/officeDocument/2006/relationships/image" Target="media/image69.jpeg"/><Relationship Id="rId218" Type="http://schemas.openxmlformats.org/officeDocument/2006/relationships/image" Target="media/image69.jpeg"/><Relationship Id="rId219" Type="http://schemas.openxmlformats.org/officeDocument/2006/relationships/footer" Target="footer76.xml"/><Relationship Id="rId220" Type="http://schemas.openxmlformats.org/officeDocument/2006/relationships/image" Target="media/image70.jpeg"/><Relationship Id="rId221" Type="http://schemas.openxmlformats.org/officeDocument/2006/relationships/image" Target="media/image70.jpeg"/><Relationship Id="rId222" Type="http://schemas.openxmlformats.org/officeDocument/2006/relationships/footer" Target="footer77.xml"/><Relationship Id="rId223" Type="http://schemas.openxmlformats.org/officeDocument/2006/relationships/image" Target="media/image71.jpeg"/><Relationship Id="rId224" Type="http://schemas.openxmlformats.org/officeDocument/2006/relationships/image" Target="media/image71.jpeg"/><Relationship Id="rId225" Type="http://schemas.openxmlformats.org/officeDocument/2006/relationships/footer" Target="footer78.xml"/><Relationship Id="rId226" Type="http://schemas.openxmlformats.org/officeDocument/2006/relationships/image" Target="media/image72.jpeg"/><Relationship Id="rId227" Type="http://schemas.openxmlformats.org/officeDocument/2006/relationships/image" Target="media/image72.jpeg"/><Relationship Id="rId228" Type="http://schemas.openxmlformats.org/officeDocument/2006/relationships/image" Target="media/image73.jpeg"/><Relationship Id="rId229" Type="http://schemas.openxmlformats.org/officeDocument/2006/relationships/image" Target="media/image73.jpeg"/><Relationship Id="rId230" Type="http://schemas.openxmlformats.org/officeDocument/2006/relationships/footer" Target="footer79.xml"/><Relationship Id="rId231" Type="http://schemas.openxmlformats.org/officeDocument/2006/relationships/image" Target="media/image74.jpeg"/><Relationship Id="rId232" Type="http://schemas.openxmlformats.org/officeDocument/2006/relationships/image" Target="media/image74.jpeg"/><Relationship Id="rId233" Type="http://schemas.openxmlformats.org/officeDocument/2006/relationships/image" Target="media/image75.jpeg"/><Relationship Id="rId234" Type="http://schemas.openxmlformats.org/officeDocument/2006/relationships/image" Target="media/image75.jpeg"/><Relationship Id="rId235" Type="http://schemas.openxmlformats.org/officeDocument/2006/relationships/footer" Target="footer80.xml"/><Relationship Id="rId236" Type="http://schemas.openxmlformats.org/officeDocument/2006/relationships/image" Target="media/image76.jpeg"/><Relationship Id="rId237" Type="http://schemas.openxmlformats.org/officeDocument/2006/relationships/image" Target="media/image76.jpeg"/><Relationship Id="rId238" Type="http://schemas.openxmlformats.org/officeDocument/2006/relationships/footer" Target="footer81.xml"/><Relationship Id="rId239" Type="http://schemas.openxmlformats.org/officeDocument/2006/relationships/image" Target="media/image77.jpeg"/><Relationship Id="rId240" Type="http://schemas.openxmlformats.org/officeDocument/2006/relationships/image" Target="media/image77.jpeg"/><Relationship Id="rId241" Type="http://schemas.openxmlformats.org/officeDocument/2006/relationships/image" Target="media/image78.jpeg"/><Relationship Id="rId242" Type="http://schemas.openxmlformats.org/officeDocument/2006/relationships/image" Target="media/image78.jpeg"/><Relationship Id="rId243" Type="http://schemas.openxmlformats.org/officeDocument/2006/relationships/footer" Target="footer82.xml"/><Relationship Id="rId244" Type="http://schemas.openxmlformats.org/officeDocument/2006/relationships/image" Target="media/image79.jpeg"/><Relationship Id="rId245" Type="http://schemas.openxmlformats.org/officeDocument/2006/relationships/image" Target="media/image79.jpeg"/><Relationship Id="rId246" Type="http://schemas.openxmlformats.org/officeDocument/2006/relationships/image" Target="media/image80.jpeg"/><Relationship Id="rId247" Type="http://schemas.openxmlformats.org/officeDocument/2006/relationships/image" Target="media/image80.jpeg"/><Relationship Id="rId248" Type="http://schemas.openxmlformats.org/officeDocument/2006/relationships/footer" Target="footer83.xml"/><Relationship Id="rId249" Type="http://schemas.openxmlformats.org/officeDocument/2006/relationships/image" Target="media/image81.jpeg"/><Relationship Id="rId250" Type="http://schemas.openxmlformats.org/officeDocument/2006/relationships/image" Target="media/image81.jpeg"/><Relationship Id="rId251" Type="http://schemas.openxmlformats.org/officeDocument/2006/relationships/image" Target="media/image82.jpeg"/><Relationship Id="rId252" Type="http://schemas.openxmlformats.org/officeDocument/2006/relationships/image" Target="media/image82.jpeg"/><Relationship Id="rId253" Type="http://schemas.openxmlformats.org/officeDocument/2006/relationships/footer" Target="footer84.xml"/><Relationship Id="rId254" Type="http://schemas.openxmlformats.org/officeDocument/2006/relationships/image" Target="media/image83.jpeg"/><Relationship Id="rId255" Type="http://schemas.openxmlformats.org/officeDocument/2006/relationships/image" Target="media/image83.jpeg"/><Relationship Id="rId256" Type="http://schemas.openxmlformats.org/officeDocument/2006/relationships/image" Target="media/image84.jpeg"/><Relationship Id="rId257" Type="http://schemas.openxmlformats.org/officeDocument/2006/relationships/image" Target="media/image84.jpeg"/><Relationship Id="rId258" Type="http://schemas.openxmlformats.org/officeDocument/2006/relationships/footer" Target="footer85.xml"/><Relationship Id="rId259" Type="http://schemas.openxmlformats.org/officeDocument/2006/relationships/image" Target="media/image85.jpeg"/><Relationship Id="rId260" Type="http://schemas.openxmlformats.org/officeDocument/2006/relationships/image" Target="media/image85.jpeg"/><Relationship Id="rId261" Type="http://schemas.openxmlformats.org/officeDocument/2006/relationships/footer" Target="footer86.xml"/><Relationship Id="rId262" Type="http://schemas.openxmlformats.org/officeDocument/2006/relationships/image" Target="media/image86.jpeg"/><Relationship Id="rId263" Type="http://schemas.openxmlformats.org/officeDocument/2006/relationships/image" Target="media/image86.jpeg"/><Relationship Id="rId264" Type="http://schemas.openxmlformats.org/officeDocument/2006/relationships/footer" Target="footer87.xml"/><Relationship Id="rId265" Type="http://schemas.openxmlformats.org/officeDocument/2006/relationships/image" Target="media/image87.jpeg"/><Relationship Id="rId266" Type="http://schemas.openxmlformats.org/officeDocument/2006/relationships/image" Target="media/image87.jpeg"/><Relationship Id="rId267" Type="http://schemas.openxmlformats.org/officeDocument/2006/relationships/image" Target="media/image88.jpeg"/><Relationship Id="rId268" Type="http://schemas.openxmlformats.org/officeDocument/2006/relationships/image" Target="media/image88.jpeg"/><Relationship Id="rId269" Type="http://schemas.openxmlformats.org/officeDocument/2006/relationships/footer" Target="footer88.xml"/><Relationship Id="rId270" Type="http://schemas.openxmlformats.org/officeDocument/2006/relationships/image" Target="media/image89.jpeg"/><Relationship Id="rId271" Type="http://schemas.openxmlformats.org/officeDocument/2006/relationships/image" Target="media/image89.jpeg"/><Relationship Id="rId272" Type="http://schemas.openxmlformats.org/officeDocument/2006/relationships/footer" Target="footer89.xml"/><Relationship Id="rId273" Type="http://schemas.openxmlformats.org/officeDocument/2006/relationships/image" Target="media/image90.jpeg"/><Relationship Id="rId274" Type="http://schemas.openxmlformats.org/officeDocument/2006/relationships/image" Target="media/image90.jpeg"/><Relationship Id="rId275" Type="http://schemas.openxmlformats.org/officeDocument/2006/relationships/footer" Target="footer90.xml"/><Relationship Id="rId276" Type="http://schemas.openxmlformats.org/officeDocument/2006/relationships/image" Target="media/image91.jpeg"/><Relationship Id="rId277" Type="http://schemas.openxmlformats.org/officeDocument/2006/relationships/image" Target="media/image91.jpeg"/><Relationship Id="rId278" Type="http://schemas.openxmlformats.org/officeDocument/2006/relationships/image" Target="media/image92.jpeg"/><Relationship Id="rId279" Type="http://schemas.openxmlformats.org/officeDocument/2006/relationships/image" Target="media/image92.jpeg"/><Relationship Id="rId280" Type="http://schemas.openxmlformats.org/officeDocument/2006/relationships/footer" Target="footer91.xml"/><Relationship Id="rId281" Type="http://schemas.openxmlformats.org/officeDocument/2006/relationships/image" Target="media/image93.jpeg"/><Relationship Id="rId282" Type="http://schemas.openxmlformats.org/officeDocument/2006/relationships/image" Target="media/image93.jpeg"/><Relationship Id="rId283" Type="http://schemas.openxmlformats.org/officeDocument/2006/relationships/footer" Target="footer92.xml"/><Relationship Id="rId284" Type="http://schemas.openxmlformats.org/officeDocument/2006/relationships/image" Target="media/image94.jpeg"/><Relationship Id="rId285" Type="http://schemas.openxmlformats.org/officeDocument/2006/relationships/image" Target="media/image94.jpeg"/><Relationship Id="rId286" Type="http://schemas.openxmlformats.org/officeDocument/2006/relationships/footer" Target="footer93.xml"/><Relationship Id="rId287" Type="http://schemas.openxmlformats.org/officeDocument/2006/relationships/image" Target="media/image95.jpeg"/><Relationship Id="rId288" Type="http://schemas.openxmlformats.org/officeDocument/2006/relationships/image" Target="media/image95.jpeg"/><Relationship Id="rId289" Type="http://schemas.openxmlformats.org/officeDocument/2006/relationships/image" Target="media/image95.jpeg"/><Relationship Id="rId290" Type="http://schemas.openxmlformats.org/officeDocument/2006/relationships/image" Target="media/image95.jpeg"/><Relationship Id="rId291" Type="http://schemas.openxmlformats.org/officeDocument/2006/relationships/footer" Target="footer94.xml"/><Relationship Id="rId292" Type="http://schemas.openxmlformats.org/officeDocument/2006/relationships/image" Target="media/image96.jpeg"/><Relationship Id="rId293" Type="http://schemas.openxmlformats.org/officeDocument/2006/relationships/image" Target="media/image96.jpeg"/><Relationship Id="rId294" Type="http://schemas.openxmlformats.org/officeDocument/2006/relationships/image" Target="media/image97.jpeg"/><Relationship Id="rId295" Type="http://schemas.openxmlformats.org/officeDocument/2006/relationships/image" Target="media/image97.jpeg"/><Relationship Id="rId296" Type="http://schemas.openxmlformats.org/officeDocument/2006/relationships/footer" Target="footer95.xml"/><Relationship Id="rId297" Type="http://schemas.openxmlformats.org/officeDocument/2006/relationships/footer" Target="footer96.xml"/><Relationship Id="rId298" Type="http://schemas.openxmlformats.org/officeDocument/2006/relationships/footer" Target="footer97.xml"/><Relationship Id="rId299" Type="http://schemas.openxmlformats.org/officeDocument/2006/relationships/footer" Target="footer98.xml"/><Relationship Id="rId300" Type="http://schemas.openxmlformats.org/officeDocument/2006/relationships/footer" Target="footer99.xml"/><Relationship Id="rId301" Type="http://schemas.openxmlformats.org/officeDocument/2006/relationships/footer" Target="footer100.xml"/><Relationship Id="rId302" Type="http://schemas.openxmlformats.org/officeDocument/2006/relationships/footer" Target="footer101.xml"/><Relationship Id="rId303" Type="http://schemas.openxmlformats.org/officeDocument/2006/relationships/image" Target="media/image98.jpeg"/><Relationship Id="rId304" Type="http://schemas.openxmlformats.org/officeDocument/2006/relationships/image" Target="media/image98.jpeg"/><Relationship Id="rId305" Type="http://schemas.openxmlformats.org/officeDocument/2006/relationships/footer" Target="footer102.xml"/><Relationship Id="rId306" Type="http://schemas.openxmlformats.org/officeDocument/2006/relationships/footer" Target="footer103.xml"/><Relationship Id="rId307" Type="http://schemas.openxmlformats.org/officeDocument/2006/relationships/image" Target="media/image99.jpeg"/><Relationship Id="rId308" Type="http://schemas.openxmlformats.org/officeDocument/2006/relationships/image" Target="media/image99.jpeg"/><Relationship Id="rId309" Type="http://schemas.openxmlformats.org/officeDocument/2006/relationships/footer" Target="footer104.xml"/><Relationship Id="rId310" Type="http://schemas.openxmlformats.org/officeDocument/2006/relationships/image" Target="media/image100.jpeg"/><Relationship Id="rId311" Type="http://schemas.openxmlformats.org/officeDocument/2006/relationships/image" Target="media/image100.jpeg"/><Relationship Id="rId312" Type="http://schemas.openxmlformats.org/officeDocument/2006/relationships/footer" Target="footer105.xml"/><Relationship Id="rId313" Type="http://schemas.openxmlformats.org/officeDocument/2006/relationships/footer" Target="footer106.xml"/><Relationship Id="rId314" Type="http://schemas.openxmlformats.org/officeDocument/2006/relationships/footer" Target="footer107.xml"/><Relationship Id="rId315" Type="http://schemas.openxmlformats.org/officeDocument/2006/relationships/image" Target="media/image101.jpeg"/><Relationship Id="rId316" Type="http://schemas.openxmlformats.org/officeDocument/2006/relationships/image" Target="media/image101.jpeg"/><Relationship Id="rId317" Type="http://schemas.openxmlformats.org/officeDocument/2006/relationships/footer" Target="footer108.xml"/><Relationship Id="rId318" Type="http://schemas.openxmlformats.org/officeDocument/2006/relationships/footer" Target="footer109.xml"/><Relationship Id="rId319" Type="http://schemas.openxmlformats.org/officeDocument/2006/relationships/image" Target="media/image102.jpeg"/><Relationship Id="rId320" Type="http://schemas.openxmlformats.org/officeDocument/2006/relationships/image" Target="media/image102.jpeg"/><Relationship Id="rId321" Type="http://schemas.openxmlformats.org/officeDocument/2006/relationships/footer" Target="footer110.xml"/><Relationship Id="rId322" Type="http://schemas.openxmlformats.org/officeDocument/2006/relationships/image" Target="media/image103.jpeg"/><Relationship Id="rId323" Type="http://schemas.openxmlformats.org/officeDocument/2006/relationships/image" Target="media/image103.jpeg"/><Relationship Id="rId324" Type="http://schemas.openxmlformats.org/officeDocument/2006/relationships/footer" Target="footer111.xml"/><Relationship Id="rId325" Type="http://schemas.openxmlformats.org/officeDocument/2006/relationships/image" Target="media/image104.jpeg"/><Relationship Id="rId326" Type="http://schemas.openxmlformats.org/officeDocument/2006/relationships/image" Target="media/image104.jpeg"/><Relationship Id="rId327" Type="http://schemas.openxmlformats.org/officeDocument/2006/relationships/footer" Target="footer112.xml"/><Relationship Id="rId328" Type="http://schemas.openxmlformats.org/officeDocument/2006/relationships/footer" Target="footer113.xml"/><Relationship Id="rId329" Type="http://schemas.openxmlformats.org/officeDocument/2006/relationships/image" Target="media/image105.jpeg"/><Relationship Id="rId330" Type="http://schemas.openxmlformats.org/officeDocument/2006/relationships/image" Target="media/image105.jpeg"/><Relationship Id="rId331" Type="http://schemas.openxmlformats.org/officeDocument/2006/relationships/footer" Target="footer114.xml"/><Relationship Id="rId332" Type="http://schemas.openxmlformats.org/officeDocument/2006/relationships/footer" Target="footer115.xml"/><Relationship Id="rId333" Type="http://schemas.openxmlformats.org/officeDocument/2006/relationships/footer" Target="footer116.xml"/><Relationship Id="rId334" Type="http://schemas.openxmlformats.org/officeDocument/2006/relationships/image" Target="media/image106.jpeg"/><Relationship Id="rId335" Type="http://schemas.openxmlformats.org/officeDocument/2006/relationships/image" Target="media/image106.jpeg"/><Relationship Id="rId336" Type="http://schemas.openxmlformats.org/officeDocument/2006/relationships/footer" Target="footer117.xml"/><Relationship Id="rId337" Type="http://schemas.openxmlformats.org/officeDocument/2006/relationships/image" Target="media/image107.jpeg"/><Relationship Id="rId338" Type="http://schemas.openxmlformats.org/officeDocument/2006/relationships/image" Target="media/image107.jpeg"/><Relationship Id="rId339" Type="http://schemas.openxmlformats.org/officeDocument/2006/relationships/footer" Target="footer118.xml"/><Relationship Id="rId340" Type="http://schemas.openxmlformats.org/officeDocument/2006/relationships/image" Target="media/image108.jpeg"/><Relationship Id="rId341" Type="http://schemas.openxmlformats.org/officeDocument/2006/relationships/image" Target="media/image108.jpeg"/><Relationship Id="rId342" Type="http://schemas.openxmlformats.org/officeDocument/2006/relationships/footer" Target="footer119.xml"/><Relationship Id="rId343" Type="http://schemas.openxmlformats.org/officeDocument/2006/relationships/image" Target="media/image109.jpeg"/><Relationship Id="rId344" Type="http://schemas.openxmlformats.org/officeDocument/2006/relationships/image" Target="media/image109.jpeg"/><Relationship Id="rId345" Type="http://schemas.openxmlformats.org/officeDocument/2006/relationships/footer" Target="footer120.xml"/><Relationship Id="rId346" Type="http://schemas.openxmlformats.org/officeDocument/2006/relationships/image" Target="media/image110.jpeg"/><Relationship Id="rId347" Type="http://schemas.openxmlformats.org/officeDocument/2006/relationships/image" Target="media/image110.jpeg"/><Relationship Id="rId348" Type="http://schemas.openxmlformats.org/officeDocument/2006/relationships/footer" Target="footer121.xml"/><Relationship Id="rId349" Type="http://schemas.openxmlformats.org/officeDocument/2006/relationships/image" Target="media/image111.jpeg"/><Relationship Id="rId350" Type="http://schemas.openxmlformats.org/officeDocument/2006/relationships/image" Target="media/image111.jpeg"/><Relationship Id="rId351" Type="http://schemas.openxmlformats.org/officeDocument/2006/relationships/footer" Target="footer122.xml"/><Relationship Id="rId352" Type="http://schemas.openxmlformats.org/officeDocument/2006/relationships/image" Target="media/image112.jpeg"/><Relationship Id="rId353" Type="http://schemas.openxmlformats.org/officeDocument/2006/relationships/image" Target="media/image112.jpeg"/><Relationship Id="rId354" Type="http://schemas.openxmlformats.org/officeDocument/2006/relationships/footer" Target="footer123.xml"/><Relationship Id="rId355" Type="http://schemas.openxmlformats.org/officeDocument/2006/relationships/image" Target="media/image113.jpeg"/><Relationship Id="rId356" Type="http://schemas.openxmlformats.org/officeDocument/2006/relationships/image" Target="media/image113.jpeg"/><Relationship Id="rId357" Type="http://schemas.openxmlformats.org/officeDocument/2006/relationships/image" Target="media/image114.jpeg"/><Relationship Id="rId358" Type="http://schemas.openxmlformats.org/officeDocument/2006/relationships/image" Target="media/image114.jpeg"/><Relationship Id="rId359" Type="http://schemas.openxmlformats.org/officeDocument/2006/relationships/footer" Target="footer124.xml"/><Relationship Id="rId360" Type="http://schemas.openxmlformats.org/officeDocument/2006/relationships/image" Target="media/image115.jpeg"/><Relationship Id="rId361" Type="http://schemas.openxmlformats.org/officeDocument/2006/relationships/image" Target="media/image115.jpeg"/><Relationship Id="rId362" Type="http://schemas.openxmlformats.org/officeDocument/2006/relationships/image" Target="media/image116.jpeg"/><Relationship Id="rId363" Type="http://schemas.openxmlformats.org/officeDocument/2006/relationships/image" Target="media/image116.jpeg"/><Relationship Id="rId364" Type="http://schemas.openxmlformats.org/officeDocument/2006/relationships/footer" Target="footer125.xml"/><Relationship Id="rId365" Type="http://schemas.openxmlformats.org/officeDocument/2006/relationships/image" Target="media/image117.jpeg"/><Relationship Id="rId366" Type="http://schemas.openxmlformats.org/officeDocument/2006/relationships/image" Target="media/image117.jpeg"/><Relationship Id="rId367" Type="http://schemas.openxmlformats.org/officeDocument/2006/relationships/footer" Target="footer126.xml"/><Relationship Id="rId368" Type="http://schemas.openxmlformats.org/officeDocument/2006/relationships/image" Target="media/image118.jpeg"/><Relationship Id="rId369" Type="http://schemas.openxmlformats.org/officeDocument/2006/relationships/image" Target="media/image118.jpeg"/><Relationship Id="rId370" Type="http://schemas.openxmlformats.org/officeDocument/2006/relationships/image" Target="media/image119.jpeg"/><Relationship Id="rId371" Type="http://schemas.openxmlformats.org/officeDocument/2006/relationships/image" Target="media/image119.jpeg"/><Relationship Id="rId372" Type="http://schemas.openxmlformats.org/officeDocument/2006/relationships/footer" Target="footer127.xml"/><Relationship Id="rId373" Type="http://schemas.openxmlformats.org/officeDocument/2006/relationships/image" Target="media/image120.jpeg"/><Relationship Id="rId374" Type="http://schemas.openxmlformats.org/officeDocument/2006/relationships/image" Target="media/image120.jpeg"/><Relationship Id="rId375" Type="http://schemas.openxmlformats.org/officeDocument/2006/relationships/footer" Target="footer128.xml"/><Relationship Id="rId376" Type="http://schemas.openxmlformats.org/officeDocument/2006/relationships/image" Target="media/image121.jpeg"/><Relationship Id="rId377" Type="http://schemas.openxmlformats.org/officeDocument/2006/relationships/image" Target="media/image121.jpeg"/><Relationship Id="rId378" Type="http://schemas.openxmlformats.org/officeDocument/2006/relationships/footer" Target="footer129.xml"/><Relationship Id="rId379" Type="http://schemas.openxmlformats.org/officeDocument/2006/relationships/image" Target="media/image122.jpeg"/><Relationship Id="rId380" Type="http://schemas.openxmlformats.org/officeDocument/2006/relationships/image" Target="media/image122.jpeg"/><Relationship Id="rId381" Type="http://schemas.openxmlformats.org/officeDocument/2006/relationships/footer" Target="footer130.xml"/><Relationship Id="rId382" Type="http://schemas.openxmlformats.org/officeDocument/2006/relationships/image" Target="media/image123.jpeg"/><Relationship Id="rId383" Type="http://schemas.openxmlformats.org/officeDocument/2006/relationships/image" Target="media/image123.jpeg"/><Relationship Id="rId384" Type="http://schemas.openxmlformats.org/officeDocument/2006/relationships/footer" Target="footer131.xml"/><Relationship Id="rId385" Type="http://schemas.openxmlformats.org/officeDocument/2006/relationships/image" Target="media/image124.jpeg"/><Relationship Id="rId386" Type="http://schemas.openxmlformats.org/officeDocument/2006/relationships/image" Target="media/image124.jpeg"/><Relationship Id="rId387" Type="http://schemas.openxmlformats.org/officeDocument/2006/relationships/footer" Target="footer132.xml"/><Relationship Id="rId388" Type="http://schemas.openxmlformats.org/officeDocument/2006/relationships/image" Target="media/image125.jpeg"/><Relationship Id="rId389" Type="http://schemas.openxmlformats.org/officeDocument/2006/relationships/image" Target="media/image125.jpeg"/><Relationship Id="rId390" Type="http://schemas.openxmlformats.org/officeDocument/2006/relationships/image" Target="media/image126.jpeg"/><Relationship Id="rId391" Type="http://schemas.openxmlformats.org/officeDocument/2006/relationships/image" Target="media/image126.jpeg"/><Relationship Id="rId392" Type="http://schemas.openxmlformats.org/officeDocument/2006/relationships/footer" Target="footer133.xml"/><Relationship Id="rId393" Type="http://schemas.openxmlformats.org/officeDocument/2006/relationships/image" Target="media/image127.jpeg"/><Relationship Id="rId394" Type="http://schemas.openxmlformats.org/officeDocument/2006/relationships/image" Target="media/image127.jpeg"/><Relationship Id="rId395" Type="http://schemas.openxmlformats.org/officeDocument/2006/relationships/image" Target="media/image128.jpeg"/><Relationship Id="rId396" Type="http://schemas.openxmlformats.org/officeDocument/2006/relationships/image" Target="media/image128.jpeg"/><Relationship Id="rId397" Type="http://schemas.openxmlformats.org/officeDocument/2006/relationships/footer" Target="footer134.xml"/><Relationship Id="rId398" Type="http://schemas.openxmlformats.org/officeDocument/2006/relationships/image" Target="media/image129.jpeg"/><Relationship Id="rId399" Type="http://schemas.openxmlformats.org/officeDocument/2006/relationships/image" Target="media/image129.jpeg"/><Relationship Id="rId400" Type="http://schemas.openxmlformats.org/officeDocument/2006/relationships/image" Target="media/image130.jpeg"/><Relationship Id="rId401" Type="http://schemas.openxmlformats.org/officeDocument/2006/relationships/image" Target="media/image130.jpeg"/><Relationship Id="rId402" Type="http://schemas.openxmlformats.org/officeDocument/2006/relationships/footer" Target="footer135.xml"/><Relationship Id="rId403" Type="http://schemas.openxmlformats.org/officeDocument/2006/relationships/image" Target="media/image131.jpeg"/><Relationship Id="rId404" Type="http://schemas.openxmlformats.org/officeDocument/2006/relationships/image" Target="media/image131.jpeg"/><Relationship Id="rId405" Type="http://schemas.openxmlformats.org/officeDocument/2006/relationships/footer" Target="footer136.xml"/><Relationship Id="rId406" Type="http://schemas.openxmlformats.org/officeDocument/2006/relationships/image" Target="media/image132.jpeg"/><Relationship Id="rId407" Type="http://schemas.openxmlformats.org/officeDocument/2006/relationships/image" Target="media/image132.jpeg"/><Relationship Id="rId408" Type="http://schemas.openxmlformats.org/officeDocument/2006/relationships/footer" Target="footer137.xml"/><Relationship Id="rId409" Type="http://schemas.openxmlformats.org/officeDocument/2006/relationships/image" Target="media/image133.jpeg"/><Relationship Id="rId410" Type="http://schemas.openxmlformats.org/officeDocument/2006/relationships/image" Target="media/image133.jpeg"/><Relationship Id="rId411" Type="http://schemas.openxmlformats.org/officeDocument/2006/relationships/image" Target="media/image134.jpeg"/><Relationship Id="rId412" Type="http://schemas.openxmlformats.org/officeDocument/2006/relationships/image" Target="media/image134.jpeg"/><Relationship Id="rId413" Type="http://schemas.openxmlformats.org/officeDocument/2006/relationships/footer" Target="footer138.xml"/><Relationship Id="rId414" Type="http://schemas.openxmlformats.org/officeDocument/2006/relationships/image" Target="media/image135.jpeg"/><Relationship Id="rId415" Type="http://schemas.openxmlformats.org/officeDocument/2006/relationships/image" Target="media/image135.jpeg"/><Relationship Id="rId416" Type="http://schemas.openxmlformats.org/officeDocument/2006/relationships/footer" Target="footer139.xml"/><Relationship Id="rId417" Type="http://schemas.openxmlformats.org/officeDocument/2006/relationships/footer" Target="footer140.xml"/><Relationship Id="rId418" Type="http://schemas.openxmlformats.org/officeDocument/2006/relationships/image" Target="media/image136.jpeg"/><Relationship Id="rId419" Type="http://schemas.openxmlformats.org/officeDocument/2006/relationships/image" Target="media/image136.jpeg"/><Relationship Id="rId420" Type="http://schemas.openxmlformats.org/officeDocument/2006/relationships/image" Target="media/image137.jpeg"/><Relationship Id="rId421" Type="http://schemas.openxmlformats.org/officeDocument/2006/relationships/image" Target="media/image137.jpeg"/><Relationship Id="rId422" Type="http://schemas.openxmlformats.org/officeDocument/2006/relationships/footer" Target="footer141.xml"/><Relationship Id="rId423" Type="http://schemas.openxmlformats.org/officeDocument/2006/relationships/image" Target="media/image138.jpeg"/><Relationship Id="rId424" Type="http://schemas.openxmlformats.org/officeDocument/2006/relationships/image" Target="media/image138.jpeg"/><Relationship Id="rId425" Type="http://schemas.openxmlformats.org/officeDocument/2006/relationships/footer" Target="footer142.xml"/><Relationship Id="rId426" Type="http://schemas.openxmlformats.org/officeDocument/2006/relationships/image" Target="media/image139.jpeg"/><Relationship Id="rId427" Type="http://schemas.openxmlformats.org/officeDocument/2006/relationships/image" Target="media/image139.jpeg"/><Relationship Id="rId428" Type="http://schemas.openxmlformats.org/officeDocument/2006/relationships/footer" Target="footer143.xml"/><Relationship Id="rId429" Type="http://schemas.openxmlformats.org/officeDocument/2006/relationships/image" Target="media/image140.jpeg"/><Relationship Id="rId430" Type="http://schemas.openxmlformats.org/officeDocument/2006/relationships/image" Target="media/image140.jpeg"/><Relationship Id="rId431" Type="http://schemas.openxmlformats.org/officeDocument/2006/relationships/footer" Target="footer144.xml"/><Relationship Id="rId432" Type="http://schemas.openxmlformats.org/officeDocument/2006/relationships/image" Target="media/image141.jpeg"/><Relationship Id="rId433" Type="http://schemas.openxmlformats.org/officeDocument/2006/relationships/image" Target="media/image141.jpeg"/><Relationship Id="rId434" Type="http://schemas.openxmlformats.org/officeDocument/2006/relationships/footer" Target="footer145.xml"/><Relationship Id="rId435" Type="http://schemas.openxmlformats.org/officeDocument/2006/relationships/image" Target="media/image142.jpeg"/><Relationship Id="rId436" Type="http://schemas.openxmlformats.org/officeDocument/2006/relationships/image" Target="media/image142.jpeg"/><Relationship Id="rId437" Type="http://schemas.openxmlformats.org/officeDocument/2006/relationships/footer" Target="footer146.xml"/><Relationship Id="rId438" Type="http://schemas.openxmlformats.org/officeDocument/2006/relationships/image" Target="media/image143.jpeg"/><Relationship Id="rId439" Type="http://schemas.openxmlformats.org/officeDocument/2006/relationships/image" Target="media/image143.jpeg"/><Relationship Id="rId440" Type="http://schemas.openxmlformats.org/officeDocument/2006/relationships/footer" Target="footer147.xml"/><Relationship Id="rId441" Type="http://schemas.openxmlformats.org/officeDocument/2006/relationships/footer" Target="footer148.xml"/><Relationship Id="rId442" Type="http://schemas.openxmlformats.org/officeDocument/2006/relationships/image" Target="media/image144.jpeg"/><Relationship Id="rId443" Type="http://schemas.openxmlformats.org/officeDocument/2006/relationships/image" Target="media/image144.jpeg"/><Relationship Id="rId444" Type="http://schemas.openxmlformats.org/officeDocument/2006/relationships/image" Target="media/image145.jpeg"/><Relationship Id="rId445" Type="http://schemas.openxmlformats.org/officeDocument/2006/relationships/image" Target="media/image145.jpeg"/><Relationship Id="rId446" Type="http://schemas.openxmlformats.org/officeDocument/2006/relationships/footer" Target="footer149.xml"/><Relationship Id="rId447" Type="http://schemas.openxmlformats.org/officeDocument/2006/relationships/image" Target="media/image146.jpeg"/><Relationship Id="rId448" Type="http://schemas.openxmlformats.org/officeDocument/2006/relationships/image" Target="media/image146.jpeg"/><Relationship Id="rId449" Type="http://schemas.openxmlformats.org/officeDocument/2006/relationships/image" Target="media/image147.jpeg"/><Relationship Id="rId450" Type="http://schemas.openxmlformats.org/officeDocument/2006/relationships/image" Target="media/image147.jpeg"/><Relationship Id="rId451" Type="http://schemas.openxmlformats.org/officeDocument/2006/relationships/footer" Target="footer150.xml"/><Relationship Id="rId452" Type="http://schemas.openxmlformats.org/officeDocument/2006/relationships/image" Target="media/image148.jpeg"/><Relationship Id="rId453" Type="http://schemas.openxmlformats.org/officeDocument/2006/relationships/image" Target="media/image148.jpeg"/><Relationship Id="rId454" Type="http://schemas.openxmlformats.org/officeDocument/2006/relationships/image" Target="media/image149.jpeg"/><Relationship Id="rId455" Type="http://schemas.openxmlformats.org/officeDocument/2006/relationships/image" Target="media/image149.jpeg"/><Relationship Id="rId456" Type="http://schemas.openxmlformats.org/officeDocument/2006/relationships/footer" Target="footer151.xml"/><Relationship Id="rId457" Type="http://schemas.openxmlformats.org/officeDocument/2006/relationships/image" Target="media/image150.jpeg"/><Relationship Id="rId458" Type="http://schemas.openxmlformats.org/officeDocument/2006/relationships/image" Target="media/image150.jpeg"/><Relationship Id="rId459" Type="http://schemas.openxmlformats.org/officeDocument/2006/relationships/image" Target="media/image151.jpeg"/><Relationship Id="rId460" Type="http://schemas.openxmlformats.org/officeDocument/2006/relationships/image" Target="media/image151.jpeg"/><Relationship Id="rId461" Type="http://schemas.openxmlformats.org/officeDocument/2006/relationships/footer" Target="footer152.xml"/><Relationship Id="rId462" Type="http://schemas.openxmlformats.org/officeDocument/2006/relationships/image" Target="media/image152.jpeg"/><Relationship Id="rId463" Type="http://schemas.openxmlformats.org/officeDocument/2006/relationships/image" Target="media/image152.jpeg"/><Relationship Id="rId464" Type="http://schemas.openxmlformats.org/officeDocument/2006/relationships/image" Target="media/image153.jpeg"/><Relationship Id="rId465" Type="http://schemas.openxmlformats.org/officeDocument/2006/relationships/image" Target="media/image153.jpeg"/><Relationship Id="rId466" Type="http://schemas.openxmlformats.org/officeDocument/2006/relationships/image" Target="media/image154.jpeg"/><Relationship Id="rId467" Type="http://schemas.openxmlformats.org/officeDocument/2006/relationships/image" Target="media/image154.jpeg"/><Relationship Id="rId468" Type="http://schemas.openxmlformats.org/officeDocument/2006/relationships/footer" Target="footer153.xml"/><Relationship Id="rId469" Type="http://schemas.openxmlformats.org/officeDocument/2006/relationships/image" Target="media/image155.jpeg"/><Relationship Id="rId470" Type="http://schemas.openxmlformats.org/officeDocument/2006/relationships/image" Target="media/image155.jpeg"/><Relationship Id="rId471" Type="http://schemas.openxmlformats.org/officeDocument/2006/relationships/image" Target="media/image156.jpeg"/><Relationship Id="rId472" Type="http://schemas.openxmlformats.org/officeDocument/2006/relationships/image" Target="media/image156.jpeg"/><Relationship Id="rId473" Type="http://schemas.openxmlformats.org/officeDocument/2006/relationships/footer" Target="footer154.xml"/><Relationship Id="rId474" Type="http://schemas.openxmlformats.org/officeDocument/2006/relationships/image" Target="media/image157.jpeg"/><Relationship Id="rId475" Type="http://schemas.openxmlformats.org/officeDocument/2006/relationships/image" Target="media/image157.jpeg"/><Relationship Id="rId476" Type="http://schemas.openxmlformats.org/officeDocument/2006/relationships/image" Target="media/image158.jpeg"/><Relationship Id="rId477" Type="http://schemas.openxmlformats.org/officeDocument/2006/relationships/image" Target="media/image158.jpeg"/><Relationship Id="rId478" Type="http://schemas.openxmlformats.org/officeDocument/2006/relationships/footer" Target="footer155.xml"/><Relationship Id="rId479" Type="http://schemas.openxmlformats.org/officeDocument/2006/relationships/image" Target="media/image159.jpeg"/><Relationship Id="rId480" Type="http://schemas.openxmlformats.org/officeDocument/2006/relationships/image" Target="media/image159.jpeg"/><Relationship Id="rId481" Type="http://schemas.openxmlformats.org/officeDocument/2006/relationships/image" Target="media/image160.jpeg"/><Relationship Id="rId482" Type="http://schemas.openxmlformats.org/officeDocument/2006/relationships/image" Target="media/image160.jpeg"/><Relationship Id="rId483" Type="http://schemas.openxmlformats.org/officeDocument/2006/relationships/footer" Target="footer156.xml"/><Relationship Id="rId484" Type="http://schemas.openxmlformats.org/officeDocument/2006/relationships/image" Target="media/image161.jpeg"/><Relationship Id="rId485" Type="http://schemas.openxmlformats.org/officeDocument/2006/relationships/image" Target="media/image161.jpeg"/><Relationship Id="rId486" Type="http://schemas.openxmlformats.org/officeDocument/2006/relationships/image" Target="media/image162.jpeg"/><Relationship Id="rId487" Type="http://schemas.openxmlformats.org/officeDocument/2006/relationships/image" Target="media/image162.jpeg"/><Relationship Id="rId488" Type="http://schemas.openxmlformats.org/officeDocument/2006/relationships/footer" Target="footer157.xml"/><Relationship Id="rId489" Type="http://schemas.openxmlformats.org/officeDocument/2006/relationships/image" Target="media/image163.jpeg"/><Relationship Id="rId490" Type="http://schemas.openxmlformats.org/officeDocument/2006/relationships/image" Target="media/image163.jpeg"/><Relationship Id="rId491" Type="http://schemas.openxmlformats.org/officeDocument/2006/relationships/image" Target="media/image164.jpeg"/><Relationship Id="rId492" Type="http://schemas.openxmlformats.org/officeDocument/2006/relationships/image" Target="media/image164.jpeg"/><Relationship Id="rId493" Type="http://schemas.openxmlformats.org/officeDocument/2006/relationships/footer" Target="footer158.xml"/><Relationship Id="rId494" Type="http://schemas.openxmlformats.org/officeDocument/2006/relationships/image" Target="media/image165.jpeg"/><Relationship Id="rId495" Type="http://schemas.openxmlformats.org/officeDocument/2006/relationships/image" Target="media/image165.jpeg"/><Relationship Id="rId496" Type="http://schemas.openxmlformats.org/officeDocument/2006/relationships/image" Target="media/image166.jpeg"/><Relationship Id="rId497" Type="http://schemas.openxmlformats.org/officeDocument/2006/relationships/image" Target="media/image166.jpeg"/><Relationship Id="rId498" Type="http://schemas.openxmlformats.org/officeDocument/2006/relationships/footer" Target="footer159.xml"/><Relationship Id="rId499" Type="http://schemas.openxmlformats.org/officeDocument/2006/relationships/footer" Target="footer160.xml"/><Relationship Id="rId500" Type="http://schemas.openxmlformats.org/officeDocument/2006/relationships/image" Target="media/image167.jpeg"/><Relationship Id="rId501" Type="http://schemas.openxmlformats.org/officeDocument/2006/relationships/image" Target="media/image167.jpeg"/><Relationship Id="rId502" Type="http://schemas.openxmlformats.org/officeDocument/2006/relationships/footer" Target="footer161.xml"/><Relationship Id="rId503" Type="http://schemas.openxmlformats.org/officeDocument/2006/relationships/image" Target="media/image168.jpeg"/><Relationship Id="rId504" Type="http://schemas.openxmlformats.org/officeDocument/2006/relationships/image" Target="media/image168.jpeg"/><Relationship Id="rId505" Type="http://schemas.openxmlformats.org/officeDocument/2006/relationships/image" Target="media/image169.jpeg"/><Relationship Id="rId506" Type="http://schemas.openxmlformats.org/officeDocument/2006/relationships/image" Target="media/image169.jpeg"/><Relationship Id="rId507" Type="http://schemas.openxmlformats.org/officeDocument/2006/relationships/footer" Target="footer162.xml"/><Relationship Id="rId508" Type="http://schemas.openxmlformats.org/officeDocument/2006/relationships/image" Target="media/image170.jpeg"/><Relationship Id="rId509" Type="http://schemas.openxmlformats.org/officeDocument/2006/relationships/image" Target="media/image170.jpeg"/><Relationship Id="rId510" Type="http://schemas.openxmlformats.org/officeDocument/2006/relationships/footer" Target="footer163.xml"/><Relationship Id="rId511" Type="http://schemas.openxmlformats.org/officeDocument/2006/relationships/image" Target="media/image171.jpeg"/><Relationship Id="rId512" Type="http://schemas.openxmlformats.org/officeDocument/2006/relationships/image" Target="media/image171.jpeg"/><Relationship Id="rId513" Type="http://schemas.openxmlformats.org/officeDocument/2006/relationships/footer" Target="footer164.xml"/><Relationship Id="rId514" Type="http://schemas.openxmlformats.org/officeDocument/2006/relationships/image" Target="media/image172.jpeg"/><Relationship Id="rId515" Type="http://schemas.openxmlformats.org/officeDocument/2006/relationships/image" Target="media/image172.jpeg"/><Relationship Id="rId516" Type="http://schemas.openxmlformats.org/officeDocument/2006/relationships/footer" Target="footer165.xml"/><Relationship Id="rId517" Type="http://schemas.openxmlformats.org/officeDocument/2006/relationships/image" Target="media/image173.jpeg"/><Relationship Id="rId518" Type="http://schemas.openxmlformats.org/officeDocument/2006/relationships/image" Target="media/image173.jpeg"/><Relationship Id="rId519" Type="http://schemas.openxmlformats.org/officeDocument/2006/relationships/image" Target="media/image174.jpeg"/><Relationship Id="rId520" Type="http://schemas.openxmlformats.org/officeDocument/2006/relationships/image" Target="media/image174.jpeg"/><Relationship Id="rId521" Type="http://schemas.openxmlformats.org/officeDocument/2006/relationships/footer" Target="footer166.xml"/><Relationship Id="rId522" Type="http://schemas.openxmlformats.org/officeDocument/2006/relationships/image" Target="media/image175.jpeg"/><Relationship Id="rId523" Type="http://schemas.openxmlformats.org/officeDocument/2006/relationships/image" Target="media/image175.jpeg"/><Relationship Id="rId524" Type="http://schemas.openxmlformats.org/officeDocument/2006/relationships/footer" Target="footer167.xml"/><Relationship Id="rId525" Type="http://schemas.openxmlformats.org/officeDocument/2006/relationships/image" Target="media/image176.jpeg"/><Relationship Id="rId526" Type="http://schemas.openxmlformats.org/officeDocument/2006/relationships/image" Target="media/image176.jpeg"/><Relationship Id="rId527" Type="http://schemas.openxmlformats.org/officeDocument/2006/relationships/image" Target="media/image177.jpeg"/><Relationship Id="rId528" Type="http://schemas.openxmlformats.org/officeDocument/2006/relationships/image" Target="media/image177.jpeg"/><Relationship Id="rId529" Type="http://schemas.openxmlformats.org/officeDocument/2006/relationships/footer" Target="footer168.xml"/><Relationship Id="rId530" Type="http://schemas.openxmlformats.org/officeDocument/2006/relationships/image" Target="media/image178.jpeg"/><Relationship Id="rId531" Type="http://schemas.openxmlformats.org/officeDocument/2006/relationships/image" Target="media/image178.jpeg"/><Relationship Id="rId532" Type="http://schemas.openxmlformats.org/officeDocument/2006/relationships/footer" Target="footer169.xml"/><Relationship Id="rId533" Type="http://schemas.openxmlformats.org/officeDocument/2006/relationships/image" Target="media/image179.jpeg"/><Relationship Id="rId534" Type="http://schemas.openxmlformats.org/officeDocument/2006/relationships/image" Target="media/image179.jpeg"/><Relationship Id="rId535" Type="http://schemas.openxmlformats.org/officeDocument/2006/relationships/image" Target="media/image180.jpeg"/><Relationship Id="rId536" Type="http://schemas.openxmlformats.org/officeDocument/2006/relationships/image" Target="media/image180.jpeg"/><Relationship Id="rId537" Type="http://schemas.openxmlformats.org/officeDocument/2006/relationships/footer" Target="footer170.xml"/><Relationship Id="rId538" Type="http://schemas.openxmlformats.org/officeDocument/2006/relationships/image" Target="media/image181.jpeg"/><Relationship Id="rId539" Type="http://schemas.openxmlformats.org/officeDocument/2006/relationships/image" Target="media/image181.jpeg"/><Relationship Id="rId540" Type="http://schemas.openxmlformats.org/officeDocument/2006/relationships/image" Target="media/image182.jpeg"/><Relationship Id="rId541" Type="http://schemas.openxmlformats.org/officeDocument/2006/relationships/image" Target="media/image182.jpeg"/><Relationship Id="rId542" Type="http://schemas.openxmlformats.org/officeDocument/2006/relationships/footer" Target="footer171.xml"/><Relationship Id="rId543" Type="http://schemas.openxmlformats.org/officeDocument/2006/relationships/footer" Target="footer172.xml"/><Relationship Id="rId544" Type="http://schemas.openxmlformats.org/officeDocument/2006/relationships/footer" Target="footer173.xml"/><Relationship Id="rId545" Type="http://schemas.openxmlformats.org/officeDocument/2006/relationships/footer" Target="footer174.xml"/><Relationship Id="rId546" Type="http://schemas.openxmlformats.org/officeDocument/2006/relationships/footer" Target="footer175.xml"/><Relationship Id="rId547" Type="http://schemas.openxmlformats.org/officeDocument/2006/relationships/image" Target="media/image183.jpeg"/><Relationship Id="rId548" Type="http://schemas.openxmlformats.org/officeDocument/2006/relationships/image" Target="media/image183.jpeg"/><Relationship Id="rId549" Type="http://schemas.openxmlformats.org/officeDocument/2006/relationships/footer" Target="footer176.xml"/><Relationship Id="rId550" Type="http://schemas.openxmlformats.org/officeDocument/2006/relationships/footer" Target="footer177.xml"/><Relationship Id="rId551" Type="http://schemas.openxmlformats.org/officeDocument/2006/relationships/footer" Target="footer178.xml"/><Relationship Id="rId552" Type="http://schemas.openxmlformats.org/officeDocument/2006/relationships/image" Target="media/image184.jpeg"/><Relationship Id="rId553" Type="http://schemas.openxmlformats.org/officeDocument/2006/relationships/image" Target="media/image184.jpeg"/><Relationship Id="rId554" Type="http://schemas.openxmlformats.org/officeDocument/2006/relationships/footer" Target="footer179.xml"/><Relationship Id="rId555" Type="http://schemas.openxmlformats.org/officeDocument/2006/relationships/image" Target="media/image185.jpeg"/><Relationship Id="rId556" Type="http://schemas.openxmlformats.org/officeDocument/2006/relationships/image" Target="media/image185.jpeg"/><Relationship Id="rId557" Type="http://schemas.openxmlformats.org/officeDocument/2006/relationships/footer" Target="footer180.xml"/><Relationship Id="rId558" Type="http://schemas.openxmlformats.org/officeDocument/2006/relationships/image" Target="media/image186.jpeg"/><Relationship Id="rId559" Type="http://schemas.openxmlformats.org/officeDocument/2006/relationships/image" Target="media/image186.jpeg"/><Relationship Id="rId560" Type="http://schemas.openxmlformats.org/officeDocument/2006/relationships/footer" Target="footer181.xml"/><Relationship Id="rId561" Type="http://schemas.openxmlformats.org/officeDocument/2006/relationships/footer" Target="footer182.xml"/><Relationship Id="rId562" Type="http://schemas.openxmlformats.org/officeDocument/2006/relationships/image" Target="media/image187.jpeg"/><Relationship Id="rId563" Type="http://schemas.openxmlformats.org/officeDocument/2006/relationships/image" Target="media/image187.jpeg"/><Relationship Id="rId564" Type="http://schemas.openxmlformats.org/officeDocument/2006/relationships/footer" Target="footer183.xml"/><Relationship Id="rId565" Type="http://schemas.openxmlformats.org/officeDocument/2006/relationships/image" Target="media/image188.jpeg"/><Relationship Id="rId566" Type="http://schemas.openxmlformats.org/officeDocument/2006/relationships/image" Target="media/image188.jpeg"/><Relationship Id="rId567" Type="http://schemas.openxmlformats.org/officeDocument/2006/relationships/footer" Target="footer184.xml"/><Relationship Id="rId568" Type="http://schemas.openxmlformats.org/officeDocument/2006/relationships/image" Target="media/image189.jpeg"/><Relationship Id="rId569" Type="http://schemas.openxmlformats.org/officeDocument/2006/relationships/image" Target="media/image189.jpeg"/><Relationship Id="rId570" Type="http://schemas.openxmlformats.org/officeDocument/2006/relationships/footer" Target="footer185.xml"/><Relationship Id="rId571" Type="http://schemas.openxmlformats.org/officeDocument/2006/relationships/image" Target="media/image190.jpeg"/><Relationship Id="rId572" Type="http://schemas.openxmlformats.org/officeDocument/2006/relationships/image" Target="media/image190.jpeg"/><Relationship Id="rId573" Type="http://schemas.openxmlformats.org/officeDocument/2006/relationships/image" Target="media/image191.jpeg"/><Relationship Id="rId574" Type="http://schemas.openxmlformats.org/officeDocument/2006/relationships/image" Target="media/image191.jpeg"/><Relationship Id="rId575" Type="http://schemas.openxmlformats.org/officeDocument/2006/relationships/footer" Target="footer186.xml"/><Relationship Id="rId576" Type="http://schemas.openxmlformats.org/officeDocument/2006/relationships/image" Target="media/image192.jpeg"/><Relationship Id="rId577" Type="http://schemas.openxmlformats.org/officeDocument/2006/relationships/image" Target="media/image192.jpeg"/><Relationship Id="rId578" Type="http://schemas.openxmlformats.org/officeDocument/2006/relationships/image" Target="media/image193.jpeg"/><Relationship Id="rId579" Type="http://schemas.openxmlformats.org/officeDocument/2006/relationships/image" Target="media/image193.jpeg"/><Relationship Id="rId580" Type="http://schemas.openxmlformats.org/officeDocument/2006/relationships/footer" Target="footer187.xml"/><Relationship Id="rId581" Type="http://schemas.openxmlformats.org/officeDocument/2006/relationships/image" Target="media/image194.jpeg"/><Relationship Id="rId582" Type="http://schemas.openxmlformats.org/officeDocument/2006/relationships/image" Target="media/image194.jpeg"/><Relationship Id="rId583" Type="http://schemas.openxmlformats.org/officeDocument/2006/relationships/footer" Target="footer188.xml"/><Relationship Id="rId584" Type="http://schemas.openxmlformats.org/officeDocument/2006/relationships/image" Target="media/image195.jpeg"/><Relationship Id="rId585" Type="http://schemas.openxmlformats.org/officeDocument/2006/relationships/image" Target="media/image195.jpeg"/><Relationship Id="rId586" Type="http://schemas.openxmlformats.org/officeDocument/2006/relationships/footer" Target="footer189.xml"/><Relationship Id="rId587" Type="http://schemas.openxmlformats.org/officeDocument/2006/relationships/image" Target="media/image196.jpeg"/><Relationship Id="rId588" Type="http://schemas.openxmlformats.org/officeDocument/2006/relationships/image" Target="media/image196.jpeg"/><Relationship Id="rId589" Type="http://schemas.openxmlformats.org/officeDocument/2006/relationships/footer" Target="footer190.xml"/><Relationship Id="rId590" Type="http://schemas.openxmlformats.org/officeDocument/2006/relationships/image" Target="media/image197.jpeg"/><Relationship Id="rId591" Type="http://schemas.openxmlformats.org/officeDocument/2006/relationships/image" Target="media/image197.jpeg"/><Relationship Id="rId592" Type="http://schemas.openxmlformats.org/officeDocument/2006/relationships/image" Target="media/image198.jpeg"/><Relationship Id="rId593" Type="http://schemas.openxmlformats.org/officeDocument/2006/relationships/image" Target="media/image198.jpeg"/><Relationship Id="rId594" Type="http://schemas.openxmlformats.org/officeDocument/2006/relationships/footer" Target="footer191.xml"/><Relationship Id="rId595" Type="http://schemas.openxmlformats.org/officeDocument/2006/relationships/image" Target="media/image199.jpeg"/><Relationship Id="rId596" Type="http://schemas.openxmlformats.org/officeDocument/2006/relationships/image" Target="media/image199.jpeg"/><Relationship Id="rId597" Type="http://schemas.openxmlformats.org/officeDocument/2006/relationships/footer" Target="footer192.xml"/><Relationship Id="rId598" Type="http://schemas.openxmlformats.org/officeDocument/2006/relationships/image" Target="media/image200.jpeg"/><Relationship Id="rId599" Type="http://schemas.openxmlformats.org/officeDocument/2006/relationships/image" Target="media/image200.jpeg"/><Relationship Id="rId600" Type="http://schemas.openxmlformats.org/officeDocument/2006/relationships/image" Target="media/image201.jpeg"/><Relationship Id="rId601" Type="http://schemas.openxmlformats.org/officeDocument/2006/relationships/image" Target="media/image201.jpeg"/><Relationship Id="rId602" Type="http://schemas.openxmlformats.org/officeDocument/2006/relationships/footer" Target="footer193.xml"/><Relationship Id="rId603" Type="http://schemas.openxmlformats.org/officeDocument/2006/relationships/image" Target="media/image202.jpeg"/><Relationship Id="rId604" Type="http://schemas.openxmlformats.org/officeDocument/2006/relationships/image" Target="media/image202.jpeg"/><Relationship Id="rId605" Type="http://schemas.openxmlformats.org/officeDocument/2006/relationships/footer" Target="footer194.xml"/><Relationship Id="rId606" Type="http://schemas.openxmlformats.org/officeDocument/2006/relationships/footer" Target="footer195.xml"/><Relationship Id="rId607" Type="http://schemas.openxmlformats.org/officeDocument/2006/relationships/footer" Target="footer196.xml"/><Relationship Id="rId608" Type="http://schemas.openxmlformats.org/officeDocument/2006/relationships/footer" Target="footer197.xml"/><Relationship Id="rId609" Type="http://schemas.openxmlformats.org/officeDocument/2006/relationships/image" Target="media/image203.jpeg"/><Relationship Id="rId610" Type="http://schemas.openxmlformats.org/officeDocument/2006/relationships/image" Target="media/image203.jpeg"/><Relationship Id="rId611" Type="http://schemas.openxmlformats.org/officeDocument/2006/relationships/footer" Target="footer198.xml"/><Relationship Id="rId612" Type="http://schemas.openxmlformats.org/officeDocument/2006/relationships/image" Target="media/image204.jpeg"/><Relationship Id="rId613" Type="http://schemas.openxmlformats.org/officeDocument/2006/relationships/image" Target="media/image204.jpeg"/><Relationship Id="rId614" Type="http://schemas.openxmlformats.org/officeDocument/2006/relationships/image" Target="media/image205.jpeg"/><Relationship Id="rId615" Type="http://schemas.openxmlformats.org/officeDocument/2006/relationships/image" Target="media/image205.jpeg"/><Relationship Id="rId616" Type="http://schemas.openxmlformats.org/officeDocument/2006/relationships/footer" Target="footer199.xml"/><Relationship Id="rId617" Type="http://schemas.openxmlformats.org/officeDocument/2006/relationships/image" Target="media/image206.jpeg"/><Relationship Id="rId618" Type="http://schemas.openxmlformats.org/officeDocument/2006/relationships/image" Target="media/image206.jpeg"/><Relationship Id="rId619" Type="http://schemas.openxmlformats.org/officeDocument/2006/relationships/image" Target="media/image207.jpeg"/><Relationship Id="rId620" Type="http://schemas.openxmlformats.org/officeDocument/2006/relationships/image" Target="media/image207.jpeg"/><Relationship Id="rId621" Type="http://schemas.openxmlformats.org/officeDocument/2006/relationships/footer" Target="footer200.xml"/><Relationship Id="rId622" Type="http://schemas.openxmlformats.org/officeDocument/2006/relationships/image" Target="media/image208.jpeg"/><Relationship Id="rId623" Type="http://schemas.openxmlformats.org/officeDocument/2006/relationships/image" Target="media/image208.jpeg"/><Relationship Id="rId624" Type="http://schemas.openxmlformats.org/officeDocument/2006/relationships/footer" Target="footer201.xml"/><Relationship Id="rId625" Type="http://schemas.openxmlformats.org/officeDocument/2006/relationships/image" Target="media/image209.jpeg"/><Relationship Id="rId626" Type="http://schemas.openxmlformats.org/officeDocument/2006/relationships/image" Target="media/image209.jpeg"/><Relationship Id="rId627" Type="http://schemas.openxmlformats.org/officeDocument/2006/relationships/image" Target="media/image210.jpeg"/><Relationship Id="rId628" Type="http://schemas.openxmlformats.org/officeDocument/2006/relationships/image" Target="media/image210.jpeg"/><Relationship Id="rId629" Type="http://schemas.openxmlformats.org/officeDocument/2006/relationships/footer" Target="footer202.xml"/><Relationship Id="rId630" Type="http://schemas.openxmlformats.org/officeDocument/2006/relationships/image" Target="media/image211.jpeg"/><Relationship Id="rId631" Type="http://schemas.openxmlformats.org/officeDocument/2006/relationships/image" Target="media/image211.jpeg"/><Relationship Id="rId632" Type="http://schemas.openxmlformats.org/officeDocument/2006/relationships/image" Target="media/image212.jpeg"/><Relationship Id="rId633" Type="http://schemas.openxmlformats.org/officeDocument/2006/relationships/image" Target="media/image212.jpeg"/><Relationship Id="rId634" Type="http://schemas.openxmlformats.org/officeDocument/2006/relationships/footer" Target="footer203.xml"/><Relationship Id="rId635" Type="http://schemas.openxmlformats.org/officeDocument/2006/relationships/image" Target="media/image213.jpeg"/><Relationship Id="rId636" Type="http://schemas.openxmlformats.org/officeDocument/2006/relationships/image" Target="media/image213.jpeg"/><Relationship Id="rId637" Type="http://schemas.openxmlformats.org/officeDocument/2006/relationships/footer" Target="footer204.xml"/><Relationship Id="rId638" Type="http://schemas.openxmlformats.org/officeDocument/2006/relationships/image" Target="media/image214.jpeg"/><Relationship Id="rId639" Type="http://schemas.openxmlformats.org/officeDocument/2006/relationships/image" Target="media/image214.jpeg"/><Relationship Id="rId640" Type="http://schemas.openxmlformats.org/officeDocument/2006/relationships/image" Target="media/image215.jpeg"/><Relationship Id="rId641" Type="http://schemas.openxmlformats.org/officeDocument/2006/relationships/image" Target="media/image215.jpeg"/><Relationship Id="rId642" Type="http://schemas.openxmlformats.org/officeDocument/2006/relationships/footer" Target="footer205.xml"/><Relationship Id="rId643" Type="http://schemas.openxmlformats.org/officeDocument/2006/relationships/image" Target="media/image216.jpeg"/><Relationship Id="rId644" Type="http://schemas.openxmlformats.org/officeDocument/2006/relationships/image" Target="media/image216.jpeg"/><Relationship Id="rId645" Type="http://schemas.openxmlformats.org/officeDocument/2006/relationships/image" Target="media/image217.jpeg"/><Relationship Id="rId646" Type="http://schemas.openxmlformats.org/officeDocument/2006/relationships/image" Target="media/image217.jpeg"/><Relationship Id="rId647" Type="http://schemas.openxmlformats.org/officeDocument/2006/relationships/footer" Target="footer206.xml"/><Relationship Id="rId648" Type="http://schemas.openxmlformats.org/officeDocument/2006/relationships/image" Target="media/image218.jpeg"/><Relationship Id="rId649" Type="http://schemas.openxmlformats.org/officeDocument/2006/relationships/image" Target="media/image218.jpeg"/><Relationship Id="rId650" Type="http://schemas.openxmlformats.org/officeDocument/2006/relationships/footer" Target="footer207.xml"/><Relationship Id="rId651" Type="http://schemas.openxmlformats.org/officeDocument/2006/relationships/image" Target="media/image219.jpeg"/><Relationship Id="rId652" Type="http://schemas.openxmlformats.org/officeDocument/2006/relationships/image" Target="media/image219.jpeg"/><Relationship Id="rId653" Type="http://schemas.openxmlformats.org/officeDocument/2006/relationships/footer" Target="footer208.xml"/><Relationship Id="rId654" Type="http://schemas.openxmlformats.org/officeDocument/2006/relationships/image" Target="media/image220.jpeg"/><Relationship Id="rId655" Type="http://schemas.openxmlformats.org/officeDocument/2006/relationships/image" Target="media/image220.jpeg"/><Relationship Id="rId656" Type="http://schemas.openxmlformats.org/officeDocument/2006/relationships/image" Target="media/image221.jpeg"/><Relationship Id="rId657" Type="http://schemas.openxmlformats.org/officeDocument/2006/relationships/image" Target="media/image221.jpeg"/><Relationship Id="rId658" Type="http://schemas.openxmlformats.org/officeDocument/2006/relationships/footer" Target="footer209.xml"/><Relationship Id="rId659" Type="http://schemas.openxmlformats.org/officeDocument/2006/relationships/image" Target="media/image222.jpeg"/><Relationship Id="rId660" Type="http://schemas.openxmlformats.org/officeDocument/2006/relationships/image" Target="media/image222.jpeg"/><Relationship Id="rId661" Type="http://schemas.openxmlformats.org/officeDocument/2006/relationships/image" Target="media/image223.jpeg"/><Relationship Id="rId662" Type="http://schemas.openxmlformats.org/officeDocument/2006/relationships/image" Target="media/image223.jpeg"/><Relationship Id="rId663" Type="http://schemas.openxmlformats.org/officeDocument/2006/relationships/footer" Target="footer210.xml"/><Relationship Id="rId664" Type="http://schemas.openxmlformats.org/officeDocument/2006/relationships/image" Target="media/image224.jpeg"/><Relationship Id="rId665" Type="http://schemas.openxmlformats.org/officeDocument/2006/relationships/image" Target="media/image224.jpeg"/><Relationship Id="rId666" Type="http://schemas.openxmlformats.org/officeDocument/2006/relationships/image" Target="media/image225.jpeg"/><Relationship Id="rId667" Type="http://schemas.openxmlformats.org/officeDocument/2006/relationships/image" Target="media/image225.jpeg"/><Relationship Id="rId668" Type="http://schemas.openxmlformats.org/officeDocument/2006/relationships/footer" Target="footer211.xml"/><Relationship Id="rId669" Type="http://schemas.openxmlformats.org/officeDocument/2006/relationships/image" Target="media/image226.jpeg"/><Relationship Id="rId670" Type="http://schemas.openxmlformats.org/officeDocument/2006/relationships/image" Target="media/image226.jpeg"/><Relationship Id="rId671" Type="http://schemas.openxmlformats.org/officeDocument/2006/relationships/footer" Target="footer212.xml"/><Relationship Id="rId672" Type="http://schemas.openxmlformats.org/officeDocument/2006/relationships/image" Target="media/image227.jpeg"/><Relationship Id="rId673" Type="http://schemas.openxmlformats.org/officeDocument/2006/relationships/image" Target="media/image227.jpeg"/><Relationship Id="rId674" Type="http://schemas.openxmlformats.org/officeDocument/2006/relationships/image" Target="media/image228.jpeg"/><Relationship Id="rId675" Type="http://schemas.openxmlformats.org/officeDocument/2006/relationships/image" Target="media/image228.jpeg"/><Relationship Id="rId676" Type="http://schemas.openxmlformats.org/officeDocument/2006/relationships/footer" Target="footer213.xml"/><Relationship Id="rId677" Type="http://schemas.openxmlformats.org/officeDocument/2006/relationships/footer" Target="footer214.xml"/><Relationship Id="rId678" Type="http://schemas.openxmlformats.org/officeDocument/2006/relationships/footer" Target="footer215.xml"/><Relationship Id="rId679" Type="http://schemas.openxmlformats.org/officeDocument/2006/relationships/image" Target="media/image229.jpeg"/><Relationship Id="rId680" Type="http://schemas.openxmlformats.org/officeDocument/2006/relationships/image" Target="media/image229.jpeg"/><Relationship Id="rId681" Type="http://schemas.openxmlformats.org/officeDocument/2006/relationships/footer" Target="footer216.xml"/><Relationship Id="rId682" Type="http://schemas.openxmlformats.org/officeDocument/2006/relationships/footer" Target="footer217.xml"/><Relationship Id="rId683" Type="http://schemas.openxmlformats.org/officeDocument/2006/relationships/footer" Target="footer218.xml"/><Relationship Id="rId684" Type="http://schemas.openxmlformats.org/officeDocument/2006/relationships/image" Target="media/image230.jpeg"/><Relationship Id="rId685" Type="http://schemas.openxmlformats.org/officeDocument/2006/relationships/image" Target="media/image230.jpeg"/><Relationship Id="rId686" Type="http://schemas.openxmlformats.org/officeDocument/2006/relationships/footer" Target="footer219.xml"/><Relationship Id="rId687" Type="http://schemas.openxmlformats.org/officeDocument/2006/relationships/image" Target="media/image231.jpeg"/><Relationship Id="rId688" Type="http://schemas.openxmlformats.org/officeDocument/2006/relationships/image" Target="media/image231.jpeg"/><Relationship Id="rId689" Type="http://schemas.openxmlformats.org/officeDocument/2006/relationships/footer" Target="footer220.xml"/><Relationship Id="rId690" Type="http://schemas.openxmlformats.org/officeDocument/2006/relationships/footer" Target="footer221.xml"/><Relationship Id="rId691" Type="http://schemas.openxmlformats.org/officeDocument/2006/relationships/image" Target="media/image232.jpeg"/><Relationship Id="rId692" Type="http://schemas.openxmlformats.org/officeDocument/2006/relationships/image" Target="media/image232.jpeg"/><Relationship Id="rId693" Type="http://schemas.openxmlformats.org/officeDocument/2006/relationships/footer" Target="footer222.xml"/><Relationship Id="rId694" Type="http://schemas.openxmlformats.org/officeDocument/2006/relationships/image" Target="media/image233.jpeg"/><Relationship Id="rId695" Type="http://schemas.openxmlformats.org/officeDocument/2006/relationships/image" Target="media/image233.jpeg"/><Relationship Id="rId696" Type="http://schemas.openxmlformats.org/officeDocument/2006/relationships/footer" Target="footer223.xml"/><Relationship Id="rId697" Type="http://schemas.openxmlformats.org/officeDocument/2006/relationships/image" Target="media/image234.jpeg"/><Relationship Id="rId698" Type="http://schemas.openxmlformats.org/officeDocument/2006/relationships/image" Target="media/image234.jpeg"/><Relationship Id="rId699" Type="http://schemas.openxmlformats.org/officeDocument/2006/relationships/footer" Target="footer224.xml"/><Relationship Id="rId700" Type="http://schemas.openxmlformats.org/officeDocument/2006/relationships/image" Target="media/image235.jpeg"/><Relationship Id="rId701" Type="http://schemas.openxmlformats.org/officeDocument/2006/relationships/image" Target="media/image235.jpeg"/><Relationship Id="rId702" Type="http://schemas.openxmlformats.org/officeDocument/2006/relationships/image" Target="media/image236.jpeg"/><Relationship Id="rId703" Type="http://schemas.openxmlformats.org/officeDocument/2006/relationships/image" Target="media/image236.jpeg"/><Relationship Id="rId704" Type="http://schemas.openxmlformats.org/officeDocument/2006/relationships/footer" Target="footer225.xml"/><Relationship Id="rId705" Type="http://schemas.openxmlformats.org/officeDocument/2006/relationships/image" Target="media/image237.jpeg"/><Relationship Id="rId706" Type="http://schemas.openxmlformats.org/officeDocument/2006/relationships/image" Target="media/image237.jpeg"/><Relationship Id="rId707" Type="http://schemas.openxmlformats.org/officeDocument/2006/relationships/image" Target="media/image238.jpeg"/><Relationship Id="rId708" Type="http://schemas.openxmlformats.org/officeDocument/2006/relationships/image" Target="media/image238.jpeg"/><Relationship Id="rId709" Type="http://schemas.openxmlformats.org/officeDocument/2006/relationships/footer" Target="footer226.xml"/><Relationship Id="rId710" Type="http://schemas.openxmlformats.org/officeDocument/2006/relationships/footer" Target="footer227.xml"/><Relationship Id="rId711" Type="http://schemas.openxmlformats.org/officeDocument/2006/relationships/image" Target="media/image239.jpeg"/><Relationship Id="rId712" Type="http://schemas.openxmlformats.org/officeDocument/2006/relationships/image" Target="media/image239.jpeg"/><Relationship Id="rId713" Type="http://schemas.openxmlformats.org/officeDocument/2006/relationships/footer" Target="footer228.xml"/><Relationship Id="rId714" Type="http://schemas.openxmlformats.org/officeDocument/2006/relationships/image" Target="media/image240.jpeg"/><Relationship Id="rId715" Type="http://schemas.openxmlformats.org/officeDocument/2006/relationships/image" Target="media/image240.jpeg"/><Relationship Id="rId716" Type="http://schemas.openxmlformats.org/officeDocument/2006/relationships/footer" Target="footer229.xml"/><Relationship Id="rId717" Type="http://schemas.openxmlformats.org/officeDocument/2006/relationships/footer" Target="footer230.xml"/><Relationship Id="rId718" Type="http://schemas.openxmlformats.org/officeDocument/2006/relationships/image" Target="media/image241.jpeg"/><Relationship Id="rId719" Type="http://schemas.openxmlformats.org/officeDocument/2006/relationships/image" Target="media/image241.jpeg"/><Relationship Id="rId720" Type="http://schemas.openxmlformats.org/officeDocument/2006/relationships/image" Target="media/image242.jpeg"/><Relationship Id="rId721" Type="http://schemas.openxmlformats.org/officeDocument/2006/relationships/image" Target="media/image242.jpeg"/><Relationship Id="rId722" Type="http://schemas.openxmlformats.org/officeDocument/2006/relationships/footer" Target="footer231.xml"/><Relationship Id="rId723" Type="http://schemas.openxmlformats.org/officeDocument/2006/relationships/image" Target="media/image243.jpeg"/><Relationship Id="rId724" Type="http://schemas.openxmlformats.org/officeDocument/2006/relationships/image" Target="media/image243.jpeg"/><Relationship Id="rId725" Type="http://schemas.openxmlformats.org/officeDocument/2006/relationships/image" Target="media/image244.jpeg"/><Relationship Id="rId726" Type="http://schemas.openxmlformats.org/officeDocument/2006/relationships/image" Target="media/image244.jpeg"/><Relationship Id="rId727" Type="http://schemas.openxmlformats.org/officeDocument/2006/relationships/footer" Target="footer232.xml"/><Relationship Id="rId728" Type="http://schemas.openxmlformats.org/officeDocument/2006/relationships/image" Target="media/image245.jpeg"/><Relationship Id="rId729" Type="http://schemas.openxmlformats.org/officeDocument/2006/relationships/image" Target="media/image245.jpeg"/><Relationship Id="rId730" Type="http://schemas.openxmlformats.org/officeDocument/2006/relationships/footer" Target="footer233.xml"/><Relationship Id="rId731" Type="http://schemas.openxmlformats.org/officeDocument/2006/relationships/image" Target="media/image246.jpeg"/><Relationship Id="rId732" Type="http://schemas.openxmlformats.org/officeDocument/2006/relationships/image" Target="media/image246.jpeg"/><Relationship Id="rId733" Type="http://schemas.openxmlformats.org/officeDocument/2006/relationships/image" Target="media/image247.jpeg"/><Relationship Id="rId734" Type="http://schemas.openxmlformats.org/officeDocument/2006/relationships/image" Target="media/image247.jpeg"/><Relationship Id="rId735" Type="http://schemas.openxmlformats.org/officeDocument/2006/relationships/footer" Target="footer234.xml"/><Relationship Id="rId736" Type="http://schemas.openxmlformats.org/officeDocument/2006/relationships/image" Target="media/image248.jpeg"/><Relationship Id="rId737" Type="http://schemas.openxmlformats.org/officeDocument/2006/relationships/image" Target="media/image248.jpeg"/><Relationship Id="rId738" Type="http://schemas.openxmlformats.org/officeDocument/2006/relationships/footer" Target="footer235.xml"/><Relationship Id="rId739" Type="http://schemas.openxmlformats.org/officeDocument/2006/relationships/image" Target="media/image249.jpeg"/><Relationship Id="rId740" Type="http://schemas.openxmlformats.org/officeDocument/2006/relationships/image" Target="media/image249.jpeg"/><Relationship Id="rId741" Type="http://schemas.openxmlformats.org/officeDocument/2006/relationships/footer" Target="footer236.xml"/><Relationship Id="rId742" Type="http://schemas.openxmlformats.org/officeDocument/2006/relationships/footer" Target="footer237.xml"/><Relationship Id="rId743" Type="http://schemas.openxmlformats.org/officeDocument/2006/relationships/image" Target="media/image250.jpeg"/><Relationship Id="rId744" Type="http://schemas.openxmlformats.org/officeDocument/2006/relationships/image" Target="media/image250.jpeg"/><Relationship Id="rId745" Type="http://schemas.openxmlformats.org/officeDocument/2006/relationships/footer" Target="footer238.xml"/><Relationship Id="rId746" Type="http://schemas.openxmlformats.org/officeDocument/2006/relationships/image" Target="media/image251.jpeg"/><Relationship Id="rId747" Type="http://schemas.openxmlformats.org/officeDocument/2006/relationships/image" Target="media/image251.jpeg"/><Relationship Id="rId748" Type="http://schemas.openxmlformats.org/officeDocument/2006/relationships/footer" Target="footer239.xml"/><Relationship Id="rId749" Type="http://schemas.openxmlformats.org/officeDocument/2006/relationships/image" Target="media/image252.jpeg"/><Relationship Id="rId750" Type="http://schemas.openxmlformats.org/officeDocument/2006/relationships/image" Target="media/image252.jpeg"/><Relationship Id="rId751" Type="http://schemas.openxmlformats.org/officeDocument/2006/relationships/footer" Target="footer240.xml"/><Relationship Id="rId752" Type="http://schemas.openxmlformats.org/officeDocument/2006/relationships/image" Target="media/image253.jpeg"/><Relationship Id="rId753" Type="http://schemas.openxmlformats.org/officeDocument/2006/relationships/image" Target="media/image253.jpeg"/><Relationship Id="rId754" Type="http://schemas.openxmlformats.org/officeDocument/2006/relationships/footer" Target="footer241.xml"/><Relationship Id="rId755" Type="http://schemas.openxmlformats.org/officeDocument/2006/relationships/image" Target="media/image254.jpeg"/><Relationship Id="rId756" Type="http://schemas.openxmlformats.org/officeDocument/2006/relationships/image" Target="media/image254.jpeg"/><Relationship Id="rId757" Type="http://schemas.openxmlformats.org/officeDocument/2006/relationships/footer" Target="footer242.xml"/><Relationship Id="rId758" Type="http://schemas.openxmlformats.org/officeDocument/2006/relationships/image" Target="media/image255.jpeg"/><Relationship Id="rId759" Type="http://schemas.openxmlformats.org/officeDocument/2006/relationships/image" Target="media/image255.jpeg"/><Relationship Id="rId760" Type="http://schemas.openxmlformats.org/officeDocument/2006/relationships/image" Target="media/image256.jpeg"/><Relationship Id="rId761" Type="http://schemas.openxmlformats.org/officeDocument/2006/relationships/image" Target="media/image256.jpeg"/><Relationship Id="rId762" Type="http://schemas.openxmlformats.org/officeDocument/2006/relationships/footer" Target="footer243.xml"/><Relationship Id="rId763" Type="http://schemas.openxmlformats.org/officeDocument/2006/relationships/footer" Target="footer244.xml"/><Relationship Id="rId764" Type="http://schemas.openxmlformats.org/officeDocument/2006/relationships/image" Target="media/image257.jpeg"/><Relationship Id="rId765" Type="http://schemas.openxmlformats.org/officeDocument/2006/relationships/image" Target="media/image257.jpeg"/><Relationship Id="rId766" Type="http://schemas.openxmlformats.org/officeDocument/2006/relationships/footer" Target="footer245.xml"/><Relationship Id="rId767" Type="http://schemas.openxmlformats.org/officeDocument/2006/relationships/image" Target="media/image258.jpeg"/><Relationship Id="rId768" Type="http://schemas.openxmlformats.org/officeDocument/2006/relationships/image" Target="media/image258.jpeg"/><Relationship Id="rId769" Type="http://schemas.openxmlformats.org/officeDocument/2006/relationships/image" Target="media/image259.jpeg"/><Relationship Id="rId770" Type="http://schemas.openxmlformats.org/officeDocument/2006/relationships/image" Target="media/image259.jpeg"/><Relationship Id="rId771" Type="http://schemas.openxmlformats.org/officeDocument/2006/relationships/footer" Target="footer246.xml"/><Relationship Id="rId772" Type="http://schemas.openxmlformats.org/officeDocument/2006/relationships/image" Target="media/image260.jpeg"/><Relationship Id="rId773" Type="http://schemas.openxmlformats.org/officeDocument/2006/relationships/image" Target="media/image260.jpeg"/><Relationship Id="rId774" Type="http://schemas.openxmlformats.org/officeDocument/2006/relationships/image" Target="media/image261.jpeg"/><Relationship Id="rId775" Type="http://schemas.openxmlformats.org/officeDocument/2006/relationships/image" Target="media/image261.jpeg"/><Relationship Id="rId776" Type="http://schemas.openxmlformats.org/officeDocument/2006/relationships/footer" Target="footer247.xml"/><Relationship Id="rId777" Type="http://schemas.openxmlformats.org/officeDocument/2006/relationships/image" Target="media/image262.jpeg"/><Relationship Id="rId778" Type="http://schemas.openxmlformats.org/officeDocument/2006/relationships/image" Target="media/image262.jpeg"/><Relationship Id="rId779" Type="http://schemas.openxmlformats.org/officeDocument/2006/relationships/image" Target="media/image263.jpeg"/><Relationship Id="rId780" Type="http://schemas.openxmlformats.org/officeDocument/2006/relationships/image" Target="media/image263.jpeg"/><Relationship Id="rId781" Type="http://schemas.openxmlformats.org/officeDocument/2006/relationships/footer" Target="footer248.xml"/><Relationship Id="rId782" Type="http://schemas.openxmlformats.org/officeDocument/2006/relationships/image" Target="media/image264.jpeg"/><Relationship Id="rId783" Type="http://schemas.openxmlformats.org/officeDocument/2006/relationships/image" Target="media/image264.jpeg"/><Relationship Id="rId784" Type="http://schemas.openxmlformats.org/officeDocument/2006/relationships/footer" Target="footer249.xml"/><Relationship Id="rId785" Type="http://schemas.openxmlformats.org/officeDocument/2006/relationships/image" Target="media/image265.jpeg"/><Relationship Id="rId786" Type="http://schemas.openxmlformats.org/officeDocument/2006/relationships/image" Target="media/image265.jpeg"/><Relationship Id="rId787" Type="http://schemas.openxmlformats.org/officeDocument/2006/relationships/image" Target="media/image266.jpeg"/><Relationship Id="rId788" Type="http://schemas.openxmlformats.org/officeDocument/2006/relationships/image" Target="media/image266.jpeg"/><Relationship Id="rId789" Type="http://schemas.openxmlformats.org/officeDocument/2006/relationships/footer" Target="footer250.xml"/><Relationship Id="rId790" Type="http://schemas.openxmlformats.org/officeDocument/2006/relationships/image" Target="media/image267.jpeg"/><Relationship Id="rId791" Type="http://schemas.openxmlformats.org/officeDocument/2006/relationships/image" Target="media/image267.jpeg"/><Relationship Id="rId792" Type="http://schemas.openxmlformats.org/officeDocument/2006/relationships/footer" Target="footer251.xml"/><Relationship Id="rId793" Type="http://schemas.openxmlformats.org/officeDocument/2006/relationships/footer" Target="footer252.xml"/><Relationship Id="rId794" Type="http://schemas.openxmlformats.org/officeDocument/2006/relationships/footer" Target="footer253.xml"/><Relationship Id="rId795" Type="http://schemas.openxmlformats.org/officeDocument/2006/relationships/image" Target="media/image268.jpeg"/><Relationship Id="rId796" Type="http://schemas.openxmlformats.org/officeDocument/2006/relationships/image" Target="media/image268.jpeg"/><Relationship Id="rId797" Type="http://schemas.openxmlformats.org/officeDocument/2006/relationships/footer" Target="footer254.xml"/><Relationship Id="rId798" Type="http://schemas.openxmlformats.org/officeDocument/2006/relationships/image" Target="media/image269.jpeg"/><Relationship Id="rId799" Type="http://schemas.openxmlformats.org/officeDocument/2006/relationships/image" Target="media/image269.jpeg"/><Relationship Id="rId800" Type="http://schemas.openxmlformats.org/officeDocument/2006/relationships/footer" Target="footer255.xml"/><Relationship Id="rId801" Type="http://schemas.openxmlformats.org/officeDocument/2006/relationships/image" Target="media/image270.jpeg"/><Relationship Id="rId802" Type="http://schemas.openxmlformats.org/officeDocument/2006/relationships/image" Target="media/image270.jpeg"/><Relationship Id="rId803" Type="http://schemas.openxmlformats.org/officeDocument/2006/relationships/footer" Target="footer256.xml"/><Relationship Id="rId804" Type="http://schemas.openxmlformats.org/officeDocument/2006/relationships/image" Target="media/image271.jpeg"/><Relationship Id="rId805" Type="http://schemas.openxmlformats.org/officeDocument/2006/relationships/image" Target="media/image271.jpeg"/><Relationship Id="rId806" Type="http://schemas.openxmlformats.org/officeDocument/2006/relationships/image" Target="media/image272.jpeg"/><Relationship Id="rId807" Type="http://schemas.openxmlformats.org/officeDocument/2006/relationships/image" Target="media/image272.jpeg"/><Relationship Id="rId808" Type="http://schemas.openxmlformats.org/officeDocument/2006/relationships/footer" Target="footer257.xml"/><Relationship Id="rId809" Type="http://schemas.openxmlformats.org/officeDocument/2006/relationships/image" Target="media/image273.jpeg"/><Relationship Id="rId810" Type="http://schemas.openxmlformats.org/officeDocument/2006/relationships/image" Target="media/image273.jpeg"/><Relationship Id="rId811" Type="http://schemas.openxmlformats.org/officeDocument/2006/relationships/image" Target="media/image274.jpeg"/><Relationship Id="rId812" Type="http://schemas.openxmlformats.org/officeDocument/2006/relationships/image" Target="media/image274.jpeg"/><Relationship Id="rId813" Type="http://schemas.openxmlformats.org/officeDocument/2006/relationships/footer" Target="footer258.xml"/><Relationship Id="rId814" Type="http://schemas.openxmlformats.org/officeDocument/2006/relationships/image" Target="media/image275.jpeg"/><Relationship Id="rId815" Type="http://schemas.openxmlformats.org/officeDocument/2006/relationships/image" Target="media/image275.jpeg"/><Relationship Id="rId816" Type="http://schemas.openxmlformats.org/officeDocument/2006/relationships/footer" Target="footer259.xml"/><Relationship Id="rId817" Type="http://schemas.openxmlformats.org/officeDocument/2006/relationships/image" Target="media/image276.jpeg"/><Relationship Id="rId818" Type="http://schemas.openxmlformats.org/officeDocument/2006/relationships/image" Target="media/image276.jpeg"/><Relationship Id="rId819" Type="http://schemas.openxmlformats.org/officeDocument/2006/relationships/footer" Target="footer260.xml"/><Relationship Id="rId820" Type="http://schemas.openxmlformats.org/officeDocument/2006/relationships/image" Target="media/image277.jpeg"/><Relationship Id="rId821" Type="http://schemas.openxmlformats.org/officeDocument/2006/relationships/image" Target="media/image277.jpeg"/><Relationship Id="rId822" Type="http://schemas.openxmlformats.org/officeDocument/2006/relationships/footer" Target="footer261.xml"/><Relationship Id="rId823" Type="http://schemas.openxmlformats.org/officeDocument/2006/relationships/image" Target="media/image278.jpeg"/><Relationship Id="rId824" Type="http://schemas.openxmlformats.org/officeDocument/2006/relationships/image" Target="media/image278.jpeg"/><Relationship Id="rId825" Type="http://schemas.openxmlformats.org/officeDocument/2006/relationships/image" Target="media/image279.jpeg"/><Relationship Id="rId826" Type="http://schemas.openxmlformats.org/officeDocument/2006/relationships/image" Target="media/image279.jpeg"/><Relationship Id="rId827" Type="http://schemas.openxmlformats.org/officeDocument/2006/relationships/footer" Target="footer262.xml"/><Relationship Id="rId828" Type="http://schemas.openxmlformats.org/officeDocument/2006/relationships/image" Target="media/image280.jpeg"/><Relationship Id="rId829" Type="http://schemas.openxmlformats.org/officeDocument/2006/relationships/image" Target="media/image280.jpeg"/><Relationship Id="rId830" Type="http://schemas.openxmlformats.org/officeDocument/2006/relationships/footer" Target="footer263.xml"/><Relationship Id="rId831" Type="http://schemas.openxmlformats.org/officeDocument/2006/relationships/image" Target="media/image281.jpeg"/><Relationship Id="rId832" Type="http://schemas.openxmlformats.org/officeDocument/2006/relationships/image" Target="media/image281.jpeg"/><Relationship Id="rId833" Type="http://schemas.openxmlformats.org/officeDocument/2006/relationships/footer" Target="footer264.xml"/><Relationship Id="rId834" Type="http://schemas.openxmlformats.org/officeDocument/2006/relationships/image" Target="media/image282.jpeg"/><Relationship Id="rId835" Type="http://schemas.openxmlformats.org/officeDocument/2006/relationships/image" Target="media/image282.jpeg"/><Relationship Id="rId836" Type="http://schemas.openxmlformats.org/officeDocument/2006/relationships/image" Target="media/image283.jpeg"/><Relationship Id="rId837" Type="http://schemas.openxmlformats.org/officeDocument/2006/relationships/image" Target="media/image283.jpeg"/><Relationship Id="rId838" Type="http://schemas.openxmlformats.org/officeDocument/2006/relationships/footer" Target="footer265.xml"/><Relationship Id="rId839" Type="http://schemas.openxmlformats.org/officeDocument/2006/relationships/image" Target="media/image284.jpeg"/><Relationship Id="rId840" Type="http://schemas.openxmlformats.org/officeDocument/2006/relationships/image" Target="media/image284.jpeg"/><Relationship Id="rId841" Type="http://schemas.openxmlformats.org/officeDocument/2006/relationships/image" Target="media/image285.jpeg"/><Relationship Id="rId842" Type="http://schemas.openxmlformats.org/officeDocument/2006/relationships/image" Target="media/image285.jpeg"/><Relationship Id="rId843" Type="http://schemas.openxmlformats.org/officeDocument/2006/relationships/footer" Target="footer266.xml"/><Relationship Id="rId844" Type="http://schemas.openxmlformats.org/officeDocument/2006/relationships/image" Target="media/image286.jpeg"/><Relationship Id="rId845" Type="http://schemas.openxmlformats.org/officeDocument/2006/relationships/image" Target="media/image286.jpeg"/><Relationship Id="rId846" Type="http://schemas.openxmlformats.org/officeDocument/2006/relationships/image" Target="media/image287.jpeg"/><Relationship Id="rId847" Type="http://schemas.openxmlformats.org/officeDocument/2006/relationships/image" Target="media/image287.jpeg"/><Relationship Id="rId848" Type="http://schemas.openxmlformats.org/officeDocument/2006/relationships/footer" Target="footer267.xml"/><Relationship Id="rId849" Type="http://schemas.openxmlformats.org/officeDocument/2006/relationships/image" Target="media/image288.jpeg"/><Relationship Id="rId850" Type="http://schemas.openxmlformats.org/officeDocument/2006/relationships/image" Target="media/image288.jpeg"/><Relationship Id="rId851" Type="http://schemas.openxmlformats.org/officeDocument/2006/relationships/footer" Target="footer268.xml"/><Relationship Id="rId852" Type="http://schemas.openxmlformats.org/officeDocument/2006/relationships/image" Target="media/image289.jpeg"/><Relationship Id="rId853" Type="http://schemas.openxmlformats.org/officeDocument/2006/relationships/image" Target="media/image289.jpeg"/><Relationship Id="rId854" Type="http://schemas.openxmlformats.org/officeDocument/2006/relationships/image" Target="media/image290.jpeg"/><Relationship Id="rId855" Type="http://schemas.openxmlformats.org/officeDocument/2006/relationships/image" Target="media/image290.jpeg"/><Relationship Id="rId856" Type="http://schemas.openxmlformats.org/officeDocument/2006/relationships/footer" Target="footer269.xml"/><Relationship Id="rId857" Type="http://schemas.openxmlformats.org/officeDocument/2006/relationships/image" Target="media/image291.jpeg"/><Relationship Id="rId858" Type="http://schemas.openxmlformats.org/officeDocument/2006/relationships/image" Target="media/image291.jpeg"/><Relationship Id="rId859" Type="http://schemas.openxmlformats.org/officeDocument/2006/relationships/image" Target="media/image292.jpeg"/><Relationship Id="rId860" Type="http://schemas.openxmlformats.org/officeDocument/2006/relationships/image" Target="media/image292.jpeg"/><Relationship Id="rId861" Type="http://schemas.openxmlformats.org/officeDocument/2006/relationships/footer" Target="footer270.xml"/><Relationship Id="rId862" Type="http://schemas.openxmlformats.org/officeDocument/2006/relationships/image" Target="media/image293.jpeg"/><Relationship Id="rId863" Type="http://schemas.openxmlformats.org/officeDocument/2006/relationships/image" Target="media/image293.jpeg"/><Relationship Id="rId864" Type="http://schemas.openxmlformats.org/officeDocument/2006/relationships/image" Target="media/image294.jpeg"/><Relationship Id="rId865" Type="http://schemas.openxmlformats.org/officeDocument/2006/relationships/image" Target="media/image294.jpeg"/><Relationship Id="rId866" Type="http://schemas.openxmlformats.org/officeDocument/2006/relationships/footer" Target="footer271.xml"/><Relationship Id="rId867" Type="http://schemas.openxmlformats.org/officeDocument/2006/relationships/image" Target="media/image295.jpeg"/><Relationship Id="rId868" Type="http://schemas.openxmlformats.org/officeDocument/2006/relationships/image" Target="media/image295.jpeg"/><Relationship Id="rId869" Type="http://schemas.openxmlformats.org/officeDocument/2006/relationships/image" Target="media/image296.jpeg"/><Relationship Id="rId870" Type="http://schemas.openxmlformats.org/officeDocument/2006/relationships/image" Target="media/image296.jpeg"/><Relationship Id="rId871" Type="http://schemas.openxmlformats.org/officeDocument/2006/relationships/footer" Target="footer272.xml"/><Relationship Id="rId872" Type="http://schemas.openxmlformats.org/officeDocument/2006/relationships/image" Target="media/image297.jpeg"/><Relationship Id="rId873" Type="http://schemas.openxmlformats.org/officeDocument/2006/relationships/image" Target="media/image297.jpeg"/><Relationship Id="rId874" Type="http://schemas.openxmlformats.org/officeDocument/2006/relationships/footer" Target="footer273.xml"/><Relationship Id="rId875" Type="http://schemas.openxmlformats.org/officeDocument/2006/relationships/image" Target="media/image298.jpeg"/><Relationship Id="rId876" Type="http://schemas.openxmlformats.org/officeDocument/2006/relationships/image" Target="media/image298.jpeg"/><Relationship Id="rId877" Type="http://schemas.openxmlformats.org/officeDocument/2006/relationships/image" Target="media/image299.jpeg"/><Relationship Id="rId878" Type="http://schemas.openxmlformats.org/officeDocument/2006/relationships/image" Target="media/image299.jpeg"/><Relationship Id="rId879" Type="http://schemas.openxmlformats.org/officeDocument/2006/relationships/footer" Target="footer274.xml"/><Relationship Id="rId880" Type="http://schemas.openxmlformats.org/officeDocument/2006/relationships/image" Target="media/image300.jpeg"/><Relationship Id="rId881" Type="http://schemas.openxmlformats.org/officeDocument/2006/relationships/image" Target="media/image300.jpeg"/><Relationship Id="rId882" Type="http://schemas.openxmlformats.org/officeDocument/2006/relationships/image" Target="media/image301.jpeg"/><Relationship Id="rId883" Type="http://schemas.openxmlformats.org/officeDocument/2006/relationships/image" Target="media/image301.jpeg"/><Relationship Id="rId884" Type="http://schemas.openxmlformats.org/officeDocument/2006/relationships/footer" Target="footer275.xml"/><Relationship Id="rId885" Type="http://schemas.openxmlformats.org/officeDocument/2006/relationships/image" Target="media/image302.jpeg"/><Relationship Id="rId886" Type="http://schemas.openxmlformats.org/officeDocument/2006/relationships/image" Target="media/image302.jpeg"/><Relationship Id="rId887" Type="http://schemas.openxmlformats.org/officeDocument/2006/relationships/image" Target="media/image303.jpeg"/><Relationship Id="rId888" Type="http://schemas.openxmlformats.org/officeDocument/2006/relationships/image" Target="media/image303.jpeg"/><Relationship Id="rId889" Type="http://schemas.openxmlformats.org/officeDocument/2006/relationships/footer" Target="footer276.xml"/><Relationship Id="rId890" Type="http://schemas.openxmlformats.org/officeDocument/2006/relationships/image" Target="media/image304.jpeg"/><Relationship Id="rId891" Type="http://schemas.openxmlformats.org/officeDocument/2006/relationships/image" Target="media/image304.jpeg"/><Relationship Id="rId892" Type="http://schemas.openxmlformats.org/officeDocument/2006/relationships/image" Target="media/image305.jpeg"/><Relationship Id="rId893" Type="http://schemas.openxmlformats.org/officeDocument/2006/relationships/image" Target="media/image305.jpeg"/><Relationship Id="rId894" Type="http://schemas.openxmlformats.org/officeDocument/2006/relationships/footer" Target="footer277.xml"/><Relationship Id="rId895" Type="http://schemas.openxmlformats.org/officeDocument/2006/relationships/image" Target="media/image306.jpeg"/><Relationship Id="rId896" Type="http://schemas.openxmlformats.org/officeDocument/2006/relationships/image" Target="media/image306.jpeg"/><Relationship Id="rId897" Type="http://schemas.openxmlformats.org/officeDocument/2006/relationships/footer" Target="footer278.xml"/><Relationship Id="rId898" Type="http://schemas.openxmlformats.org/officeDocument/2006/relationships/footer" Target="footer279.xml"/><Relationship Id="rId899" Type="http://schemas.openxmlformats.org/officeDocument/2006/relationships/footer" Target="footer280.xml"/><Relationship Id="rId900" Type="http://schemas.openxmlformats.org/officeDocument/2006/relationships/footer" Target="footer281.xml"/><Relationship Id="rId901" Type="http://schemas.openxmlformats.org/officeDocument/2006/relationships/footer" Target="footer282.xml"/><Relationship Id="rId902" Type="http://schemas.openxmlformats.org/officeDocument/2006/relationships/footer" Target="footer283.xml"/><Relationship Id="rId903" Type="http://schemas.openxmlformats.org/officeDocument/2006/relationships/footer" Target="footer284.xml"/><Relationship Id="rId904" Type="http://schemas.openxmlformats.org/officeDocument/2006/relationships/footer" Target="footer285.xml"/><Relationship Id="rId905" Type="http://schemas.openxmlformats.org/officeDocument/2006/relationships/footer" Target="footer286.xml"/><Relationship Id="rId906" Type="http://schemas.openxmlformats.org/officeDocument/2006/relationships/footer" Target="footer287.xml"/><Relationship Id="rId907" Type="http://schemas.openxmlformats.org/officeDocument/2006/relationships/image" Target="media/image2.jpeg"/><Relationship Id="rId908" Type="http://schemas.openxmlformats.org/officeDocument/2006/relationships/image" Target="media/image2.jpeg"/><Relationship Id="rId909" Type="http://schemas.openxmlformats.org/officeDocument/2006/relationships/footer" Target="footer288.xml"/><Relationship Id="rId910" Type="http://schemas.openxmlformats.org/officeDocument/2006/relationships/footnotes" Target="footnotes.xml"/><Relationship Id="rId911" Type="http://schemas.openxmlformats.org/officeDocument/2006/relationships/numbering" Target="numbering.xml"/><Relationship Id="rId912" Type="http://schemas.openxmlformats.org/officeDocument/2006/relationships/fontTable" Target="fontTable.xml"/><Relationship Id="rId913" Type="http://schemas.openxmlformats.org/officeDocument/2006/relationships/settings" Target="settings.xml"/><Relationship Id="rId9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394</Pages>
  <Words>78511</Words>
  <Characters>316716</Characters>
  <CharactersWithSpaces>393412</CharactersWithSpaces>
  <Paragraphs>2385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2026-08-27T07:21:13Z</dcterms:created>
  <dc:creator>ghaemiyeh.com</dc:creator>
  <dc:description/>
  <dc:language>en-US</dc:language>
  <cp:lastModifiedBy/>
  <dcterms:modified xsi:type="dcterms:W3CDTF">2026-08-27T10:52:11Z</dcterms:modified>
  <cp:revision>1</cp:revision>
  <dc:subject/>
  <dc:title>میدان های شهری تاریخی با نگاهی ویژه به میدان امام علی علیه السلام عتیق اصفهان</dc:title>
</cp:coreProperties>
</file>

<file path=docProps/custom.xml><?xml version="1.0" encoding="utf-8"?>
<Properties xmlns="http://schemas.openxmlformats.org/officeDocument/2006/custom-properties" xmlns:vt="http://schemas.openxmlformats.org/officeDocument/2006/docPropsVTypes"/>
</file>