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پرهیزگاری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21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5823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5825_372815092">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85827_372815092">
            <w:r>
              <w:rPr>
                <w:webHidden/>
                <w:rStyle w:val="IndexLink"/>
                <w:rtl w:val="true"/>
              </w:rPr>
              <w:t>گفتار اول</w:t>
            </w:r>
            <w:r>
              <w:rPr>
                <w:rStyle w:val="IndexLink"/>
                <w:rtl w:val="true"/>
              </w:rPr>
              <w:t xml:space="preserve">: </w:t>
            </w:r>
            <w:r>
              <w:rPr>
                <w:rStyle w:val="IndexLink"/>
                <w:rtl w:val="true"/>
              </w:rPr>
              <w:t>فرازمندی ویژگی تقوا و انسان متقی</w:t>
            </w:r>
            <w:r>
              <w:rPr>
                <w:rStyle w:val="IndexLink"/>
                <w:rtl w:val="true"/>
              </w:rPr>
              <w:tab/>
            </w:r>
            <w:r>
              <w:rPr>
                <w:rStyle w:val="IndexLink"/>
              </w:rPr>
              <w:t>9</w:t>
            </w:r>
          </w:hyperlink>
        </w:p>
        <w:p>
          <w:pPr>
            <w:pStyle w:val="Contents3"/>
            <w:tabs>
              <w:tab w:val="clear" w:pos="8459"/>
              <w:tab w:val="right" w:pos="9026" w:leader="dot"/>
            </w:tabs>
            <w:rPr/>
          </w:pPr>
          <w:hyperlink w:anchor="__RefHeading___Toc85829_372815092">
            <w:r>
              <w:rPr>
                <w:webHidden/>
                <w:rStyle w:val="IndexLink"/>
              </w:rPr>
              <w:t>1</w:t>
            </w:r>
            <w:r>
              <w:rPr>
                <w:rStyle w:val="IndexLink"/>
                <w:rtl w:val="true"/>
              </w:rPr>
              <w:t xml:space="preserve">- </w:t>
            </w:r>
            <w:r>
              <w:rPr>
                <w:rStyle w:val="IndexLink"/>
                <w:rtl w:val="true"/>
              </w:rPr>
              <w:t>اهمیت ورزی قرآن به دو واژه تقوا و متقی</w:t>
            </w:r>
            <w:r>
              <w:rPr>
                <w:rStyle w:val="IndexLink"/>
                <w:rtl w:val="true"/>
              </w:rPr>
              <w:tab/>
            </w:r>
            <w:r>
              <w:rPr>
                <w:rStyle w:val="IndexLink"/>
              </w:rPr>
              <w:t>9</w:t>
            </w:r>
          </w:hyperlink>
        </w:p>
        <w:p>
          <w:pPr>
            <w:pStyle w:val="Contents3"/>
            <w:tabs>
              <w:tab w:val="clear" w:pos="8459"/>
              <w:tab w:val="right" w:pos="9026" w:leader="dot"/>
            </w:tabs>
            <w:rPr/>
          </w:pPr>
          <w:hyperlink w:anchor="__RefHeading___Toc85831_372815092">
            <w:r>
              <w:rPr>
                <w:webHidden/>
                <w:rStyle w:val="IndexLink"/>
              </w:rPr>
              <w:t>۲</w:t>
            </w:r>
            <w:r>
              <w:rPr>
                <w:rStyle w:val="IndexLink"/>
                <w:rtl w:val="true"/>
              </w:rPr>
              <w:t xml:space="preserve">- </w:t>
            </w:r>
            <w:r>
              <w:rPr>
                <w:rStyle w:val="IndexLink"/>
                <w:rtl w:val="true"/>
              </w:rPr>
              <w:t>انسان پرهیزگار؛ هدف نهایی قرآن مجید</w:t>
            </w:r>
            <w:r>
              <w:rPr>
                <w:rStyle w:val="IndexLink"/>
                <w:rtl w:val="true"/>
              </w:rPr>
              <w:tab/>
            </w:r>
            <w:r>
              <w:rPr>
                <w:rStyle w:val="IndexLink"/>
              </w:rPr>
              <w:t>11</w:t>
            </w:r>
          </w:hyperlink>
        </w:p>
        <w:p>
          <w:pPr>
            <w:pStyle w:val="Contents3"/>
            <w:tabs>
              <w:tab w:val="clear" w:pos="8459"/>
              <w:tab w:val="right" w:pos="9026" w:leader="dot"/>
            </w:tabs>
            <w:rPr/>
          </w:pPr>
          <w:hyperlink w:anchor="__RefHeading___Toc85833_372815092">
            <w:r>
              <w:rPr>
                <w:webHidden/>
                <w:rStyle w:val="IndexLink"/>
              </w:rPr>
              <w:t>٣</w:t>
            </w:r>
            <w:r>
              <w:rPr>
                <w:rStyle w:val="IndexLink"/>
                <w:rtl w:val="true"/>
              </w:rPr>
              <w:t xml:space="preserve">- </w:t>
            </w:r>
            <w:r>
              <w:rPr>
                <w:rStyle w:val="IndexLink"/>
                <w:rtl w:val="true"/>
              </w:rPr>
              <w:t>وعده خداوند درباره پرهیزگاران</w:t>
            </w:r>
            <w:r>
              <w:rPr>
                <w:rStyle w:val="IndexLink"/>
                <w:rtl w:val="true"/>
              </w:rPr>
              <w:tab/>
            </w:r>
            <w:r>
              <w:rPr>
                <w:rStyle w:val="IndexLink"/>
              </w:rPr>
              <w:t>12</w:t>
            </w:r>
          </w:hyperlink>
        </w:p>
        <w:p>
          <w:pPr>
            <w:pStyle w:val="Contents3"/>
            <w:tabs>
              <w:tab w:val="clear" w:pos="8459"/>
              <w:tab w:val="right" w:pos="9026" w:leader="dot"/>
            </w:tabs>
            <w:rPr/>
          </w:pPr>
          <w:hyperlink w:anchor="__RefHeading___Toc85835_372815092">
            <w:r>
              <w:rPr>
                <w:webHidden/>
                <w:rStyle w:val="IndexLink"/>
              </w:rPr>
              <w:t>۴</w:t>
            </w:r>
            <w:r>
              <w:rPr>
                <w:rStyle w:val="IndexLink"/>
                <w:rtl w:val="true"/>
              </w:rPr>
              <w:t xml:space="preserve">- </w:t>
            </w:r>
            <w:r>
              <w:rPr>
                <w:rStyle w:val="IndexLink"/>
                <w:rtl w:val="true"/>
              </w:rPr>
              <w:t>آرامش برونی و آسودگی درونی</w:t>
            </w:r>
            <w:r>
              <w:rPr>
                <w:rStyle w:val="IndexLink"/>
                <w:rtl w:val="true"/>
              </w:rPr>
              <w:tab/>
            </w:r>
            <w:r>
              <w:rPr>
                <w:rStyle w:val="IndexLink"/>
              </w:rPr>
              <w:t>13</w:t>
            </w:r>
          </w:hyperlink>
        </w:p>
        <w:p>
          <w:pPr>
            <w:pStyle w:val="Contents4"/>
            <w:tabs>
              <w:tab w:val="clear" w:pos="8176"/>
              <w:tab w:val="right" w:pos="9026" w:leader="dot"/>
            </w:tabs>
            <w:rPr/>
          </w:pPr>
          <w:hyperlink w:anchor="__RefHeading___Toc85837_37281509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5839_372815092">
            <w:r>
              <w:rPr>
                <w:webHidden/>
                <w:rStyle w:val="IndexLink"/>
              </w:rPr>
              <w:t>1</w:t>
            </w:r>
            <w:r>
              <w:rPr>
                <w:rStyle w:val="IndexLink"/>
                <w:rtl w:val="true"/>
              </w:rPr>
              <w:t>-</w:t>
            </w:r>
            <w:r>
              <w:rPr>
                <w:rStyle w:val="IndexLink"/>
                <w:rtl w:val="true"/>
              </w:rPr>
              <w:t>امنیت ظاهری</w:t>
            </w:r>
            <w:r>
              <w:rPr>
                <w:rStyle w:val="IndexLink"/>
                <w:rtl w:val="true"/>
              </w:rPr>
              <w:tab/>
            </w:r>
            <w:r>
              <w:rPr>
                <w:rStyle w:val="IndexLink"/>
              </w:rPr>
              <w:t>13</w:t>
            </w:r>
          </w:hyperlink>
        </w:p>
        <w:p>
          <w:pPr>
            <w:pStyle w:val="Contents4"/>
            <w:tabs>
              <w:tab w:val="clear" w:pos="8176"/>
              <w:tab w:val="right" w:pos="9026" w:leader="dot"/>
            </w:tabs>
            <w:rPr/>
          </w:pPr>
          <w:hyperlink w:anchor="__RefHeading___Toc85841_372815092">
            <w:r>
              <w:rPr>
                <w:webHidden/>
                <w:rStyle w:val="IndexLink"/>
              </w:rPr>
              <w:t>2</w:t>
            </w:r>
            <w:r>
              <w:rPr>
                <w:rStyle w:val="IndexLink"/>
                <w:rtl w:val="true"/>
              </w:rPr>
              <w:t>-</w:t>
            </w:r>
            <w:r>
              <w:rPr>
                <w:rStyle w:val="IndexLink"/>
                <w:rtl w:val="true"/>
              </w:rPr>
              <w:t xml:space="preserve">امنیت دل </w:t>
            </w:r>
            <w:r>
              <w:rPr>
                <w:rStyle w:val="IndexLink"/>
                <w:rtl w:val="true"/>
              </w:rPr>
              <w:t>(</w:t>
            </w:r>
            <w:r>
              <w:rPr>
                <w:rStyle w:val="IndexLink"/>
                <w:rtl w:val="true"/>
              </w:rPr>
              <w:t>امنیت باطنی</w:t>
            </w:r>
            <w:r>
              <w:rPr>
                <w:rStyle w:val="IndexLink"/>
                <w:rtl w:val="true"/>
              </w:rPr>
              <w:t>):</w:t>
              <w:tab/>
            </w:r>
            <w:r>
              <w:rPr>
                <w:rStyle w:val="IndexLink"/>
              </w:rPr>
              <w:t>13</w:t>
            </w:r>
          </w:hyperlink>
        </w:p>
        <w:p>
          <w:pPr>
            <w:pStyle w:val="Contents3"/>
            <w:tabs>
              <w:tab w:val="clear" w:pos="8459"/>
              <w:tab w:val="right" w:pos="9026" w:leader="dot"/>
            </w:tabs>
            <w:rPr/>
          </w:pPr>
          <w:hyperlink w:anchor="__RefHeading___Toc85843_372815092">
            <w:r>
              <w:rPr>
                <w:webHidden/>
                <w:rStyle w:val="IndexLink"/>
              </w:rPr>
              <w:t>۵</w:t>
            </w:r>
            <w:r>
              <w:rPr>
                <w:rStyle w:val="IndexLink"/>
                <w:rtl w:val="true"/>
              </w:rPr>
              <w:t xml:space="preserve">- </w:t>
            </w:r>
            <w:r>
              <w:rPr>
                <w:rStyle w:val="IndexLink"/>
                <w:rtl w:val="true"/>
              </w:rPr>
              <w:t>تیره روزی بدکاران در زندگانی</w:t>
            </w:r>
            <w:r>
              <w:rPr>
                <w:rStyle w:val="IndexLink"/>
                <w:rtl w:val="true"/>
              </w:rPr>
              <w:tab/>
            </w:r>
            <w:r>
              <w:rPr>
                <w:rStyle w:val="IndexLink"/>
              </w:rPr>
              <w:t>17</w:t>
            </w:r>
          </w:hyperlink>
        </w:p>
        <w:p>
          <w:pPr>
            <w:pStyle w:val="Contents3"/>
            <w:tabs>
              <w:tab w:val="clear" w:pos="8459"/>
              <w:tab w:val="right" w:pos="9026" w:leader="dot"/>
            </w:tabs>
            <w:rPr/>
          </w:pPr>
          <w:hyperlink w:anchor="__RefHeading___Toc85845_372815092">
            <w:r>
              <w:rPr>
                <w:webHidden/>
                <w:rStyle w:val="IndexLink"/>
              </w:rPr>
              <w:t>6</w:t>
            </w:r>
            <w:r>
              <w:rPr>
                <w:rStyle w:val="IndexLink"/>
                <w:rtl w:val="true"/>
              </w:rPr>
              <w:t>-</w:t>
            </w:r>
            <w:r>
              <w:rPr>
                <w:rStyle w:val="IndexLink"/>
                <w:rtl w:val="true"/>
              </w:rPr>
              <w:t>چیرگی پریشانی روانی، بر جهان پیشرفته</w:t>
            </w:r>
            <w:r>
              <w:rPr>
                <w:rStyle w:val="IndexLink"/>
                <w:rtl w:val="true"/>
              </w:rPr>
              <w:tab/>
            </w:r>
            <w:r>
              <w:rPr>
                <w:rStyle w:val="IndexLink"/>
              </w:rPr>
              <w:t>18</w:t>
            </w:r>
          </w:hyperlink>
        </w:p>
        <w:p>
          <w:pPr>
            <w:pStyle w:val="Contents3"/>
            <w:tabs>
              <w:tab w:val="clear" w:pos="8459"/>
              <w:tab w:val="right" w:pos="9026" w:leader="dot"/>
            </w:tabs>
            <w:rPr/>
          </w:pPr>
          <w:hyperlink w:anchor="__RefHeading___Toc85847_372815092">
            <w:r>
              <w:rPr>
                <w:webHidden/>
                <w:rStyle w:val="IndexLink"/>
              </w:rPr>
              <w:t>۷</w:t>
            </w:r>
            <w:r>
              <w:rPr>
                <w:rStyle w:val="IndexLink"/>
                <w:rtl w:val="true"/>
              </w:rPr>
              <w:t xml:space="preserve">- </w:t>
            </w:r>
            <w:r>
              <w:rPr>
                <w:rStyle w:val="IndexLink"/>
                <w:rtl w:val="true"/>
              </w:rPr>
              <w:t>هشدار قرآن درباره شبیخون فرهنگی</w:t>
            </w:r>
            <w:r>
              <w:rPr>
                <w:rStyle w:val="IndexLink"/>
                <w:rtl w:val="true"/>
              </w:rPr>
              <w:tab/>
            </w:r>
            <w:r>
              <w:rPr>
                <w:rStyle w:val="IndexLink"/>
              </w:rPr>
              <w:t>19</w:t>
            </w:r>
          </w:hyperlink>
        </w:p>
        <w:p>
          <w:pPr>
            <w:pStyle w:val="Contents3"/>
            <w:tabs>
              <w:tab w:val="clear" w:pos="8459"/>
              <w:tab w:val="right" w:pos="9026" w:leader="dot"/>
            </w:tabs>
            <w:rPr/>
          </w:pPr>
          <w:hyperlink w:anchor="__RefHeading___Toc85849_372815092">
            <w:r>
              <w:rPr>
                <w:webHidden/>
                <w:rStyle w:val="IndexLink"/>
              </w:rPr>
              <w:t>8</w:t>
            </w:r>
            <w:r>
              <w:rPr>
                <w:rStyle w:val="IndexLink"/>
                <w:rtl w:val="true"/>
              </w:rPr>
              <w:t>-</w:t>
            </w:r>
            <w:r>
              <w:rPr>
                <w:rStyle w:val="IndexLink"/>
                <w:rtl w:val="true"/>
              </w:rPr>
              <w:t>به آرامش دل در گرو تقوا</w:t>
            </w:r>
            <w:r>
              <w:rPr>
                <w:rStyle w:val="IndexLink"/>
                <w:rtl w:val="true"/>
              </w:rPr>
              <w:tab/>
            </w:r>
            <w:r>
              <w:rPr>
                <w:rStyle w:val="IndexLink"/>
              </w:rPr>
              <w:t>21</w:t>
            </w:r>
          </w:hyperlink>
        </w:p>
        <w:p>
          <w:pPr>
            <w:pStyle w:val="Contents2"/>
            <w:tabs>
              <w:tab w:val="clear" w:pos="8743"/>
              <w:tab w:val="right" w:pos="9026" w:leader="dot"/>
            </w:tabs>
            <w:rPr/>
          </w:pPr>
          <w:hyperlink w:anchor="__RefHeading___Toc85851_372815092">
            <w:r>
              <w:rPr>
                <w:webHidden/>
                <w:rStyle w:val="IndexLink"/>
                <w:rtl w:val="true"/>
              </w:rPr>
              <w:t>گفتار دوم</w:t>
            </w:r>
            <w:r>
              <w:rPr>
                <w:rStyle w:val="IndexLink"/>
                <w:rtl w:val="true"/>
              </w:rPr>
              <w:t xml:space="preserve">: </w:t>
            </w:r>
            <w:r>
              <w:rPr>
                <w:rStyle w:val="IndexLink"/>
                <w:rtl w:val="true"/>
              </w:rPr>
              <w:t>تقوا چیست؟ متقی کیست؟</w:t>
            </w:r>
            <w:r>
              <w:rPr>
                <w:rStyle w:val="IndexLink"/>
                <w:rtl w:val="true"/>
              </w:rPr>
              <w:tab/>
            </w:r>
            <w:r>
              <w:rPr>
                <w:rStyle w:val="IndexLink"/>
              </w:rPr>
              <w:t>23</w:t>
            </w:r>
          </w:hyperlink>
        </w:p>
        <w:p>
          <w:pPr>
            <w:pStyle w:val="Contents3"/>
            <w:tabs>
              <w:tab w:val="clear" w:pos="8459"/>
              <w:tab w:val="right" w:pos="9026" w:leader="dot"/>
            </w:tabs>
            <w:rPr/>
          </w:pPr>
          <w:hyperlink w:anchor="__RefHeading___Toc85853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5855_372815092">
            <w:r>
              <w:rPr>
                <w:webHidden/>
                <w:rStyle w:val="IndexLink"/>
              </w:rPr>
              <w:t>۱</w:t>
            </w:r>
            <w:r>
              <w:rPr>
                <w:rStyle w:val="IndexLink"/>
                <w:rtl w:val="true"/>
              </w:rPr>
              <w:t xml:space="preserve">- </w:t>
            </w:r>
            <w:r>
              <w:rPr>
                <w:rStyle w:val="IndexLink"/>
                <w:rtl w:val="true"/>
              </w:rPr>
              <w:t>مراتب تقوی</w:t>
            </w:r>
            <w:r>
              <w:rPr>
                <w:rStyle w:val="IndexLink"/>
                <w:rtl w:val="true"/>
              </w:rPr>
              <w:tab/>
            </w:r>
            <w:r>
              <w:rPr>
                <w:rStyle w:val="IndexLink"/>
              </w:rPr>
              <w:t>24</w:t>
            </w:r>
          </w:hyperlink>
        </w:p>
        <w:p>
          <w:pPr>
            <w:pStyle w:val="Contents4"/>
            <w:tabs>
              <w:tab w:val="clear" w:pos="8176"/>
              <w:tab w:val="right" w:pos="9026" w:leader="dot"/>
            </w:tabs>
            <w:rPr/>
          </w:pPr>
          <w:hyperlink w:anchor="__RefHeading___Toc85857_372815092">
            <w:r>
              <w:rPr>
                <w:webHidden/>
                <w:rStyle w:val="IndexLink"/>
              </w:rPr>
              <w:t>1</w:t>
            </w:r>
            <w:r>
              <w:rPr>
                <w:rStyle w:val="IndexLink"/>
                <w:rtl w:val="true"/>
              </w:rPr>
              <w:t>-</w:t>
            </w:r>
            <w:r>
              <w:rPr>
                <w:rStyle w:val="IndexLink"/>
                <w:rtl w:val="true"/>
              </w:rPr>
              <w:t>چیرگی بر صفتهای ناپسند</w:t>
            </w:r>
            <w:r>
              <w:rPr>
                <w:rStyle w:val="IndexLink"/>
                <w:rtl w:val="true"/>
              </w:rPr>
              <w:t>:</w:t>
              <w:tab/>
            </w:r>
            <w:r>
              <w:rPr>
                <w:rStyle w:val="IndexLink"/>
              </w:rPr>
              <w:t>24</w:t>
            </w:r>
          </w:hyperlink>
        </w:p>
        <w:p>
          <w:pPr>
            <w:pStyle w:val="Contents4"/>
            <w:tabs>
              <w:tab w:val="clear" w:pos="8176"/>
              <w:tab w:val="right" w:pos="9026" w:leader="dot"/>
            </w:tabs>
            <w:rPr/>
          </w:pPr>
          <w:hyperlink w:anchor="__RefHeading___Toc85859_372815092">
            <w:r>
              <w:rPr>
                <w:webHidden/>
                <w:rStyle w:val="IndexLink"/>
              </w:rPr>
              <w:t>۲</w:t>
            </w:r>
            <w:r>
              <w:rPr>
                <w:rStyle w:val="IndexLink"/>
                <w:rtl w:val="true"/>
              </w:rPr>
              <w:t xml:space="preserve">- </w:t>
            </w:r>
            <w:r>
              <w:rPr>
                <w:rStyle w:val="IndexLink"/>
                <w:rtl w:val="true"/>
              </w:rPr>
              <w:t>برافشاندن درخت فضیلت</w:t>
            </w:r>
            <w:r>
              <w:rPr>
                <w:rStyle w:val="IndexLink"/>
                <w:rtl w:val="true"/>
              </w:rPr>
              <w:t>:</w:t>
              <w:tab/>
            </w:r>
            <w:r>
              <w:rPr>
                <w:rStyle w:val="IndexLink"/>
              </w:rPr>
              <w:t>25</w:t>
            </w:r>
          </w:hyperlink>
        </w:p>
        <w:p>
          <w:pPr>
            <w:pStyle w:val="Contents4"/>
            <w:tabs>
              <w:tab w:val="clear" w:pos="8176"/>
              <w:tab w:val="right" w:pos="9026" w:leader="dot"/>
            </w:tabs>
            <w:rPr/>
          </w:pPr>
          <w:hyperlink w:anchor="__RefHeading___Toc85861_372815092">
            <w:r>
              <w:rPr>
                <w:webHidden/>
                <w:rStyle w:val="IndexLink"/>
              </w:rPr>
              <w:t>3</w:t>
            </w:r>
            <w:r>
              <w:rPr>
                <w:rStyle w:val="IndexLink"/>
                <w:rtl w:val="true"/>
              </w:rPr>
              <w:t>-</w:t>
            </w:r>
            <w:r>
              <w:rPr>
                <w:rStyle w:val="IndexLink"/>
                <w:rtl w:val="true"/>
              </w:rPr>
              <w:t>قابلیت نمایاندن اعمال و اندیشه ها به دیگران</w:t>
            </w:r>
            <w:r>
              <w:rPr>
                <w:rStyle w:val="IndexLink"/>
                <w:rtl w:val="true"/>
              </w:rPr>
              <w:t>:</w:t>
              <w:tab/>
            </w:r>
            <w:r>
              <w:rPr>
                <w:rStyle w:val="IndexLink"/>
              </w:rPr>
              <w:t>25</w:t>
            </w:r>
          </w:hyperlink>
        </w:p>
        <w:p>
          <w:pPr>
            <w:pStyle w:val="Contents3"/>
            <w:tabs>
              <w:tab w:val="clear" w:pos="8459"/>
              <w:tab w:val="right" w:pos="9026" w:leader="dot"/>
            </w:tabs>
            <w:rPr/>
          </w:pPr>
          <w:hyperlink w:anchor="__RefHeading___Toc85863_372815092">
            <w:r>
              <w:rPr>
                <w:webHidden/>
                <w:rStyle w:val="IndexLink"/>
              </w:rPr>
              <w:t>2</w:t>
            </w:r>
            <w:r>
              <w:rPr>
                <w:rStyle w:val="IndexLink"/>
                <w:rtl w:val="true"/>
              </w:rPr>
              <w:t>-</w:t>
            </w:r>
            <w:r>
              <w:rPr>
                <w:rStyle w:val="IndexLink"/>
                <w:rtl w:val="true"/>
              </w:rPr>
              <w:t>ویژگیهایی چند از پرهیزگاران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85865_372815092">
            <w:r>
              <w:rPr>
                <w:webHidden/>
                <w:rStyle w:val="IndexLink"/>
              </w:rPr>
              <w:t>3</w:t>
            </w:r>
            <w:r>
              <w:rPr>
                <w:rStyle w:val="IndexLink"/>
                <w:rtl w:val="true"/>
              </w:rPr>
              <w:t xml:space="preserve">- </w:t>
            </w:r>
            <w:r>
              <w:rPr>
                <w:rStyle w:val="IndexLink"/>
                <w:rtl w:val="true"/>
              </w:rPr>
              <w:t>عنایت بزرگان دین به پرهیزگاران</w:t>
            </w:r>
            <w:r>
              <w:rPr>
                <w:rStyle w:val="IndexLink"/>
                <w:rtl w:val="true"/>
              </w:rPr>
              <w:tab/>
            </w:r>
            <w:r>
              <w:rPr>
                <w:rStyle w:val="IndexLink"/>
              </w:rPr>
              <w:t>31</w:t>
            </w:r>
          </w:hyperlink>
        </w:p>
        <w:p>
          <w:pPr>
            <w:pStyle w:val="Contents3"/>
            <w:tabs>
              <w:tab w:val="clear" w:pos="8459"/>
              <w:tab w:val="right" w:pos="9026" w:leader="dot"/>
            </w:tabs>
            <w:rPr/>
          </w:pPr>
          <w:hyperlink w:anchor="__RefHeading___Toc85867_372815092">
            <w:r>
              <w:rPr>
                <w:webHidden/>
                <w:rStyle w:val="IndexLink"/>
              </w:rPr>
              <w:t>۴</w:t>
            </w:r>
            <w:r>
              <w:rPr>
                <w:rStyle w:val="IndexLink"/>
                <w:rtl w:val="true"/>
              </w:rPr>
              <w:t xml:space="preserve">- </w:t>
            </w:r>
            <w:r>
              <w:rPr>
                <w:rStyle w:val="IndexLink"/>
                <w:rtl w:val="true"/>
              </w:rPr>
              <w:t xml:space="preserve">دو دام شیطان؛ </w:t>
            </w:r>
            <w:r>
              <w:rPr>
                <w:rStyle w:val="IndexLink"/>
                <w:rtl w:val="true"/>
              </w:rPr>
              <w:t>«</w:t>
            </w:r>
            <w:r>
              <w:rPr>
                <w:rStyle w:val="IndexLink"/>
                <w:rtl w:val="true"/>
              </w:rPr>
              <w:t>تخیل</w:t>
            </w:r>
            <w:r>
              <w:rPr>
                <w:rStyle w:val="IndexLink"/>
                <w:rtl w:val="true"/>
              </w:rPr>
              <w:t xml:space="preserve">» </w:t>
            </w:r>
            <w:r>
              <w:rPr>
                <w:rStyle w:val="IndexLink"/>
                <w:rtl w:val="true"/>
              </w:rPr>
              <w:t xml:space="preserve">و </w:t>
            </w:r>
            <w:r>
              <w:rPr>
                <w:rStyle w:val="IndexLink"/>
                <w:rtl w:val="true"/>
              </w:rPr>
              <w:t>«</w:t>
            </w:r>
            <w:r>
              <w:rPr>
                <w:rStyle w:val="IndexLink"/>
                <w:rtl w:val="true"/>
              </w:rPr>
              <w:t>وسوسه</w:t>
            </w:r>
            <w:r>
              <w:rPr>
                <w:rStyle w:val="IndexLink"/>
                <w:rtl w:val="true"/>
              </w:rPr>
              <w:t>» .</w:t>
              <w:tab/>
            </w:r>
            <w:r>
              <w:rPr>
                <w:rStyle w:val="IndexLink"/>
              </w:rPr>
              <w:t>31</w:t>
            </w:r>
          </w:hyperlink>
        </w:p>
        <w:p>
          <w:pPr>
            <w:pStyle w:val="Contents3"/>
            <w:tabs>
              <w:tab w:val="clear" w:pos="8459"/>
              <w:tab w:val="right" w:pos="9026" w:leader="dot"/>
            </w:tabs>
            <w:rPr/>
          </w:pPr>
          <w:hyperlink w:anchor="__RefHeading___Toc85869_372815092">
            <w:r>
              <w:rPr>
                <w:webHidden/>
                <w:rStyle w:val="IndexLink"/>
              </w:rPr>
              <w:t>۵</w:t>
            </w:r>
            <w:r>
              <w:rPr>
                <w:rStyle w:val="IndexLink"/>
                <w:rtl w:val="true"/>
              </w:rPr>
              <w:t xml:space="preserve">- </w:t>
            </w:r>
            <w:r>
              <w:rPr>
                <w:rStyle w:val="IndexLink"/>
                <w:rtl w:val="true"/>
              </w:rPr>
              <w:t>دانای بیکردار چون حیوان باربردار</w:t>
            </w:r>
            <w:r>
              <w:rPr>
                <w:rStyle w:val="IndexLink"/>
                <w:rtl w:val="true"/>
              </w:rPr>
              <w:tab/>
            </w:r>
            <w:r>
              <w:rPr>
                <w:rStyle w:val="IndexLink"/>
              </w:rPr>
              <w:t>34</w:t>
            </w:r>
          </w:hyperlink>
        </w:p>
        <w:p>
          <w:pPr>
            <w:pStyle w:val="Contents3"/>
            <w:tabs>
              <w:tab w:val="clear" w:pos="8459"/>
              <w:tab w:val="right" w:pos="9026" w:leader="dot"/>
            </w:tabs>
            <w:rPr/>
          </w:pPr>
          <w:hyperlink w:anchor="__RefHeading___Toc85871_372815092">
            <w:r>
              <w:rPr>
                <w:webHidden/>
                <w:rStyle w:val="IndexLink"/>
              </w:rPr>
              <w:t>6</w:t>
            </w:r>
            <w:r>
              <w:rPr>
                <w:rStyle w:val="IndexLink"/>
                <w:rtl w:val="true"/>
              </w:rPr>
              <w:t xml:space="preserve">- </w:t>
            </w:r>
            <w:r>
              <w:rPr>
                <w:rStyle w:val="IndexLink"/>
                <w:rtl w:val="true"/>
              </w:rPr>
              <w:t>خیانت در امانت الهی؛ زشت ترین گستاخی</w:t>
            </w:r>
            <w:r>
              <w:rPr>
                <w:rStyle w:val="IndexLink"/>
                <w:rtl w:val="true"/>
              </w:rPr>
              <w:tab/>
            </w:r>
            <w:r>
              <w:rPr>
                <w:rStyle w:val="IndexLink"/>
              </w:rPr>
              <w:t>37</w:t>
            </w:r>
          </w:hyperlink>
        </w:p>
        <w:p>
          <w:pPr>
            <w:pStyle w:val="Contents2"/>
            <w:tabs>
              <w:tab w:val="clear" w:pos="8743"/>
              <w:tab w:val="right" w:pos="9026" w:leader="dot"/>
            </w:tabs>
            <w:rPr/>
          </w:pPr>
          <w:hyperlink w:anchor="__RefHeading___Toc85873_372815092">
            <w:r>
              <w:rPr>
                <w:webHidden/>
                <w:rStyle w:val="IndexLink"/>
                <w:rtl w:val="true"/>
              </w:rPr>
              <w:t>گفتار سوم</w:t>
            </w:r>
            <w:r>
              <w:rPr>
                <w:rStyle w:val="IndexLink"/>
                <w:rtl w:val="true"/>
              </w:rPr>
              <w:t xml:space="preserve">: </w:t>
            </w:r>
            <w:r>
              <w:rPr>
                <w:rStyle w:val="IndexLink"/>
                <w:rtl w:val="true"/>
              </w:rPr>
              <w:t>پرهیزکاران و نماز</w:t>
            </w:r>
            <w:r>
              <w:rPr>
                <w:rStyle w:val="IndexLink"/>
                <w:rtl w:val="true"/>
              </w:rPr>
              <w:tab/>
            </w:r>
            <w:r>
              <w:rPr>
                <w:rStyle w:val="IndexLink"/>
              </w:rPr>
              <w:t>39</w:t>
            </w:r>
          </w:hyperlink>
        </w:p>
        <w:p>
          <w:pPr>
            <w:pStyle w:val="Contents3"/>
            <w:tabs>
              <w:tab w:val="clear" w:pos="8459"/>
              <w:tab w:val="right" w:pos="9026" w:leader="dot"/>
            </w:tabs>
            <w:rPr/>
          </w:pPr>
          <w:hyperlink w:anchor="__RefHeading___Toc85875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85877_372815092">
            <w:r>
              <w:rPr>
                <w:webHidden/>
                <w:rStyle w:val="IndexLink"/>
              </w:rPr>
              <w:t>1</w:t>
            </w:r>
            <w:r>
              <w:rPr>
                <w:rStyle w:val="IndexLink"/>
                <w:rtl w:val="true"/>
              </w:rPr>
              <w:t xml:space="preserve">- </w:t>
            </w:r>
            <w:r>
              <w:rPr>
                <w:rStyle w:val="IndexLink"/>
                <w:rtl w:val="true"/>
              </w:rPr>
              <w:t>نماز در جایگاه معلم اخلاق</w:t>
            </w:r>
            <w:r>
              <w:rPr>
                <w:rStyle w:val="IndexLink"/>
                <w:rtl w:val="true"/>
              </w:rPr>
              <w:tab/>
            </w:r>
            <w:r>
              <w:rPr>
                <w:rStyle w:val="IndexLink"/>
              </w:rPr>
              <w:t>41</w:t>
            </w:r>
          </w:hyperlink>
        </w:p>
        <w:p>
          <w:pPr>
            <w:pStyle w:val="Contents3"/>
            <w:tabs>
              <w:tab w:val="clear" w:pos="8459"/>
              <w:tab w:val="right" w:pos="9026" w:leader="dot"/>
            </w:tabs>
            <w:rPr/>
          </w:pPr>
          <w:hyperlink w:anchor="__RefHeading___Toc85879_372815092">
            <w:r>
              <w:rPr>
                <w:webHidden/>
                <w:rStyle w:val="IndexLink"/>
              </w:rPr>
              <w:t>۲</w:t>
            </w:r>
            <w:r>
              <w:rPr>
                <w:rStyle w:val="IndexLink"/>
                <w:rtl w:val="true"/>
              </w:rPr>
              <w:t xml:space="preserve">- </w:t>
            </w:r>
            <w:r>
              <w:rPr>
                <w:rStyle w:val="IndexLink"/>
                <w:rtl w:val="true"/>
              </w:rPr>
              <w:t>گونه های نماز</w:t>
            </w:r>
            <w:r>
              <w:rPr>
                <w:rStyle w:val="IndexLink"/>
                <w:rtl w:val="true"/>
              </w:rPr>
              <w:tab/>
            </w:r>
            <w:r>
              <w:rPr>
                <w:rStyle w:val="IndexLink"/>
              </w:rPr>
              <w:t>42</w:t>
            </w:r>
          </w:hyperlink>
        </w:p>
        <w:p>
          <w:pPr>
            <w:pStyle w:val="Contents4"/>
            <w:tabs>
              <w:tab w:val="clear" w:pos="8176"/>
              <w:tab w:val="right" w:pos="9026" w:leader="dot"/>
            </w:tabs>
            <w:rPr/>
          </w:pPr>
          <w:hyperlink w:anchor="__RefHeading___Toc85881_372815092">
            <w:r>
              <w:rPr>
                <w:webHidden/>
                <w:rStyle w:val="IndexLink"/>
                <w:rtl w:val="true"/>
              </w:rPr>
              <w:t>نخست</w:t>
            </w:r>
            <w:r>
              <w:rPr>
                <w:rStyle w:val="IndexLink"/>
                <w:rtl w:val="true"/>
              </w:rPr>
              <w:t xml:space="preserve">: </w:t>
            </w:r>
            <w:r>
              <w:rPr>
                <w:rStyle w:val="IndexLink"/>
                <w:rtl w:val="true"/>
              </w:rPr>
              <w:t xml:space="preserve">نماز توده مردم </w:t>
            </w:r>
            <w:r>
              <w:rPr>
                <w:rStyle w:val="IndexLink"/>
                <w:rtl w:val="true"/>
              </w:rPr>
              <w:t>(</w:t>
            </w:r>
            <w:r>
              <w:rPr>
                <w:rStyle w:val="IndexLink"/>
                <w:rtl w:val="true"/>
              </w:rPr>
              <w:t>عوام</w:t>
            </w:r>
            <w:r>
              <w:rPr>
                <w:rStyle w:val="IndexLink"/>
                <w:rtl w:val="true"/>
              </w:rPr>
              <w:t>)</w:t>
              <w:tab/>
            </w:r>
            <w:r>
              <w:rPr>
                <w:rStyle w:val="IndexLink"/>
              </w:rPr>
              <w:t>42</w:t>
            </w:r>
          </w:hyperlink>
        </w:p>
        <w:p>
          <w:pPr>
            <w:pStyle w:val="Contents4"/>
            <w:tabs>
              <w:tab w:val="clear" w:pos="8176"/>
              <w:tab w:val="right" w:pos="9026" w:leader="dot"/>
            </w:tabs>
            <w:rPr/>
          </w:pPr>
          <w:hyperlink w:anchor="__RefHeading___Toc85883_372815092">
            <w:r>
              <w:rPr>
                <w:webHidden/>
                <w:rStyle w:val="IndexLink"/>
                <w:rtl w:val="true"/>
              </w:rPr>
              <w:t>سنگربانی از دین خدا؛ روی آوردن به مسجد</w:t>
            </w:r>
            <w:r>
              <w:rPr>
                <w:rStyle w:val="IndexLink"/>
                <w:rtl w:val="true"/>
              </w:rPr>
              <w:tab/>
            </w:r>
            <w:r>
              <w:rPr>
                <w:rStyle w:val="IndexLink"/>
              </w:rPr>
              <w:t>45</w:t>
            </w:r>
          </w:hyperlink>
        </w:p>
        <w:p>
          <w:pPr>
            <w:pStyle w:val="Contents4"/>
            <w:tabs>
              <w:tab w:val="clear" w:pos="8176"/>
              <w:tab w:val="right" w:pos="9026" w:leader="dot"/>
            </w:tabs>
            <w:rPr/>
          </w:pPr>
          <w:hyperlink w:anchor="__RefHeading___Toc85885_372815092">
            <w:r>
              <w:rPr>
                <w:webHidden/>
                <w:rStyle w:val="IndexLink"/>
                <w:rtl w:val="true"/>
              </w:rPr>
              <w:t>دوم</w:t>
            </w:r>
            <w:r>
              <w:rPr>
                <w:rStyle w:val="IndexLink"/>
                <w:rtl w:val="true"/>
              </w:rPr>
              <w:t xml:space="preserve">: </w:t>
            </w:r>
            <w:r>
              <w:rPr>
                <w:rStyle w:val="IndexLink"/>
                <w:rtl w:val="true"/>
              </w:rPr>
              <w:t xml:space="preserve">نماز ویژگان درگاه حق </w:t>
            </w:r>
            <w:r>
              <w:rPr>
                <w:rStyle w:val="IndexLink"/>
                <w:rtl w:val="true"/>
              </w:rPr>
              <w:t>(</w:t>
            </w:r>
            <w:r>
              <w:rPr>
                <w:rStyle w:val="IndexLink"/>
                <w:rtl w:val="true"/>
              </w:rPr>
              <w:t>نماز متقیان</w:t>
            </w:r>
            <w:r>
              <w:rPr>
                <w:rStyle w:val="IndexLink"/>
                <w:rtl w:val="true"/>
              </w:rPr>
              <w:t>)</w:t>
              <w:tab/>
            </w:r>
            <w:r>
              <w:rPr>
                <w:rStyle w:val="IndexLink"/>
              </w:rPr>
              <w:t>45</w:t>
            </w:r>
          </w:hyperlink>
        </w:p>
        <w:p>
          <w:pPr>
            <w:pStyle w:val="Contents4"/>
            <w:tabs>
              <w:tab w:val="clear" w:pos="8176"/>
              <w:tab w:val="right" w:pos="9026" w:leader="dot"/>
            </w:tabs>
            <w:rPr/>
          </w:pPr>
          <w:hyperlink w:anchor="__RefHeading___Toc85887_372815092">
            <w:r>
              <w:rPr>
                <w:webHidden/>
                <w:rStyle w:val="IndexLink"/>
                <w:rtl w:val="true"/>
              </w:rPr>
              <w:t>سوم</w:t>
            </w:r>
            <w:r>
              <w:rPr>
                <w:rStyle w:val="IndexLink"/>
                <w:rtl w:val="true"/>
              </w:rPr>
              <w:t xml:space="preserve">: </w:t>
            </w:r>
            <w:r>
              <w:rPr>
                <w:rStyle w:val="IndexLink"/>
                <w:rtl w:val="true"/>
              </w:rPr>
              <w:t xml:space="preserve">نماز بندگان فروتن </w:t>
            </w:r>
            <w:r>
              <w:rPr>
                <w:rStyle w:val="IndexLink"/>
                <w:rtl w:val="true"/>
              </w:rPr>
              <w:t>(</w:t>
            </w:r>
            <w:r>
              <w:rPr>
                <w:rStyle w:val="IndexLink"/>
                <w:rtl w:val="true"/>
              </w:rPr>
              <w:t>خاشعان</w:t>
            </w:r>
            <w:r>
              <w:rPr>
                <w:rStyle w:val="IndexLink"/>
                <w:rtl w:val="true"/>
              </w:rPr>
              <w:t>)</w:t>
              <w:tab/>
            </w:r>
            <w:r>
              <w:rPr>
                <w:rStyle w:val="IndexLink"/>
              </w:rPr>
              <w:t>46</w:t>
            </w:r>
          </w:hyperlink>
        </w:p>
        <w:p>
          <w:pPr>
            <w:pStyle w:val="Contents3"/>
            <w:tabs>
              <w:tab w:val="clear" w:pos="8459"/>
              <w:tab w:val="right" w:pos="9026" w:leader="dot"/>
            </w:tabs>
            <w:rPr/>
          </w:pPr>
          <w:hyperlink w:anchor="__RefHeading___Toc85889_372815092">
            <w:r>
              <w:rPr>
                <w:webHidden/>
                <w:rStyle w:val="IndexLink"/>
              </w:rPr>
              <w:t>3</w:t>
            </w:r>
            <w:r>
              <w:rPr>
                <w:rStyle w:val="IndexLink"/>
                <w:rtl w:val="true"/>
              </w:rPr>
              <w:t xml:space="preserve">- </w:t>
            </w:r>
            <w:r>
              <w:rPr>
                <w:rStyle w:val="IndexLink"/>
                <w:rtl w:val="true"/>
              </w:rPr>
              <w:t>رابطه حادث با قدیم</w:t>
            </w:r>
            <w:r>
              <w:rPr>
                <w:rStyle w:val="IndexLink"/>
                <w:rtl w:val="true"/>
              </w:rPr>
              <w:t>: «</w:t>
            </w:r>
            <w:r>
              <w:rPr>
                <w:rStyle w:val="IndexLink"/>
                <w:rtl w:val="true"/>
              </w:rPr>
              <w:t>قومیت حضرت حق</w:t>
            </w:r>
            <w:r>
              <w:rPr>
                <w:rStyle w:val="IndexLink"/>
                <w:rtl w:val="true"/>
              </w:rPr>
              <w:t>»</w:t>
              <w:tab/>
            </w:r>
            <w:r>
              <w:rPr>
                <w:rStyle w:val="IndexLink"/>
              </w:rPr>
              <w:t>47</w:t>
            </w:r>
          </w:hyperlink>
        </w:p>
        <w:p>
          <w:pPr>
            <w:pStyle w:val="Contents3"/>
            <w:tabs>
              <w:tab w:val="clear" w:pos="8459"/>
              <w:tab w:val="right" w:pos="9026" w:leader="dot"/>
            </w:tabs>
            <w:rPr/>
          </w:pPr>
          <w:hyperlink w:anchor="__RefHeading___Toc85891_372815092">
            <w:r>
              <w:rPr>
                <w:webHidden/>
                <w:rStyle w:val="IndexLink"/>
              </w:rPr>
              <w:t>۴</w:t>
            </w:r>
            <w:r>
              <w:rPr>
                <w:rStyle w:val="IndexLink"/>
                <w:rtl w:val="true"/>
              </w:rPr>
              <w:t xml:space="preserve">- </w:t>
            </w:r>
            <w:r>
              <w:rPr>
                <w:rStyle w:val="IndexLink"/>
                <w:rtl w:val="true"/>
              </w:rPr>
              <w:t>نماز؛ معلم اخلاق در آوردگاه عمل</w:t>
            </w:r>
            <w:r>
              <w:rPr>
                <w:rStyle w:val="IndexLink"/>
                <w:rtl w:val="true"/>
              </w:rPr>
              <w:tab/>
            </w:r>
            <w:r>
              <w:rPr>
                <w:rStyle w:val="IndexLink"/>
              </w:rPr>
              <w:t>49</w:t>
            </w:r>
          </w:hyperlink>
        </w:p>
        <w:p>
          <w:pPr>
            <w:pStyle w:val="Contents4"/>
            <w:tabs>
              <w:tab w:val="clear" w:pos="8176"/>
              <w:tab w:val="right" w:pos="9026" w:leader="dot"/>
            </w:tabs>
            <w:rPr/>
          </w:pPr>
          <w:hyperlink w:anchor="__RefHeading___Toc85893_37281509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85895_372815092">
            <w:r>
              <w:rPr>
                <w:webHidden/>
                <w:rStyle w:val="IndexLink"/>
                <w:rtl w:val="true"/>
              </w:rPr>
              <w:t>نور در مقابل تیرگی</w:t>
            </w:r>
            <w:r>
              <w:rPr>
                <w:rStyle w:val="IndexLink"/>
                <w:rtl w:val="true"/>
              </w:rPr>
              <w:tab/>
            </w:r>
            <w:r>
              <w:rPr>
                <w:rStyle w:val="IndexLink"/>
              </w:rPr>
              <w:t>50</w:t>
            </w:r>
          </w:hyperlink>
        </w:p>
        <w:p>
          <w:pPr>
            <w:pStyle w:val="Contents3"/>
            <w:tabs>
              <w:tab w:val="clear" w:pos="8459"/>
              <w:tab w:val="right" w:pos="9026" w:leader="dot"/>
            </w:tabs>
            <w:rPr/>
          </w:pPr>
          <w:hyperlink w:anchor="__RefHeading___Toc85897_372815092">
            <w:r>
              <w:rPr>
                <w:webHidden/>
                <w:rStyle w:val="IndexLink"/>
              </w:rPr>
              <w:t>۵</w:t>
            </w:r>
            <w:r>
              <w:rPr>
                <w:rStyle w:val="IndexLink"/>
                <w:rtl w:val="true"/>
              </w:rPr>
              <w:t xml:space="preserve">- </w:t>
            </w:r>
            <w:r>
              <w:rPr>
                <w:rStyle w:val="IndexLink"/>
                <w:rtl w:val="true"/>
              </w:rPr>
              <w:t>نماز؛ گشایشگر تنگنا ها و سختیها</w:t>
            </w:r>
            <w:r>
              <w:rPr>
                <w:rStyle w:val="IndexLink"/>
                <w:rtl w:val="true"/>
              </w:rPr>
              <w:tab/>
            </w:r>
            <w:r>
              <w:rPr>
                <w:rStyle w:val="IndexLink"/>
              </w:rPr>
              <w:t>51</w:t>
            </w:r>
          </w:hyperlink>
        </w:p>
        <w:p>
          <w:pPr>
            <w:pStyle w:val="Contents3"/>
            <w:tabs>
              <w:tab w:val="clear" w:pos="8459"/>
              <w:tab w:val="right" w:pos="9026" w:leader="dot"/>
            </w:tabs>
            <w:rPr/>
          </w:pPr>
          <w:hyperlink w:anchor="__RefHeading___Toc85899_372815092">
            <w:r>
              <w:rPr>
                <w:webHidden/>
                <w:rStyle w:val="IndexLink"/>
              </w:rPr>
              <w:t>۶</w:t>
            </w:r>
            <w:r>
              <w:rPr>
                <w:rStyle w:val="IndexLink"/>
                <w:rtl w:val="true"/>
              </w:rPr>
              <w:t xml:space="preserve">- </w:t>
            </w:r>
            <w:r>
              <w:rPr>
                <w:rStyle w:val="IndexLink"/>
                <w:rtl w:val="true"/>
              </w:rPr>
              <w:t>دنیا بسان دریا</w:t>
            </w:r>
            <w:r>
              <w:rPr>
                <w:rStyle w:val="IndexLink"/>
                <w:rtl w:val="true"/>
              </w:rPr>
              <w:tab/>
            </w:r>
            <w:r>
              <w:rPr>
                <w:rStyle w:val="IndexLink"/>
              </w:rPr>
              <w:t>54</w:t>
            </w:r>
          </w:hyperlink>
        </w:p>
        <w:p>
          <w:pPr>
            <w:pStyle w:val="Contents3"/>
            <w:tabs>
              <w:tab w:val="clear" w:pos="8459"/>
              <w:tab w:val="right" w:pos="9026" w:leader="dot"/>
            </w:tabs>
            <w:rPr/>
          </w:pPr>
          <w:hyperlink w:anchor="__RefHeading___Toc85901_372815092">
            <w:r>
              <w:rPr>
                <w:webHidden/>
                <w:rStyle w:val="IndexLink"/>
              </w:rPr>
              <w:t>7</w:t>
            </w:r>
            <w:r>
              <w:rPr>
                <w:rStyle w:val="IndexLink"/>
                <w:rtl w:val="true"/>
              </w:rPr>
              <w:t xml:space="preserve">- </w:t>
            </w:r>
            <w:r>
              <w:rPr>
                <w:rStyle w:val="IndexLink"/>
                <w:rtl w:val="true"/>
              </w:rPr>
              <w:t>پستی آفرینی کم شمردن نماز</w:t>
            </w:r>
            <w:r>
              <w:rPr>
                <w:rStyle w:val="IndexLink"/>
                <w:rtl w:val="true"/>
              </w:rPr>
              <w:tab/>
            </w:r>
            <w:r>
              <w:rPr>
                <w:rStyle w:val="IndexLink"/>
              </w:rPr>
              <w:t>55</w:t>
            </w:r>
          </w:hyperlink>
        </w:p>
        <w:p>
          <w:pPr>
            <w:pStyle w:val="Contents3"/>
            <w:tabs>
              <w:tab w:val="clear" w:pos="8459"/>
              <w:tab w:val="right" w:pos="9026" w:leader="dot"/>
            </w:tabs>
            <w:rPr/>
          </w:pPr>
          <w:hyperlink w:anchor="__RefHeading___Toc85903_372815092">
            <w:r>
              <w:rPr>
                <w:webHidden/>
                <w:rStyle w:val="IndexLink"/>
              </w:rPr>
              <w:t>8</w:t>
            </w:r>
            <w:r>
              <w:rPr>
                <w:rStyle w:val="IndexLink"/>
                <w:rtl w:val="true"/>
              </w:rPr>
              <w:t>-</w:t>
            </w:r>
            <w:r>
              <w:rPr>
                <w:rStyle w:val="IndexLink"/>
                <w:rtl w:val="true"/>
              </w:rPr>
              <w:t>نماز شب؛ راه رسیدن به مقام محمود</w:t>
            </w:r>
            <w:r>
              <w:rPr>
                <w:rStyle w:val="IndexLink"/>
                <w:rtl w:val="true"/>
              </w:rPr>
              <w:tab/>
            </w:r>
            <w:r>
              <w:rPr>
                <w:rStyle w:val="IndexLink"/>
              </w:rPr>
              <w:t>56</w:t>
            </w:r>
          </w:hyperlink>
        </w:p>
        <w:p>
          <w:pPr>
            <w:pStyle w:val="Contents2"/>
            <w:tabs>
              <w:tab w:val="clear" w:pos="8743"/>
              <w:tab w:val="right" w:pos="9026" w:leader="dot"/>
            </w:tabs>
            <w:rPr/>
          </w:pPr>
          <w:hyperlink w:anchor="__RefHeading___Toc85905_372815092">
            <w:r>
              <w:rPr>
                <w:webHidden/>
                <w:rStyle w:val="IndexLink"/>
                <w:rtl w:val="true"/>
              </w:rPr>
              <w:t>گفتار چهارم</w:t>
            </w:r>
            <w:r>
              <w:rPr>
                <w:rStyle w:val="IndexLink"/>
                <w:rtl w:val="true"/>
              </w:rPr>
              <w:t xml:space="preserve">: </w:t>
            </w:r>
            <w:r>
              <w:rPr>
                <w:rStyle w:val="IndexLink"/>
                <w:rtl w:val="true"/>
              </w:rPr>
              <w:t>مهدی موعود الله تعالی فرجه، حقیقتی قرآنی</w:t>
            </w:r>
            <w:r>
              <w:rPr>
                <w:rStyle w:val="IndexLink"/>
                <w:rtl w:val="true"/>
              </w:rPr>
              <w:tab/>
            </w:r>
            <w:r>
              <w:rPr>
                <w:rStyle w:val="IndexLink"/>
              </w:rPr>
              <w:t>59</w:t>
            </w:r>
          </w:hyperlink>
        </w:p>
        <w:p>
          <w:pPr>
            <w:pStyle w:val="Contents3"/>
            <w:tabs>
              <w:tab w:val="clear" w:pos="8459"/>
              <w:tab w:val="right" w:pos="9026" w:leader="dot"/>
            </w:tabs>
            <w:rPr/>
          </w:pPr>
          <w:hyperlink w:anchor="__RefHeading___Toc85907_372815092">
            <w:r>
              <w:rPr>
                <w:webHidden/>
                <w:rStyle w:val="IndexLink"/>
              </w:rPr>
              <w:t>1</w:t>
            </w:r>
            <w:r>
              <w:rPr>
                <w:rStyle w:val="IndexLink"/>
                <w:rtl w:val="true"/>
              </w:rPr>
              <w:t xml:space="preserve">- </w:t>
            </w:r>
            <w:r>
              <w:rPr>
                <w:rStyle w:val="IndexLink"/>
                <w:rtl w:val="true"/>
              </w:rPr>
              <w:t>اهمیت شب ولادت حضرت مهدی رحمة الله تعالی فرجه</w:t>
            </w:r>
            <w:r>
              <w:rPr>
                <w:rStyle w:val="IndexLink"/>
                <w:rtl w:val="true"/>
              </w:rPr>
              <w:tab/>
            </w:r>
            <w:r>
              <w:rPr>
                <w:rStyle w:val="IndexLink"/>
              </w:rPr>
              <w:t>59</w:t>
            </w:r>
          </w:hyperlink>
        </w:p>
        <w:p>
          <w:pPr>
            <w:pStyle w:val="Contents3"/>
            <w:tabs>
              <w:tab w:val="clear" w:pos="8459"/>
              <w:tab w:val="right" w:pos="9026" w:leader="dot"/>
            </w:tabs>
            <w:rPr/>
          </w:pPr>
          <w:hyperlink w:anchor="__RefHeading___Toc85909_372815092">
            <w:r>
              <w:rPr>
                <w:webHidden/>
                <w:rStyle w:val="IndexLink"/>
              </w:rPr>
              <w:t>2</w:t>
            </w:r>
            <w:r>
              <w:rPr>
                <w:rStyle w:val="IndexLink"/>
                <w:rtl w:val="true"/>
              </w:rPr>
              <w:t xml:space="preserve">- </w:t>
            </w:r>
            <w:r>
              <w:rPr>
                <w:rStyle w:val="IndexLink"/>
                <w:rtl w:val="true"/>
              </w:rPr>
              <w:t>منظور آیه استخلاف؛ شیعیان اثناعشری</w:t>
            </w:r>
            <w:r>
              <w:rPr>
                <w:rStyle w:val="IndexLink"/>
                <w:rtl w:val="true"/>
              </w:rPr>
              <w:tab/>
            </w:r>
            <w:r>
              <w:rPr>
                <w:rStyle w:val="IndexLink"/>
              </w:rPr>
              <w:t>61</w:t>
            </w:r>
          </w:hyperlink>
        </w:p>
        <w:p>
          <w:pPr>
            <w:pStyle w:val="Contents3"/>
            <w:tabs>
              <w:tab w:val="clear" w:pos="8459"/>
              <w:tab w:val="right" w:pos="9026" w:leader="dot"/>
            </w:tabs>
            <w:rPr/>
          </w:pPr>
          <w:hyperlink w:anchor="__RefHeading___Toc85911_372815092">
            <w:r>
              <w:rPr>
                <w:webHidden/>
                <w:rStyle w:val="IndexLink"/>
              </w:rPr>
              <w:t>٣</w:t>
            </w:r>
            <w:r>
              <w:rPr>
                <w:rStyle w:val="IndexLink"/>
                <w:rtl w:val="true"/>
              </w:rPr>
              <w:t xml:space="preserve">- </w:t>
            </w:r>
            <w:r>
              <w:rPr>
                <w:rStyle w:val="IndexLink"/>
                <w:rtl w:val="true"/>
              </w:rPr>
              <w:t>دو شرط فرج</w:t>
            </w:r>
            <w:r>
              <w:rPr>
                <w:rStyle w:val="IndexLink"/>
                <w:rtl w:val="true"/>
              </w:rPr>
              <w:t xml:space="preserve">: </w:t>
            </w:r>
            <w:r>
              <w:rPr>
                <w:rStyle w:val="IndexLink"/>
                <w:rtl w:val="true"/>
              </w:rPr>
              <w:t>آمادگی و انتظار</w:t>
            </w:r>
            <w:r>
              <w:rPr>
                <w:rStyle w:val="IndexLink"/>
                <w:rtl w:val="true"/>
              </w:rPr>
              <w:tab/>
            </w:r>
            <w:r>
              <w:rPr>
                <w:rStyle w:val="IndexLink"/>
              </w:rPr>
              <w:t>64</w:t>
            </w:r>
          </w:hyperlink>
        </w:p>
        <w:p>
          <w:pPr>
            <w:pStyle w:val="Contents3"/>
            <w:tabs>
              <w:tab w:val="clear" w:pos="8459"/>
              <w:tab w:val="right" w:pos="9026" w:leader="dot"/>
            </w:tabs>
            <w:rPr/>
          </w:pPr>
          <w:hyperlink w:anchor="__RefHeading___Toc85913_372815092">
            <w:r>
              <w:rPr>
                <w:webHidden/>
                <w:rStyle w:val="IndexLink"/>
              </w:rPr>
              <w:t>۴</w:t>
            </w:r>
            <w:r>
              <w:rPr>
                <w:rStyle w:val="IndexLink"/>
                <w:rtl w:val="true"/>
              </w:rPr>
              <w:t xml:space="preserve">- </w:t>
            </w:r>
            <w:r>
              <w:rPr>
                <w:rStyle w:val="IndexLink"/>
                <w:rtl w:val="true"/>
              </w:rPr>
              <w:t>رهروی راه رهبری، وظیفه ای همگانی</w:t>
            </w:r>
            <w:r>
              <w:rPr>
                <w:rStyle w:val="IndexLink"/>
                <w:rtl w:val="true"/>
              </w:rPr>
              <w:tab/>
            </w:r>
            <w:r>
              <w:rPr>
                <w:rStyle w:val="IndexLink"/>
              </w:rPr>
              <w:t>66</w:t>
            </w:r>
          </w:hyperlink>
        </w:p>
        <w:p>
          <w:pPr>
            <w:pStyle w:val="Contents3"/>
            <w:tabs>
              <w:tab w:val="clear" w:pos="8459"/>
              <w:tab w:val="right" w:pos="9026" w:leader="dot"/>
            </w:tabs>
            <w:rPr/>
          </w:pPr>
          <w:hyperlink w:anchor="__RefHeading___Toc85915_372815092">
            <w:r>
              <w:rPr>
                <w:webHidden/>
                <w:rStyle w:val="IndexLink"/>
              </w:rPr>
              <w:t>5</w:t>
            </w:r>
            <w:r>
              <w:rPr>
                <w:rStyle w:val="IndexLink"/>
                <w:rtl w:val="true"/>
              </w:rPr>
              <w:t xml:space="preserve">- </w:t>
            </w:r>
            <w:r>
              <w:rPr>
                <w:rStyle w:val="IndexLink"/>
                <w:rtl w:val="true"/>
              </w:rPr>
              <w:t>شبهات درباره مهدویت</w:t>
            </w:r>
            <w:r>
              <w:rPr>
                <w:rStyle w:val="IndexLink"/>
                <w:rtl w:val="true"/>
              </w:rPr>
              <w:tab/>
            </w:r>
            <w:r>
              <w:rPr>
                <w:rStyle w:val="IndexLink"/>
              </w:rPr>
              <w:t>68</w:t>
            </w:r>
          </w:hyperlink>
        </w:p>
        <w:p>
          <w:pPr>
            <w:pStyle w:val="Contents4"/>
            <w:tabs>
              <w:tab w:val="clear" w:pos="8176"/>
              <w:tab w:val="right" w:pos="9026" w:leader="dot"/>
            </w:tabs>
            <w:rPr/>
          </w:pPr>
          <w:hyperlink w:anchor="__RefHeading___Toc85917_37281509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5919_372815092">
            <w:r>
              <w:rPr>
                <w:webHidden/>
                <w:rStyle w:val="IndexLink"/>
              </w:rPr>
              <w:t>۵</w:t>
            </w:r>
            <w:r>
              <w:rPr>
                <w:rStyle w:val="IndexLink"/>
              </w:rPr>
              <w:t>-</w:t>
            </w:r>
            <w:r>
              <w:rPr>
                <w:rStyle w:val="IndexLink"/>
              </w:rPr>
              <w:t>۱</w:t>
            </w:r>
            <w:r>
              <w:rPr>
                <w:rStyle w:val="IndexLink"/>
                <w:rtl w:val="true"/>
              </w:rPr>
              <w:t xml:space="preserve"> آشکار نشدن نشانه های بارداری</w:t>
            </w:r>
            <w:r>
              <w:rPr>
                <w:rStyle w:val="IndexLink"/>
                <w:rtl w:val="true"/>
              </w:rPr>
              <w:tab/>
            </w:r>
            <w:r>
              <w:rPr>
                <w:rStyle w:val="IndexLink"/>
              </w:rPr>
              <w:t>68</w:t>
            </w:r>
          </w:hyperlink>
        </w:p>
        <w:p>
          <w:pPr>
            <w:pStyle w:val="Contents4"/>
            <w:tabs>
              <w:tab w:val="clear" w:pos="8176"/>
              <w:tab w:val="right" w:pos="9026" w:leader="dot"/>
            </w:tabs>
            <w:rPr/>
          </w:pPr>
          <w:hyperlink w:anchor="__RefHeading___Toc85921_372815092">
            <w:r>
              <w:rPr>
                <w:webHidden/>
                <w:rStyle w:val="IndexLink"/>
              </w:rPr>
              <w:t>۵</w:t>
            </w:r>
            <w:r>
              <w:rPr>
                <w:rStyle w:val="IndexLink"/>
              </w:rPr>
              <w:t>-</w:t>
            </w:r>
            <w:r>
              <w:rPr>
                <w:rStyle w:val="IndexLink"/>
              </w:rPr>
              <w:t>۲</w:t>
            </w:r>
            <w:r>
              <w:rPr>
                <w:rStyle w:val="IndexLink"/>
                <w:rtl w:val="true"/>
              </w:rPr>
              <w:t xml:space="preserve"> عمر حضرت مهدی </w:t>
            </w:r>
            <w:r>
              <w:rPr>
                <w:rStyle w:val="IndexLink"/>
                <w:rtl w:val="true"/>
              </w:rPr>
              <w:t xml:space="preserve">« </w:t>
            </w:r>
            <w:r>
              <w:rPr>
                <w:rStyle w:val="IndexLink"/>
                <w:rtl w:val="true"/>
              </w:rPr>
              <w:t xml:space="preserve">عجل الله تعالی فرجه </w:t>
            </w:r>
            <w:r>
              <w:rPr>
                <w:rStyle w:val="IndexLink"/>
                <w:rtl w:val="true"/>
              </w:rPr>
              <w:t>»</w:t>
              <w:tab/>
            </w:r>
            <w:r>
              <w:rPr>
                <w:rStyle w:val="IndexLink"/>
              </w:rPr>
              <w:t>70</w:t>
            </w:r>
          </w:hyperlink>
        </w:p>
        <w:p>
          <w:pPr>
            <w:pStyle w:val="Contents4"/>
            <w:tabs>
              <w:tab w:val="clear" w:pos="8176"/>
              <w:tab w:val="right" w:pos="9026" w:leader="dot"/>
            </w:tabs>
            <w:rPr/>
          </w:pPr>
          <w:hyperlink w:anchor="__RefHeading___Toc85923_372815092">
            <w:r>
              <w:rPr>
                <w:webHidden/>
                <w:rStyle w:val="IndexLink"/>
              </w:rPr>
              <w:t>۵</w:t>
            </w:r>
            <w:r>
              <w:rPr>
                <w:rStyle w:val="IndexLink"/>
              </w:rPr>
              <w:t>-</w:t>
            </w:r>
            <w:r>
              <w:rPr>
                <w:rStyle w:val="IndexLink"/>
              </w:rPr>
              <w:t>۳</w:t>
            </w:r>
            <w:r>
              <w:rPr>
                <w:rStyle w:val="IndexLink"/>
                <w:rtl w:val="true"/>
              </w:rPr>
              <w:t xml:space="preserve"> نحوه ظهور حضرت حج</w:t>
            </w:r>
            <w:r>
              <w:rPr>
                <w:rStyle w:val="IndexLink"/>
                <w:rtl w:val="true"/>
              </w:rPr>
              <w:t xml:space="preserve">( </w:t>
            </w:r>
            <w:r>
              <w:rPr>
                <w:rStyle w:val="IndexLink"/>
                <w:rtl w:val="true"/>
              </w:rPr>
              <w:t xml:space="preserve">ت عجل الله تعالی فرجه </w:t>
            </w:r>
            <w:r>
              <w:rPr>
                <w:rStyle w:val="IndexLink"/>
                <w:rtl w:val="true"/>
              </w:rPr>
              <w:t>)</w:t>
              <w:tab/>
            </w:r>
            <w:r>
              <w:rPr>
                <w:rStyle w:val="IndexLink"/>
              </w:rPr>
              <w:t>72</w:t>
            </w:r>
          </w:hyperlink>
        </w:p>
        <w:p>
          <w:pPr>
            <w:pStyle w:val="Contents2"/>
            <w:tabs>
              <w:tab w:val="clear" w:pos="8743"/>
              <w:tab w:val="right" w:pos="9026" w:leader="dot"/>
            </w:tabs>
            <w:rPr/>
          </w:pPr>
          <w:hyperlink w:anchor="__RefHeading___Toc85925_372815092">
            <w:r>
              <w:rPr>
                <w:webHidden/>
                <w:rStyle w:val="IndexLink"/>
                <w:rtl w:val="true"/>
              </w:rPr>
              <w:t>گفتار پنجم</w:t>
            </w:r>
            <w:r>
              <w:rPr>
                <w:rStyle w:val="IndexLink"/>
                <w:rtl w:val="true"/>
              </w:rPr>
              <w:t xml:space="preserve">: </w:t>
            </w:r>
            <w:r>
              <w:rPr>
                <w:rStyle w:val="IndexLink"/>
                <w:rtl w:val="true"/>
              </w:rPr>
              <w:t>اسلام گشایشگر سختی های جامعه انسانی</w:t>
            </w:r>
            <w:r>
              <w:rPr>
                <w:rStyle w:val="IndexLink"/>
                <w:rtl w:val="true"/>
              </w:rPr>
              <w:tab/>
            </w:r>
            <w:r>
              <w:rPr>
                <w:rStyle w:val="IndexLink"/>
              </w:rPr>
              <w:t>75</w:t>
            </w:r>
          </w:hyperlink>
        </w:p>
        <w:p>
          <w:pPr>
            <w:pStyle w:val="Contents3"/>
            <w:tabs>
              <w:tab w:val="clear" w:pos="8459"/>
              <w:tab w:val="right" w:pos="9026" w:leader="dot"/>
            </w:tabs>
            <w:rPr/>
          </w:pPr>
          <w:hyperlink w:anchor="__RefHeading___Toc85927_37281509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85929_372815092">
            <w:r>
              <w:rPr>
                <w:webHidden/>
                <w:rStyle w:val="IndexLink"/>
              </w:rPr>
              <w:t>۱</w:t>
            </w:r>
            <w:r>
              <w:rPr>
                <w:rStyle w:val="IndexLink"/>
                <w:rtl w:val="true"/>
              </w:rPr>
              <w:t xml:space="preserve">- </w:t>
            </w:r>
            <w:r>
              <w:rPr>
                <w:rStyle w:val="IndexLink"/>
                <w:rtl w:val="true"/>
              </w:rPr>
              <w:t>دو مشکل بزرگ جامعه بشری</w:t>
            </w:r>
            <w:r>
              <w:rPr>
                <w:rStyle w:val="IndexLink"/>
                <w:rtl w:val="true"/>
              </w:rPr>
              <w:tab/>
            </w:r>
            <w:r>
              <w:rPr>
                <w:rStyle w:val="IndexLink"/>
              </w:rPr>
              <w:t>75</w:t>
            </w:r>
          </w:hyperlink>
        </w:p>
        <w:p>
          <w:pPr>
            <w:pStyle w:val="Contents4"/>
            <w:tabs>
              <w:tab w:val="clear" w:pos="8176"/>
              <w:tab w:val="right" w:pos="9026" w:leader="dot"/>
            </w:tabs>
            <w:rPr/>
          </w:pPr>
          <w:hyperlink w:anchor="__RefHeading___Toc85931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5933_372815092">
            <w:r>
              <w:rPr>
                <w:webHidden/>
                <w:rStyle w:val="IndexLink"/>
              </w:rPr>
              <w:t>۱</w:t>
            </w:r>
            <w:r>
              <w:rPr>
                <w:rStyle w:val="IndexLink"/>
              </w:rPr>
              <w:t>-</w:t>
            </w:r>
            <w:r>
              <w:rPr>
                <w:rStyle w:val="IndexLink"/>
              </w:rPr>
              <w:t>۱</w:t>
            </w:r>
            <w:r>
              <w:rPr>
                <w:rStyle w:val="IndexLink"/>
                <w:rtl w:val="true"/>
              </w:rPr>
              <w:t xml:space="preserve"> اختلاف طبقاتی</w:t>
            </w:r>
            <w:r>
              <w:rPr>
                <w:rStyle w:val="IndexLink"/>
                <w:rtl w:val="true"/>
              </w:rPr>
              <w:tab/>
            </w:r>
            <w:r>
              <w:rPr>
                <w:rStyle w:val="IndexLink"/>
              </w:rPr>
              <w:t>75</w:t>
            </w:r>
          </w:hyperlink>
        </w:p>
        <w:p>
          <w:pPr>
            <w:pStyle w:val="Contents4"/>
            <w:tabs>
              <w:tab w:val="clear" w:pos="8176"/>
              <w:tab w:val="right" w:pos="9026" w:leader="dot"/>
            </w:tabs>
            <w:rPr/>
          </w:pPr>
          <w:hyperlink w:anchor="__RefHeading___Toc85935_372815092">
            <w:r>
              <w:rPr>
                <w:webHidden/>
                <w:rStyle w:val="IndexLink"/>
              </w:rPr>
              <w:t>۱</w:t>
            </w:r>
            <w:r>
              <w:rPr>
                <w:rStyle w:val="IndexLink"/>
              </w:rPr>
              <w:t>-</w:t>
            </w:r>
            <w:r>
              <w:rPr>
                <w:rStyle w:val="IndexLink"/>
              </w:rPr>
              <w:t>۲</w:t>
            </w:r>
            <w:r>
              <w:rPr>
                <w:rStyle w:val="IndexLink"/>
                <w:rtl w:val="true"/>
              </w:rPr>
              <w:t xml:space="preserve"> اضطراب خاطر</w:t>
            </w:r>
            <w:r>
              <w:rPr>
                <w:rStyle w:val="IndexLink"/>
                <w:rtl w:val="true"/>
              </w:rPr>
              <w:tab/>
            </w:r>
            <w:r>
              <w:rPr>
                <w:rStyle w:val="IndexLink"/>
              </w:rPr>
              <w:t>76</w:t>
            </w:r>
          </w:hyperlink>
        </w:p>
        <w:p>
          <w:pPr>
            <w:pStyle w:val="Contents3"/>
            <w:tabs>
              <w:tab w:val="clear" w:pos="8459"/>
              <w:tab w:val="right" w:pos="9026" w:leader="dot"/>
            </w:tabs>
            <w:rPr/>
          </w:pPr>
          <w:hyperlink w:anchor="__RefHeading___Toc85937_372815092">
            <w:r>
              <w:rPr>
                <w:webHidden/>
                <w:rStyle w:val="IndexLink"/>
              </w:rPr>
              <w:t>۲</w:t>
            </w:r>
            <w:r>
              <w:rPr>
                <w:rStyle w:val="IndexLink"/>
                <w:rtl w:val="true"/>
              </w:rPr>
              <w:t xml:space="preserve">- </w:t>
            </w:r>
            <w:r>
              <w:rPr>
                <w:rStyle w:val="IndexLink"/>
                <w:rtl w:val="true"/>
              </w:rPr>
              <w:t>اسلام و حل مشکل طبقاتی</w:t>
            </w:r>
            <w:r>
              <w:rPr>
                <w:rStyle w:val="IndexLink"/>
                <w:rtl w:val="true"/>
              </w:rPr>
              <w:tab/>
            </w:r>
            <w:r>
              <w:rPr>
                <w:rStyle w:val="IndexLink"/>
              </w:rPr>
              <w:t>77</w:t>
            </w:r>
          </w:hyperlink>
        </w:p>
        <w:p>
          <w:pPr>
            <w:pStyle w:val="Contents3"/>
            <w:tabs>
              <w:tab w:val="clear" w:pos="8459"/>
              <w:tab w:val="right" w:pos="9026" w:leader="dot"/>
            </w:tabs>
            <w:rPr/>
          </w:pPr>
          <w:hyperlink w:anchor="__RefHeading___Toc85939_372815092">
            <w:r>
              <w:rPr>
                <w:webHidden/>
                <w:rStyle w:val="IndexLink"/>
              </w:rPr>
              <w:t>۳</w:t>
            </w:r>
            <w:r>
              <w:rPr>
                <w:rStyle w:val="IndexLink"/>
                <w:rtl w:val="true"/>
              </w:rPr>
              <w:t xml:space="preserve">- </w:t>
            </w:r>
            <w:r>
              <w:rPr>
                <w:rStyle w:val="IndexLink"/>
                <w:rtl w:val="true"/>
              </w:rPr>
              <w:t>اسلام گشایشگر پریشانی و نگرانی</w:t>
            </w:r>
            <w:r>
              <w:rPr>
                <w:rStyle w:val="IndexLink"/>
                <w:rtl w:val="true"/>
              </w:rPr>
              <w:tab/>
            </w:r>
            <w:r>
              <w:rPr>
                <w:rStyle w:val="IndexLink"/>
              </w:rPr>
              <w:t>81</w:t>
            </w:r>
          </w:hyperlink>
        </w:p>
        <w:p>
          <w:pPr>
            <w:pStyle w:val="Contents3"/>
            <w:tabs>
              <w:tab w:val="clear" w:pos="8459"/>
              <w:tab w:val="right" w:pos="9026" w:leader="dot"/>
            </w:tabs>
            <w:rPr/>
          </w:pPr>
          <w:hyperlink w:anchor="__RefHeading___Toc85941_372815092">
            <w:r>
              <w:rPr>
                <w:webHidden/>
                <w:rStyle w:val="IndexLink"/>
              </w:rPr>
              <w:t>۴</w:t>
            </w:r>
            <w:r>
              <w:rPr>
                <w:rStyle w:val="IndexLink"/>
                <w:rtl w:val="true"/>
              </w:rPr>
              <w:t xml:space="preserve">- </w:t>
            </w:r>
            <w:r>
              <w:rPr>
                <w:rStyle w:val="IndexLink"/>
                <w:rtl w:val="true"/>
              </w:rPr>
              <w:t>اقسام ایمان</w:t>
            </w:r>
            <w:r>
              <w:rPr>
                <w:rStyle w:val="IndexLink"/>
                <w:rtl w:val="true"/>
              </w:rPr>
              <w:t>:</w:t>
              <w:tab/>
            </w:r>
            <w:r>
              <w:rPr>
                <w:rStyle w:val="IndexLink"/>
              </w:rPr>
              <w:t>82</w:t>
            </w:r>
          </w:hyperlink>
        </w:p>
        <w:p>
          <w:pPr>
            <w:pStyle w:val="Contents4"/>
            <w:tabs>
              <w:tab w:val="clear" w:pos="8176"/>
              <w:tab w:val="right" w:pos="9026" w:leader="dot"/>
            </w:tabs>
            <w:rPr/>
          </w:pPr>
          <w:hyperlink w:anchor="__RefHeading___Toc85943_372815092">
            <w:r>
              <w:rPr>
                <w:webHidden/>
                <w:rStyle w:val="IndexLink"/>
              </w:rPr>
              <w:t>۴</w:t>
            </w:r>
            <w:r>
              <w:rPr>
                <w:rStyle w:val="IndexLink"/>
              </w:rPr>
              <w:t>-</w:t>
            </w:r>
            <w:r>
              <w:rPr>
                <w:rStyle w:val="IndexLink"/>
              </w:rPr>
              <w:t>۱</w:t>
            </w:r>
            <w:r>
              <w:rPr>
                <w:rStyle w:val="IndexLink"/>
                <w:rtl w:val="true"/>
              </w:rPr>
              <w:t xml:space="preserve"> ایمان از راه برهان</w:t>
            </w:r>
            <w:r>
              <w:rPr>
                <w:rStyle w:val="IndexLink"/>
                <w:rtl w:val="true"/>
              </w:rPr>
              <w:tab/>
            </w:r>
            <w:r>
              <w:rPr>
                <w:rStyle w:val="IndexLink"/>
              </w:rPr>
              <w:t>82</w:t>
            </w:r>
          </w:hyperlink>
        </w:p>
        <w:p>
          <w:pPr>
            <w:pStyle w:val="Contents4"/>
            <w:tabs>
              <w:tab w:val="clear" w:pos="8176"/>
              <w:tab w:val="right" w:pos="9026" w:leader="dot"/>
            </w:tabs>
            <w:rPr/>
          </w:pPr>
          <w:hyperlink w:anchor="__RefHeading___Toc85945_372815092">
            <w:r>
              <w:rPr>
                <w:webHidden/>
                <w:rStyle w:val="IndexLink"/>
              </w:rPr>
              <w:t>۴</w:t>
            </w:r>
            <w:r>
              <w:rPr>
                <w:rStyle w:val="IndexLink"/>
              </w:rPr>
              <w:t>-</w:t>
            </w:r>
            <w:r>
              <w:rPr>
                <w:rStyle w:val="IndexLink"/>
              </w:rPr>
              <w:t>۲</w:t>
            </w:r>
            <w:r>
              <w:rPr>
                <w:rStyle w:val="IndexLink"/>
                <w:rtl w:val="true"/>
              </w:rPr>
              <w:t xml:space="preserve"> ایمان از راه تقوا</w:t>
            </w:r>
            <w:r>
              <w:rPr>
                <w:rStyle w:val="IndexLink"/>
                <w:rtl w:val="true"/>
              </w:rPr>
              <w:tab/>
            </w:r>
            <w:r>
              <w:rPr>
                <w:rStyle w:val="IndexLink"/>
              </w:rPr>
              <w:t>82</w:t>
            </w:r>
          </w:hyperlink>
        </w:p>
        <w:p>
          <w:pPr>
            <w:pStyle w:val="Contents3"/>
            <w:tabs>
              <w:tab w:val="clear" w:pos="8459"/>
              <w:tab w:val="right" w:pos="9026" w:leader="dot"/>
            </w:tabs>
            <w:rPr/>
          </w:pPr>
          <w:hyperlink w:anchor="__RefHeading___Toc85947_372815092">
            <w:r>
              <w:rPr>
                <w:webHidden/>
                <w:rStyle w:val="IndexLink"/>
              </w:rPr>
              <w:t>5</w:t>
            </w:r>
            <w:r>
              <w:rPr>
                <w:rStyle w:val="IndexLink"/>
                <w:rtl w:val="true"/>
              </w:rPr>
              <w:t xml:space="preserve">- </w:t>
            </w:r>
            <w:r>
              <w:rPr>
                <w:rStyle w:val="IndexLink"/>
                <w:rtl w:val="true"/>
              </w:rPr>
              <w:t>داستان پند آمیز ابوایوب انصاری</w:t>
            </w:r>
            <w:r>
              <w:rPr>
                <w:rStyle w:val="IndexLink"/>
                <w:rtl w:val="true"/>
              </w:rPr>
              <w:tab/>
            </w:r>
            <w:r>
              <w:rPr>
                <w:rStyle w:val="IndexLink"/>
              </w:rPr>
              <w:t>85</w:t>
            </w:r>
          </w:hyperlink>
        </w:p>
        <w:p>
          <w:pPr>
            <w:pStyle w:val="Contents3"/>
            <w:tabs>
              <w:tab w:val="clear" w:pos="8459"/>
              <w:tab w:val="right" w:pos="9026" w:leader="dot"/>
            </w:tabs>
            <w:rPr/>
          </w:pPr>
          <w:hyperlink w:anchor="__RefHeading___Toc85949_372815092">
            <w:r>
              <w:rPr>
                <w:webHidden/>
                <w:rStyle w:val="IndexLink"/>
              </w:rPr>
              <w:t>6</w:t>
            </w:r>
            <w:r>
              <w:rPr>
                <w:rStyle w:val="IndexLink"/>
                <w:rtl w:val="true"/>
              </w:rPr>
              <w:t xml:space="preserve">- </w:t>
            </w:r>
            <w:r>
              <w:rPr>
                <w:rStyle w:val="IndexLink"/>
                <w:rtl w:val="true"/>
              </w:rPr>
              <w:t>وعده های خدا به مؤمنان</w:t>
            </w:r>
            <w:r>
              <w:rPr>
                <w:rStyle w:val="IndexLink"/>
                <w:rtl w:val="true"/>
              </w:rPr>
              <w:tab/>
            </w:r>
            <w:r>
              <w:rPr>
                <w:rStyle w:val="IndexLink"/>
              </w:rPr>
              <w:t>85</w:t>
            </w:r>
          </w:hyperlink>
        </w:p>
        <w:p>
          <w:pPr>
            <w:pStyle w:val="Contents3"/>
            <w:tabs>
              <w:tab w:val="clear" w:pos="8459"/>
              <w:tab w:val="right" w:pos="9026" w:leader="dot"/>
            </w:tabs>
            <w:rPr/>
          </w:pPr>
          <w:hyperlink w:anchor="__RefHeading___Toc85951_372815092">
            <w:r>
              <w:rPr>
                <w:webHidden/>
                <w:rStyle w:val="IndexLink"/>
              </w:rPr>
              <w:t>۷</w:t>
            </w:r>
            <w:r>
              <w:rPr>
                <w:rStyle w:val="IndexLink"/>
                <w:rtl w:val="true"/>
              </w:rPr>
              <w:t xml:space="preserve">- </w:t>
            </w:r>
            <w:r>
              <w:rPr>
                <w:rStyle w:val="IndexLink"/>
                <w:rtl w:val="true"/>
              </w:rPr>
              <w:t>برهان لم بر وجود مدبری حکیم</w:t>
            </w:r>
            <w:r>
              <w:rPr>
                <w:rStyle w:val="IndexLink"/>
                <w:rtl w:val="true"/>
              </w:rPr>
              <w:tab/>
            </w:r>
            <w:r>
              <w:rPr>
                <w:rStyle w:val="IndexLink"/>
              </w:rPr>
              <w:t>89</w:t>
            </w:r>
          </w:hyperlink>
        </w:p>
        <w:p>
          <w:pPr>
            <w:pStyle w:val="Contents2"/>
            <w:tabs>
              <w:tab w:val="clear" w:pos="8743"/>
              <w:tab w:val="right" w:pos="9026" w:leader="dot"/>
            </w:tabs>
            <w:rPr/>
          </w:pPr>
          <w:hyperlink w:anchor="__RefHeading___Toc85953_372815092">
            <w:r>
              <w:rPr>
                <w:webHidden/>
                <w:rStyle w:val="IndexLink"/>
                <w:rtl w:val="true"/>
              </w:rPr>
              <w:t>گفتار ششم</w:t>
            </w:r>
            <w:r>
              <w:rPr>
                <w:rStyle w:val="IndexLink"/>
                <w:rtl w:val="true"/>
              </w:rPr>
              <w:t xml:space="preserve">: </w:t>
            </w:r>
            <w:r>
              <w:rPr>
                <w:rStyle w:val="IndexLink"/>
                <w:rtl w:val="true"/>
              </w:rPr>
              <w:t>پرهیزگاری و مقام تسلیم و رضا از دیدگاه قرآن</w:t>
            </w:r>
            <w:r>
              <w:rPr>
                <w:rStyle w:val="IndexLink"/>
                <w:rtl w:val="true"/>
              </w:rPr>
              <w:tab/>
            </w:r>
            <w:r>
              <w:rPr>
                <w:rStyle w:val="IndexLink"/>
              </w:rPr>
              <w:t>93</w:t>
            </w:r>
          </w:hyperlink>
        </w:p>
        <w:p>
          <w:pPr>
            <w:pStyle w:val="Contents3"/>
            <w:tabs>
              <w:tab w:val="clear" w:pos="8459"/>
              <w:tab w:val="right" w:pos="9026" w:leader="dot"/>
            </w:tabs>
            <w:rPr/>
          </w:pPr>
          <w:hyperlink w:anchor="__RefHeading___Toc85955_37281509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85957_372815092">
            <w:r>
              <w:rPr>
                <w:webHidden/>
                <w:rStyle w:val="IndexLink"/>
              </w:rPr>
              <w:t>1</w:t>
            </w:r>
            <w:r>
              <w:rPr>
                <w:rStyle w:val="IndexLink"/>
                <w:rtl w:val="true"/>
              </w:rPr>
              <w:t>-</w:t>
            </w:r>
            <w:r>
              <w:rPr>
                <w:rStyle w:val="IndexLink"/>
                <w:rtl w:val="true"/>
              </w:rPr>
              <w:t>مقام تسلیم و رضا در قرآن</w:t>
            </w:r>
            <w:r>
              <w:rPr>
                <w:rStyle w:val="IndexLink"/>
                <w:rtl w:val="true"/>
              </w:rPr>
              <w:tab/>
            </w:r>
            <w:r>
              <w:rPr>
                <w:rStyle w:val="IndexLink"/>
              </w:rPr>
              <w:t>94</w:t>
            </w:r>
          </w:hyperlink>
        </w:p>
        <w:p>
          <w:pPr>
            <w:pStyle w:val="Contents3"/>
            <w:tabs>
              <w:tab w:val="clear" w:pos="8459"/>
              <w:tab w:val="right" w:pos="9026" w:leader="dot"/>
            </w:tabs>
            <w:rPr/>
          </w:pPr>
          <w:hyperlink w:anchor="__RefHeading___Toc85959_372815092">
            <w:r>
              <w:rPr>
                <w:webHidden/>
                <w:rStyle w:val="IndexLink"/>
              </w:rPr>
              <w:t>۲</w:t>
            </w:r>
            <w:r>
              <w:rPr>
                <w:rStyle w:val="IndexLink"/>
                <w:rtl w:val="true"/>
              </w:rPr>
              <w:t xml:space="preserve">- </w:t>
            </w:r>
            <w:r>
              <w:rPr>
                <w:rStyle w:val="IndexLink"/>
                <w:rtl w:val="true"/>
              </w:rPr>
              <w:t>اقسام تسلیم و رضا</w:t>
            </w:r>
            <w:r>
              <w:rPr>
                <w:rStyle w:val="IndexLink"/>
                <w:rtl w:val="true"/>
              </w:rPr>
              <w:tab/>
            </w:r>
            <w:r>
              <w:rPr>
                <w:rStyle w:val="IndexLink"/>
              </w:rPr>
              <w:t>97</w:t>
            </w:r>
          </w:hyperlink>
        </w:p>
        <w:p>
          <w:pPr>
            <w:pStyle w:val="Contents3"/>
            <w:tabs>
              <w:tab w:val="clear" w:pos="8459"/>
              <w:tab w:val="right" w:pos="9026" w:leader="dot"/>
            </w:tabs>
            <w:rPr/>
          </w:pPr>
          <w:hyperlink w:anchor="__RefHeading___Toc85961_372815092">
            <w:r>
              <w:rPr>
                <w:webHidden/>
                <w:rStyle w:val="IndexLink"/>
              </w:rPr>
              <w:t>3</w:t>
            </w:r>
            <w:r>
              <w:rPr>
                <w:rStyle w:val="IndexLink"/>
                <w:rtl w:val="true"/>
              </w:rPr>
              <w:t>-</w:t>
            </w:r>
            <w:r>
              <w:rPr>
                <w:rStyle w:val="IndexLink"/>
                <w:rtl w:val="true"/>
              </w:rPr>
              <w:t>اقسام لطف</w:t>
            </w:r>
            <w:r>
              <w:rPr>
                <w:rStyle w:val="IndexLink"/>
                <w:rtl w:val="true"/>
              </w:rPr>
              <w:tab/>
            </w:r>
            <w:r>
              <w:rPr>
                <w:rStyle w:val="IndexLink"/>
              </w:rPr>
              <w:t>100</w:t>
            </w:r>
          </w:hyperlink>
        </w:p>
        <w:p>
          <w:pPr>
            <w:pStyle w:val="Contents3"/>
            <w:tabs>
              <w:tab w:val="clear" w:pos="8459"/>
              <w:tab w:val="right" w:pos="9026" w:leader="dot"/>
            </w:tabs>
            <w:rPr/>
          </w:pPr>
          <w:hyperlink w:anchor="__RefHeading___Toc85963_372815092">
            <w:r>
              <w:rPr>
                <w:webHidden/>
                <w:rStyle w:val="IndexLink"/>
              </w:rPr>
              <w:t>۴</w:t>
            </w:r>
            <w:r>
              <w:rPr>
                <w:rStyle w:val="IndexLink"/>
                <w:rtl w:val="true"/>
              </w:rPr>
              <w:t xml:space="preserve">- </w:t>
            </w:r>
            <w:r>
              <w:rPr>
                <w:rStyle w:val="IndexLink"/>
                <w:rtl w:val="true"/>
              </w:rPr>
              <w:t>عدم تسلیم؛ انکار عملی احکام الهی</w:t>
            </w:r>
            <w:r>
              <w:rPr>
                <w:rStyle w:val="IndexLink"/>
                <w:rtl w:val="true"/>
              </w:rPr>
              <w:tab/>
            </w:r>
            <w:r>
              <w:rPr>
                <w:rStyle w:val="IndexLink"/>
              </w:rPr>
              <w:t>102</w:t>
            </w:r>
          </w:hyperlink>
        </w:p>
        <w:p>
          <w:pPr>
            <w:pStyle w:val="Contents3"/>
            <w:tabs>
              <w:tab w:val="clear" w:pos="8459"/>
              <w:tab w:val="right" w:pos="9026" w:leader="dot"/>
            </w:tabs>
            <w:rPr/>
          </w:pPr>
          <w:hyperlink w:anchor="__RefHeading___Toc85965_372815092">
            <w:r>
              <w:rPr>
                <w:webHidden/>
                <w:rStyle w:val="IndexLink"/>
              </w:rPr>
              <w:t>5</w:t>
            </w:r>
            <w:r>
              <w:rPr>
                <w:rStyle w:val="IndexLink"/>
                <w:rtl w:val="true"/>
              </w:rPr>
              <w:t>-</w:t>
            </w:r>
            <w:r>
              <w:rPr>
                <w:rStyle w:val="IndexLink"/>
                <w:rtl w:val="true"/>
              </w:rPr>
              <w:t>در سرازیری گناه</w:t>
            </w:r>
            <w:r>
              <w:rPr>
                <w:rStyle w:val="IndexLink"/>
                <w:rtl w:val="true"/>
              </w:rPr>
              <w:tab/>
            </w:r>
            <w:r>
              <w:rPr>
                <w:rStyle w:val="IndexLink"/>
              </w:rPr>
              <w:t>107</w:t>
            </w:r>
          </w:hyperlink>
        </w:p>
        <w:p>
          <w:pPr>
            <w:pStyle w:val="Contents4"/>
            <w:tabs>
              <w:tab w:val="clear" w:pos="8176"/>
              <w:tab w:val="right" w:pos="9026" w:leader="dot"/>
            </w:tabs>
            <w:rPr/>
          </w:pPr>
          <w:hyperlink w:anchor="__RefHeading___Toc85967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5969_372815092">
            <w:r>
              <w:rPr>
                <w:webHidden/>
                <w:rStyle w:val="IndexLink"/>
                <w:rtl w:val="true"/>
              </w:rPr>
              <w:t>توجیه گری کار شیطان و شیطان صفتان</w:t>
            </w:r>
            <w:r>
              <w:rPr>
                <w:rStyle w:val="IndexLink"/>
                <w:rtl w:val="true"/>
              </w:rPr>
              <w:tab/>
            </w:r>
            <w:r>
              <w:rPr>
                <w:rStyle w:val="IndexLink"/>
              </w:rPr>
              <w:t>109</w:t>
            </w:r>
          </w:hyperlink>
        </w:p>
        <w:p>
          <w:pPr>
            <w:pStyle w:val="Contents2"/>
            <w:tabs>
              <w:tab w:val="clear" w:pos="8743"/>
              <w:tab w:val="right" w:pos="9026" w:leader="dot"/>
            </w:tabs>
            <w:rPr/>
          </w:pPr>
          <w:hyperlink w:anchor="__RefHeading___Toc85971_372815092">
            <w:r>
              <w:rPr>
                <w:webHidden/>
                <w:rStyle w:val="IndexLink"/>
                <w:rtl w:val="true"/>
              </w:rPr>
              <w:t>گفتار هفتم</w:t>
            </w:r>
            <w:r>
              <w:rPr>
                <w:rStyle w:val="IndexLink"/>
                <w:rtl w:val="true"/>
              </w:rPr>
              <w:t xml:space="preserve">: </w:t>
            </w:r>
            <w:r>
              <w:rPr>
                <w:rStyle w:val="IndexLink"/>
                <w:rtl w:val="true"/>
              </w:rPr>
              <w:t>گواهان و شاهدان بر افکار و کردار، در قرآن</w:t>
            </w:r>
            <w:r>
              <w:rPr>
                <w:rStyle w:val="IndexLink"/>
                <w:rtl w:val="true"/>
              </w:rPr>
              <w:tab/>
            </w:r>
            <w:r>
              <w:rPr>
                <w:rStyle w:val="IndexLink"/>
              </w:rPr>
              <w:t>113</w:t>
            </w:r>
          </w:hyperlink>
        </w:p>
        <w:p>
          <w:pPr>
            <w:pStyle w:val="Contents3"/>
            <w:tabs>
              <w:tab w:val="clear" w:pos="8459"/>
              <w:tab w:val="right" w:pos="9026" w:leader="dot"/>
            </w:tabs>
            <w:rPr/>
          </w:pPr>
          <w:hyperlink w:anchor="__RefHeading___Toc85973_37281509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85975_372815092">
            <w:r>
              <w:rPr>
                <w:webHidden/>
                <w:rStyle w:val="IndexLink"/>
              </w:rPr>
              <w:t>۱</w:t>
            </w:r>
            <w:r>
              <w:rPr>
                <w:rStyle w:val="IndexLink"/>
                <w:rtl w:val="true"/>
              </w:rPr>
              <w:t xml:space="preserve">- </w:t>
            </w:r>
            <w:r>
              <w:rPr>
                <w:rStyle w:val="IndexLink"/>
                <w:rtl w:val="true"/>
              </w:rPr>
              <w:t>مهمترین شاهد</w:t>
            </w:r>
            <w:r>
              <w:rPr>
                <w:rStyle w:val="IndexLink"/>
                <w:rtl w:val="true"/>
              </w:rPr>
              <w:t xml:space="preserve">: </w:t>
            </w:r>
            <w:r>
              <w:rPr>
                <w:rStyle w:val="IndexLink"/>
                <w:rtl w:val="true"/>
              </w:rPr>
              <w:t>خداوند</w:t>
            </w:r>
            <w:r>
              <w:rPr>
                <w:rStyle w:val="IndexLink"/>
                <w:rtl w:val="true"/>
              </w:rPr>
              <w:tab/>
            </w:r>
            <w:r>
              <w:rPr>
                <w:rStyle w:val="IndexLink"/>
              </w:rPr>
              <w:t>114</w:t>
            </w:r>
          </w:hyperlink>
        </w:p>
        <w:p>
          <w:pPr>
            <w:pStyle w:val="Contents3"/>
            <w:tabs>
              <w:tab w:val="clear" w:pos="8459"/>
              <w:tab w:val="right" w:pos="9026" w:leader="dot"/>
            </w:tabs>
            <w:rPr/>
          </w:pPr>
          <w:hyperlink w:anchor="__RefHeading___Toc85977_372815092">
            <w:r>
              <w:rPr>
                <w:webHidden/>
                <w:rStyle w:val="IndexLink"/>
              </w:rPr>
              <w:t>۲</w:t>
            </w:r>
            <w:r>
              <w:rPr>
                <w:rStyle w:val="IndexLink"/>
                <w:rtl w:val="true"/>
              </w:rPr>
              <w:t xml:space="preserve">- </w:t>
            </w:r>
            <w:r>
              <w:rPr>
                <w:rStyle w:val="IndexLink"/>
                <w:rtl w:val="true"/>
              </w:rPr>
              <w:t xml:space="preserve">معصومان </w:t>
            </w:r>
            <w:r>
              <w:rPr>
                <w:rStyle w:val="IndexLink"/>
                <w:rtl w:val="true"/>
              </w:rPr>
              <w:t xml:space="preserve">( </w:t>
            </w:r>
            <w:r>
              <w:rPr>
                <w:rStyle w:val="IndexLink"/>
                <w:rtl w:val="true"/>
              </w:rPr>
              <w:t xml:space="preserve">علیهم السلام </w:t>
            </w:r>
            <w:r>
              <w:rPr>
                <w:rStyle w:val="IndexLink"/>
                <w:rtl w:val="true"/>
              </w:rPr>
              <w:t>)</w:t>
              <w:tab/>
            </w:r>
            <w:r>
              <w:rPr>
                <w:rStyle w:val="IndexLink"/>
              </w:rPr>
              <w:t>115</w:t>
            </w:r>
          </w:hyperlink>
        </w:p>
        <w:p>
          <w:pPr>
            <w:pStyle w:val="Contents3"/>
            <w:tabs>
              <w:tab w:val="clear" w:pos="8459"/>
              <w:tab w:val="right" w:pos="9026" w:leader="dot"/>
            </w:tabs>
            <w:rPr/>
          </w:pPr>
          <w:hyperlink w:anchor="__RefHeading___Toc85979_372815092">
            <w:r>
              <w:rPr>
                <w:webHidden/>
                <w:rStyle w:val="IndexLink"/>
              </w:rPr>
              <w:t>۳</w:t>
            </w:r>
            <w:r>
              <w:rPr>
                <w:rStyle w:val="IndexLink"/>
                <w:rtl w:val="true"/>
              </w:rPr>
              <w:t xml:space="preserve">- </w:t>
            </w:r>
            <w:r>
              <w:rPr>
                <w:rStyle w:val="IndexLink"/>
                <w:rtl w:val="true"/>
              </w:rPr>
              <w:t>فرشتگان</w:t>
            </w:r>
            <w:r>
              <w:rPr>
                <w:rStyle w:val="IndexLink"/>
                <w:rtl w:val="true"/>
              </w:rPr>
              <w:tab/>
            </w:r>
            <w:r>
              <w:rPr>
                <w:rStyle w:val="IndexLink"/>
              </w:rPr>
              <w:t>117</w:t>
            </w:r>
          </w:hyperlink>
        </w:p>
        <w:p>
          <w:pPr>
            <w:pStyle w:val="Contents3"/>
            <w:tabs>
              <w:tab w:val="clear" w:pos="8459"/>
              <w:tab w:val="right" w:pos="9026" w:leader="dot"/>
            </w:tabs>
            <w:rPr/>
          </w:pPr>
          <w:hyperlink w:anchor="__RefHeading___Toc85981_372815092">
            <w:r>
              <w:rPr>
                <w:webHidden/>
                <w:rStyle w:val="IndexLink"/>
              </w:rPr>
              <w:t>۴</w:t>
            </w:r>
            <w:r>
              <w:rPr>
                <w:rStyle w:val="IndexLink"/>
                <w:rtl w:val="true"/>
              </w:rPr>
              <w:t xml:space="preserve">- </w:t>
            </w:r>
            <w:r>
              <w:rPr>
                <w:rStyle w:val="IndexLink"/>
                <w:rtl w:val="true"/>
              </w:rPr>
              <w:t>اعضا و جوارح</w:t>
            </w:r>
            <w:r>
              <w:rPr>
                <w:rStyle w:val="IndexLink"/>
                <w:rtl w:val="true"/>
              </w:rPr>
              <w:tab/>
            </w:r>
            <w:r>
              <w:rPr>
                <w:rStyle w:val="IndexLink"/>
              </w:rPr>
              <w:t>118</w:t>
            </w:r>
          </w:hyperlink>
        </w:p>
        <w:p>
          <w:pPr>
            <w:pStyle w:val="Contents2"/>
            <w:tabs>
              <w:tab w:val="clear" w:pos="8743"/>
              <w:tab w:val="right" w:pos="9026" w:leader="dot"/>
            </w:tabs>
            <w:rPr/>
          </w:pPr>
          <w:hyperlink w:anchor="__RefHeading___Toc85983_372815092">
            <w:r>
              <w:rPr>
                <w:webHidden/>
                <w:rStyle w:val="IndexLink"/>
                <w:rtl w:val="true"/>
              </w:rPr>
              <w:t>گفتار هشتم</w:t>
            </w:r>
            <w:r>
              <w:rPr>
                <w:rStyle w:val="IndexLink"/>
                <w:rtl w:val="true"/>
              </w:rPr>
              <w:t xml:space="preserve">: </w:t>
            </w:r>
            <w:r>
              <w:rPr>
                <w:rStyle w:val="IndexLink"/>
                <w:rtl w:val="true"/>
              </w:rPr>
              <w:t>گواهان و شاهدان بر افکار و کردار، در قرآن</w:t>
            </w:r>
            <w:r>
              <w:rPr>
                <w:rStyle w:val="IndexLink"/>
                <w:rtl w:val="true"/>
              </w:rPr>
              <w:tab/>
            </w:r>
            <w:r>
              <w:rPr>
                <w:rStyle w:val="IndexLink"/>
              </w:rPr>
              <w:t>121</w:t>
            </w:r>
          </w:hyperlink>
        </w:p>
        <w:p>
          <w:pPr>
            <w:pStyle w:val="Contents3"/>
            <w:tabs>
              <w:tab w:val="clear" w:pos="8459"/>
              <w:tab w:val="right" w:pos="9026" w:leader="dot"/>
            </w:tabs>
            <w:rPr/>
          </w:pPr>
          <w:hyperlink w:anchor="__RefHeading___Toc85985_372815092">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85987_372815092">
            <w:r>
              <w:rPr>
                <w:webHidden/>
                <w:rStyle w:val="IndexLink"/>
              </w:rPr>
              <w:t>1</w:t>
            </w:r>
            <w:r>
              <w:rPr>
                <w:rStyle w:val="IndexLink"/>
                <w:rtl w:val="true"/>
              </w:rPr>
              <w:t>-</w:t>
            </w:r>
            <w:r>
              <w:rPr>
                <w:rStyle w:val="IndexLink"/>
                <w:rtl w:val="true"/>
              </w:rPr>
              <w:t>قرآن و گواهی جهان و اعضای انسان</w:t>
            </w:r>
            <w:r>
              <w:rPr>
                <w:rStyle w:val="IndexLink"/>
                <w:rtl w:val="true"/>
              </w:rPr>
              <w:tab/>
            </w:r>
            <w:r>
              <w:rPr>
                <w:rStyle w:val="IndexLink"/>
              </w:rPr>
              <w:t>122</w:t>
            </w:r>
          </w:hyperlink>
        </w:p>
        <w:p>
          <w:pPr>
            <w:pStyle w:val="Contents3"/>
            <w:tabs>
              <w:tab w:val="clear" w:pos="8459"/>
              <w:tab w:val="right" w:pos="9026" w:leader="dot"/>
            </w:tabs>
            <w:rPr/>
          </w:pPr>
          <w:hyperlink w:anchor="__RefHeading___Toc85989_372815092">
            <w:r>
              <w:rPr>
                <w:webHidden/>
                <w:rStyle w:val="IndexLink"/>
              </w:rPr>
              <w:t>3</w:t>
            </w:r>
            <w:r>
              <w:rPr>
                <w:rStyle w:val="IndexLink"/>
                <w:rtl w:val="true"/>
              </w:rPr>
              <w:t xml:space="preserve">- </w:t>
            </w:r>
            <w:r>
              <w:rPr>
                <w:rStyle w:val="IndexLink"/>
                <w:rtl w:val="true"/>
              </w:rPr>
              <w:t>قرآن و گواهی کردار آدمی</w:t>
            </w:r>
            <w:r>
              <w:rPr>
                <w:rStyle w:val="IndexLink"/>
                <w:rtl w:val="true"/>
              </w:rPr>
              <w:tab/>
            </w:r>
            <w:r>
              <w:rPr>
                <w:rStyle w:val="IndexLink"/>
              </w:rPr>
              <w:t>126</w:t>
            </w:r>
          </w:hyperlink>
        </w:p>
        <w:p>
          <w:pPr>
            <w:pStyle w:val="Contents3"/>
            <w:tabs>
              <w:tab w:val="clear" w:pos="8459"/>
              <w:tab w:val="right" w:pos="9026" w:leader="dot"/>
            </w:tabs>
            <w:rPr/>
          </w:pPr>
          <w:hyperlink w:anchor="__RefHeading___Toc85991_372815092">
            <w:r>
              <w:rPr>
                <w:webHidden/>
                <w:rStyle w:val="IndexLink"/>
              </w:rPr>
              <w:t>3</w:t>
            </w:r>
            <w:r>
              <w:rPr>
                <w:rStyle w:val="IndexLink"/>
                <w:rtl w:val="true"/>
              </w:rPr>
              <w:t>-</w:t>
            </w:r>
            <w:r>
              <w:rPr>
                <w:rStyle w:val="IndexLink"/>
                <w:rtl w:val="true"/>
              </w:rPr>
              <w:t>تجسم اعمال</w:t>
            </w:r>
            <w:r>
              <w:rPr>
                <w:rStyle w:val="IndexLink"/>
                <w:rtl w:val="true"/>
              </w:rPr>
              <w:tab/>
            </w:r>
            <w:r>
              <w:rPr>
                <w:rStyle w:val="IndexLink"/>
              </w:rPr>
              <w:t>128</w:t>
            </w:r>
          </w:hyperlink>
        </w:p>
        <w:p>
          <w:pPr>
            <w:pStyle w:val="Contents3"/>
            <w:tabs>
              <w:tab w:val="clear" w:pos="8459"/>
              <w:tab w:val="right" w:pos="9026" w:leader="dot"/>
            </w:tabs>
            <w:rPr/>
          </w:pPr>
          <w:hyperlink w:anchor="__RefHeading___Toc85993_372815092">
            <w:r>
              <w:rPr>
                <w:webHidden/>
                <w:rStyle w:val="IndexLink"/>
              </w:rPr>
              <w:t>۴</w:t>
            </w:r>
            <w:r>
              <w:rPr>
                <w:rStyle w:val="IndexLink"/>
                <w:rtl w:val="true"/>
              </w:rPr>
              <w:t xml:space="preserve">- </w:t>
            </w:r>
            <w:r>
              <w:rPr>
                <w:rStyle w:val="IndexLink"/>
                <w:rtl w:val="true"/>
              </w:rPr>
              <w:t>حبط عمل</w:t>
            </w:r>
            <w:r>
              <w:rPr>
                <w:rStyle w:val="IndexLink"/>
                <w:rtl w:val="true"/>
              </w:rPr>
              <w:tab/>
            </w:r>
            <w:r>
              <w:rPr>
                <w:rStyle w:val="IndexLink"/>
              </w:rPr>
              <w:t>131</w:t>
            </w:r>
          </w:hyperlink>
        </w:p>
        <w:p>
          <w:pPr>
            <w:pStyle w:val="Contents3"/>
            <w:tabs>
              <w:tab w:val="clear" w:pos="8459"/>
              <w:tab w:val="right" w:pos="9026" w:leader="dot"/>
            </w:tabs>
            <w:rPr/>
          </w:pPr>
          <w:hyperlink w:anchor="__RefHeading___Toc85995_372815092">
            <w:r>
              <w:rPr>
                <w:webHidden/>
                <w:rStyle w:val="IndexLink"/>
              </w:rPr>
              <w:t>۵</w:t>
            </w:r>
            <w:r>
              <w:rPr>
                <w:rStyle w:val="IndexLink"/>
                <w:rtl w:val="true"/>
              </w:rPr>
              <w:t>۔ غفلت انسان</w:t>
            </w:r>
            <w:r>
              <w:rPr>
                <w:rStyle w:val="IndexLink"/>
                <w:rtl w:val="true"/>
              </w:rPr>
              <w:tab/>
            </w:r>
            <w:r>
              <w:rPr>
                <w:rStyle w:val="IndexLink"/>
              </w:rPr>
              <w:t>132</w:t>
            </w:r>
          </w:hyperlink>
        </w:p>
        <w:p>
          <w:pPr>
            <w:pStyle w:val="Contents3"/>
            <w:tabs>
              <w:tab w:val="clear" w:pos="8459"/>
              <w:tab w:val="right" w:pos="9026" w:leader="dot"/>
            </w:tabs>
            <w:rPr/>
          </w:pPr>
          <w:hyperlink w:anchor="__RefHeading___Toc85997_372815092">
            <w:r>
              <w:rPr>
                <w:webHidden/>
                <w:rStyle w:val="IndexLink"/>
              </w:rPr>
              <w:t>۶</w:t>
            </w:r>
            <w:r>
              <w:rPr>
                <w:rStyle w:val="IndexLink"/>
                <w:rtl w:val="true"/>
              </w:rPr>
              <w:t xml:space="preserve">- </w:t>
            </w:r>
            <w:r>
              <w:rPr>
                <w:rStyle w:val="IndexLink"/>
                <w:rtl w:val="true"/>
              </w:rPr>
              <w:t>تحول در هویت انسانی</w:t>
            </w:r>
            <w:r>
              <w:rPr>
                <w:rStyle w:val="IndexLink"/>
                <w:rtl w:val="true"/>
              </w:rPr>
              <w:tab/>
            </w:r>
            <w:r>
              <w:rPr>
                <w:rStyle w:val="IndexLink"/>
              </w:rPr>
              <w:t>133</w:t>
            </w:r>
          </w:hyperlink>
        </w:p>
        <w:p>
          <w:pPr>
            <w:pStyle w:val="Contents2"/>
            <w:tabs>
              <w:tab w:val="clear" w:pos="8743"/>
              <w:tab w:val="right" w:pos="9026" w:leader="dot"/>
            </w:tabs>
            <w:rPr/>
          </w:pPr>
          <w:hyperlink w:anchor="__RefHeading___Toc85999_372815092">
            <w:r>
              <w:rPr>
                <w:webHidden/>
                <w:rStyle w:val="IndexLink"/>
                <w:rtl w:val="true"/>
              </w:rPr>
              <w:t>فهرست عناوین</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7_78807"/>
      <w:bookmarkStart w:id="1" w:name="pg6527_78807"/>
      <w:bookmarkEnd w:id="1"/>
    </w:p>
    <w:p>
      <w:pPr>
        <w:pStyle w:val="Heading2"/>
        <w:numPr>
          <w:ilvl w:val="1"/>
          <w:numId w:val="1"/>
        </w:numPr>
        <w:rPr/>
      </w:pPr>
      <w:bookmarkStart w:id="2" w:name="pg6527_78807"/>
      <w:bookmarkStart w:id="3" w:name="__RefHeading___Toc8582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 معاونت پژوهشی، دفتر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درس‌های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هفته؛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۱‎۱‎۴‎۷‎۹‎۲‎۴</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82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527_78809"/>
    </w:p>
    <w:p>
      <w:pPr>
        <w:pStyle w:val="Heading2"/>
        <w:numPr>
          <w:ilvl w:val="1"/>
          <w:numId w:val="1"/>
        </w:numPr>
        <w:rPr/>
      </w:pPr>
      <w:bookmarkStart w:id="8" w:name="__RefHeading___Toc85825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انسان، در نظام تربیتی اسلام، می تواند بر اساس پرورش صحیح، از مرز حیوانی برهد و خود را به مقام والا و پرارج انسانی، برساند و تاج پرافتخار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کرمنا بنی آدم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بر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بدان مقام ارجمند، در پرتو زدودن غبار اغیار از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انوار در کانون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فرزانگان وادی انس حضرت حق را بایسته است که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ره توشه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یقظه و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علمی که متضمن پرورش روح است؛ همان سان که سایر علوم، متضمن پرورش عقل و این دو در حکم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طالب را در عروج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خالق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را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نمود </w:t>
      </w:r>
      <w:r>
        <w:rPr>
          <w:rStyle w:val="FootnoteAnchor"/>
          <w:rtl w:val="true"/>
        </w:rPr>
        <w:footnoteReference w:id="3"/>
      </w:r>
      <w:r>
        <w:rPr>
          <w:rFonts w:ascii="IRNazanin" w:hAnsi="IRNazanin" w:eastAsia="IRNazanin"/>
          <w:color w:val="111111"/>
          <w:sz w:val="28"/>
          <w:sz w:val="28"/>
          <w:szCs w:val="28"/>
          <w:rtl w:val="true"/>
          <w:lang w:bidi="fa-IR"/>
        </w:rPr>
        <w:t xml:space="preserve">، که پیام آور رحمتش نیز، سر رسالت خود را در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w:t>
      </w:r>
      <w:r>
        <w:rPr>
          <w:rStyle w:val="FootnoteAnchor"/>
          <w:rtl w:val="true"/>
        </w:rPr>
        <w:footnoteReference w:id="4"/>
      </w:r>
      <w:r>
        <w:rPr>
          <w:rFonts w:ascii="IRNazanin" w:hAnsi="IRNazanin" w:eastAsia="IRNazanin"/>
          <w:color w:val="111111"/>
          <w:sz w:val="28"/>
          <w:sz w:val="28"/>
          <w:szCs w:val="28"/>
          <w:rtl w:val="true"/>
          <w:lang w:bidi="fa-IR"/>
        </w:rPr>
        <w:t xml:space="preserve">و پاکان درگاهش، همراهی با راهبر معنوی را ضروری شمردند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بود که پیر و مرشد سالکان زمانه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توصیه مینمود که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اخلاق برای خود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وعظ و خطابه و پند و نصیحت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نمی توان مهذب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 همین طور از داشتن مربی و جلسات پند و اندرز خالی باشد، محکوم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علم فقه و اصول مدرس نیاز دارد، برای هر علم و صنعتی در دنیا استاد لازم است، لیکن علوم معنوی به تعلیم و تعلم نیازی ندارد؟</w:t>
      </w:r>
      <w:r>
        <w:rPr>
          <w:rFonts w:eastAsia="IRNazanin" w:cs="IRNazanin"/>
          <w:color w:val="111111"/>
          <w:sz w:val="28"/>
          <w:szCs w:val="28"/>
          <w:rtl w:val="true"/>
          <w:lang w:bidi="fa-IR"/>
        </w:rPr>
        <w:t xml:space="preserve">! </w:t>
      </w:r>
      <w:r>
        <w:rPr>
          <w:rStyle w:val="FootnoteAnchor"/>
        </w:rPr>
        <w:footnoteReference w:id="6"/>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صبح پنجشنبه را با عطر 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گذراند و اساتید و دانشجویان، زانوی ادب، در محضر بزرگانی می زنند که خود، از رهیافتگان این وادی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فقه و فلسفه، در عرفان و اخلاق نیز زبانزد حوزه ها و اسوۂ دانشوران علوم اسلامی هستند، بر دانشگاه منت نهاده و در طی هشت جلسه، مطالب گهرباری را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و متقی القا نمودند که واحد خدمات پژوهشی دفتر پژوهش دانشگاه علوم اسلامی رضوی، با اجازه از محضر استاد ارجمند، فرمایشات ایشان را با حفظ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اخراج فتی،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پرهیزکاری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 مندان و شیفتگان سیر و سلوک میگذارد</w:t>
      </w:r>
    </w:p>
    <w:p>
      <w:pPr>
        <w:pStyle w:val="BookText"/>
        <w:rPr/>
      </w:pPr>
      <w:r>
        <w:rPr>
          <w:rFonts w:ascii="IRNazanin" w:hAnsi="IRNazanin" w:eastAsia="IRNazanin"/>
          <w:color w:val="111111"/>
          <w:sz w:val="28"/>
          <w:sz w:val="28"/>
          <w:szCs w:val="28"/>
          <w:rtl w:val="true"/>
          <w:lang w:bidi="fa-IR"/>
        </w:rPr>
        <w:t>إنه ولی التوفیق</w:t>
      </w:r>
    </w:p>
    <w:p>
      <w:pPr>
        <w:pStyle w:val="BookText"/>
        <w:rPr/>
      </w:pPr>
      <w:r>
        <w:rPr>
          <w:rFonts w:ascii="IRNazanin" w:hAnsi="IRNazanin" w:eastAsia="IRNazanin"/>
          <w:color w:val="111111"/>
          <w:sz w:val="28"/>
          <w:sz w:val="28"/>
          <w:szCs w:val="28"/>
          <w:rtl w:val="true"/>
          <w:lang w:bidi="fa-IR"/>
        </w:rPr>
        <w:t>دفتر پژوهش دانشگاه علوم اسلامی رضوی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bookmarkStart w:id="10" w:name="pg6527_78811"/>
    </w:p>
    <w:p>
      <w:pPr>
        <w:pStyle w:val="Heading2"/>
        <w:numPr>
          <w:ilvl w:val="1"/>
          <w:numId w:val="1"/>
        </w:numPr>
        <w:rPr/>
      </w:pPr>
      <w:bookmarkStart w:id="11" w:name="__RefHeading___Toc85827_372815092"/>
      <w:bookmarkStart w:id="12" w:name="_Toc4"/>
      <w:bookmarkEnd w:id="10"/>
      <w:bookmarkEnd w:id="11"/>
      <w:r>
        <w:rPr>
          <w:rtl w:val="true"/>
        </w:rPr>
        <w:t>گفتار اول</w:t>
      </w:r>
      <w:r>
        <w:rPr>
          <w:rtl w:val="true"/>
        </w:rPr>
        <w:t xml:space="preserve">: </w:t>
      </w:r>
      <w:r>
        <w:rPr>
          <w:rtl w:val="true"/>
        </w:rPr>
        <w:t>فرازمندی ویژگی تقوا و انسان متقی</w:t>
      </w:r>
      <w:bookmarkEnd w:id="12"/>
    </w:p>
    <w:p>
      <w:pPr>
        <w:pStyle w:val="Heading3"/>
        <w:numPr>
          <w:ilvl w:val="2"/>
          <w:numId w:val="1"/>
        </w:numPr>
        <w:rPr/>
      </w:pPr>
      <w:bookmarkStart w:id="13" w:name="__RefHeading___Toc85829_372815092"/>
      <w:bookmarkStart w:id="14" w:name="_Toc5"/>
      <w:bookmarkEnd w:id="13"/>
      <w:r>
        <w:rPr/>
        <w:t>1</w:t>
      </w:r>
      <w:r>
        <w:rPr>
          <w:rtl w:val="true"/>
        </w:rPr>
        <w:t xml:space="preserve">- </w:t>
      </w:r>
      <w:r>
        <w:rPr>
          <w:rtl w:val="true"/>
        </w:rPr>
        <w:t>اهمیت ورزی قرآن به دو واژه تقوا و متقی</w:t>
      </w:r>
      <w:bookmarkEnd w:id="14"/>
    </w:p>
    <w:p>
      <w:pPr>
        <w:pStyle w:val="BookText"/>
        <w:rPr/>
      </w:pPr>
      <w:r>
        <w:rPr>
          <w:rFonts w:ascii="IRNazanin" w:hAnsi="IRNazanin" w:eastAsia="IRNazanin"/>
          <w:color w:val="111111"/>
          <w:sz w:val="28"/>
          <w:sz w:val="28"/>
          <w:szCs w:val="28"/>
          <w:rtl w:val="true"/>
          <w:lang w:bidi="fa-IR"/>
        </w:rPr>
        <w:t>نخست، سخن درباره فضیلت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دانید، تقوا و متقی دو واژه بسیار مقدس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این دو واژه به اندازه ای است، که در هاله ای از نور متصورند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واژه ها در فضایل چنین است؛ برای نمونه کلمه عدالت را ظالم هم دوست دارد، که در سازمانش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مادر از نظر عاطفی، یک کلمه بسیار مقدس است، گویا هالهای عاطفی بر آن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ظلم و فسق چنان است، که وقتی انسان تصور فسق و فجور را بکند، حتی برای فاسق و فاجر هم حالت اشمئزاز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کلمه ظلم را تصور بکند، گرچه خودش ظالم باشد، از این کلمه ناراحت و متنفر می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از دیدگاه فطرت، کلمه تقوا و متقی، تقدس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قرآن بر این دو واژه بسیار تأکید و پافشاری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سوره بقره </w:t>
      </w:r>
    </w:p>
    <w:p>
      <w:pPr>
        <w:pStyle w:val="BookText"/>
        <w:rPr/>
      </w:pPr>
      <w:r>
        <w:rPr>
          <w:rFonts w:ascii="IRNazanin" w:hAnsi="IRNazanin" w:eastAsia="IRNazanin"/>
          <w:color w:val="111111"/>
          <w:sz w:val="28"/>
          <w:sz w:val="28"/>
          <w:szCs w:val="28"/>
          <w:rtl w:val="true"/>
          <w:lang w:bidi="fa-IR"/>
        </w:rPr>
        <w:t>قرآن کریم، انسان متقی را به اندازهای بالا می برد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احمد میبدی، کشف الأسرار ذیل آیه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هادی برای افراد با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 است، که در آن شک نیست و راهنمای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للناس و بینات من الهدی و الفرقان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نازل شده برای هدایت بشر و برای راهنمایی و امتیاز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الهی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از فرو فرستادن قرآن پرهیزگارانند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که مناسب تر می نماید،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قرآن وقتی است، که انسان متقی موجود باشد، ولی اگر گناه دل او را سیاه کرد و رذیله ای بر دل او حکمفرما شد روشن است، که قرآن نمی تواند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مگر خودت را معرفی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شیطان بر آنها سخت احاطه کرده، که فکر و ذکر خدا را به کلی از یادشان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آنها مسلط شده، و یاد خدا را از دلشان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مکرر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پیغمبرا تو به آدم مرده و کر نمی توانی چیزی بفهمانی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تسمع الموتی و لاتسمع الصم الدعاء</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نتوانی که مردگان را سخنی بشنوانی و یا کران را به حقیقت شنوا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قرآن برای او هدایت باشد، قرآن برای او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از قرآن می فرستیم، شفای دل و رحمت الهی برای اهل ایمان است، و کافران را جز زیان چیزی نخواهد افزود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6527_78813"/>
    </w:p>
    <w:p>
      <w:pPr>
        <w:pStyle w:val="BookText"/>
        <w:rPr/>
      </w:pPr>
      <w:bookmarkEnd w:id="15"/>
      <w:r>
        <w:rPr>
          <w:rFonts w:ascii="IRNazanin" w:hAnsi="IRNazanin" w:eastAsia="IRNazanin"/>
          <w:color w:val="111111"/>
          <w:sz w:val="28"/>
          <w:sz w:val="28"/>
          <w:szCs w:val="28"/>
          <w:rtl w:val="true"/>
          <w:lang w:bidi="fa-IR"/>
        </w:rPr>
        <w:t>قرآن با آن همه جانبه اش؛ اما برای فاسق و کسی که صفت رذیله ای بر دل او باشد زیان آور و گمراه کننده است، و برداشت هایش از قرآن سوء و ظالمانه و فاسقانه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تقدس کلمه تقوا و متقی چیزی نداشتیم، جز اینکه قرآن در دومین آیه از دومین سوره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که بفهمیم کلمه تقوا و متقی بسیار فراوان تقدس دارند</w:t>
      </w:r>
      <w:r>
        <w:rPr>
          <w:rFonts w:eastAsia="IRNazanin" w:cs="IRNazanin"/>
          <w:color w:val="111111"/>
          <w:sz w:val="28"/>
          <w:szCs w:val="28"/>
          <w:rtl w:val="true"/>
          <w:lang w:bidi="fa-IR"/>
        </w:rPr>
        <w:t>.</w:t>
      </w:r>
    </w:p>
    <w:p>
      <w:pPr>
        <w:pStyle w:val="Heading3"/>
        <w:numPr>
          <w:ilvl w:val="2"/>
          <w:numId w:val="1"/>
        </w:numPr>
        <w:rPr/>
      </w:pPr>
      <w:bookmarkStart w:id="16" w:name="__RefHeading___Toc85831_372815092"/>
      <w:bookmarkStart w:id="17" w:name="_Toc6"/>
      <w:bookmarkEnd w:id="16"/>
      <w:r>
        <w:rPr/>
        <w:t>۲</w:t>
      </w:r>
      <w:r>
        <w:rPr>
          <w:rtl w:val="true"/>
        </w:rPr>
        <w:t xml:space="preserve">- </w:t>
      </w:r>
      <w:r>
        <w:rPr>
          <w:rtl w:val="true"/>
        </w:rPr>
        <w:t>انسان پرهیزگار؛ هدف نهایی قرآن مجید</w:t>
      </w:r>
      <w:bookmarkEnd w:id="17"/>
    </w:p>
    <w:p>
      <w:pPr>
        <w:pStyle w:val="BookText"/>
        <w:rPr/>
      </w:pPr>
      <w:r>
        <w:rPr>
          <w:rFonts w:ascii="IRNazanin" w:hAnsi="IRNazanin" w:eastAsia="IRNazanin"/>
          <w:color w:val="111111"/>
          <w:sz w:val="28"/>
          <w:sz w:val="28"/>
          <w:szCs w:val="28"/>
          <w:rtl w:val="true"/>
          <w:lang w:bidi="fa-IR"/>
        </w:rPr>
        <w:t>خودسازی هدف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متقی باشی مقام فرقان پیدا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تتقوا الله یجعل لکم فرقاناً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انسان متقی می تواند منازل را یکی پس از دیگری بپیماید، تا به مقام فرقان و تمییز بین حق و باطل برسد؛ یعنی خود بخود بین حق و باطل تمییز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الهام داشته باشد، در بن بست ها و نفهمیدگیها پروردگار عالم دست او را بگیرد، دل او را بگیرد، و این مقام فرقان مقام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از آیه اول سوره بقره مهمتر است، دست کم مثل آن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خودسازی کند، نخستین منزل او تقید به ظواهر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اهل دل،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بگوییم اول منزل، باید بگوییم مقدمه برای سیر و سلوک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 آیات فراوانی بطور اشاره و تصریح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متقی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غایی آفرینش بهشت، تقوا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السموات و الأرض أعدت للمتقین</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کی؟ برای متقی آن بهشت از کره زمین و عالم وجود هم وسعتش بیشتر است،</w:t>
      </w:r>
      <w:r>
        <w:rPr>
          <w:rFonts w:eastAsia="IRNazanin" w:cs="IRNazanin"/>
          <w:color w:val="111111"/>
          <w:sz w:val="28"/>
          <w:szCs w:val="28"/>
          <w:rtl w:val="true"/>
          <w:lang w:bidi="fa-IR"/>
        </w:rPr>
        <w:t xml:space="preserve">.» </w:t>
      </w:r>
      <w:bookmarkStart w:id="18" w:name="pg6527_78814"/>
    </w:p>
    <w:p>
      <w:pPr>
        <w:pStyle w:val="BookText"/>
        <w:rPr/>
      </w:pPr>
      <w:bookmarkEnd w:id="18"/>
      <w:r>
        <w:rPr>
          <w:rFonts w:ascii="IRNazanin" w:hAnsi="IRNazanin" w:eastAsia="IRNazanin"/>
          <w:color w:val="111111"/>
          <w:sz w:val="28"/>
          <w:sz w:val="28"/>
          <w:szCs w:val="28"/>
          <w:rtl w:val="true"/>
          <w:lang w:bidi="fa-IR"/>
        </w:rPr>
        <w:t xml:space="preserve">از آسمان اول، از آسمان دوم وسیعتر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تشریفات بالایی برای متقی و برای فضیلت تقوا است</w:t>
      </w:r>
      <w:r>
        <w:rPr>
          <w:rFonts w:eastAsia="IRNazanin" w:cs="IRNazanin"/>
          <w:color w:val="111111"/>
          <w:sz w:val="28"/>
          <w:szCs w:val="28"/>
          <w:rtl w:val="true"/>
          <w:lang w:bidi="fa-IR"/>
        </w:rPr>
        <w:t>.</w:t>
      </w:r>
    </w:p>
    <w:p>
      <w:pPr>
        <w:pStyle w:val="Heading3"/>
        <w:numPr>
          <w:ilvl w:val="2"/>
          <w:numId w:val="1"/>
        </w:numPr>
        <w:rPr/>
      </w:pPr>
      <w:bookmarkStart w:id="19" w:name="__RefHeading___Toc85833_372815092"/>
      <w:bookmarkStart w:id="20" w:name="_Toc7"/>
      <w:bookmarkEnd w:id="19"/>
      <w:r>
        <w:rPr/>
        <w:t>٣</w:t>
      </w:r>
      <w:r>
        <w:rPr>
          <w:rtl w:val="true"/>
        </w:rPr>
        <w:t xml:space="preserve">- </w:t>
      </w:r>
      <w:r>
        <w:rPr>
          <w:rtl w:val="true"/>
        </w:rPr>
        <w:t>وعده خداوند درباره پرهیزگاران</w:t>
      </w:r>
      <w:bookmarkEnd w:id="20"/>
    </w:p>
    <w:p>
      <w:pPr>
        <w:pStyle w:val="BookText"/>
        <w:rPr/>
      </w:pPr>
      <w:r>
        <w:rPr>
          <w:rFonts w:ascii="IRNazanin" w:hAnsi="IRNazanin" w:eastAsia="IRNazanin"/>
          <w:color w:val="111111"/>
          <w:sz w:val="28"/>
          <w:sz w:val="28"/>
          <w:szCs w:val="28"/>
          <w:rtl w:val="true"/>
          <w:lang w:bidi="fa-IR"/>
        </w:rPr>
        <w:t>قرآن شریف وعده داده است، که اگر کسی متقی شد، در بن بست ها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وعده داده است، که اگر کسی متقی شد، بطور ناخودآگاه در گرفتاریها و مشکلها، گره کار او باز شود، مشکل او بطور ناخودآگاه حل شود، پروردگار عالم وعده داده است، افراد متقی آنچه می خواهند، از راهی که گمان ندارند، خدا به آنها عنایت میکند، ما اگر دین هم بخواهیم، باید متقی باشیم، برای اینکه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یتق الله یجعل له مخرجأ و یرزقه من حیث لا یحتسب</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متقی است، گره او و مشکلات لاینحل او بطور ناخودآگاه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مشکلها برایش راهی پیدا می شود، آن راهی که گمان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بخواهد از راهی که گمان ندارد، پروردگار عالم به او عنایت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یرزقة من حیث لایحتسب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وعده داده است، که شیطان بر افراد متقی چیره نمی شود، و این آیه، آیه فوق العاده مهمی است، نتیجه بزرگی برای تقوا و متقی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آنکه زیر پرچم شیطان است، شیطان با او کار دارد؛ اما آنکه زیر پرچم خداست، و متقی است، از شیطان پیروی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1" w:name="pg6527_78815"/>
    </w:p>
    <w:p>
      <w:pPr>
        <w:pStyle w:val="Heading3"/>
        <w:numPr>
          <w:ilvl w:val="2"/>
          <w:numId w:val="1"/>
        </w:numPr>
        <w:rPr/>
      </w:pPr>
      <w:bookmarkStart w:id="22" w:name="__RefHeading___Toc85835_372815092"/>
      <w:bookmarkStart w:id="23" w:name="_Toc8"/>
      <w:bookmarkEnd w:id="21"/>
      <w:bookmarkEnd w:id="22"/>
      <w:r>
        <w:rPr/>
        <w:t>۴</w:t>
      </w:r>
      <w:r>
        <w:rPr>
          <w:rtl w:val="true"/>
        </w:rPr>
        <w:t xml:space="preserve">- </w:t>
      </w:r>
      <w:r>
        <w:rPr>
          <w:rtl w:val="true"/>
        </w:rPr>
        <w:t>آرامش برونی و آسودگی درونی</w:t>
      </w:r>
      <w:bookmarkEnd w:id="23"/>
    </w:p>
    <w:p>
      <w:pPr>
        <w:pStyle w:val="Heading4"/>
        <w:numPr>
          <w:ilvl w:val="3"/>
          <w:numId w:val="1"/>
        </w:numPr>
        <w:rPr/>
      </w:pPr>
      <w:bookmarkStart w:id="24" w:name="__RefHeading___Toc85837_37281509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شریف وعده داده است، اگر کسی متقی باشد، امنیت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دو قسم است</w:t>
      </w:r>
      <w:r>
        <w:rPr>
          <w:rFonts w:eastAsia="IRNazanin" w:cs="IRNazanin"/>
          <w:color w:val="111111"/>
          <w:sz w:val="28"/>
          <w:szCs w:val="28"/>
          <w:rtl w:val="true"/>
          <w:lang w:bidi="fa-IR"/>
        </w:rPr>
        <w:t>:</w:t>
      </w:r>
    </w:p>
    <w:p>
      <w:pPr>
        <w:pStyle w:val="Heading4"/>
        <w:numPr>
          <w:ilvl w:val="3"/>
          <w:numId w:val="1"/>
        </w:numPr>
        <w:rPr/>
      </w:pPr>
      <w:bookmarkStart w:id="26" w:name="__RefHeading___Toc85839_372815092"/>
      <w:bookmarkStart w:id="27" w:name="_Toc10"/>
      <w:bookmarkEnd w:id="26"/>
      <w:r>
        <w:rPr/>
        <w:t>1</w:t>
      </w:r>
      <w:r>
        <w:rPr>
          <w:rtl w:val="true"/>
        </w:rPr>
        <w:t>-</w:t>
      </w:r>
      <w:r>
        <w:rPr>
          <w:rtl w:val="true"/>
        </w:rPr>
        <w:t>امنیت ظاهری</w:t>
      </w:r>
      <w:bookmarkEnd w:id="27"/>
    </w:p>
    <w:p>
      <w:pPr>
        <w:pStyle w:val="BookText"/>
        <w:rPr/>
      </w:pPr>
      <w:r>
        <w:rPr>
          <w:rFonts w:ascii="IRNazanin" w:hAnsi="IRNazanin" w:eastAsia="IRNazanin"/>
          <w:color w:val="111111"/>
          <w:sz w:val="28"/>
          <w:sz w:val="28"/>
          <w:szCs w:val="28"/>
          <w:rtl w:val="true"/>
          <w:lang w:bidi="fa-IR"/>
        </w:rPr>
        <w:t>امنیت ظاهری نعمتی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الأمان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مریض شد، می فهمد، سلامتی چه نعمت بزرگی است، وقتی مریض شد، به نعمت تندرستی توجه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ما امنیت ظاهری هم داده است؛ ولی برایمان مجهول است، خدای ناکرده اگر اندکی نا امنی پیش آید، و شهر ناامن شود، انسان می فهمد، پیش از آن چه نعمت بزرگی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جنایتکار بمب بر سر مردم ایران ریخت، آن ناامنی برای مردم خیلی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نعمتها این است، که انسان بتواند، شب، راحت در خانه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بلای بسیار بزرگی است، ولی مهمتر از امنیت ظاهری، امنیت دل است</w:t>
      </w:r>
      <w:r>
        <w:rPr>
          <w:rFonts w:eastAsia="IRNazanin" w:cs="IRNazanin"/>
          <w:color w:val="111111"/>
          <w:sz w:val="28"/>
          <w:szCs w:val="28"/>
          <w:rtl w:val="true"/>
          <w:lang w:bidi="fa-IR"/>
        </w:rPr>
        <w:t>.</w:t>
      </w:r>
    </w:p>
    <w:p>
      <w:pPr>
        <w:pStyle w:val="Heading4"/>
        <w:numPr>
          <w:ilvl w:val="3"/>
          <w:numId w:val="1"/>
        </w:numPr>
        <w:rPr/>
      </w:pPr>
      <w:bookmarkStart w:id="28" w:name="__RefHeading___Toc85841_372815092"/>
      <w:bookmarkStart w:id="29" w:name="_Toc11"/>
      <w:bookmarkEnd w:id="28"/>
      <w:r>
        <w:rPr/>
        <w:t>2</w:t>
      </w:r>
      <w:r>
        <w:rPr>
          <w:rtl w:val="true"/>
        </w:rPr>
        <w:t>-</w:t>
      </w:r>
      <w:r>
        <w:rPr>
          <w:rtl w:val="true"/>
        </w:rPr>
        <w:t xml:space="preserve">امنیت دل </w:t>
      </w:r>
      <w:r>
        <w:rPr>
          <w:rtl w:val="true"/>
        </w:rPr>
        <w:t>(</w:t>
      </w:r>
      <w:r>
        <w:rPr>
          <w:rtl w:val="true"/>
        </w:rPr>
        <w:t>امنیت باطنی</w:t>
      </w:r>
      <w:r>
        <w:rPr>
          <w:rtl w:val="true"/>
        </w:rPr>
        <w:t>):</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منهای غم و غصه، اضطراب خاطر، نگرانی و دلهره، شک و شبهه و وسوسه و تخیل، دل آرام و در امان است، و به یقین این امنیت، از امنیت ظاهری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نظر امنیت ظاهری، امکانات مالی و قدرت و ریاست خیلی بالا باشد، ولی خانمش موافق طبع او نباشد، و در خانه اختلاف داشته باشند، این اختلاف خانوادگی زن و شوهر زندگی را به اندازهای تلخ می کند، که همان قصر بر آنها زندان می شود، که آن را مردگی و مرگ تدریجی باید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غمی و غصه ای روی دلش باشد، هر چند از امکانات بالایی برخوردار باشد، ولی آن امکانات را نمی تواند ببیند، چه رسد که از آن لذت ببرد، هرچه ریاست، قدرت و امکانات مالی او از نظر پوشاک، خوراک، مسکن بالاست،ت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آن کرم کوچک در دل، او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 روانشناس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کهن در مقابل بارانها، برفها، طوفانها، گرماها، می تواند مقاومت کند، اما اگر یک کرم کوچکی در تنه او بیفتد، طولی نمی کشد، درخت کهن به این بزرگی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روانشناس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برای انسان اینطور است، غصه برای انسان نظیر کرم در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هر طوفانی، هر مشکلی و هر گرهی، می تواند قد علم کند و عرض اندام کند؛ اما آنکه انسان را از پا در می آورد، غم و غصه است، هرچه قوی، هرچه عالم و هرچه شجاع باشد؛ اما غم و غصه یک کرم کوچک در تنه او و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از نظر علمی، قدرت و امکانات بالا باشد، اما اگر دلهره و اضطراب خاطر، نگرانی از آینده، وسوسه، شک و شبهه داشته باشد، بقول قرآن این شک و شبهه دل او را پاره پاره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بنیانهم الذی بنوا ریبة فی قلوبهم إلا أن تقطع قلوبهم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شک و شبهه، غم و غصه، پریشانی خاطر و نگرانی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تقطع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پاره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ناامنی باطنی بلای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وعده داده است، که آدم متقی غم و غصه ندارد، مشکل دارد، امکانات ندارد، ولی غم و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متقی دلهره، اضطراب خاطر و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است، برای آدم متقی که شک و شبهه ندارد، وسوسه و تخیل نمی تواند، او را آزرده کند، یا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مخصوصا از شما عزیزان روحانی و دانشجو تقاضا دارم، که این آیه شریفه همواره پیش نظرتان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الفریقین أحق بالأمن إن کنتم تعلمون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چه کسی مستحق این است، که امنیت دل داشته باشد؛ بعد قرآن آن را که مستحق امنیت است، تعیین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 مؤمنی که متقی هستند، آن افراد مؤمنی که ایمانشان آمیخته به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مشوب به فسق و فجور نیست، اینها استحقاق امنیت را دارند، سپس قرآن بر این استحقاق،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اینها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جوابش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دست عنایت خدا روی سرشان است وقتی کسی خدا را داشته باشد، چرا غم و غصه داشته باشد؟ وقتی انسان خدا بر دلش حکومت می کند، از چه کسی ترس و وحشت دارد؟ وقتی خدا بر دل کسی حکومت بکند، دیگر معلوم است، شک و شبهه، وسوسه و تخیل، سالبه به انتفای موضوع است و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 تا شیطان جن و انسی بتواند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اگر بخواهیم به جایی برسیم، نخستین ابزاری که برایمان لازم است، یک دل منهای غم و غصه، یک دل منهای اضطراب خاطر و نگرانی و دلهره است، وگرنه سر کتاب کفایه نشستن، یا وقت مطالعه جواهر، آن کرم غم و غصه، دلهره و اضطراب خاطر می آید و جان او را می مکد و جان او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آدم نمی تواند کفایه، رسائل و جواهر بفهمد، چه رسد که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امنیت لازم است، اولین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امنیت را می خواهید باید متقی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قضیه هم در قرآن زیاد روی آن پافشاری شده است؛ یعنی آدم فاسق، آدمی که گناه دل او را سیاه کرده باشد و رذالت بر دلش حکمفرما باشد زندگی او بسیار تاریک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اتومبیلش یا در پارک و دریا در میان دوستانش باشد، اما زندگی او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یغشیة موج من فوقه موج من فوقه سحاب ظلمات بعضها فوق بعض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قرآن، آدم ناپرهیزگار بسان آنست، که در امواج دریایی توفانی گرفتار آمده، 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کام امواج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با شخص گناهکار چنین رفتاری دارد، که او را خفه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خفه شدن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غم و غصه می میرد، یا خودکشی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بسیار ساده 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زنده باشد، اما روح شخص مرده باشد، به تعبیر قرآن وقتی چنین شد، دیگر از هر جنبندهای پست تر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الدواب عند الله الصم البکم الذین لایعقلون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شخص ناپرهیزگار فکر دارد، تفکر ندارد، عقل دارد، تعقل ندارد، آن کسی که تقوا ندارد، گناه روی گناه دل او را سیاه کرده است، دل او مرده است و این مردن از آن مردن اول بسیار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جایی می رسد، که جاذبه قرآن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 گیرد؛ بلکه او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می کند، یا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داریم، که اینها نه تنها به آن ایمان نمی آورند؛ بلکه مسخره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اینجاست، که کسی نه تنها جاذبه قرآن او را نگیرد، بلکه قرآن را هم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روحانیت او را نگیرد، بلکه روحانیت را هم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نداشته باشد، پوشندگان چادر را هم مسخره کند، اینها مصیبت است، به آنجا برسد، که هر تقدسی، هر مقدسی که در مقابل چشمش است، او را بد بیند و او را مسخره کند،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 را می برد و در ژرفای تاریکی قرار می گیرد، بگونه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یده لم یکد یریها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خودباخته می شود، به اندازه ای از خودباختگی او را گم می کند، که دیگر خود را هم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قرآن یک قاعده کلی به دست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آن که نور خدا و نور تقوا ندارد، معلوم است در ظلمت، بلکه در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درباره افرادی که از یاد خدا و از نماز دوری میگزینند و بی تقوا هستند،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حتما یک زندگی ناخوش دارند، علاوه بر اینکه، در آخرت وقتی پرده ها عقب می رود، می بینید کورند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عن ذکری فإن له معیشة ضنکا وفت </w:t>
      </w:r>
      <w:bookmarkStart w:id="30" w:name="pg6527_78819"/>
    </w:p>
    <w:p>
      <w:pPr>
        <w:pStyle w:val="BookText"/>
        <w:rPr/>
      </w:pPr>
      <w:bookmarkEnd w:id="30"/>
      <w:r>
        <w:rPr>
          <w:rFonts w:ascii="IRNazanin" w:hAnsi="IRNazanin" w:eastAsia="IRNazanin"/>
          <w:color w:val="111111"/>
          <w:sz w:val="28"/>
          <w:sz w:val="28"/>
          <w:szCs w:val="28"/>
          <w:rtl w:val="true"/>
          <w:lang w:bidi="fa-IR"/>
        </w:rPr>
        <w:t xml:space="preserve">نحشره یوم القیامة أعمی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یاد خدا اعراض کند؛ یعنی بی تقوا باشد، در این دنیا زندگی ناخوش دارد، پس معلوم می شود، که زندگی خوش به امکانات ظاهری نیست</w:t>
      </w:r>
      <w:r>
        <w:rPr>
          <w:rFonts w:eastAsia="IRNazanin" w:cs="IRNazanin"/>
          <w:color w:val="111111"/>
          <w:sz w:val="28"/>
          <w:szCs w:val="28"/>
          <w:rtl w:val="true"/>
          <w:lang w:bidi="fa-IR"/>
        </w:rPr>
        <w:t>.</w:t>
      </w:r>
    </w:p>
    <w:p>
      <w:pPr>
        <w:pStyle w:val="Heading3"/>
        <w:numPr>
          <w:ilvl w:val="2"/>
          <w:numId w:val="1"/>
        </w:numPr>
        <w:rPr/>
      </w:pPr>
      <w:bookmarkStart w:id="31" w:name="__RefHeading___Toc85843_372815092"/>
      <w:bookmarkStart w:id="32" w:name="_Toc12"/>
      <w:bookmarkEnd w:id="31"/>
      <w:r>
        <w:rPr/>
        <w:t>۵</w:t>
      </w:r>
      <w:r>
        <w:rPr>
          <w:rtl w:val="true"/>
        </w:rPr>
        <w:t xml:space="preserve">- </w:t>
      </w:r>
      <w:r>
        <w:rPr>
          <w:rtl w:val="true"/>
        </w:rPr>
        <w:t>تیره روزی بدکاران در زندگانی</w:t>
      </w:r>
      <w:bookmarkEnd w:id="32"/>
    </w:p>
    <w:p>
      <w:pPr>
        <w:pStyle w:val="BookText"/>
        <w:rPr/>
      </w:pPr>
      <w:r>
        <w:rPr>
          <w:rFonts w:ascii="IRNazanin" w:hAnsi="IRNazanin" w:eastAsia="IRNazanin"/>
          <w:color w:val="111111"/>
          <w:sz w:val="28"/>
          <w:sz w:val="28"/>
          <w:szCs w:val="28"/>
          <w:rtl w:val="true"/>
          <w:lang w:bidi="fa-IR"/>
        </w:rPr>
        <w:t>زندگی خوش به علم، مسکن، خوراک، پوشاک و ازدواج خوب نیست؛ بلکه اینها معدات و فرآورده های این جهان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نماز نخواند، یک زندگی ناخوش دارد، گرچه در ارگ باشد، یا از نظر امکانات مالی بالا باشد،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 یوم القیامة 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پرده ها پس می رود، چشمها تیزبین می شود، انسان کوری خودش را می بیند و دیگران هم می بینند، که او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تقوا همیشه زیر فشار و در حال رد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سختی که رهایی یافت، با مشکلی دیگر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گره فارغ می شود یک گره کور دیگر برایش پیش می آید و آن گره کور او را رنج میدهد و پیوسته کوبیده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لایزال الذین کفروا تصیبهم بما صنعوا قارعة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افراد بی تقوا کارهای بدشان برای آنها کوبیدگی می شود، اینها پیوسته کوبیدگی دارند، ولی دنباله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مصیبت دیگری هم برایش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تحل قریبا من دارهم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این کوبیدگی ها که روی کله خودش است، روی کله زن و بچه اش هم می باشد؛ یعنی زن و بچه اش هم باید بسوزند، از ناراحتی چنین شخصید</w:t>
      </w:r>
      <w:r>
        <w:rPr>
          <w:rFonts w:eastAsia="IRNazanin" w:cs="IRNazanin"/>
          <w:color w:val="111111"/>
          <w:sz w:val="28"/>
          <w:szCs w:val="28"/>
          <w:rtl w:val="true"/>
          <w:lang w:bidi="fa-IR"/>
        </w:rPr>
        <w:t xml:space="preserve">» </w:t>
      </w:r>
      <w:bookmarkStart w:id="33" w:name="pg6527_78820"/>
    </w:p>
    <w:p>
      <w:pPr>
        <w:pStyle w:val="BookText"/>
        <w:rPr/>
      </w:pPr>
      <w:bookmarkEnd w:id="33"/>
      <w:r>
        <w:rPr>
          <w:rFonts w:ascii="IRNazanin" w:hAnsi="IRNazanin" w:eastAsia="IRNazanin"/>
          <w:color w:val="111111"/>
          <w:sz w:val="28"/>
          <w:sz w:val="28"/>
          <w:szCs w:val="28"/>
          <w:rtl w:val="true"/>
          <w:lang w:bidi="fa-IR"/>
        </w:rPr>
        <w:t>زن و بچه اش هم باید ناراحت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می افروزد، خودش می سوزد، زن و بچه اش هم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تحل قریبا من 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درباره فسق و فجور و گناه جز این آیه شریفه نداشتیم، بس بود، که دست کم برای دنیامان که هست، فاسق نباشیم، گناه در زندگی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توبه کنیم و نگذاریم گناه در زندگی ما بیاید</w:t>
      </w:r>
      <w:r>
        <w:rPr>
          <w:rFonts w:eastAsia="IRNazanin" w:cs="IRNazanin"/>
          <w:color w:val="111111"/>
          <w:sz w:val="28"/>
          <w:szCs w:val="28"/>
          <w:rtl w:val="true"/>
          <w:lang w:bidi="fa-IR"/>
        </w:rPr>
        <w:t>.</w:t>
      </w:r>
    </w:p>
    <w:p>
      <w:pPr>
        <w:pStyle w:val="Heading3"/>
        <w:numPr>
          <w:ilvl w:val="2"/>
          <w:numId w:val="1"/>
        </w:numPr>
        <w:rPr/>
      </w:pPr>
      <w:bookmarkStart w:id="34" w:name="__RefHeading___Toc85845_372815092"/>
      <w:bookmarkStart w:id="35" w:name="_Toc13"/>
      <w:bookmarkEnd w:id="34"/>
      <w:r>
        <w:rPr/>
        <w:t>6</w:t>
      </w:r>
      <w:r>
        <w:rPr>
          <w:rtl w:val="true"/>
        </w:rPr>
        <w:t>-</w:t>
      </w:r>
      <w:r>
        <w:rPr>
          <w:rtl w:val="true"/>
        </w:rPr>
        <w:t>چیرگی پریشانی روانی، بر جهان پیشرفته</w:t>
      </w:r>
      <w:bookmarkEnd w:id="35"/>
    </w:p>
    <w:p>
      <w:pPr>
        <w:pStyle w:val="BookText"/>
        <w:rPr/>
      </w:pPr>
      <w:r>
        <w:rPr>
          <w:rFonts w:ascii="IRNazanin" w:hAnsi="IRNazanin" w:eastAsia="IRNazanin"/>
          <w:color w:val="111111"/>
          <w:sz w:val="28"/>
          <w:sz w:val="28"/>
          <w:szCs w:val="28"/>
          <w:rtl w:val="true"/>
          <w:lang w:bidi="fa-IR"/>
        </w:rPr>
        <w:t>دنیای کنونی مبتلاست، در حالی که دنیای روز از نظر علمی رو به رشد و از نظر فرآورده های مادی در رفاه است، ولی اگر بروید در میان آنها می بینید، شهرنشینان و روستانشینان و سراسر کشور آنها را غم و غصه و پریشانی روانی و نگرانی روحی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میان شما عزیزان افرادی هستند، که با اینها سروکار دارند، با رسانه های گروهی خارج سروکار دارند، آمارها را شنیده اند و دیده اند چه خبر است؟ چه کوبیدگی هاست؟ از کشورهایی که دانشمندان و اختراعات برای ما می آید، در همانجا جهانی پر غم و غصه و اضطراب خاطر است، در لجنزار شهوت به اندازهای غوطه ورند، که فریادشان بلند است، و کسی نمی تواند به فریادشان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انگلستان بدتر و انگلستان از آلمان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دو ساعت بخواهند بخوابند، بسیارشان به قرص خواب آور، به یک چیزی که بیهوششان کند، مستشان کند باید متوسل شوند، تا بتوانند دو تا سه ساعت 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 در سال چندین میلیون شکایت از دست خواهرها، از برادرها، از مادرها، از دست پدرها مطرح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جور شده دنیا؟ پس علمشان کجاست؟ آخر اینها که کامپیوتر دارند، که من و شما با چشم تحسین به آن می نگریم و از آن بهره می بریم، چرا آنها که رایانه دارند از نظر شهوت جنسی به جایی رسیده اند، که باید مادر از دست پسر، بلکه پسر از دست مادر شکایت کند؟ آن هم نه یکی نه هزارتا نه دو هزارتا، بلکه در همه اروپا میلیونهانفرند چرا؟ </w:t>
      </w:r>
      <w:bookmarkStart w:id="36" w:name="pg6527_78821"/>
    </w:p>
    <w:p>
      <w:pPr>
        <w:pStyle w:val="BookText"/>
        <w:rPr/>
      </w:pPr>
      <w:bookmarkEnd w:id="36"/>
      <w:r>
        <w:rPr>
          <w:rFonts w:ascii="IRNazanin" w:hAnsi="IRNazanin" w:eastAsia="IRNazanin"/>
          <w:color w:val="111111"/>
          <w:sz w:val="28"/>
          <w:sz w:val="28"/>
          <w:szCs w:val="28"/>
          <w:rtl w:val="true"/>
          <w:lang w:bidi="fa-IR"/>
        </w:rPr>
        <w:t>حالا این غم و غصه را به کجا ببرد؟</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غصه را خودت به دست خودت آوردی و چون خودت به دست خودت آوردی چاره ای نیست، جز اینکه کوبندگی آن برای خودت و برای اطرافیانت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الذین کفروا تصیبهم بما صنعوا قارعة أو تحل قریبا من دارهم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 آمارهایی که داده می شود، التهابات، غم و غصه ها و خودکشی ها را در اروپا و آمریکا گزارش می کنند، از کجا سرچشمه گرفته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توأم با شهوت جنسی از راه حرام، خوردن مال مردم، مخصوصا ظلم به دیگران، این زندگی نکبت بار است، این زندگی نیست، بلکه مردگی است، و الآن دنیای روز نمونه و گواه بزرگ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امروز علم دارد؛ اما توأم با ظلم، دنیای روز علم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با شهوت جنسی از راه نامشروع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روز امکانات دارد؛ اما با آهنگهای شهوت انگیز، با فیلمهای شهوت انگیز، با اختلاط بین زن و مرد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 دانش و امکانات توأم با گناه برای آنها مردگی شده است و عجیب اینجاست، ما که قرآن با آیات نورانی داریم، چرا می خواهیم زنهایمان برای آمریکا عروسک بشوند؟ بدبختی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خواهیم، برای حزب صهیونیست بلندگو و مبلغ شویم؟ گویا خودش درک کرده است، که زندگی توأم با گناه چه نکبتی است، که آن زندگی را می خواهد،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اتفاقا در این باره، بسیار آتشین سخن گفته و هشدار داده است</w:t>
      </w:r>
      <w:r>
        <w:rPr>
          <w:rFonts w:eastAsia="IRNazanin" w:cs="IRNazanin"/>
          <w:color w:val="111111"/>
          <w:sz w:val="28"/>
          <w:szCs w:val="28"/>
          <w:rtl w:val="true"/>
          <w:lang w:bidi="fa-IR"/>
        </w:rPr>
        <w:t>.</w:t>
      </w:r>
    </w:p>
    <w:p>
      <w:pPr>
        <w:pStyle w:val="Heading3"/>
        <w:numPr>
          <w:ilvl w:val="2"/>
          <w:numId w:val="1"/>
        </w:numPr>
        <w:rPr/>
      </w:pPr>
      <w:bookmarkStart w:id="37" w:name="__RefHeading___Toc85847_372815092"/>
      <w:bookmarkStart w:id="38" w:name="_Toc14"/>
      <w:bookmarkEnd w:id="37"/>
      <w:r>
        <w:rPr/>
        <w:t>۷</w:t>
      </w:r>
      <w:r>
        <w:rPr>
          <w:rtl w:val="true"/>
        </w:rPr>
        <w:t xml:space="preserve">- </w:t>
      </w:r>
      <w:r>
        <w:rPr>
          <w:rtl w:val="true"/>
        </w:rPr>
        <w:t>هشدار قرآن درباره شبیخون فرهنگی</w:t>
      </w:r>
      <w:bookmarkEnd w:id="38"/>
    </w:p>
    <w:p>
      <w:pPr>
        <w:pStyle w:val="BookText"/>
        <w:rPr/>
      </w:pPr>
      <w:r>
        <w:rPr>
          <w:rFonts w:ascii="IRNazanin" w:hAnsi="IRNazanin" w:eastAsia="IRNazanin"/>
          <w:color w:val="111111"/>
          <w:sz w:val="28"/>
          <w:sz w:val="28"/>
          <w:szCs w:val="28"/>
          <w:rtl w:val="true"/>
          <w:lang w:bidi="fa-IR"/>
        </w:rPr>
        <w:t>قرآن در این باره بسیار آتشین سخن گفته و اعلام کرده است، که مواظب باشید، اینها می خواهند بدیهایشان را به شما بدهند و شما را از خوبی ها منع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بطانة من دونکم لا یألونکم خبالاً ودوا ما عنتم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افراد مؤمن مواظب باشید، با کافر سروکار نداشته باشید، یکدفعه اینها بر شما چیره نشوند، مشاور شما نشوند، در دستگاههای شما راه پیدا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یألونکم خبالاً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باک ندارند و فعالیت میکنند، تا شما را بدبخت کنند، اینها می خواهند شما در رنج باشید، آنچه خودشان دارند، می خواهند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تخفی سدورهم أکبر </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 زبان هم می آورند؛ اما آنچه در دل دارند،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دل دارند؟ به جز اینکه علمشان مال خودشان و نکبتشان مال مسلمانها باشد، چه در دل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ترضی عنک الیهود ولا النصاری حتی تتبع ملتهم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اسلام زدایی را از همه جا و از همه ممالک اسلامی خواستارند، و معلوم است، این تهاجم فرهنگی وضع نکبت باری برای مسلمانها جلو می آورد، که از قضیه بوسنی خطرناکتر است، قضیه بوسنی و هرزگوین شبیخون به جسم است، آنها بر ما تهاجم فرهنگی کرده اند، و موفق هم بوده اند، متأسفانه این جان و تقوا را می گیرد، وقتی تقوا را گرفت دیگر معلوم است، همه چیز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تقوا نداشته باشد، خوب می شود او را ربود، می برند او را چه بر 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تقوا و متقی دو کلمه مقدسند و این دو کلمه مقدس هرچه ما بخواهیم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و سلوک، آخرت، یا دنیای بی رنج بخواهیم، قرآن وعده داده است،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وعده داده است ولو اینکه در رنج هم باشی ولو تحریم اقتصادی ترا در رنج بگذارد، اما یک زندگی منهای غم و غصه، یک زندگی منهای اضطراب و دلهره و نگرانی داشته باشی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وعده داده است، اگر صلاح باشد، گره باز می شود، اگر صلاح</w:t>
      </w:r>
      <w:r>
        <w:rPr>
          <w:rFonts w:eastAsia="IRNazanin" w:cs="IRNazanin"/>
          <w:color w:val="111111"/>
          <w:sz w:val="28"/>
          <w:szCs w:val="28"/>
          <w:rtl w:val="true"/>
          <w:lang w:bidi="fa-IR"/>
        </w:rPr>
        <w:t xml:space="preserve">.» </w:t>
      </w:r>
      <w:bookmarkStart w:id="39" w:name="pg6527_78823"/>
    </w:p>
    <w:p>
      <w:pPr>
        <w:pStyle w:val="BookText"/>
        <w:rPr/>
      </w:pPr>
      <w:bookmarkEnd w:id="39"/>
      <w:r>
        <w:rPr>
          <w:rFonts w:ascii="IRNazanin" w:hAnsi="IRNazanin" w:eastAsia="IRNazanin"/>
          <w:color w:val="111111"/>
          <w:sz w:val="28"/>
          <w:sz w:val="28"/>
          <w:szCs w:val="28"/>
          <w:rtl w:val="true"/>
          <w:lang w:bidi="fa-IR"/>
        </w:rPr>
        <w:t>باشد رنج از بین می رود و اگر صلاح نباشد، رنج تو، گره تو از بین رود، خدا یک حالتی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حالت زندگی منهای غم و غصه، منهای دلهره، منهای اضطراب خاطر و نگرانی داشته باشی</w:t>
      </w:r>
      <w:r>
        <w:rPr>
          <w:rFonts w:eastAsia="IRNazanin" w:cs="IRNazanin"/>
          <w:color w:val="111111"/>
          <w:sz w:val="28"/>
          <w:szCs w:val="28"/>
          <w:rtl w:val="true"/>
          <w:lang w:bidi="fa-IR"/>
        </w:rPr>
        <w:t>.</w:t>
      </w:r>
    </w:p>
    <w:p>
      <w:pPr>
        <w:pStyle w:val="Heading3"/>
        <w:numPr>
          <w:ilvl w:val="2"/>
          <w:numId w:val="1"/>
        </w:numPr>
        <w:rPr/>
      </w:pPr>
      <w:bookmarkStart w:id="40" w:name="__RefHeading___Toc85849_372815092"/>
      <w:bookmarkStart w:id="41" w:name="_Toc15"/>
      <w:bookmarkEnd w:id="40"/>
      <w:r>
        <w:rPr/>
        <w:t>8</w:t>
      </w:r>
      <w:r>
        <w:rPr>
          <w:rtl w:val="true"/>
        </w:rPr>
        <w:t>-</w:t>
      </w:r>
      <w:r>
        <w:rPr>
          <w:rtl w:val="true"/>
        </w:rPr>
        <w:t>به آرامش دل در گرو تقوا</w:t>
      </w:r>
      <w:bookmarkEnd w:id="41"/>
    </w:p>
    <w:p>
      <w:pPr>
        <w:pStyle w:val="BookText"/>
        <w:rPr/>
      </w:pPr>
      <w:r>
        <w:rPr>
          <w:rFonts w:ascii="IRNazanin" w:hAnsi="IRNazanin" w:eastAsia="IRNazanin"/>
          <w:color w:val="111111"/>
          <w:sz w:val="28"/>
          <w:sz w:val="28"/>
          <w:szCs w:val="28"/>
          <w:rtl w:val="true"/>
          <w:lang w:bidi="fa-IR"/>
        </w:rPr>
        <w:t xml:space="preserve">ابن زیاد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تا این غلط را کرد،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ما مصداق آن آیه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مصداق آن آیه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گفتار و کردارت تو را به بدبختی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مصداق این آیه هستیم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إن ذلک علی الله یسیر لکی لا تأسوا علی ما فاتکم و لا تفرحوا بما آتاکم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 می رسد به آنجا که آن نانجیب نفهم، به زینب مظلومه می گوید، دیدی خدا چه بر سرتان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مظلومه با کمال شهامت، بدون ترس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 یک جمله بسیار بلند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چیزی ندیدم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کربلا، صحنه رنج بود، صحنه مصیبت بزرگ بود، ولی همین صحنه برای زینب مظلومه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در حالی که در رنج است، اثری از خود باختگی در او نیست، آنجا که باید صحبت کند، صحبت می کند، آنجا که باید گریه کند، گریه میکند، آنجا که باید قافله سالار باشد، قافله سالار است، آنجا که باید نصیحت کند، نصیحت می کند و آنجا که باید به دلها تسلی می دهد، حتی مثل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 می دهد، کسی خود را در رنج و مشقت میبازد، که فاسق باشد خدا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اگر خدا را داشته باشید، سرانجام به آنجا می رسید، که اگر صلاح باشد رنج و غم و غصه شما رفع می شود و اگر صلاح نباشد، الهام برای شما پیدا می شود، که صبر کنید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حظ می کنی، وقتی این آیه 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إن ذلک علی الله یسیر لکی لا تأسوا علی ما فاتکم و لاتفرحوا بما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دنیا وقار و آرامش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میدانید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و تنبیه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است، که مقدم شده و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دل فقط و فقط مرهون تقوا و یاد خدا است، که یک حالتی پیدا کنیم، که خود را در محضر خدا ببینیم، عنایت خدا را جلب کنیم و بدین وسیله یک دنیا آرامش و وقار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بیانگر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أولیاء الله لا خوف علیهم ولا هم یحزنون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آنهایی که متقی هستند، از گذشته غم و غصه ندارند، از آینده دلهره و ترس و خوف و اضطراب خاطر ندارند، و برای همه مخصوصا طلاب و دانشجویان علوم دینی، امنیت دل بسیار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امنیت دل نداشته باشد، در این دنیا خود را می بازد و غرق می شود و خودباختگی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الدنیا بحر عمیق قد غرق فیها خلق کثیر</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در این دنیای پر از موج، سالم از این دریا بگذریم و به ساحل برسیم؟ تقوای الهی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می دهم، به آن افرادی که تقوا در دل آنها رسوخ کرده است، به همه مخصوصا شما عزیزان تقوای الهی را با همه مراتبش عنایت بفرماید</w:t>
      </w:r>
      <w:r>
        <w:rPr>
          <w:rFonts w:eastAsia="IRNazanin" w:cs="IRNazanin"/>
          <w:color w:val="111111"/>
          <w:sz w:val="28"/>
          <w:szCs w:val="28"/>
          <w:rtl w:val="true"/>
          <w:lang w:bidi="fa-IR"/>
        </w:rPr>
        <w:t xml:space="preserve">..» </w:t>
      </w:r>
      <w:bookmarkStart w:id="42" w:name="pg6527_78825"/>
    </w:p>
    <w:p>
      <w:pPr>
        <w:pStyle w:val="Heading2"/>
        <w:numPr>
          <w:ilvl w:val="1"/>
          <w:numId w:val="1"/>
        </w:numPr>
        <w:rPr/>
      </w:pPr>
      <w:bookmarkStart w:id="43" w:name="__RefHeading___Toc85851_372815092"/>
      <w:bookmarkStart w:id="44" w:name="_Toc16"/>
      <w:bookmarkEnd w:id="42"/>
      <w:bookmarkEnd w:id="43"/>
      <w:r>
        <w:rPr>
          <w:rtl w:val="true"/>
        </w:rPr>
        <w:t>گفتار دوم</w:t>
      </w:r>
      <w:r>
        <w:rPr>
          <w:rtl w:val="true"/>
        </w:rPr>
        <w:t xml:space="preserve">: </w:t>
      </w:r>
      <w:r>
        <w:rPr>
          <w:rtl w:val="true"/>
        </w:rPr>
        <w:t>تقوا چیست؟ متقی کیست؟</w:t>
      </w:r>
      <w:bookmarkEnd w:id="44"/>
    </w:p>
    <w:p>
      <w:pPr>
        <w:pStyle w:val="Heading3"/>
        <w:numPr>
          <w:ilvl w:val="2"/>
          <w:numId w:val="1"/>
        </w:numPr>
        <w:rPr/>
      </w:pPr>
      <w:bookmarkStart w:id="45" w:name="__RefHeading___Toc85853_372815092"/>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گفتار پیشین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این دو کلمه به اندازه ای است، که تصورش هم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 درباره تقوا و فضیلت متقی، از نظر قرآن سخن رفت و به خوبی استفاده کردیم، که زندگی خوش و رفاهی توأم با سعادت در دنیا و آخرت مرهون تقوا و انسان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قرآن بهره گرفتیم، که اگر کسی متقی باشد، در دنیا حیات طیب و در آخرت حیات طیب تر دارد؛ زندگی 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تقواگرچه از نظر فراورده های دنیوی بالا باشد، تاریک و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تقوا چیست؟ متقی کیست؟ از نظر فقها، متقی به کسی گویند، که به واجبات مخصوصا نماز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حتی صغائر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انجام داد، در مقابل خدا، ناخودآگاه برای او حالت توبه و انابه و شرمندگی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بشود، به اندازه ای که ضرر به دنیایش نخورد، به مستحبات، که به منزله نمک در غذاست، اهمیت بدهد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چیزی که باید به آن توجه داشته باشیم، این است که اکثر فقها می گویند، این اهمیت دادن به واجبات و اجتناب از گناه، باید از روی ملکه باشد؛ یعنی متقی به کسی </w:t>
      </w:r>
      <w:bookmarkStart w:id="47" w:name="pg6527_78826"/>
    </w:p>
    <w:p>
      <w:pPr>
        <w:pStyle w:val="BookText"/>
        <w:rPr/>
      </w:pPr>
      <w:bookmarkEnd w:id="47"/>
      <w:r>
        <w:rPr>
          <w:rFonts w:ascii="IRNazanin" w:hAnsi="IRNazanin" w:eastAsia="IRNazanin"/>
          <w:color w:val="111111"/>
          <w:sz w:val="28"/>
          <w:sz w:val="28"/>
          <w:szCs w:val="28"/>
          <w:rtl w:val="true"/>
          <w:lang w:bidi="fa-IR"/>
        </w:rPr>
        <w:t>می گویند، که وقتی واجبی جلو بیاید، به طور ناخودآگاه، یک تلاطم درونی برای او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یک تلاطم درونی برای او پیدا بشود، درباره گناه به طور ناخودآگاه بطور خودکار و اتوماتیک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و خودکار، مستحبات در زندگیش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مستحباتی نظیر سروکار با قرآن شریف، دعا و راز و نیاز با خدا، توسل به اهل بیت، خدمت به خلق خدا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از نظر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علمای علم اخلاق، متقی باید درخت رذالت را از دل بکند، و درخت فضیلت را به جای آن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به کسی می گویند، که حسود، خودخواه، جاه طلب و پول پرست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 و خودپرست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آلودگی و گناه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فزون بر این که باید به ظواهر شرع پایبند باشد، باید دل او هم یک کلید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نباید چراگاه شیاطین باشد، اگر صفت رذیله ای در دل او باشد، این دل چراگاه شیاطین است، چراگاه صفت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فزون بر این که چشم، زبان، گوش و همه اعضای او کلید دارد، دل او هم باید کلید داشته باشد، تا ۔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یعنی خدا بر دل او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شود درخت رذالت کنده شود، دست کم با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شعله آتش آن را خاموش کرده باشد؛ یعنی اگر نتوانسته درخت رذالت حسد را بکند، اما باید مواظب باشد، این حسادت گل نکند، شعله ور نشود،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نتوانسته خودمحوری و جاه طلبی را ریشه کن کند و کار مشکلی است، دست کم باید بر این غریزه تسلط داشته باشد؛ نظیر تسلط بر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نتوانسته هوی و هوس را ریشه کن کند، همین طور که تسلط بر نفس اماره دارد و تقید به ظواهر شرع دارد، دست کم بر هوی و هوس هم تسلط داشته باشد، نتواند هوی و هوس هستی او را به یغما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نظر علمای علم اخلاق متقی دو مرتبه دارد، که هر مرتبه او مراتب دارد</w:t>
      </w:r>
      <w:r>
        <w:rPr>
          <w:rFonts w:eastAsia="IRNazanin" w:cs="IRNazanin"/>
          <w:color w:val="111111"/>
          <w:sz w:val="28"/>
          <w:szCs w:val="28"/>
          <w:rtl w:val="true"/>
          <w:lang w:bidi="fa-IR"/>
        </w:rPr>
        <w:t>.</w:t>
      </w:r>
    </w:p>
    <w:p>
      <w:pPr>
        <w:pStyle w:val="Heading3"/>
        <w:numPr>
          <w:ilvl w:val="2"/>
          <w:numId w:val="1"/>
        </w:numPr>
        <w:rPr/>
      </w:pPr>
      <w:bookmarkStart w:id="48" w:name="__RefHeading___Toc85855_372815092"/>
      <w:bookmarkStart w:id="49" w:name="_Toc18"/>
      <w:bookmarkEnd w:id="48"/>
      <w:r>
        <w:rPr/>
        <w:t>۱</w:t>
      </w:r>
      <w:r>
        <w:rPr>
          <w:rtl w:val="true"/>
        </w:rPr>
        <w:t xml:space="preserve">- </w:t>
      </w:r>
      <w:r>
        <w:rPr>
          <w:rtl w:val="true"/>
        </w:rPr>
        <w:t>مراتب تقوی</w:t>
      </w:r>
      <w:bookmarkEnd w:id="49"/>
    </w:p>
    <w:p>
      <w:pPr>
        <w:pStyle w:val="Heading4"/>
        <w:numPr>
          <w:ilvl w:val="3"/>
          <w:numId w:val="1"/>
        </w:numPr>
        <w:rPr/>
      </w:pPr>
      <w:bookmarkStart w:id="50" w:name="__RefHeading___Toc85857_372815092"/>
      <w:bookmarkStart w:id="51" w:name="_Toc19"/>
      <w:bookmarkEnd w:id="50"/>
      <w:r>
        <w:rPr/>
        <w:t>1</w:t>
      </w:r>
      <w:r>
        <w:rPr>
          <w:rtl w:val="true"/>
        </w:rPr>
        <w:t>-</w:t>
      </w:r>
      <w:r>
        <w:rPr>
          <w:rtl w:val="true"/>
        </w:rPr>
        <w:t>چیرگی بر صفتهای ناپسند</w:t>
      </w:r>
      <w:r>
        <w:rPr>
          <w:rtl w:val="true"/>
        </w:rPr>
        <w:t>:</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اول چیرگی بر صفات رذیله است یعنی بر هوی و هوس سلطه یابد و به مرور </w:t>
      </w:r>
      <w:bookmarkStart w:id="52" w:name="pg6527_78827"/>
    </w:p>
    <w:p>
      <w:pPr>
        <w:pStyle w:val="BookText"/>
        <w:rPr/>
      </w:pPr>
      <w:bookmarkEnd w:id="52"/>
      <w:r>
        <w:rPr>
          <w:rFonts w:ascii="IRNazanin" w:hAnsi="IRNazanin" w:eastAsia="IRNazanin"/>
          <w:color w:val="111111"/>
          <w:sz w:val="28"/>
          <w:sz w:val="28"/>
          <w:szCs w:val="28"/>
          <w:rtl w:val="true"/>
          <w:lang w:bidi="fa-IR"/>
        </w:rPr>
        <w:t>زمان با خودسازیها، با حوصله و مو به مو جلو رفتن، به قول آن مرد بزرگ با سوزن چاه کندن، نفس را رام خود سازد</w:t>
      </w:r>
      <w:r>
        <w:rPr>
          <w:rFonts w:eastAsia="IRNazanin" w:cs="IRNazanin"/>
          <w:color w:val="111111"/>
          <w:sz w:val="28"/>
          <w:szCs w:val="28"/>
          <w:rtl w:val="true"/>
          <w:lang w:bidi="fa-IR"/>
        </w:rPr>
        <w:t>.</w:t>
      </w:r>
    </w:p>
    <w:p>
      <w:pPr>
        <w:pStyle w:val="Heading4"/>
        <w:numPr>
          <w:ilvl w:val="3"/>
          <w:numId w:val="1"/>
        </w:numPr>
        <w:rPr/>
      </w:pPr>
      <w:bookmarkStart w:id="53" w:name="__RefHeading___Toc85859_372815092"/>
      <w:bookmarkStart w:id="54" w:name="_Toc20"/>
      <w:bookmarkEnd w:id="53"/>
      <w:r>
        <w:rPr/>
        <w:t>۲</w:t>
      </w:r>
      <w:r>
        <w:rPr>
          <w:rtl w:val="true"/>
        </w:rPr>
        <w:t xml:space="preserve">- </w:t>
      </w:r>
      <w:r>
        <w:rPr>
          <w:rtl w:val="true"/>
        </w:rPr>
        <w:t>برافشاندن درخت فضیلت</w:t>
      </w:r>
      <w:r>
        <w:rPr>
          <w:rtl w:val="true"/>
        </w:rPr>
        <w:t>:</w:t>
      </w:r>
      <w:bookmarkEnd w:id="54"/>
    </w:p>
    <w:p>
      <w:pPr>
        <w:pStyle w:val="BookText"/>
        <w:rPr/>
      </w:pPr>
      <w:r>
        <w:rPr>
          <w:rFonts w:ascii="IRNazanin" w:hAnsi="IRNazanin" w:eastAsia="IRNazanin"/>
          <w:color w:val="111111"/>
          <w:sz w:val="28"/>
          <w:sz w:val="28"/>
          <w:szCs w:val="28"/>
          <w:rtl w:val="true"/>
          <w:lang w:bidi="fa-IR"/>
        </w:rPr>
        <w:t>مرتبه دوم تقوا این است، که بتواند درخت رذالت را از دل برکند و درخت فضیلت به جای آن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از نظر علمای علم اخلاق برای متقی بسیار بایسته است</w:t>
      </w:r>
      <w:r>
        <w:rPr>
          <w:rFonts w:eastAsia="IRNazanin" w:cs="IRNazanin"/>
          <w:color w:val="111111"/>
          <w:sz w:val="28"/>
          <w:szCs w:val="28"/>
          <w:rtl w:val="true"/>
          <w:lang w:bidi="fa-IR"/>
        </w:rPr>
        <w:t>.</w:t>
      </w:r>
    </w:p>
    <w:p>
      <w:pPr>
        <w:pStyle w:val="Heading4"/>
        <w:numPr>
          <w:ilvl w:val="3"/>
          <w:numId w:val="1"/>
        </w:numPr>
        <w:rPr/>
      </w:pPr>
      <w:bookmarkStart w:id="55" w:name="__RefHeading___Toc85861_372815092"/>
      <w:bookmarkStart w:id="56" w:name="_Toc21"/>
      <w:bookmarkEnd w:id="55"/>
      <w:r>
        <w:rPr/>
        <w:t>3</w:t>
      </w:r>
      <w:r>
        <w:rPr>
          <w:rtl w:val="true"/>
        </w:rPr>
        <w:t>-</w:t>
      </w:r>
      <w:r>
        <w:rPr>
          <w:rtl w:val="true"/>
        </w:rPr>
        <w:t>قابلیت نمایاندن اعمال و اندیشه ها به دیگران</w:t>
      </w:r>
      <w:r>
        <w:rPr>
          <w:rtl w:val="true"/>
        </w:rPr>
        <w:t>:</w:t>
      </w:r>
      <w:bookmarkEnd w:id="56"/>
    </w:p>
    <w:p>
      <w:pPr>
        <w:pStyle w:val="BookText"/>
        <w:rPr/>
      </w:pPr>
      <w:r>
        <w:rPr>
          <w:rFonts w:ascii="IRNazanin" w:hAnsi="IRNazanin" w:eastAsia="IRNazanin"/>
          <w:color w:val="111111"/>
          <w:sz w:val="28"/>
          <w:sz w:val="28"/>
          <w:szCs w:val="28"/>
          <w:rtl w:val="true"/>
          <w:lang w:bidi="fa-IR"/>
        </w:rPr>
        <w:t>از نظر اهل دل و تقوا متقی یک معنای دیگری دارد، که باید همه بویژه طلاب و دانش پژوهان علوم دینی معنای سوم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بخواهیم با توسل به اهل بیت مرتبه ای از آن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و مرتبه سوم از تقوا این است، که انسان افکار، گفتار و کردارش را به دیگران بتواند بنمایاند و در وقت نمایاندن سرفراز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صفحه دلش را بنمایاند، که من این هستم و در آن نمایاندن سرفراز باشد، شرمنده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جلوت نداشته باشد، اگر کاری در خلوت انجام میدهد، یا سخنی می گوید، بتواند همان را به مردم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مرد بزرگ که می فرمود، بتواند همه افکار، گفتار و کردارش را در یک طبقی بگذارد، آن طبق را روی سر بگذارد و از این طرف شهر به آن طرف شهر برود و شرمندگی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فرد می گویند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دلش و زبانش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نیست و می تواند آنچه می گوید، بنمایاند، که آن هستم که می گویم، آن هستم که می 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که همه باید داشته باشیم، این است، که این معنای سوم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 فرماید، اگر در این دنیا توجه نداشته باشی، افرادیهستند که ظاهر و باطن تو را می دانند، باید توجه داشته باشی، در روز قیامت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پرده ها عقب می رود، چشمها تیزبین و باطن بین می شوند و انسان آنچه از ظواهر و بواطن دارد در روز قیامت رو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بتواند در دنیا آنچه دارد، به دیگران بنمایاند، روز قیامت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أوتی کتابه بیمینه فیقول هاؤم اقرؤوا کتابیه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روز قیامت افرادی هستند که هرچه در دنیا کردند، هرچه از نظر افکار و نیات دارند، همه رازها از پرده برون می افتد و همه می بینند، آن هم با یک سرافرازی می گوید، بیایید، عمل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صفحه دل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افرادی که در دنیا نتوانستند، صفحه دلشان، گفتار، کردار و افکارشان را به دیگران بنمایانند، روز رستاخیز پرده ها پس می رود، چشمها تیزبین می شوند و هویت و صفحه دل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او را می بینند، اعمالی که به قول خودش، یک ناراحتی عجیبی برایش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لهذا الکتاب لایغادر صغیرة ولا کبیرة إلا أحصاها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شخص بدکار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نامه عملی است و چه صفحه دلی که یک ذره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به اندازهای ناراحت می شود، که در روایات آمده است، انسان ناپرهیزگار عرق می کند، چه عرقی؟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می شود، چه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و زبان قال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بین من و این اعمال من فاصله زیاد بود، ای کاش چنین روزی برای من پیش نیامده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یجد کل نفس ما عملت من خیر محضراً وما عملت من سوء تود لو أن بینة و بینها أمداً بعیدأو یحذر کم الله نفسه و الله رؤوف بالعباده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رأفت دارد، لذا هشدار می دهد، توجه به زنگ خطر الهی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خطر چیست؟ این که روز قیامت پرده ها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آشکار می شود، همه اسرار و رازها پرده از رخ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صفحه دل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گفتار، کردار و افکار حقیقت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سرافراز و سبب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بین من و این بدیها در این جهان بس جدایی و دوری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 کاش گفتن تو روز قیامت،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متقی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گفتار، کردار، افکار و صفحه دلمان را، باید بتوانیم بنمایانیم؛ تا در روز قیامت که پرده ها کنار می رود و همه چیز آشکار می شود، مایه چشم روشنی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کردار و افکارمان برای ما چشم روشنی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یک زبان قالی داشته 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اقرؤوا کتابیه </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انسان می گویند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معنی، معنای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که از قرآن گرفته شده است،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جهانی، که روزی پرده ها کنار می رود، باید مواظب باشیم، اگر فکری داریم، این فکر روزی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داریم، این کار روزی در میان همه و همه، دوست و دشمن رو می شود، و مخصوصا اگر صفت رذیله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ما چه می گوید؟ این زنگهای خطر در قرآن به ما چه می گوید؟</w:t>
      </w:r>
    </w:p>
    <w:p>
      <w:pPr>
        <w:pStyle w:val="BookText"/>
        <w:rPr/>
      </w:pPr>
      <w:r>
        <w:rPr>
          <w:rFonts w:ascii="IRNazanin" w:hAnsi="IRNazanin" w:eastAsia="IRNazanin"/>
          <w:color w:val="111111"/>
          <w:sz w:val="28"/>
          <w:sz w:val="28"/>
          <w:szCs w:val="28"/>
          <w:rtl w:val="true"/>
          <w:lang w:bidi="fa-IR"/>
        </w:rPr>
        <w:t xml:space="preserve">و کل إنسان ألزمناه طائره فی عنقه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سرنوشت نامه هر کسی، در روز قیامت در گردن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تخرج له یوم القیامة کتابا یلقاه منشورأ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صفحه دل و هویت انسان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کردار و افکار ظالمانه باشد، از نظر قرآن در هویت ما اثر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به تناسب اعمال، افکار، گفتار، هویت انسانی صورت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هویت انسانی بیرون شده باشد، روز قیامت به صورت سگی نمایان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نخرج له یوم القیامة کتابا یلقاه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علیک حسیبأ </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حساب سرنوشت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آیا می شود، کسی که آدم نیست، بهشتی باشد؟ آیا می شود، کسی که به دست نامبارکش، در این دنیا، انسانیتش را به یک گرگ یا عقرب یا مار تبدیل کرده است، آیا چنین شخصی می تواند بهشتی باشد؟ بالاخره آیه شریفه بالا را این گونه تفسیر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به این معنا که هویت انسان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واسطه اعمال، گفتار و کردارش صورت بندی می شود، از نظر شیعه بی اشکال است و از نظر قرآن هیچ اشکالی ندارد؛ پس روز قیامت صفات رذیله ما به ما صورت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حسادت، تکبر، خودپسندی، جاه طلبی و همه صفات رذیله ای که در ما هست، صورت بندی می شود و انسان را به همان صورت وارد صف محشر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یحذر کم الله نفسه و الله رؤوف بالعباده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سوم تقوا، به ما می گوید، افرادی هستند، که اگر صلاحشان باشد، اگر بخواهند، واقعیت، حقیقت و هویت افراد را 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مشهور را نباید فراموش کنیم، ممکن است چند مرتبه هم برای دیگران گفته باشیم، اما باید در نظر ما باشد،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مطاف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طواف آقا تمام شده بود، نگاه به مطاف می کردند، من به آقا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الضجیج و أقل الحجیج</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نفهمیدم، چشم بصیرت به من دادند، فرمودند از درز انگشت ها نگاه کن، دیدم یک مشت حیوان، گاو، الاغ، سگ، پلنگ که در میانشان هم آدمهایی لبیک گویان هستند،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الضجیج و أقل الحجیج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باید در این دنیا کاری بکند، که هویت او در روز قیامت موجب چشم روشنی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من مداری، خودمحوری و غرور علمی در او رسوخ کرده است، نمی تواند بگوید، من یک انسانم، او از دیدگاه ظاهری انسان است، روز قیامت هم که می آید، از نظر ظاهر انسان است؛ ولی آن گاه که حقایق، صفحۀ دل و هویت رو می شود، 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گرگ است، به صورت یک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معاد نقل می کند؛ چنانچه این روایات و روایاتی که در ذیل برخی آیات قرآن شریف، درباره تجسم عمل است، جمع کنید، یک جلد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باطن ما اگر انسان باشد، شکوفا می شود، رو می افتد، وارد صف محشر می شود، یک انسان کامل، پیش یک انسان کامل؛ یعنی زیر لوای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 یابد، و</w:t>
      </w:r>
      <w:r>
        <w:rPr>
          <w:rFonts w:eastAsia="IRNazanin" w:cs="IRNazanin"/>
          <w:color w:val="111111"/>
          <w:sz w:val="28"/>
          <w:szCs w:val="28"/>
          <w:rtl w:val="true"/>
          <w:lang w:bidi="fa-IR"/>
        </w:rPr>
        <w:t xml:space="preserve">». </w:t>
      </w:r>
      <w:bookmarkStart w:id="57" w:name="pg6527_78831"/>
    </w:p>
    <w:p>
      <w:pPr>
        <w:pStyle w:val="BookText"/>
        <w:rPr/>
      </w:pPr>
      <w:bookmarkEnd w:id="57"/>
      <w:r>
        <w:rPr>
          <w:rFonts w:ascii="IRNazanin" w:hAnsi="IRNazanin" w:eastAsia="IRNazanin"/>
          <w:color w:val="111111"/>
          <w:sz w:val="28"/>
          <w:sz w:val="28"/>
          <w:szCs w:val="28"/>
          <w:rtl w:val="true"/>
          <w:lang w:bidi="fa-IR"/>
        </w:rPr>
        <w:t>با آب کوثر سروکار 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دل، غیر انسانیت باشد، آن هم رومی افتد، و به غیر از شرمندگی و بدبختی دیگر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سوم کلمه تقوا و متقی است</w:t>
      </w:r>
      <w:r>
        <w:rPr>
          <w:rFonts w:eastAsia="IRNazanin" w:cs="IRNazanin"/>
          <w:color w:val="111111"/>
          <w:sz w:val="28"/>
          <w:szCs w:val="28"/>
          <w:rtl w:val="true"/>
          <w:lang w:bidi="fa-IR"/>
        </w:rPr>
        <w:t>.</w:t>
      </w:r>
    </w:p>
    <w:p>
      <w:pPr>
        <w:pStyle w:val="Heading3"/>
        <w:numPr>
          <w:ilvl w:val="2"/>
          <w:numId w:val="1"/>
        </w:numPr>
        <w:rPr/>
      </w:pPr>
      <w:bookmarkStart w:id="58" w:name="__RefHeading___Toc85863_372815092"/>
      <w:bookmarkStart w:id="59" w:name="_Toc22"/>
      <w:bookmarkEnd w:id="58"/>
      <w:r>
        <w:rPr/>
        <w:t>2</w:t>
      </w:r>
      <w:r>
        <w:rPr>
          <w:rtl w:val="true"/>
        </w:rPr>
        <w:t>-</w:t>
      </w:r>
      <w:r>
        <w:rPr>
          <w:rtl w:val="true"/>
        </w:rPr>
        <w:t>ویژگیهایی چند از پرهیزگاران در قرآن</w:t>
      </w:r>
      <w:bookmarkEnd w:id="59"/>
    </w:p>
    <w:p>
      <w:pPr>
        <w:pStyle w:val="BookText"/>
        <w:rPr/>
      </w:pPr>
      <w:r>
        <w:rPr>
          <w:rFonts w:ascii="IRNazanin" w:hAnsi="IRNazanin" w:eastAsia="IRNazanin"/>
          <w:color w:val="111111"/>
          <w:sz w:val="28"/>
          <w:sz w:val="28"/>
          <w:szCs w:val="28"/>
          <w:rtl w:val="true"/>
          <w:lang w:bidi="fa-IR"/>
        </w:rPr>
        <w:t>خداوند تبارک و تعالی، در آغاز سوره بقره، چند صفت برای متقی آورده، که این چند صفت، به منزله معرفی متقی است، که متقی از نظر قرآن شناسانده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 لا ریب فیه هدی للمتقین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این است، آنچه برای عموم مردم پنهان است، برای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عموم مردم پنهان است، ولی بر انسان متقی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نظیر آدم تشنه، که تشنگی را با همه وجود دریافته، وجدان نموده است، به آنجا رسیده است که علاوه بر این که می داند خدا هست، می فهمد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او به یافتنی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عالم است، وجدان او، دل او، چشم حقیقت بین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جمله ای است، که در روایات ما زیاد دیده می شود، که انسان باید وقتی به نماز می ایستد، خدا را ببیند، و بعد هم یک تنزلی در روایت هست، که دست کم اگر نمی توانی به این مقام برسی، به این توجه داشته باش، که خدا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که اینجا نشسته ایم، می دانیم خدا هست، معاد هست، همه ما می دانیم، قرآن معجزة باهره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امامت آگاهیم و عقیده داریم و عقیده مان یقینی است؛ اما این دانستنیها نمی تواند، نیروی کنترل کننده باشند؛ از این جهت</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دانستنیها نمی تواند، برای انسان تقوا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دانستنیها باید مبدل به یافتنی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بر این که می دانیم، باید در دل رسوخ کند، این همان است، که در سوره حجرات، به آن تصریح شده، که گروهی آمدند، گفتند، ما ایمان داریم، آیه شریفه فرمود، که به آنها بگو زیر پرچم اسلامید، عقیده دارید، مسلمان هستید، ولی ایمان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ءامنا قل لم تؤمنوا و لکن قولوا أسلمنا و لما یدخل الإیمان فی قلوبکم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مؤمن نیستید، برای این که ایمان، در دل شما رسوخ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دانستنیهای شما، یافتنی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دانستنیهای شما بافتنی باشد، آن وقت می توانید بگویید، که ایمان دارید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شناساننده تقواست،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دارند، خیلی چیزها که برای دیگران پنهان است، برای آنها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متقی به نماز می ایستد، به آنجا رسیده، که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که با زبانش با او حرف می زند، به راستی کلام خدا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اذکار را می گوید، و با خدا مکالمه میکند، نماز برایش مکالمه با خداست، گفت وگوی عبد و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دانستنی نیست، بلکه مکالمه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خدا را می بیند، با گوش دل، کلام خدا را می شنود، با زبان دل، با خدا حرف می زند، با آنجا که خدا و عرش خداست،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نستیعین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از این گفت و گو لذت می برد، که گاهی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و إیاک نستعینه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وقتی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پیغمبر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پیغمبر را می شنود، که به او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دلی به من میگفت، که من تا از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نشنوم، جلو نمی روم</w:t>
      </w:r>
      <w:r>
        <w:rPr>
          <w:rFonts w:eastAsia="IRNazanin" w:cs="IRNazanin"/>
          <w:color w:val="111111"/>
          <w:sz w:val="28"/>
          <w:szCs w:val="28"/>
          <w:rtl w:val="true"/>
          <w:lang w:bidi="fa-IR"/>
        </w:rPr>
        <w:t xml:space="preserve">.». </w:t>
      </w:r>
      <w:bookmarkStart w:id="60" w:name="pg6527_78833"/>
    </w:p>
    <w:p>
      <w:pPr>
        <w:pStyle w:val="Heading3"/>
        <w:numPr>
          <w:ilvl w:val="2"/>
          <w:numId w:val="1"/>
        </w:numPr>
        <w:rPr/>
      </w:pPr>
      <w:bookmarkStart w:id="61" w:name="__RefHeading___Toc85865_372815092"/>
      <w:bookmarkStart w:id="62" w:name="_Toc23"/>
      <w:bookmarkEnd w:id="60"/>
      <w:bookmarkEnd w:id="61"/>
      <w:r>
        <w:rPr/>
        <w:t>3</w:t>
      </w:r>
      <w:r>
        <w:rPr>
          <w:rtl w:val="true"/>
        </w:rPr>
        <w:t xml:space="preserve">- </w:t>
      </w:r>
      <w:r>
        <w:rPr>
          <w:rtl w:val="true"/>
        </w:rPr>
        <w:t>عنایت بزرگان دین به پرهیزگاران</w:t>
      </w:r>
      <w:bookmarkEnd w:id="62"/>
    </w:p>
    <w:p>
      <w:pPr>
        <w:pStyle w:val="BookText"/>
        <w:rPr/>
      </w:pPr>
      <w:r>
        <w:rPr>
          <w:rFonts w:ascii="IRNazanin" w:hAnsi="IRNazanin" w:eastAsia="IRNazanin"/>
          <w:color w:val="111111"/>
          <w:sz w:val="28"/>
          <w:sz w:val="28"/>
          <w:szCs w:val="28"/>
          <w:rtl w:val="true"/>
          <w:lang w:bidi="fa-IR"/>
        </w:rPr>
        <w:t xml:space="preserve">متقی آن است، که بیاید خدمت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کند و جواب بشنود، متقی آن است، که راستی برسد به آنجا، که با حضرت رضا گفتگو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بزرگی میگفت، که من خدمت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وقت زیارت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کردم، جوانی وارد شد، سلام کرد،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جوابش را دادند، به او تعظیم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گفته بود، تعجب کردم، که این تعظیم دیگر برای چیست؟ می گوید شهودم تمام شد، کشفم تمام شد، آن جوان هم زیارتش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جوان چه کردی به این مقام رسیدی؟ چه کردی؟ راستی گفتنی های تو یافتنی شده، یافتنی های تو رسیده به آنجا،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جواب سلامت را می دهد، به تو تعظیم می کند؟ گفت پدرم اصرار کرد، دختر برادرش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برای خشنودی پدر،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شب عروسی آنچه یک دختر باید داشته باشد، نداشت برای خاطر آبروی دختر، برای ناراحت نشدن پدرم صرف نظر کردم، بعد هم پدرم را برای زیارت به کربلا آوردم، چون دلش می خواست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کربلا بود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خداحافظی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دل راز تعظیم امام را دریافت</w:t>
      </w:r>
    </w:p>
    <w:p>
      <w:pPr>
        <w:pStyle w:val="Heading3"/>
        <w:numPr>
          <w:ilvl w:val="2"/>
          <w:numId w:val="1"/>
        </w:numPr>
        <w:rPr/>
      </w:pPr>
      <w:bookmarkStart w:id="63" w:name="__RefHeading___Toc85867_372815092"/>
      <w:bookmarkStart w:id="64" w:name="_Toc24"/>
      <w:bookmarkEnd w:id="63"/>
      <w:r>
        <w:rPr/>
        <w:t>۴</w:t>
      </w:r>
      <w:r>
        <w:rPr>
          <w:rtl w:val="true"/>
        </w:rPr>
        <w:t xml:space="preserve">- </w:t>
      </w:r>
      <w:r>
        <w:rPr>
          <w:rtl w:val="true"/>
        </w:rPr>
        <w:t xml:space="preserve">دو دام شیطان؛ </w:t>
      </w:r>
      <w:r>
        <w:rPr>
          <w:rtl w:val="true"/>
        </w:rPr>
        <w:t>«</w:t>
      </w:r>
      <w:r>
        <w:rPr>
          <w:rtl w:val="true"/>
        </w:rPr>
        <w:t>تخیل</w:t>
      </w:r>
      <w:r>
        <w:rPr>
          <w:rtl w:val="true"/>
        </w:rPr>
        <w:t xml:space="preserve">» </w:t>
      </w:r>
      <w:r>
        <w:rPr>
          <w:rtl w:val="true"/>
        </w:rPr>
        <w:t xml:space="preserve">و </w:t>
      </w:r>
      <w:r>
        <w:rPr>
          <w:rtl w:val="true"/>
        </w:rPr>
        <w:t>«</w:t>
      </w:r>
      <w:r>
        <w:rPr>
          <w:rtl w:val="true"/>
        </w:rPr>
        <w:t>وسوسه</w:t>
      </w:r>
      <w:r>
        <w:rPr>
          <w:rtl w:val="true"/>
        </w:rPr>
        <w:t>» .</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رابطه با خدا محکم شود، اگر به واجبات اهمیت داده شود، از گناه صد در صد اجتناب شود، به مستحبات به اندازه قدرت اهمیت داده شود، مخصوصا از دلی سالم ولایق برخوردار باشد، دیدن ائمه طاهرین و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شنیدن، کار ساده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جا یک جمله 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یک دفعه به واسطه این حرفها یک حالت تخیل، یک حالت وسوسه بر شما حکمفرما نشود، برای این که شیطان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از راهی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مثلا چند روزی </w:t>
      </w:r>
    </w:p>
    <w:p>
      <w:pPr>
        <w:pStyle w:val="BookText"/>
        <w:rPr/>
      </w:pPr>
      <w:r>
        <w:rPr>
          <w:rFonts w:ascii="IRNazanin" w:hAnsi="IRNazanin" w:eastAsia="IRNazanin"/>
          <w:color w:val="111111"/>
          <w:sz w:val="28"/>
          <w:sz w:val="28"/>
          <w:szCs w:val="28"/>
          <w:rtl w:val="true"/>
          <w:lang w:bidi="fa-IR"/>
        </w:rPr>
        <w:t xml:space="preserve">نماز شب خواندن، چند تا حاجت از مردم برآوردن، و بالاخره یک مقدار رابطه با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یک وقت تخیل بکند؛ بگوید من آن هستم، که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و دیدم، نه کار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با حوصله جلو رفتن می خواهد، دو تا بال، یکی بال علم و دیگری بال عمل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امثال اینها می خواهد، که انسان بتواند، این جور ادعاها بکند، والا یقین داشته باشید، نود درصد این ادعاها دروغ است، اگر نگوییم دروغ است، دست کم باید بگوییم، صدی نودش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عجیب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می بینیم، که جوانی، برای خاطر یک مقدار جبهه رفتن، برای خاطر یک مقدار تقید به ظواهر شرع، یک تخیل عجیبی بر او حکمفرما می شود، و یک ادعاهای بی جایی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 ظن نداشته باشیم، یک تخیلهایی بر این حکمفرما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تخیلها کم کم برای خودش و هم برای دیگران موجب گمراهی می شود، و این یکی از مهارهای بزرگ شیطان است، از این جهت هم این جور بحثها را یا من نمی کنم، یا در مجالس خصوصی خیلی کم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الآن حرف کشف و شهود و امثال اینها جلو آوردم، خیال نکنید که هرکسی بتواند، هر مرغی بتواند این انجیر را بخورد، یا این ادعا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عجیب است، یکی را از راه گناه می برد، یکی را هم از راه تخیل، اینجا برای عموم مجلس، یک مثال عوامانه ای بزنم، که توجه داشته باشیم، تخیل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ترسو، روی قبرستان یک دفعه می بیند، مرده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مرده را می بیند، یک دفعه مرده داد می زند، که وایستا ببینم، او فرار می کند و حرف مرده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توجه می کند، مرده او را گرفت، غش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مرده ای از قبر بیرون آمده، نه مرده تعقیبش کرده، نه تابوت تعقیبش کرده، نه مرده ای را گرفته، اما این هم می بیند، هم میشنود، هم می فهمد، یعنی لمس می کند، لمس او تخیل است، شنیدن او تخیل است، دیدن او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تخیل روی چشم، گوش، اعضای او، حتی روی دل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این صورت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نمی شود کسی ادعای کشف و شهود بکند، آن افرادی هم که کشفی هستند، شهودی هستند، بسیار کم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اسرار حق آموختند</w:t>
      </w:r>
    </w:p>
    <w:p>
      <w:pPr>
        <w:pStyle w:val="BookText"/>
        <w:rPr/>
      </w:pPr>
      <w:r>
        <w:rPr>
          <w:rFonts w:ascii="IRNazanin" w:hAnsi="IRNazanin" w:eastAsia="IRNazanin"/>
          <w:color w:val="111111"/>
          <w:sz w:val="28"/>
          <w:sz w:val="28"/>
          <w:szCs w:val="28"/>
          <w:rtl w:val="true"/>
          <w:lang w:bidi="fa-IR"/>
        </w:rPr>
        <w:t>مهر کردند و زبانش دوختند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آن چه مسلم است و می شود، از راه تقوا انسان به آن برسد، آن است که در نماز </w:t>
      </w:r>
    </w:p>
    <w:p>
      <w:pPr>
        <w:pStyle w:val="BookText"/>
        <w:rPr/>
      </w:pPr>
      <w:r>
        <w:rPr>
          <w:rFonts w:ascii="IRNazanin" w:hAnsi="IRNazanin" w:eastAsia="IRNazanin"/>
          <w:color w:val="111111"/>
          <w:sz w:val="28"/>
          <w:sz w:val="28"/>
          <w:szCs w:val="28"/>
          <w:rtl w:val="true"/>
          <w:lang w:bidi="fa-IR"/>
        </w:rPr>
        <w:t>مکالمه داشته باشد،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را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از همه ائمه طاهرین، از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بشنود، از عالم وجود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وجود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وجود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 xml:space="preserve">با شما نامحرمان ما خامشیم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 نامحرمیم والا آنها زبان دارند، آنها گوش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فهمید، وگرنه تمام موجودات عالم تسبیح گوی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آنجا می تواند برسد، که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با او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وجود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جایی می تواند برسد، که آنچه برای عموم مردم پنهان است، برای او آشکار باشد؛ به این معنا که عالم وجود را فرض کند، ببیند، بفهمد، با شعور به او خطاب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ذوی العقول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یک نماز مکالمه ای می گویند، و آنچه برای دیگران پنهان است، بر متقی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پای منبر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نگاه کردند، دیدند که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 برای تو بافتنی شده، علامتش چیست؟ دلیلش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بهشت و بهشتیان را می بینم، جهنم و جهنمیان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بیشتر بقچه را باز کنم </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گزیدش مصطفی یعنی که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مخصوصا یک طلبه، باید علاوه بر این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65" w:name="pg6527_78836"/>
    </w:p>
    <w:p>
      <w:pPr>
        <w:pStyle w:val="BookText"/>
        <w:rPr/>
      </w:pPr>
      <w:bookmarkEnd w:id="65"/>
      <w:r>
        <w:rPr>
          <w:rFonts w:ascii="IRNazanin" w:hAnsi="IRNazanin" w:eastAsia="IRNazanin"/>
          <w:color w:val="111111"/>
          <w:sz w:val="28"/>
          <w:sz w:val="28"/>
          <w:szCs w:val="28"/>
          <w:rtl w:val="true"/>
          <w:lang w:bidi="fa-IR"/>
        </w:rPr>
        <w:t>که گوش و چشم و اعضا و جوارحی که بین ما و همه حیوانها مشترک است، فزون بر این بعد جسمانی، بعد روحانی او باید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دل، گوش دل، فهم دل داشته باشد، به عبارت دیگر، باید انسان از آن مرتبه حیوانی به مرتبه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اگر به مرتبه روحانی، به مرتبه ملکوتی، به مرتبه جبروتی نرسد، دست کم از مرتبه حیوانی باید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در مرتبه حیوانی بماند، قرآن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یأکلون کما تأکل الأنعام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این معنایش چیست؟ قرآن شریف، بالاتر از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نتوانستند، از مرتبه مادیت بالا بروند و در مرتبه مادیت ماندند،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ذرأنا لجهنم کثیرا من الجن والإنس لهم قلوب لایفقهون بها و لهم اعین لایبصرون بها و لهم ءاذان لا یسمعون بها أولئک کالأنعام بل هم أضل أولئک هم الغافلون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از مراتب و منازلی، که برای انسان هست، غفلت دارند، در آن مرتبه مادیت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آنها معمولا جهنمی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آن کسانی که چشم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چشم حیوانی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گوش دل ندارند، گرچه گوش حیوانی دارند، آنها دل حقیقت بین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حیوانی که هست، برای مادیت خوب فهم و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اینهایی که گوش و چشم و دل انسانی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پست ترند، به قول آن مرد بزرگ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 میکردم</w:t>
      </w:r>
      <w:r>
        <w:rPr>
          <w:rFonts w:eastAsia="IRNazanin" w:cs="IRNazanin"/>
          <w:color w:val="111111"/>
          <w:sz w:val="28"/>
          <w:szCs w:val="28"/>
          <w:rtl w:val="true"/>
          <w:lang w:bidi="fa-IR"/>
        </w:rPr>
        <w:t>.</w:t>
      </w:r>
    </w:p>
    <w:p>
      <w:pPr>
        <w:pStyle w:val="Heading3"/>
        <w:numPr>
          <w:ilvl w:val="2"/>
          <w:numId w:val="1"/>
        </w:numPr>
        <w:rPr/>
      </w:pPr>
      <w:bookmarkStart w:id="66" w:name="__RefHeading___Toc85869_372815092"/>
      <w:bookmarkStart w:id="67" w:name="_Toc25"/>
      <w:bookmarkEnd w:id="66"/>
      <w:r>
        <w:rPr/>
        <w:t>۵</w:t>
      </w:r>
      <w:r>
        <w:rPr>
          <w:rtl w:val="true"/>
        </w:rPr>
        <w:t xml:space="preserve">- </w:t>
      </w:r>
      <w:r>
        <w:rPr>
          <w:rtl w:val="true"/>
        </w:rPr>
        <w:t>دانای بیکردار چون حیوان باربردار</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یخلوها کمثل الحمار یحمل أسفارأ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 قرآن می خواهد دشنام بدهد؟ آیا تشبیه است؟ خیر یک معنی بالاتری است و معنایش این است، آن طلبه ای که راستی عالم است؛ ولی نتوانسته، با علمش چشم دل پیدا کند، گوش دل پیدا کند، نتوانسته از منازل مادیت به مرتبه انسانیت برود، این مثل یک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بارش است؛ اگر راستی چشم ملکوتی داشته باشد، می بیند که یک الاغی است، که بارش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پرده ها عقب می رود، خودش می بیند، دیگران هم می بینند، که یک الاغ است؛ که بارش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مرتبه حیوانیت به مرتبه بالاتر، به مرتبه انسانیت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بالاتر از 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الدواب عند الله الصم البکم الذین لایعقلون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از میکروب سرطان، پست تر از هر عقربی، پست تر از هر میکروب خورهای، آن کسی است که عقل دارد، ولی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دارد، ولی تفکر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عالم مادیت رسمی منغمر است، ولی در عالم ملکوت رسمی اعتباری ندارد، اسم و رسمی در عالم انسانیت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او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از محبت دنیا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از غرورهای علمی با این اصطلاحات علمی که سروکار دارد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آنجا رسیده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فمثله کمثل الکلب إن تحمل علیه یلهث أو تترکه یلهث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دیگر به آنجا رسیده است، که زنگ خطر بالاتر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کمثل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قبلش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شئنا لرفعناه بها و لکنه أخلد إلی الأرض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انغمار در عالم مادیت انسان را به آنجا می رساند، که در لجنزار دنیای آن به آن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لجنزار میخکوب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عنایت خاص خدا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با صفات رذیله در زمین میخکوب شده است، و نمی تواند طیران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نمی شود طیران کند، دیگر عنایت خاص خدا، عنایت خاص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درنمی یابد؛ برای مثال اگر لامپ خراب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تقصیر کارخانه نیست، نمی تواند دیگر کارخانه به این لامپ سوخته نور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بلندگو خراب باشد، دیگر برق نمی تواند در آن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آیات شریفه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بخواهد دشنام بدهد، یا تشبیه بکند، این آیات شریفه می خواهد، یک واقعیت را به این صورت به ما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نباشد و گفتنی ها و دانستنی های ما یافتنی نشود، ما به آنجا می رسیم، که نتوانسته ایم از آن مرتبه مادیت و حیوانیت بالاتر برویم، وقتی نتوانسته باشیم، از مرتبه مادیت به جایگاه معنوی انسانیت عروج کنیم، دیگر معلوم است، به قول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کما تأکل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تشبیه است، بگویید واقعیت است، بگویید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کما تأکل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تشبیه است، بگویید آن طلبه ای که راستی وضعش به آنجا رسید، که در عالم مادیت منغمر است، هم و غمی جز این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فحش است، نگویید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طلبه، آن اهل علم، آن روشنفکری که علیه روحانیت قد علم بکند، آن کسی که با علمش، جوانها را منحرف بکند، آن کسی که یک ساعت دانشجویان را از سلامت نفس منحرف بکند، با یک ساعت صحبت تقدسات اسلام را، تقدس چادر را، تقدس روحانیت را، گاهی تقدس ریش را تقدس نظام و ولایت فقیه را زیر سؤال ببرد، آیا اگر قرآن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کمثل الکلب إن تحمل علیه یلهث أو تترکه یلهث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تعجب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تشبیه نباشد و واقعیت علمش، او را به اینجا رسانده باشد، مثل یک سگ هار است، که اگر به او کار داشته باشند، او کار دارد، اگر علیه او صحبت کنند، او مقاله می نویسد، اگر هم به او کار نداشته باشند، و بی اعتنایی بکنند، او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علیه روحانیت، نظام، رهبری و علیه تقدسات اسلام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کنید؟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این آیات شریفه هیچکدام فحش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ما، مخصوصا به ما طلبه ها بگوید، باید از این مرتبه حیوانیت یک مقدار بالاتر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اگر چنین نباشد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آنجا، به عالم جبروت یا به عالم ملکوت نرسد، دست کم عالم انسانیت را دریابد</w:t>
      </w:r>
      <w:r>
        <w:rPr>
          <w:rFonts w:eastAsia="IRNazanin" w:cs="IRNazanin"/>
          <w:color w:val="111111"/>
          <w:sz w:val="28"/>
          <w:szCs w:val="28"/>
          <w:rtl w:val="true"/>
          <w:lang w:bidi="fa-IR"/>
        </w:rPr>
        <w:t xml:space="preserve">. </w:t>
      </w:r>
      <w:bookmarkStart w:id="68" w:name="pg6527_78839"/>
    </w:p>
    <w:p>
      <w:pPr>
        <w:pStyle w:val="Heading3"/>
        <w:numPr>
          <w:ilvl w:val="2"/>
          <w:numId w:val="1"/>
        </w:numPr>
        <w:rPr/>
      </w:pPr>
      <w:bookmarkStart w:id="69" w:name="__RefHeading___Toc85871_372815092"/>
      <w:bookmarkStart w:id="70" w:name="_Toc26"/>
      <w:bookmarkEnd w:id="68"/>
      <w:bookmarkEnd w:id="69"/>
      <w:r>
        <w:rPr/>
        <w:t>6</w:t>
      </w:r>
      <w:r>
        <w:rPr>
          <w:rtl w:val="true"/>
        </w:rPr>
        <w:t xml:space="preserve">- </w:t>
      </w:r>
      <w:r>
        <w:rPr>
          <w:rtl w:val="true"/>
        </w:rPr>
        <w:t>خیانت در امانت الهی؛ زشت ترین گستاخی</w:t>
      </w:r>
      <w:bookmarkEnd w:id="70"/>
    </w:p>
    <w:p>
      <w:pPr>
        <w:pStyle w:val="BookText"/>
        <w:rPr/>
      </w:pPr>
      <w:r>
        <w:rPr>
          <w:rFonts w:ascii="IRNazanin" w:hAnsi="IRNazanin" w:eastAsia="IRNazanin"/>
          <w:color w:val="111111"/>
          <w:sz w:val="28"/>
          <w:sz w:val="28"/>
          <w:szCs w:val="28"/>
          <w:rtl w:val="true"/>
          <w:lang w:bidi="fa-IR"/>
        </w:rPr>
        <w:t>بالاترین خیانت به یک انسان این است، که آن امانت پروردگار عالم را نابود کند، جایی را که از آن خدا و منزلگه اسرار الهی است، چراگاه شیطان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امانت به ما 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عرضنا الأمانة علی السموات و الأرض و الجبال فأبین أن یحملنها و أشفقن منها و حملها الإنسان إنه کان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یعنی این انسان به خودش بسیار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بسیار ناآگاه و جاهل است، چرا؟ برای این که یک دلی دارد، که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 دارد، که امانت خداست، در این امانت خیانت می کند، قدر این امانت را نمی شناسد 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ظلم می کند و در عالم مادیت منغمر </w:t>
      </w:r>
      <w:r>
        <w:rPr>
          <w:rStyle w:val="FootnoteAnchor"/>
          <w:rtl w:val="true"/>
        </w:rPr>
        <w:footnoteReference w:id="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می کشد و از بین می برد، راستی ظلوم و 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خدا که هیچ وجودی نتوانست آن را بپذیرد، انسان تقبل کرد، خوشا به حال آن کسانی که همین طور که مواظب چشم و گوش و دست و پا و اعضا هستند، مواظب دل هم باشند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دل خیلی لازمتر از مواظبت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همه و همه حتی ما اگر چشممان یک مقدار کم شوبشود، اگر گوشمان یک مقدار شنواییش کم باشد، اگر حس کنیم دستمان خواب می رود، اگر حس کنیم پایمان یک مقدار ناراحتی دارد، برای مداوا به نزد پزشکان بسیاری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داریم و این دل زود مریض و افسرده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گناه ناراحت می کند، سیاهش میکند، یک نقطه سیاه به واسطه یک گناه در 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دوم، نقطه سوم، نقطه چهارم، کم کم می رسد، به آنجا که اگر سیاهی دل را گرفت، به قول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فلن یفلح أبدأ</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کمثل</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شئنا لرفعناه بها و لکنه أخلد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 که از هر گلی لطیف تر است و با یک باد مختصری به آنجا می رسد، که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افسرده و آلوده می کند، این دل به قول قرآن امانت خدا و جای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فکر این امانت خدا نباشیم، که از مرحله مادیت به مرحله انسانیت بالا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پروردگار عالم و عنایت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را به کمال خواهیم رساند</w:t>
      </w:r>
      <w:r>
        <w:rPr>
          <w:rFonts w:eastAsia="IRNazanin" w:cs="IRNazanin"/>
          <w:color w:val="111111"/>
          <w:sz w:val="28"/>
          <w:szCs w:val="28"/>
          <w:rtl w:val="true"/>
          <w:lang w:bidi="fa-IR"/>
        </w:rPr>
        <w:t xml:space="preserve">. </w:t>
      </w:r>
      <w:bookmarkStart w:id="71" w:name="pg6527_78841"/>
    </w:p>
    <w:p>
      <w:pPr>
        <w:pStyle w:val="Heading2"/>
        <w:numPr>
          <w:ilvl w:val="1"/>
          <w:numId w:val="1"/>
        </w:numPr>
        <w:rPr/>
      </w:pPr>
      <w:bookmarkStart w:id="72" w:name="__RefHeading___Toc85873_372815092"/>
      <w:bookmarkStart w:id="73" w:name="_Toc27"/>
      <w:bookmarkEnd w:id="71"/>
      <w:bookmarkEnd w:id="72"/>
      <w:r>
        <w:rPr>
          <w:rtl w:val="true"/>
        </w:rPr>
        <w:t>گفتار سوم</w:t>
      </w:r>
      <w:r>
        <w:rPr>
          <w:rtl w:val="true"/>
        </w:rPr>
        <w:t xml:space="preserve">: </w:t>
      </w:r>
      <w:r>
        <w:rPr>
          <w:rtl w:val="true"/>
        </w:rPr>
        <w:t>پرهیزکاران و نماز</w:t>
      </w:r>
      <w:bookmarkEnd w:id="73"/>
    </w:p>
    <w:p>
      <w:pPr>
        <w:pStyle w:val="Heading3"/>
        <w:numPr>
          <w:ilvl w:val="2"/>
          <w:numId w:val="1"/>
        </w:numPr>
        <w:rPr/>
      </w:pPr>
      <w:bookmarkStart w:id="74" w:name="__RefHeading___Toc85875_372815092"/>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گفتار، درباره تقوی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فضیلت تقوا داشتیم و با استناد به قرآن کریم استنباط کردیم، که متقی در دنیا و آخرت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به گفته قرآن مقام عند اللهی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اگر حق تقوا را داشته باشد، قرآن وعده داده است، که او در دنیا از حیات طیب و در آخرت از حیات أطیب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معنای تقوا بود، تقوا را از نظر فقهاء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علمای علم اخلاق تقوا را معنا کردیم، که علاوه بر آنچه فقهاء می فرمودند، یک مرتبه خاصی را هم علمای علم اخلاق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 کمل هم تقوی را معنا کردیم، که آنها هم یک مرتبه خاص تر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آنجا رسید، که اول سوره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متقیان و پرهیزکاران هادی است؛ متقی را هم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پنج شاخص برای متقی یادآور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آن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 لغیب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آن است، که آنچه برای دیگران پنهان است، برای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دلی پیدا کرده است، که عموم مردم آن دل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چشم و گوشی پیدا کرده است، که دیگران آن چشم و گوش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خیلی چیزها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عموم </w:t>
      </w:r>
    </w:p>
    <w:p>
      <w:pPr>
        <w:pStyle w:val="BookText"/>
        <w:rPr/>
      </w:pPr>
      <w:r>
        <w:rPr>
          <w:rFonts w:ascii="IRNazanin" w:hAnsi="IRNazanin" w:eastAsia="IRNazanin"/>
          <w:color w:val="111111"/>
          <w:sz w:val="28"/>
          <w:sz w:val="28"/>
          <w:szCs w:val="28"/>
          <w:rtl w:val="true"/>
          <w:lang w:bidi="fa-IR"/>
        </w:rPr>
        <w:t>مردم آشکار است، به مثابه یک در میلونها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 آن میلونها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خود را در محضر خدا می بیند، و نظیر آدم تشنه ای که تشنگی و خدا را در می یابد، همه جا را محضر خدا می بیند،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پیش در این باره سخنانی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نماز</w:t>
      </w:r>
    </w:p>
    <w:p>
      <w:pPr>
        <w:pStyle w:val="BookText"/>
        <w:rPr/>
      </w:pPr>
      <w:r>
        <w:rPr>
          <w:rFonts w:ascii="IRNazanin" w:hAnsi="IRNazanin" w:eastAsia="IRNazanin"/>
          <w:color w:val="111111"/>
          <w:sz w:val="28"/>
          <w:sz w:val="28"/>
          <w:szCs w:val="28"/>
          <w:rtl w:val="true"/>
          <w:lang w:bidi="fa-IR"/>
        </w:rPr>
        <w:t>گفتار کنونی،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مهمتر از گفتار پیشین نباشد، دست کم، همسنگ آن ارزیابی می شود، و آن صفت دومی است، که برای متقی آورده شده است، که بپا داشتن نماز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یقیمون الصلوة و </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شخص پرهیزکار و متقی، علاوه بر این که نماز می خواند، نماز را زنده نگه می دارد، و در جامعه و خانه اش، نماز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آن کسی است که وقتی مؤذن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بازارش تعطیل است، کارش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برای زنده نگاهداشتن نماز، برای دمیدن روح به نماز، به مسجد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عزیزان می دانید که بعد از معرفت، نماز از اشرف عبادات است و در این باره روایت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افضل اعمال، بعد از معرفت چه عملی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نماز و افضل از نماز سراغ ندارم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همین جا هم بعد از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حتی بر یقین به معاد مقدم شده است، فهمیده می شود، که نماز اشرف و افضل از همه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کم پیدا می 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فرماید نماز را زنده کنید، و زنده نگاه بدارید و آن را بپا دارید؛ شاید سرش این باشد، که می فرماید، روی سخن من با مسلمان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مسلمان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نماز را زنده نگاه دارید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نماز در مذهب تشیع در اول فروع دین گذاشته شده است، دلیل آن است که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bookmarkStart w:id="76" w:name="pg6527_78843"/>
    </w:p>
    <w:p>
      <w:pPr>
        <w:pStyle w:val="BookText"/>
        <w:rPr/>
      </w:pPr>
      <w:bookmarkEnd w:id="76"/>
      <w:r>
        <w:rPr>
          <w:rFonts w:ascii="IRNazanin" w:hAnsi="IRNazanin" w:eastAsia="IRNazanin"/>
          <w:color w:val="111111"/>
          <w:sz w:val="28"/>
          <w:sz w:val="28"/>
          <w:szCs w:val="28"/>
          <w:rtl w:val="true"/>
          <w:lang w:bidi="fa-IR"/>
        </w:rPr>
        <w:t xml:space="preserve">در نزد شیعه، نزد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اشرف و افضل اعمال است</w:t>
      </w:r>
      <w:r>
        <w:rPr>
          <w:rFonts w:eastAsia="IRNazanin" w:cs="IRNazanin"/>
          <w:color w:val="111111"/>
          <w:sz w:val="28"/>
          <w:szCs w:val="28"/>
          <w:rtl w:val="true"/>
          <w:lang w:bidi="fa-IR"/>
        </w:rPr>
        <w:t>.</w:t>
      </w:r>
    </w:p>
    <w:p>
      <w:pPr>
        <w:pStyle w:val="Heading3"/>
        <w:numPr>
          <w:ilvl w:val="2"/>
          <w:numId w:val="1"/>
        </w:numPr>
        <w:rPr/>
      </w:pPr>
      <w:bookmarkStart w:id="77" w:name="__RefHeading___Toc85877_372815092"/>
      <w:bookmarkStart w:id="78" w:name="_Toc29"/>
      <w:bookmarkEnd w:id="77"/>
      <w:r>
        <w:rPr/>
        <w:t>1</w:t>
      </w:r>
      <w:r>
        <w:rPr>
          <w:rtl w:val="true"/>
        </w:rPr>
        <w:t xml:space="preserve">- </w:t>
      </w:r>
      <w:r>
        <w:rPr>
          <w:rtl w:val="true"/>
        </w:rPr>
        <w:t>نماز در جایگاه معلم اخلاق</w:t>
      </w:r>
      <w:bookmarkEnd w:id="78"/>
    </w:p>
    <w:p>
      <w:pPr>
        <w:pStyle w:val="BookText"/>
        <w:rPr/>
      </w:pPr>
      <w:r>
        <w:rPr>
          <w:rFonts w:ascii="IRNazanin" w:hAnsi="IRNazanin" w:eastAsia="IRNazanin"/>
          <w:color w:val="111111"/>
          <w:sz w:val="28"/>
          <w:sz w:val="28"/>
          <w:szCs w:val="28"/>
          <w:rtl w:val="true"/>
          <w:lang w:bidi="fa-IR"/>
        </w:rPr>
        <w:t>از قرآن این نکته را می فهمیم، که نماز برای انسان، نقش معلم بزرگ اخلاق را برعهده دارد؛ معلم اخلاقی که هر انسانی باید داشته باشد؛ معلم اخلاقی که همه انسانها اعم از پیامبراکرم، ائمه طاهرین و عالمان بزرگ دین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این مرحله بی همرهی خضر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می خواهد خودسازی کند، باید یک معلم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اخلاقی که همیشه با توست، دوست تو است، و آن معلم اخلاق را همه جا می توانی پدید آوری و دریابی و برای خود رهبر قرار بدهی،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معلم اخلاق میکند، نماز هم همان کار را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برای انسان چه می کند؟ اگر شاگردی معلم اخلاقی پیدا کند، که صد درصد زیر نظر او باشد و راستی توفیق پیدا کند، که چنین معلم اخلاقی پیدا کرده است، این معلم اخلاق با این شاگرد چه می کند؟ کمک می کند، تا این شاگرد در راه مستقیم بیفتد، راهی که سرانجام سیر این راه خدا، پیغمبر اکرم و ائمه طا هرین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کار معلم اخلاق 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وإنها لکبیرة إلا علی الخاشعین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رسیدن به سعادت و هدف و برای هدایت به راه مستقیم از دو بال کمک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تلاش و کوشش یک بال و کمک گرفتن از نماز، بال دیگر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آیه شریف، آیه کوتاهی است؛ اما از آیات بسیار پر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bookmarkStart w:id="79" w:name="pg6527_78844"/>
    </w:p>
    <w:p>
      <w:pPr>
        <w:pStyle w:val="BookText"/>
        <w:rPr/>
      </w:pPr>
      <w:bookmarkEnd w:id="7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سوی سعادت و عالم ملکوت پرواز کرد؛ اما این پرواز و عروج براق </w:t>
      </w:r>
      <w:r>
        <w:rPr>
          <w:rStyle w:val="FootnoteAnchor"/>
          <w:rtl w:val="true"/>
        </w:rPr>
        <w:footnoteReference w:id="64"/>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این راه دو تا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کوشش، تلاش، استقامت، صبر در برابر مصائب و مشکلات، و بال دیگر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تلاش و کوشش و صبر و استقامت و بردباری اش در مقابل مشکلات بیشتر باشد، براقش، سیرش، مهمتر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کسی هم به نماز 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بهتر، براقش بهتر و سیرش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اخلاق کارش این است، که انسان را از گناه باز دارد، اگر شاگردی زیر نظر یک معلم اخلاق باشد، این معلم اخلاق، نمی گذارد او گناه بکند، گناه چه کوچک، 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فهماند، گناه هر چند کوچک؛ اما برای سقوط انسان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خداست و در محضر خدا، مخالفت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دوم معلم اخلاق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تنهی عن الفحشاء و المنکر و لذکر الله أکبره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اگر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استعینوا بالصبر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اما متعلق اینجا آمده است، و این که نماز، نمازگزار را از گناه کردن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نقش بی نظیر نماز یاد آوری شده است، که بالاترین و متعالی ترین شان را دارد</w:t>
      </w:r>
      <w:r>
        <w:rPr>
          <w:rFonts w:eastAsia="IRNazanin" w:cs="IRNazanin"/>
          <w:color w:val="111111"/>
          <w:sz w:val="28"/>
          <w:szCs w:val="28"/>
          <w:rtl w:val="true"/>
          <w:lang w:bidi="fa-IR"/>
        </w:rPr>
        <w:t>.</w:t>
      </w:r>
    </w:p>
    <w:p>
      <w:pPr>
        <w:pStyle w:val="Heading3"/>
        <w:numPr>
          <w:ilvl w:val="2"/>
          <w:numId w:val="1"/>
        </w:numPr>
        <w:rPr/>
      </w:pPr>
      <w:bookmarkStart w:id="80" w:name="__RefHeading___Toc85879_372815092"/>
      <w:bookmarkStart w:id="81" w:name="_Toc30"/>
      <w:bookmarkEnd w:id="80"/>
      <w:r>
        <w:rPr/>
        <w:t>۲</w:t>
      </w:r>
      <w:r>
        <w:rPr>
          <w:rtl w:val="true"/>
        </w:rPr>
        <w:t xml:space="preserve">- </w:t>
      </w:r>
      <w:r>
        <w:rPr>
          <w:rtl w:val="true"/>
        </w:rPr>
        <w:t>گونه های نماز</w:t>
      </w:r>
      <w:bookmarkEnd w:id="81"/>
    </w:p>
    <w:p>
      <w:pPr>
        <w:pStyle w:val="Heading4"/>
        <w:numPr>
          <w:ilvl w:val="3"/>
          <w:numId w:val="1"/>
        </w:numPr>
        <w:rPr/>
      </w:pPr>
      <w:bookmarkStart w:id="82" w:name="__RefHeading___Toc85881_372815092"/>
      <w:bookmarkStart w:id="83" w:name="_Toc31"/>
      <w:bookmarkEnd w:id="82"/>
      <w:r>
        <w:rPr>
          <w:rtl w:val="true"/>
        </w:rPr>
        <w:t>نخست</w:t>
      </w:r>
      <w:r>
        <w:rPr>
          <w:rtl w:val="true"/>
        </w:rPr>
        <w:t xml:space="preserve">: </w:t>
      </w:r>
      <w:r>
        <w:rPr>
          <w:rtl w:val="true"/>
        </w:rPr>
        <w:t xml:space="preserve">نماز توده مردم </w:t>
      </w:r>
      <w:r>
        <w:rPr>
          <w:rtl w:val="true"/>
        </w:rPr>
        <w:t>(</w:t>
      </w:r>
      <w:r>
        <w:rPr>
          <w:rtl w:val="true"/>
        </w:rPr>
        <w:t>عوام</w:t>
      </w:r>
      <w:r>
        <w:rPr>
          <w:rtl w:val="true"/>
        </w:rPr>
        <w:t>)</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عموم مردم، اگر به اندازه ای که رفع تکلیف بکند صحیح باشد، این نماز انسان را از سقوط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ما مخصوصا جوانان جامعه، مخصوصا افرادی که با</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دیگران تماس دارند، در معرض سقوطیم، در هر مقامی باشیم؛ حتی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مقامش در دل شب وقتی دعا می کند، دعای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لأ تکلنی إلی نفسی طرفة عین أبدأ </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یک آن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پرتگاه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دست عنایت حق روی سرت باشد، رابطه با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اینجا با کارخانه برق قطع شود، تاریک می شود، نمی توانم از این بلندگو استفاده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از این برق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کارخانه برق ارتباط برقرار باشد، انسان از پروردگار عالم جز با واسطه نمی تواند فیض بگیرد، و رابطه بین عبد و معبود، رابطه بین عبد و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بن بست ها سقوط نکنید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مخصوصا خواهران تقاضا میکنم، به نماز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یک جمله، یک نگاه آلوده، ممکن است یک دفعه به آبروریزی دو طائفه و از هم پاشیدن بنیان خانواده 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مقداری ریشه یابی کنیم، که چرا آبرویی رفت؟ چرا بنیاد خانواده ای خراب شد؟ چرا این بدبختی پدید آمد؟ می بینیم که از چیزهای کوچک سرچشمه گرفته است؛ یعنی یک نگاه آلوده، کم کم به آنجا رسیده است، که نباید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لطف و عنایت پروردگار عالم متوجه شما باشد، به گفته قرآن، نماز را زنده بدارید، نماز لااقل شما را از سقوط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ذیل سوره والعصر یک روایت نقل می کند، این روایت را برای خانمها می خوانم، و امیدوارم این هدیه ای باشد، برای خانمها که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اهمیت به نماز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یک تلاطم درونی در آنها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تقاضا دارم، به شاگردهایشان در این امر مهم بسیار سفارش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دیوانه وار خدمت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خصوصی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اصحاب برخاستند و به گوشه ای</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رفتند، این خانم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شوهرداری بودم، زنا دادم، آبستن شدم، بچه به دنیا آمد، او را در خمره سرکه ای خفه کردم، بعد هم سرکه های نجس را به مردم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گناه خیلی بزرگ است، اگر گناهکاری بدون توبه بمیرد، دست روی هر کدام از گناهان بگذاریم، باید به جهنم برود و سالها در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با این خانم دارند که این جمله هدیه به خانمها در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خانم می دانی چرا در این چاه افتادی؟ چرا به طور ناخود آگاه سقوط کردی؟</w:t>
      </w:r>
    </w:p>
    <w:p>
      <w:pPr>
        <w:pStyle w:val="BookText"/>
        <w:rPr/>
      </w:pPr>
      <w:r>
        <w:rPr>
          <w:rFonts w:ascii="IRNazanin" w:hAnsi="IRNazanin" w:eastAsia="IRNazanin"/>
          <w:color w:val="111111"/>
          <w:sz w:val="28"/>
          <w:sz w:val="28"/>
          <w:szCs w:val="28"/>
          <w:rtl w:val="true"/>
          <w:lang w:bidi="fa-IR"/>
        </w:rPr>
        <w:t xml:space="preserve">إنی ظننت أنک ترکت صلوة العصر </w:t>
      </w:r>
      <w:r>
        <w:rPr>
          <w:rStyle w:val="FootnoteAnchor"/>
          <w:rtl w:val="true"/>
        </w:rPr>
        <w:footnoteReference w:id="67"/>
      </w:r>
      <w:r>
        <w:rPr>
          <w:rFonts w:ascii="IRNazanin" w:hAnsi="IRNazanin" w:eastAsia="IRNazanin"/>
          <w:color w:val="111111"/>
          <w:sz w:val="28"/>
          <w:sz w:val="28"/>
          <w:szCs w:val="28"/>
          <w:rtl w:val="true"/>
          <w:lang w:bidi="fa-IR"/>
        </w:rPr>
        <w:t>من خیال می کنم، تو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اهمیت به نماز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نمی خوانی، که در این چاه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برای ما ثابت شده است، آن زن و مردی که به نماز اهمیت ندهند،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برای ما اثبات شده، طلبه ای که نماز شب در زندگی او نباشد،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ملا شود، اما وجود این شخص، وجود نافعی نیست، یک علم نافع و پر برکتی نیست، این مطلب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اهمیت به نماز جماعت ندهد، عاقبت به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آن آدم، خانم یا آقایی که در نماز لایبالی باشد، یک زندگی ناخوش بر او حکم فرماست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علاوه بر این که قرآن می فرماید، روایات اهل بیت به طور استفاضه </w:t>
      </w:r>
      <w:r>
        <w:rPr>
          <w:rStyle w:val="FootnoteAnchor"/>
          <w:rtl w:val="true"/>
        </w:rPr>
        <w:footnoteReference w:id="68"/>
      </w:r>
      <w:r>
        <w:rPr>
          <w:rFonts w:ascii="IRNazanin" w:hAnsi="IRNazanin" w:eastAsia="IRNazanin"/>
          <w:color w:val="111111"/>
          <w:sz w:val="28"/>
          <w:sz w:val="28"/>
          <w:szCs w:val="28"/>
          <w:rtl w:val="true"/>
          <w:lang w:bidi="fa-IR"/>
        </w:rPr>
        <w:t xml:space="preserve">، بلکه به تواتر معنوی </w:t>
      </w:r>
      <w:r>
        <w:rPr>
          <w:rStyle w:val="FootnoteAnchor"/>
          <w:rtl w:val="true"/>
        </w:rPr>
        <w:footnoteReference w:id="69"/>
      </w:r>
      <w:r>
        <w:rPr>
          <w:rFonts w:ascii="IRNazanin" w:hAnsi="IRNazanin" w:eastAsia="IRNazanin"/>
          <w:color w:val="111111"/>
          <w:sz w:val="28"/>
          <w:sz w:val="28"/>
          <w:szCs w:val="28"/>
          <w:rtl w:val="true"/>
          <w:lang w:bidi="fa-IR"/>
        </w:rPr>
        <w:t>می فرمایند، اگر یک زندگی روشن، و خوش می خواهید، باید به نماز اهمیت بدهید، آن هم به قول قرآن شریف، نه تنها نماز بخوانید، بلکه نماز را زنده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84" w:name="pg6527_78847"/>
    </w:p>
    <w:p>
      <w:pPr>
        <w:pStyle w:val="Heading4"/>
        <w:numPr>
          <w:ilvl w:val="3"/>
          <w:numId w:val="1"/>
        </w:numPr>
        <w:rPr/>
      </w:pPr>
      <w:bookmarkStart w:id="85" w:name="__RefHeading___Toc85883_372815092"/>
      <w:bookmarkStart w:id="86" w:name="_Toc32"/>
      <w:bookmarkEnd w:id="84"/>
      <w:bookmarkEnd w:id="85"/>
      <w:r>
        <w:rPr>
          <w:rtl w:val="true"/>
        </w:rPr>
        <w:t>سنگربانی از دین خدا؛ روی آوردن به مسجد</w:t>
      </w:r>
      <w:bookmarkEnd w:id="86"/>
    </w:p>
    <w:p>
      <w:pPr>
        <w:pStyle w:val="BookText"/>
        <w:rPr/>
      </w:pPr>
      <w:r>
        <w:rPr>
          <w:rFonts w:ascii="IRNazanin" w:hAnsi="IRNazanin" w:eastAsia="IRNazanin"/>
          <w:color w:val="111111"/>
          <w:sz w:val="28"/>
          <w:sz w:val="28"/>
          <w:szCs w:val="28"/>
          <w:rtl w:val="true"/>
          <w:lang w:bidi="fa-IR"/>
        </w:rPr>
        <w:t>مسجد سنگر است، این سنگر باید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چشم دشمن است، باید با اهمیت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نواقص بزرگ شیعه این است، که وقتی مؤذن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بازارش باز است، این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مبارک نیست، این بازار اگر چه سود فراوان کند این سود اگر به ضررش نباشد، مسلم به نفعش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این نقص را از میان تشیع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شی یاد بدهیم که در وقت نماز تلاطم درونی باید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رابطه با خدا، سرمشق همه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الگوی شما و سرمشق شماست، این قسم اول از نماز بود، که به آن نماز عموم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الصلوة تنهی عن الفحشاء و المنکر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عموم، نمازهایی که رفع تکلیف می کند، صحیح است، نماز انسان را از سقوط باز می دارد، و به تجربه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مسجدی هستند، پرونده ندارند، یا کم دارند، اینها که اهمیت به نماز می دهند، معمولا سقوط هایی که موجب آبروریزی باشد، یا ندارند و یا خیلی کم است</w:t>
      </w:r>
      <w:r>
        <w:rPr>
          <w:rFonts w:eastAsia="IRNazanin" w:cs="IRNazanin"/>
          <w:color w:val="111111"/>
          <w:sz w:val="28"/>
          <w:szCs w:val="28"/>
          <w:rtl w:val="true"/>
          <w:lang w:bidi="fa-IR"/>
        </w:rPr>
        <w:t>.</w:t>
      </w:r>
    </w:p>
    <w:p>
      <w:pPr>
        <w:pStyle w:val="Heading4"/>
        <w:numPr>
          <w:ilvl w:val="3"/>
          <w:numId w:val="1"/>
        </w:numPr>
        <w:rPr/>
      </w:pPr>
      <w:bookmarkStart w:id="87" w:name="__RefHeading___Toc85885_372815092"/>
      <w:bookmarkStart w:id="88" w:name="_Toc33"/>
      <w:bookmarkEnd w:id="87"/>
      <w:r>
        <w:rPr>
          <w:rtl w:val="true"/>
        </w:rPr>
        <w:t>دوم</w:t>
      </w:r>
      <w:r>
        <w:rPr>
          <w:rtl w:val="true"/>
        </w:rPr>
        <w:t xml:space="preserve">: </w:t>
      </w:r>
      <w:r>
        <w:rPr>
          <w:rtl w:val="true"/>
        </w:rPr>
        <w:t xml:space="preserve">نماز ویژگان درگاه حق </w:t>
      </w:r>
      <w:r>
        <w:rPr>
          <w:rtl w:val="true"/>
        </w:rPr>
        <w:t>(</w:t>
      </w:r>
      <w:r>
        <w:rPr>
          <w:rtl w:val="true"/>
        </w:rPr>
        <w:t>نماز متقیان</w:t>
      </w:r>
      <w:r>
        <w:rPr>
          <w:rtl w:val="true"/>
        </w:rPr>
        <w:t>)</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نماز، نمازی است که علاوه بر رفع تکلیف، مورد قبول خدا هم واقع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یعنی نماز افرادی که در زندگیشان گناه نیست، اگر گناه آمد فورا جبران می کنند، فورا تدارک می کنند، که به این، نماز متقین می گوییم</w:t>
      </w:r>
      <w:r>
        <w:rPr>
          <w:rFonts w:eastAsia="IRNazanin" w:cs="IRNazanin"/>
          <w:color w:val="111111"/>
          <w:sz w:val="28"/>
          <w:szCs w:val="28"/>
          <w:rtl w:val="true"/>
          <w:lang w:bidi="fa-IR"/>
        </w:rPr>
        <w:t xml:space="preserve">.». </w:t>
      </w:r>
      <w:bookmarkStart w:id="89" w:name="pg6527_78848"/>
    </w:p>
    <w:p>
      <w:pPr>
        <w:pStyle w:val="BookText"/>
        <w:rPr/>
      </w:pPr>
      <w:bookmarkEnd w:id="89"/>
      <w:r>
        <w:rPr>
          <w:rFonts w:ascii="IRNazanin" w:hAnsi="IRNazanin" w:eastAsia="IRNazanin"/>
          <w:color w:val="111111"/>
          <w:sz w:val="28"/>
          <w:sz w:val="28"/>
          <w:szCs w:val="28"/>
          <w:rtl w:val="true"/>
          <w:lang w:bidi="fa-IR"/>
        </w:rPr>
        <w:t xml:space="preserve">آن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الخواص و صلوة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متقین همان است که ظاهر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الصلوة تنهی عن الفحشاء و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انسان صد در صد یک نیروی کنترل کننده است؛ یعنی یک معلم اخلاق صد در صد شاگردش زیر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بخواهد سیر و سلوک کند و به سعادت برسد، باید یک نیروی کنترل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هیچ کسی جز خدا، جز ایمان به خدا، جز رابطه با خدا نمی تواند، انسان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کنترل کننده برای خود و برای بچه هایتان می خواهید، نماز بخواهید، که منهای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خدا آن نماز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رفع تکلیف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که نماز یک نیروی کنترل کننده برای متقین است</w:t>
      </w:r>
      <w:r>
        <w:rPr>
          <w:rFonts w:eastAsia="IRNazanin" w:cs="IRNazanin"/>
          <w:color w:val="111111"/>
          <w:sz w:val="28"/>
          <w:szCs w:val="28"/>
          <w:rtl w:val="true"/>
          <w:lang w:bidi="fa-IR"/>
        </w:rPr>
        <w:t>.</w:t>
      </w:r>
    </w:p>
    <w:p>
      <w:pPr>
        <w:pStyle w:val="Heading4"/>
        <w:numPr>
          <w:ilvl w:val="3"/>
          <w:numId w:val="1"/>
        </w:numPr>
        <w:rPr/>
      </w:pPr>
      <w:bookmarkStart w:id="90" w:name="__RefHeading___Toc85887_372815092"/>
      <w:bookmarkStart w:id="91" w:name="_Toc34"/>
      <w:bookmarkEnd w:id="90"/>
      <w:r>
        <w:rPr>
          <w:rtl w:val="true"/>
        </w:rPr>
        <w:t>سوم</w:t>
      </w:r>
      <w:r>
        <w:rPr>
          <w:rtl w:val="true"/>
        </w:rPr>
        <w:t xml:space="preserve">: </w:t>
      </w:r>
      <w:r>
        <w:rPr>
          <w:rtl w:val="true"/>
        </w:rPr>
        <w:t xml:space="preserve">نماز بندگان فروتن </w:t>
      </w:r>
      <w:r>
        <w:rPr>
          <w:rtl w:val="true"/>
        </w:rPr>
        <w:t>(</w:t>
      </w:r>
      <w:r>
        <w:rPr>
          <w:rtl w:val="true"/>
        </w:rPr>
        <w:t>خاشعان</w:t>
      </w:r>
      <w:r>
        <w:rPr>
          <w:rtl w:val="true"/>
        </w:rPr>
        <w:t>)</w:t>
      </w:r>
      <w:bookmarkEnd w:id="91"/>
    </w:p>
    <w:p>
      <w:pPr>
        <w:pStyle w:val="BookText"/>
        <w:rPr/>
      </w:pPr>
      <w:r>
        <w:rPr>
          <w:rFonts w:ascii="IRNazanin" w:hAnsi="IRNazanin" w:eastAsia="IRNazanin"/>
          <w:color w:val="111111"/>
          <w:sz w:val="28"/>
          <w:sz w:val="28"/>
          <w:szCs w:val="28"/>
          <w:rtl w:val="true"/>
          <w:lang w:bidi="fa-IR"/>
        </w:rPr>
        <w:t xml:space="preserve">قسم سوم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علاوه بر این که نماز صحیح و مقبول دارند، نماز با روح دارند، نماز با توجه دارند، نماز مکالمه ای با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وقتی حمد و سوره می خواننده، توجه دارند، بلکه باید بگویم میشنوند، خدا با زبان خودش با ایشان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حال ذکر و تسبیح و قنوت و دعا و راز و نیاز با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قلب داشته باشند، توجه داشته باشند، که دارند با خدا حرف می زنند، لبیک خدا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بشنوند، که پروردگار عالم، با ایشان حرف می زند و به آنها جواب می دهد، در وقتی که شخص خاشع با خدا حرف می زند، نماز یک مکالمه است، برای اهل دل و کسانی که نمازشان خضوع و خشوع و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مکالمهای بین عبد و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فقط او را از گناه باز نمی دارد، کار بالاتر از این است، دل او را از وسوسه ها و تخیلها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 که وسوسه و تخیل و واردات شیطانی داشته باشد،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عرش خدا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اینکه پروردگار عالم بر دل انسان حکومت بکند،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أن </w:t>
      </w:r>
      <w:bookmarkStart w:id="92" w:name="pg6527_78849"/>
    </w:p>
    <w:p>
      <w:pPr>
        <w:pStyle w:val="BookText"/>
        <w:rPr/>
      </w:pPr>
      <w:bookmarkEnd w:id="92"/>
      <w:r>
        <w:rPr>
          <w:rFonts w:ascii="IRNazanin" w:hAnsi="IRNazanin" w:eastAsia="IRNazanin"/>
          <w:color w:val="111111"/>
          <w:sz w:val="28"/>
          <w:sz w:val="28"/>
          <w:szCs w:val="28"/>
          <w:rtl w:val="true"/>
          <w:lang w:bidi="fa-IR"/>
        </w:rPr>
        <w:t>الشیاطین یحومون علی قلوب بنی آدم لنظروا إلی ملکوت السموات و الأرض</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اگر این دل چراگاه شیطان و باغ وحش نباشد و هر گوشه ای از آن را یک رذالتی و یک حیوان درندهای اشغال نکرده باشد، خدا بر این دل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بر این دل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النظروا إلی ملکوت السموات و الأرض</w:t>
      </w:r>
      <w:r>
        <w:rPr>
          <w:rFonts w:eastAsia="IRNazanin" w:cs="IRNazanin"/>
          <w:color w:val="111111"/>
          <w:sz w:val="28"/>
          <w:szCs w:val="28"/>
          <w:rtl w:val="true"/>
          <w:lang w:bidi="fa-IR"/>
        </w:rPr>
        <w:t>»</w:t>
      </w:r>
    </w:p>
    <w:p>
      <w:pPr>
        <w:pStyle w:val="Heading3"/>
        <w:numPr>
          <w:ilvl w:val="2"/>
          <w:numId w:val="1"/>
        </w:numPr>
        <w:rPr/>
      </w:pPr>
      <w:bookmarkStart w:id="93" w:name="__RefHeading___Toc85889_372815092"/>
      <w:bookmarkStart w:id="94" w:name="_Toc35"/>
      <w:bookmarkEnd w:id="93"/>
      <w:r>
        <w:rPr/>
        <w:t>3</w:t>
      </w:r>
      <w:r>
        <w:rPr>
          <w:rtl w:val="true"/>
        </w:rPr>
        <w:t xml:space="preserve">- </w:t>
      </w:r>
      <w:r>
        <w:rPr>
          <w:rtl w:val="true"/>
        </w:rPr>
        <w:t>رابطه حادث با قدیم</w:t>
      </w:r>
      <w:r>
        <w:rPr>
          <w:rtl w:val="true"/>
        </w:rPr>
        <w:t>: «</w:t>
      </w:r>
      <w:r>
        <w:rPr>
          <w:rtl w:val="true"/>
        </w:rPr>
        <w:t>قومیت حضرت حق</w:t>
      </w:r>
      <w:r>
        <w:rPr>
          <w:rtl w:val="true"/>
        </w:rPr>
        <w:t>»</w:t>
      </w:r>
      <w:bookmarkEnd w:id="94"/>
    </w:p>
    <w:p>
      <w:pPr>
        <w:pStyle w:val="BookText"/>
        <w:rPr/>
      </w:pPr>
      <w:r>
        <w:rPr>
          <w:rFonts w:ascii="IRNazanin" w:hAnsi="IRNazanin" w:eastAsia="IRNazanin"/>
          <w:color w:val="111111"/>
          <w:sz w:val="28"/>
          <w:sz w:val="28"/>
          <w:szCs w:val="28"/>
          <w:rtl w:val="true"/>
          <w:lang w:bidi="fa-IR"/>
        </w:rPr>
        <w:t>بالاترین مقام برای یک انسان این است، که بتواند بگوید، رابطه بین ممکن و واجب چه رابطه ای است؟ همچنین نیز رابطه بین حادث و قدیم چگونه است؟ این را هیچ فیلسوفی تا حال نتوانسته آنگونه که بایسته است، حل کند؛ اما این رابطه بین حادث و قدیم را انسان می تواند، با شهودش، با کشفش، با رابطه کامل با خدایش، بیابد؛ نظیر آدم تشنه که در می یابد تشنگی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اهل این حرفها هستند،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قرار می کرد، که من نمیدانم رابطه بین حادث و قدیم، بین عبد و مولا، چه رابطه ای است؛ اما خیلی ها مثل خود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 دانند، اما رابطه بین حادث و قدیم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قیومیت حق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قیومیت حق یکی از نعمتهای بزرگ خداست، که هیچ فیلسوفی نتوانسته، از نظر علمی نحوه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نحوه رابطه را می خواهید، درک کنید و بیابید، این روایت شریف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چراگاه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چراگاه شیطان نباشد، دیگر درک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لنظروا إلی ملکوت السموات و الأرض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آیه شریفه است که برای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افتخار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نری إبراهیم ملکوت السموات و الأرض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یعنی چه؟ یعنی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 و رسالتش با آن ریاضتش به مقامی رسید، که قیومیت حق را در عالم، نه با چشم بلکه با دل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 قیومیت حق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راستی نماز یک رابطه شد، آن نماز اهل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یا کسی جز خدا در دل او نباشد؛ خود را در محضر چیزی یا کسی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کارش این است، که به انسان قیومیت حق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پیش اهل دل نه تنها از دنیا، بلکه از بهشت هم بالاتر است، انسان متقی آن را در همین دنیا می یابد؛ نظیر آدم تشنه ای که تشنگی را می یابد، شخص متقی رابطه حادث و قدیم را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تنهی عن الفحشاء و المنکر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قرآن می گوید، نماز این فرایند و بازدهی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نماز با دل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نماز توانسته دل آنها را خاشع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خشوع برای کسی پیدا بشود، چقدر لذت دارد؛ این همان مقامی است که قرآن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آیه اطلاقش می گوید، من فقط مربوط به آخرت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یدعون ربهم خوفأ و طمعا و مما رزقنا هم ینفقون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که در دل شب برمی خیزند، پشت پا به رختخواب می زنند، رختخواب، خواب و خستگی برایشان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ایستند، گاهی صفت جلال خدا، گاهی صفت جمال خدا، بر دل آنها حکمفرما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خوفا و طمعا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دارند، برای خدا می 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خودخور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 این است، که بتوانند به یک بنده خدا خدمتی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گوید</w:t>
      </w:r>
      <w:r>
        <w:rPr>
          <w:rFonts w:eastAsia="IRNazanin" w:cs="IRNazanin"/>
          <w:color w:val="111111"/>
          <w:sz w:val="28"/>
          <w:szCs w:val="28"/>
          <w:rtl w:val="true"/>
          <w:lang w:bidi="fa-IR"/>
        </w:rPr>
        <w:t xml:space="preserve">:». </w:t>
      </w:r>
      <w:bookmarkStart w:id="95" w:name="pg6527_78851"/>
    </w:p>
    <w:p>
      <w:pPr>
        <w:pStyle w:val="BookText"/>
        <w:rPr/>
      </w:pPr>
      <w:bookmarkEnd w:id="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او، این است که چیزی را می یابد و درک می کند، که احدی نمی تواند درک کند؛ مگر کسی مثل خودش به او برسد، که او هم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گفتنی نیست، تعلیم و تعلمی، نوشتنی و دانستنی نیست؛ بلکه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این یافتنیها را دارند؟</w:t>
      </w:r>
    </w:p>
    <w:p>
      <w:pPr>
        <w:pStyle w:val="BookText"/>
        <w:rPr/>
      </w:pPr>
      <w:r>
        <w:rPr>
          <w:rFonts w:ascii="IRNazanin" w:hAnsi="IRNazanin" w:eastAsia="IRNazanin"/>
          <w:color w:val="111111"/>
          <w:sz w:val="28"/>
          <w:sz w:val="28"/>
          <w:szCs w:val="28"/>
          <w:rtl w:val="true"/>
          <w:lang w:bidi="fa-IR"/>
        </w:rPr>
        <w:t>این کار دوم معلم اخلاق، یعنی نماز می باشد</w:t>
      </w:r>
      <w:r>
        <w:rPr>
          <w:rFonts w:eastAsia="IRNazanin" w:cs="IRNazanin"/>
          <w:color w:val="111111"/>
          <w:sz w:val="28"/>
          <w:szCs w:val="28"/>
          <w:rtl w:val="true"/>
          <w:lang w:bidi="fa-IR"/>
        </w:rPr>
        <w:t>.</w:t>
      </w:r>
    </w:p>
    <w:p>
      <w:pPr>
        <w:pStyle w:val="Heading3"/>
        <w:numPr>
          <w:ilvl w:val="2"/>
          <w:numId w:val="1"/>
        </w:numPr>
        <w:rPr/>
      </w:pPr>
      <w:bookmarkStart w:id="96" w:name="__RefHeading___Toc85891_372815092"/>
      <w:bookmarkStart w:id="97" w:name="_Toc36"/>
      <w:bookmarkEnd w:id="96"/>
      <w:r>
        <w:rPr/>
        <w:t>۴</w:t>
      </w:r>
      <w:r>
        <w:rPr>
          <w:rtl w:val="true"/>
        </w:rPr>
        <w:t xml:space="preserve">- </w:t>
      </w:r>
      <w:r>
        <w:rPr>
          <w:rtl w:val="true"/>
        </w:rPr>
        <w:t>نماز؛ معلم اخلاق در آوردگاه عمل</w:t>
      </w:r>
      <w:bookmarkEnd w:id="97"/>
    </w:p>
    <w:p>
      <w:pPr>
        <w:pStyle w:val="Heading4"/>
        <w:numPr>
          <w:ilvl w:val="3"/>
          <w:numId w:val="1"/>
        </w:numPr>
        <w:rPr/>
      </w:pPr>
      <w:bookmarkStart w:id="98" w:name="__RefHeading___Toc85893_372815092"/>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کار سوم یک معلم اخلاق این است، که انسان را از ظلمتها به نور بکشاند، اگر یک شاگردی زیر نظر یک معلم اخلاقی باشد، آن معلم اخلاق، کامل، این شاگرد هم کامل، آن از نظر فاعلیت، این از نظر قابلیت، اگر یک معلم و یک شاگرد تام الفاعلیه و تام القابله پیدا بشود، این معلم اخلاق با این شاگرد چه می کند؟ او را از ظلمت نفس اماره، به عقل مطلق و از ظلمات صفات رذیله، به نور فضیلت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غم و غصه ها، نگرانیها، اضطراب خاطرها و از دلهره ها به یک سکینه مطلق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شاگردش یک زندگی منهای غم و غصه دارد، یک زندگی منهای دلهره، اضطراب خاطر و نگرانی دارد، اطمینان صددرصد بر دلش حکمفرماست؛ به قول قرآن امنیت دل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معلم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بر این که امنیت دل به او میدهد، از مقام تخلیه او را به مقام تخلیه می کشاند و یک نیروی کنترل کننده صددرصد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ظلمت نفس اماره و صفات رذیله، از ظلمت این دنیا با این تاریکی هایش به نور مطلق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نماز همین کار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ءامنوا اذکروا الله ذکرا کثیراً و سبحوه بکرة و أصیلا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دارید، بسیار متذکر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قدرتتان متذکر خدا باشید</w:t>
      </w:r>
      <w:r>
        <w:rPr>
          <w:rFonts w:eastAsia="IRNazanin" w:cs="IRNazanin"/>
          <w:color w:val="111111"/>
          <w:sz w:val="28"/>
          <w:szCs w:val="28"/>
          <w:rtl w:val="true"/>
          <w:lang w:bidi="fa-IR"/>
        </w:rPr>
        <w:t xml:space="preserve">.». </w:t>
      </w:r>
      <w:bookmarkStart w:id="100" w:name="pg6527_78852"/>
    </w:p>
    <w:p>
      <w:pPr>
        <w:pStyle w:val="BookText"/>
        <w:rPr/>
      </w:pPr>
      <w:bookmarkEnd w:id="100"/>
      <w:r>
        <w:rPr>
          <w:rFonts w:ascii="IRNazanin" w:hAnsi="IRNazanin" w:eastAsia="IRNazanin"/>
          <w:color w:val="111111"/>
          <w:sz w:val="28"/>
          <w:sz w:val="28"/>
          <w:szCs w:val="28"/>
          <w:rtl w:val="true"/>
          <w:lang w:bidi="fa-IR"/>
        </w:rPr>
        <w:t>این ذکر کثیر چیست؟ هر کس چیزی گفته است؛ اما قدر متیقنش نماز است، یعنی مفسرین، علمای علم اخلاق، افرادی که از نظر فلسفی به قرآن نگاه کرده اند، همه می گویند نماز قدر متیقن این آیه شریفه است؛ یعنی مصداق و نمونه کامل این آیه شریفه،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نماز بخوان، یعنی اگر کار دنیا داری نمازهای یومیه را اول وقت، با جماعت، با صفای دل بخوان و اگر می شود، نماز شب بخوان که آن هم برای طلبه باید باشد و اگر هم کار نداری، افضل همه اعمال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استکثر ومن شاء استقل</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نماز، چشم روشنی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اش، معراج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اگرچه روایت نباشد، اما گرفته شده از روایات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است و چه لذتی، چه نعمتی بالاتر از اینکه انسان با براق نماز به معراج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هر کسی که اگر با نماز به اندازه وسعش سروکار داشته باشد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وقتی که نمازش تمام می شود، خدا به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تبع خدا بر چنین نمازگزاری درود می فرستند، همین؟ نه، آن که الآن مورد بحث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یخرجهم من الظلمات إلی النور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پروردگار عالم او را به واسطه نماز، به واسطه این سروکار داشتن با نماز، از ظلمتها به نور مطلق می کشاند</w:t>
      </w:r>
      <w:r>
        <w:rPr>
          <w:rFonts w:eastAsia="IRNazanin" w:cs="IRNazanin"/>
          <w:color w:val="111111"/>
          <w:sz w:val="28"/>
          <w:szCs w:val="28"/>
          <w:rtl w:val="true"/>
          <w:lang w:bidi="fa-IR"/>
        </w:rPr>
        <w:t>.</w:t>
      </w:r>
    </w:p>
    <w:p>
      <w:pPr>
        <w:pStyle w:val="Heading4"/>
        <w:numPr>
          <w:ilvl w:val="3"/>
          <w:numId w:val="1"/>
        </w:numPr>
        <w:rPr/>
      </w:pPr>
      <w:bookmarkStart w:id="101" w:name="__RefHeading___Toc85895_372815092"/>
      <w:bookmarkStart w:id="102" w:name="_Toc38"/>
      <w:bookmarkEnd w:id="101"/>
      <w:r>
        <w:rPr>
          <w:rtl w:val="true"/>
        </w:rPr>
        <w:t>نور در مقابل تیرگی</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که قرآن شریف هر کجا که این عبارت را می فرماید، نور را در مقابل ظلمات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نور در مقابل ظلمات، معنایش همین است، که این دنیا برای انسان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bookmarkStart w:id="103" w:name="pg6527_78853"/>
    </w:p>
    <w:p>
      <w:pPr>
        <w:pStyle w:val="BookText"/>
        <w:rPr/>
      </w:pPr>
      <w:bookmarkEnd w:id="103"/>
      <w:r>
        <w:rPr>
          <w:rFonts w:ascii="IRNazanin" w:hAnsi="IRNazanin" w:eastAsia="IRNazanin"/>
          <w:color w:val="111111"/>
          <w:sz w:val="28"/>
          <w:sz w:val="28"/>
          <w:szCs w:val="28"/>
          <w:rtl w:val="true"/>
          <w:lang w:bidi="fa-IR"/>
        </w:rPr>
        <w:t>ظلمت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بین او و بین خدا، باید یکی پس از دیگری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حجاب ها را نتواند پیدا کند، در روز قیامت آن حجابها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آنجا بین او و خدا حجاب باشد، حجاب او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ظلمتها یکی پس از دیگری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 اماره انسان را بدبخت میکند، ظلمت صفات رذیله ها نه، ظلمت یک صفت رذیله انسان را بدبخت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یک کسی حسود باشد، این ظلمت از هر ظلمتی در دل شب، برای انسان مشکل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سوغات تمدن روز، یعنی افسردگی، غم و غصه، اضطراب خاطر، نگرانی، این ظلمت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آدم نمازخوان را نماز به نور مطلق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یخرجهم من الظلمات إلی النور </w:t>
      </w:r>
      <w:r>
        <w:rPr>
          <w:rFonts w:eastAsia="IRNazanin" w:cs="IRNazanin"/>
          <w:color w:val="111111"/>
          <w:sz w:val="28"/>
          <w:szCs w:val="28"/>
          <w:rtl w:val="true"/>
          <w:lang w:bidi="fa-IR"/>
        </w:rPr>
        <w:t>) .</w:t>
      </w:r>
    </w:p>
    <w:p>
      <w:pPr>
        <w:pStyle w:val="Heading3"/>
        <w:numPr>
          <w:ilvl w:val="2"/>
          <w:numId w:val="1"/>
        </w:numPr>
        <w:rPr/>
      </w:pPr>
      <w:bookmarkStart w:id="104" w:name="__RefHeading___Toc85897_372815092"/>
      <w:bookmarkStart w:id="105" w:name="_Toc39"/>
      <w:bookmarkEnd w:id="104"/>
      <w:r>
        <w:rPr/>
        <w:t>۵</w:t>
      </w:r>
      <w:r>
        <w:rPr>
          <w:rtl w:val="true"/>
        </w:rPr>
        <w:t xml:space="preserve">- </w:t>
      </w:r>
      <w:r>
        <w:rPr>
          <w:rtl w:val="true"/>
        </w:rPr>
        <w:t>نماز؛ گشایشگر تنگنا ها و سختیها</w:t>
      </w:r>
      <w:bookmarkEnd w:id="1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در پیشامدهای سخت توانفرسا، بی درنگ دو رکعت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برای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که در طول عمرش، چنین مشکلی برای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نیامد، مرگ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غسل، کفن و دفن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مشکل ترین مشکلات در سراسر عمر شصت و سه ساله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مشکلاتش به اندازه ای بود، که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استخوان در گلو و یک خار در چشمم میباشند</w:t>
      </w:r>
      <w:r>
        <w:rPr>
          <w:rFonts w:eastAsia="IRNazanin" w:cs="IRNazanin"/>
          <w:color w:val="111111"/>
          <w:sz w:val="28"/>
          <w:szCs w:val="28"/>
          <w:rtl w:val="true"/>
          <w:lang w:bidi="fa-IR"/>
        </w:rPr>
        <w:t xml:space="preserve">» . </w:t>
      </w:r>
      <w:r>
        <w:rPr>
          <w:rStyle w:val="FootnoteAnchor"/>
          <w:rtl w:val="true"/>
        </w:rPr>
        <w:footnoteReference w:id="83"/>
      </w:r>
      <w:r>
        <w:rPr>
          <w:rFonts w:ascii="IRNazanin" w:hAnsi="IRNazanin" w:eastAsia="IRNazanin"/>
          <w:color w:val="111111"/>
          <w:sz w:val="28"/>
          <w:sz w:val="28"/>
          <w:szCs w:val="28"/>
          <w:rtl w:val="true"/>
          <w:lang w:bidi="fa-IR"/>
        </w:rPr>
        <w:t>اما مشکل تر از همه اینها مرگ زهرایش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مرتبه دو رکعت نماز خواند؛ وقتی که می خواست زهرایش را غسل بدهد، مشکل بود، دو رکعت نماز خواند؛ وقتی که زهرایش را کفن کرد، دو رکعت نماز خواند؛ وقتی که عزیزش را برد تا در قبر بگذارد، دو رکعت نماز خواند؛ وقتی که زهرایش را دفن کرد، باز هم دو رکعت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که درد دلش با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ای کاش نفسهایم با این آه و ناله هایم از بدنم بیرون می آمد، همان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نماز مرهم دل ریش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نماز خیلی کار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شما غمی، غصهای هجوم آورد، که دیدید، می خواهد شما را شکست بدهد، فورا دو رکعت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 دیده می شود، که سیره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بوده است،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مغلوب میشد،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جبهه جنگ، خط مقدم جبهه پیاده می شدند و دو رکعت نماز می خواندند، پیروز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غمی، غصه ای به شما هجوم آورد،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برای استعانت بخوانید تا شما را از ظلمت غم و غصه به نور اطمینان به سکینه و نور و وقار 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القلوبه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شما عزیزان می 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تأکید در قرآن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خیلی کوتاه است، اما اولا با کلمه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جار و مجرور است و مقدم شده است و دلالت بر حصر و تأکید دارد و می گوید که هیچ کسی، هیچ چیزی جز یاد خدا و جز نماز نمی تواند نور اطمینان، نور سکینه به انسان بدهد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چیزی که یک معلم اخلاق می تواند، به شاگردش بدهد، که از اول و دوم و سوم هم مهمتر است، آن سعه صدر و دریادل کردن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مهم است، که انسان بتواند شرح صدر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مشکلات دریادل باشد؛ مثل دریا که هر چیزی در آن می رود و همه چیز را هضم می کند و آن چیز را به رنگ خود در می آورد و خودش به رنگ او در نمی آید، شرح صدر به اندازهای مهم است، که وقتی به حضرت موسی خطاب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إذهبا إلی فرعون إنه طغی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نگفت امکانات، لشگر و تجهیزات به من بده،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این که اگر شرح صدر داشته باشم، دیگر اراده من قوی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ویفقهوا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لکنت زبان ندارم، تفهیم و تفهمم بخوبی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اعصابم، تسلط بر خودم در حد عالی است، می توانم حرفم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که چیز مهمی است وسیله ریاست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یک کسی، رئیس خانه اش باشد و سعه صدر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اگر سعه صدر نداشته باشد اختلاف از همان روزهای اول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مدیر یک مدرسه باشد، اما سعه صدر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معلم باشد، اما سعه صدر نداشته باشد، یک کسی ریاست شهری یا مملکتی را داشته باشد، اما سعة صدر نداشته باشد، مثل کسی است که جنگ برود ولی اسلحه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به فراخور حالمان، باید سعه صدر داشته باشیم؛ حتی در خانه، در تشکل خانواده، برای خانم و آقا سعه صدر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محدوده کوچکی معلم یا مدیر باشیم، یا یک ریاست مطلقه ای پیدا بکنیم، سعه صدر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سعه صدر از کجا پیدا می شود؟ قرآن می گوید، نماز می تواند این سعه صدر را به انسان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خلق هلوعا، إذا مسه الشر جزوعا و إذا مسه الخیر منوعا إلا المصلین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انسان معمولا سبک سر است؛ مثل اسپنج روی آتش، با یک ناراحتی دادش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پست کوچکی خودش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اگر یک مشکلی برایش جلو بیاید، مثل آن دانه های اسپنج جزع و فزعش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نعمتی نصیب او شود، معمولا خودش را گم میکند؛ حتی گم شدن به آنجا می رسد، که رفیقش را نمی شناسد؛ حتی با زن و بچه هایش هم تکبر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پست خیلی کوچکی که پیدا بکند، دیگر اول کسی را که فراموش می کند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استغنایی که پیدا کند، اول کسی را که فراموش کند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می شود، که قرآن هم بارها متعرض این سخن شده است، بویژه این آیه شریفه می فرماید، انسان معمولا بدینسان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این حالت از او گرفته بشود، ضد این حالت یعنی سعه صدر به او داده بشود؟ نماز بخواند</w:t>
      </w:r>
      <w:r>
        <w:rPr>
          <w:rFonts w:eastAsia="IRNazanin" w:cs="IRNazanin"/>
          <w:color w:val="111111"/>
          <w:sz w:val="28"/>
          <w:szCs w:val="28"/>
          <w:rtl w:val="true"/>
          <w:lang w:bidi="fa-IR"/>
        </w:rPr>
        <w:t xml:space="preserve">.». </w:t>
      </w:r>
      <w:bookmarkStart w:id="106" w:name="pg6527_78856"/>
    </w:p>
    <w:p>
      <w:pPr>
        <w:pStyle w:val="BookText"/>
        <w:rPr/>
      </w:pPr>
      <w:bookmarkEnd w:id="1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نمازخوان باشد، نماز دیگر نمی گذارد، وقتی یک نعمتی برایش آمد خودش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بی نماز است، که در نعمت خودش را گم میکند، آدم بینماز و بدنماز است، که در مشکلها خودش را می بازد</w:t>
      </w:r>
      <w:r>
        <w:rPr>
          <w:rFonts w:eastAsia="IRNazanin" w:cs="IRNazanin"/>
          <w:color w:val="111111"/>
          <w:sz w:val="28"/>
          <w:szCs w:val="28"/>
          <w:rtl w:val="true"/>
          <w:lang w:bidi="fa-IR"/>
        </w:rPr>
        <w:t>.</w:t>
      </w:r>
    </w:p>
    <w:p>
      <w:pPr>
        <w:pStyle w:val="Heading3"/>
        <w:numPr>
          <w:ilvl w:val="2"/>
          <w:numId w:val="1"/>
        </w:numPr>
        <w:rPr/>
      </w:pPr>
      <w:bookmarkStart w:id="107" w:name="__RefHeading___Toc85899_372815092"/>
      <w:bookmarkStart w:id="108" w:name="_Toc40"/>
      <w:bookmarkEnd w:id="107"/>
      <w:r>
        <w:rPr/>
        <w:t>۶</w:t>
      </w:r>
      <w:r>
        <w:rPr>
          <w:rtl w:val="true"/>
        </w:rPr>
        <w:t xml:space="preserve">- </w:t>
      </w:r>
      <w:r>
        <w:rPr>
          <w:rtl w:val="true"/>
        </w:rPr>
        <w:t>دنیا بسان دریا</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 نظیر دریاست، به 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الدنیا بحر عمیق قد غرق فیها خلق کثیر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بسیاری از مردم در این دنیا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کسی به دنیا بیاید، ولی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شما به دریا بروید و جذر و مد آن را نبینید؟ می شود شما به دریا بروید، موج روی موج نبینید؟ دریا یعنی موج، دریا یعنی جذر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این دنیا مشکل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موجها کوچک و گاهی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ومدها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مشکل، یعنی جذر و مد، یعنی اینکه مثل دریا آن به آن مشکل روی مشکل است ، چه باید کرد؟ قایق می خواهیم، نقش قایق در دریا چیست؟ معلوم است، در کشتی بنشینید جذر و مد موجها به شما صدمه نمی زند، بلکه از موجها هم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تفریحش این است، که دریا جذر و 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انسان متقی در دنیا، به قول قرآن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 از هر نعمتی است، که بخاطر آن مقدم بر همه چیز بر پیغمبر منت گذاشته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تو علم فراوان ندادیم؟ آیا ما به تو قدرت ندادیم؟ آیا علم ندادیم؟ آیا تو را واسطه این عالم نکردیم؟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 گوید که این شرح صدر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 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مصیبتهای کمرشکن مکه از گرده ات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سعه صدر نداشتی، که آن مصیبتهای کمرشکن مکه را نمی شد، از گرده ات برداریم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پشت تو را می شکست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سعه صدر نداشتی، که در ده سال هفتاد و چهار جنگ را نمی توانستی پشت سر</w:t>
      </w:r>
      <w:r>
        <w:rPr>
          <w:rFonts w:eastAsia="IRNazanin" w:cs="IRNazanin"/>
          <w:color w:val="111111"/>
          <w:sz w:val="28"/>
          <w:szCs w:val="28"/>
          <w:rtl w:val="true"/>
          <w:lang w:bidi="fa-IR"/>
        </w:rPr>
        <w:t xml:space="preserve">.. </w:t>
      </w:r>
      <w:bookmarkStart w:id="109" w:name="pg6527_78857"/>
    </w:p>
    <w:p>
      <w:pPr>
        <w:pStyle w:val="BookText"/>
        <w:rPr/>
      </w:pPr>
      <w:bookmarkEnd w:id="109"/>
      <w:r>
        <w:rPr>
          <w:rFonts w:ascii="IRNazanin" w:hAnsi="IRNazanin" w:eastAsia="IRNazanin"/>
          <w:color w:val="111111"/>
          <w:sz w:val="28"/>
          <w:sz w:val="28"/>
          <w:szCs w:val="28"/>
          <w:rtl w:val="true"/>
          <w:lang w:bidi="fa-IR"/>
        </w:rPr>
        <w:t>بگذاری و سرانجام بر جهان مسلط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دو دفعه قرآن همین را برای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نمی شود در این دنیا سختی نداشته باشد، مشکل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شرح صدر اگر باشد، آن وقت زیر هر مشکلی، زیر هر نیشی نوش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هم در دنیا و هم در آخرت پاداش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حرف این شد، که نماز نقش والا و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به هر اندازه که می توانید، باید با نماز رابطه داشته باشید</w:t>
      </w:r>
      <w:r>
        <w:rPr>
          <w:rFonts w:eastAsia="IRNazanin" w:cs="IRNazanin"/>
          <w:color w:val="111111"/>
          <w:sz w:val="28"/>
          <w:szCs w:val="28"/>
          <w:rtl w:val="true"/>
          <w:lang w:bidi="fa-IR"/>
        </w:rPr>
        <w:t>.</w:t>
      </w:r>
    </w:p>
    <w:p>
      <w:pPr>
        <w:pStyle w:val="Heading3"/>
        <w:numPr>
          <w:ilvl w:val="2"/>
          <w:numId w:val="1"/>
        </w:numPr>
        <w:rPr/>
      </w:pPr>
      <w:bookmarkStart w:id="110" w:name="__RefHeading___Toc85901_372815092"/>
      <w:bookmarkStart w:id="111" w:name="_Toc41"/>
      <w:bookmarkEnd w:id="110"/>
      <w:r>
        <w:rPr/>
        <w:t>7</w:t>
      </w:r>
      <w:r>
        <w:rPr>
          <w:rtl w:val="true"/>
        </w:rPr>
        <w:t xml:space="preserve">- </w:t>
      </w:r>
      <w:r>
        <w:rPr>
          <w:rtl w:val="true"/>
        </w:rPr>
        <w:t>پستی آفرینی کم شمردن نماز</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همه تان تقاضا دارم، نماز را سرسری نخوانید؛ این خذلان می آورد؛ این بدبختی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خواندن نماز انسان را به جایی نمی رساند؛ بلکه مشکل روی مشکل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نخواند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این معنا که در روز قیامت، دم مردن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یهودیا أو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مسلمانها جای نمی گیری، بلکه جایت در صف یهودیها یا نصرانیهاست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اگر بد نماز بخواند، این نماز بدخوان مورد شفاعت اهل بیت نیست، مسلمة جهنمی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لاتنال شفاعتنا من استخف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مربوط به جلسه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همه تان نماز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نماز خوب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الآن به شما سفارش میکنم، این است، که سرسری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نمازتان به آخر وقت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خذلان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طلبه ها خذلان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فویل للمصلین الذین هم عن صلوتهم ساهونه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را همین جور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هم همین است؛ وای بر آن کسی که در وقت نماز، غافل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دارد نهار می خورد، در وقت نماز خواب است، مشغول کسب است یا 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وای به کسی که قرآن به او بگوید وای</w:t>
      </w:r>
      <w:r>
        <w:rPr>
          <w:rFonts w:eastAsia="IRNazanin" w:cs="IRNazanin"/>
          <w:color w:val="111111"/>
          <w:sz w:val="28"/>
          <w:szCs w:val="28"/>
          <w:rtl w:val="true"/>
          <w:lang w:bidi="fa-IR"/>
        </w:rPr>
        <w:t xml:space="preserve">». </w:t>
      </w:r>
      <w:bookmarkStart w:id="112" w:name="pg6527_78858"/>
    </w:p>
    <w:p>
      <w:pPr>
        <w:pStyle w:val="BookText"/>
        <w:rPr/>
      </w:pPr>
      <w:bookmarkEnd w:id="112"/>
      <w:r>
        <w:rPr>
          <w:rFonts w:ascii="IRNazanin" w:hAnsi="IRNazanin" w:eastAsia="IRNazanin"/>
          <w:color w:val="111111"/>
          <w:sz w:val="28"/>
          <w:sz w:val="28"/>
          <w:szCs w:val="28"/>
          <w:rtl w:val="true"/>
          <w:lang w:bidi="fa-IR"/>
        </w:rPr>
        <w:t>به او، دیگر معلوم است کیست</w:t>
      </w:r>
      <w:r>
        <w:rPr>
          <w:rFonts w:eastAsia="IRNazanin" w:cs="IRNazanin"/>
          <w:color w:val="111111"/>
          <w:sz w:val="28"/>
          <w:szCs w:val="28"/>
          <w:rtl w:val="true"/>
          <w:lang w:bidi="fa-IR"/>
        </w:rPr>
        <w:t>!</w:t>
      </w:r>
    </w:p>
    <w:p>
      <w:pPr>
        <w:pStyle w:val="Heading3"/>
        <w:numPr>
          <w:ilvl w:val="2"/>
          <w:numId w:val="1"/>
        </w:numPr>
        <w:rPr/>
      </w:pPr>
      <w:bookmarkStart w:id="113" w:name="__RefHeading___Toc85903_372815092"/>
      <w:bookmarkStart w:id="114" w:name="_Toc42"/>
      <w:bookmarkEnd w:id="113"/>
      <w:r>
        <w:rPr/>
        <w:t>8</w:t>
      </w:r>
      <w:r>
        <w:rPr>
          <w:rtl w:val="true"/>
        </w:rPr>
        <w:t>-</w:t>
      </w:r>
      <w:r>
        <w:rPr>
          <w:rtl w:val="true"/>
        </w:rPr>
        <w:t>نماز شب؛ راه رسیدن به مقام محمود</w:t>
      </w:r>
      <w:bookmarkEnd w:id="114"/>
    </w:p>
    <w:p>
      <w:pPr>
        <w:pStyle w:val="BookText"/>
        <w:rPr/>
      </w:pPr>
      <w:r>
        <w:rPr>
          <w:rFonts w:ascii="IRNazanin" w:hAnsi="IRNazanin" w:eastAsia="IRNazanin"/>
          <w:color w:val="111111"/>
          <w:sz w:val="28"/>
          <w:sz w:val="28"/>
          <w:szCs w:val="28"/>
          <w:rtl w:val="true"/>
          <w:lang w:bidi="fa-IR"/>
        </w:rPr>
        <w:t>همه باید وقت نماز یک تلاطم درونی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مقدس ما باید بالاتر از این سفارش بشود و آن این است، که همه تان باید نماز شب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معلم معنا ندارد که بخواهد سازندگی داشته باشد، اما نماز شب در زندگی او نباشد؛ چه رسد به یک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می خواهد، پس فردا رهبر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 دهی، یک شهری، یک مملکتی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چگونه می شود، نماز شب در زندگی اش نباشد؟ این امرهایی که در قرآن است، گرچه مستحب است، ما باید به این امرها جوابگو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برایش واجب بوده است، یک معنایش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اللیل فتهجد به نافلة لک عسی أن یبعثک ربک مقاما محمودا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 طلبه اگر مقام محمود می خواهی، مقامی که از ظلمتها به نور مطلق کشیده شوی، یک مقام محمودی که همه در روز قیامت بر تو غبطه خورند، نماز شب بخوان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ندارد، که یک طلبه نماز شب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معلم ولو غیر طلبه، باید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معلم مثل کهربا یا آهن ربا باشد، تا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گفتنها که نمی تواند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از دهان بیرون می آید، به گوش می رسد، از گوش هم بیرون می رود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دل می نشیند این است، که از دل به دل باشد؛ یعنی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جاذبه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کهربا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آهن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کسی نمی تواند آهن ربا و کهربا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 باید باشد،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دانستنی که بی مایه فطیر است، آن یک بال است، بال دیگر علاوه بر دانستنی، داشتن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وجدان داریم، باید موجد و دریافته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توانیم جاذبه داشته باشیم؟ وقتی که در نماز تلاطم درونی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نگوییم خوابمان می آید، یا خوابمان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یک طلبه قبل از اذان صبح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بلیط هواپیما داشتید، این بلیط هواپیما برای ساعت سه بعد از نصف شب باشد، آیا خوابتان می برد؟ شاید تا ساعت سه بعد از نصف شب اگر ساعت نگذاشته باشید، چندین مرحله بیدار شوید و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پیش ما اگر به اندازه یک بلیط هواپیما بود خوابمان نمی برد؛ نه، یک بلیط ماشین، یک بلیط قطار، دیگر خواب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خوابمان ببرد، برای این است، که در نماز شب لاابالی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 اذان صبح نداشته باشیم، برای این است که خسته ایم، برای این است، که در نماز لاابالی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کسی که در نماز لاابالی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قسمت میدهم، صفات انسانیت، حالت تنبه، نورانیت دل، توفیق عبادت و بندگی و ترک معصیت، توفیق وظیفه شناسی و عمل کردن به وظیفه، توفیق تهذیب نفس، توفیق دستیابی به همه مراتب نماز، به همه ما عنایت فرما،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عاقبت امر همه ما ختم به خیر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حوائج همه مسلمان ها، مخصوصا حاجات منظورین اهل مجلس ما 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زینب مظلومه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شبش در مسافرت به شام تعطیل نشد حتی در شام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زینب قسمت میدهیم توفیق عبادت و بندگی و ترک معصیت، مخصوصا توفیق اهمیت دادن به نماز به همه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زینب مظلومه، گرفتاری از همه مسلمانها رفع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دردهای بی درمان ما، دردهای ظاهر و باطن ما، مریض های اسلام، مخصوصأ منظورین، شفای عاجل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علمایی که از این دنیا رفتند، مخصوصا آیت الله العظمی گلپایگانی درجات آنها عالی است، عالی تر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عزت و جلالت، روح پرفتوح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است، متعالی فرما، و با نابودی کفر، مخصوصأ صهیونیسم و آمریکای جنایتکار، روح امام راحل را 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علمایی که به اسلام خدمت می کنند، مخصوصا مراجع عظام تقلید را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انقلاب اسلامی ایران و مقام معظم رهبری حضرت آیة الله خامنه ای را در پناه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بفرما </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6527_78861"/>
      <w:bookmarkStart w:id="116" w:name="pg6527_78861"/>
      <w:bookmarkEnd w:id="116"/>
    </w:p>
    <w:p>
      <w:pPr>
        <w:pStyle w:val="Heading2"/>
        <w:numPr>
          <w:ilvl w:val="1"/>
          <w:numId w:val="1"/>
        </w:numPr>
        <w:rPr/>
      </w:pPr>
      <w:bookmarkStart w:id="117" w:name="pg6527_78861"/>
      <w:bookmarkStart w:id="118" w:name="__RefHeading___Toc85905_372815092"/>
      <w:bookmarkStart w:id="119" w:name="_Toc43"/>
      <w:bookmarkEnd w:id="117"/>
      <w:bookmarkEnd w:id="118"/>
      <w:r>
        <w:rPr>
          <w:rtl w:val="true"/>
        </w:rPr>
        <w:t>گفتار چهارم</w:t>
      </w:r>
      <w:r>
        <w:rPr>
          <w:rtl w:val="true"/>
        </w:rPr>
        <w:t xml:space="preserve">: </w:t>
      </w:r>
      <w:r>
        <w:rPr>
          <w:rtl w:val="true"/>
        </w:rPr>
        <w:t>مهدی موعود الله تعالی فرجه، حقیقتی قرآنی</w:t>
      </w:r>
      <w:bookmarkEnd w:id="119"/>
    </w:p>
    <w:p>
      <w:pPr>
        <w:pStyle w:val="Heading3"/>
        <w:numPr>
          <w:ilvl w:val="2"/>
          <w:numId w:val="1"/>
        </w:numPr>
        <w:rPr/>
      </w:pPr>
      <w:bookmarkStart w:id="120" w:name="__RefHeading___Toc85907_372815092"/>
      <w:bookmarkStart w:id="121" w:name="_Toc44"/>
      <w:bookmarkEnd w:id="120"/>
      <w:r>
        <w:rPr/>
        <w:t>1</w:t>
      </w:r>
      <w:r>
        <w:rPr>
          <w:rtl w:val="true"/>
        </w:rPr>
        <w:t xml:space="preserve">- </w:t>
      </w:r>
      <w:r>
        <w:rPr>
          <w:rtl w:val="true"/>
        </w:rPr>
        <w:t>اهمیت شب ولادت حضرت مهدی رحمة الله تعالی فرجه</w:t>
      </w:r>
      <w:bookmarkEnd w:id="121"/>
    </w:p>
    <w:p>
      <w:pPr>
        <w:pStyle w:val="BookText"/>
        <w:rPr/>
      </w:pPr>
      <w:r>
        <w:rPr>
          <w:rFonts w:ascii="IRNazanin" w:hAnsi="IRNazanin" w:eastAsia="IRNazanin"/>
          <w:color w:val="111111"/>
          <w:sz w:val="28"/>
          <w:sz w:val="28"/>
          <w:szCs w:val="28"/>
          <w:rtl w:val="true"/>
          <w:lang w:bidi="fa-IR"/>
        </w:rPr>
        <w:t>شب پانزدهم شعبان، شب پربرکتی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شب قدر و شب نزول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این شب، شب قدر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درد آبستن بر نرگس خاتون چیره شد، خانم را در آغوش گرفتم، سوره قدر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سوره، هر آیه ای که می خواندم، آیه بعدش را قرآن ناطق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فیها باذن ربهم من کل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روشن شد، پارۂ ماه به دنیا آمد، چیزی ندیدم؛ جز اینکه به سجده بود، شهادتین به وحدانیت، به نبوت، بعد هم شهادت به امامت تا رسید به وجود مقدس خودشی، بعد </w:t>
      </w:r>
    </w:p>
    <w:p>
      <w:pPr>
        <w:pStyle w:val="BookText"/>
        <w:rPr/>
      </w:pP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املأ بی الأرض عدلا و قسطا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لذا شب قدری که در قرآن است، یکی از مصادیقش امشب است، و اگر امشب از شب قدر معهود بالاتر نباشد، قطعا کمتر نیست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 شب یک دفعه شب قرآن صامت است، امشب دفعه دیگر شب نزول قرآن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شب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شعبان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شب نزول رحمت، شب نزول برکت، از عرش تا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ملائک یک حال آمادگی ویژه ای در آنها بود، و ملائکه را ندیدم مگر اینکه راکع یا ساجد بودند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امشب، شبی بابرکت و پررحمت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این شب را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پرفیض قطب عالم امکان و محور عالم وجود و واسطه بین غیب و شهود؛ یعنی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مشمول رحمت و برکت حضرت واقع نشویم، قطعة تقصیر و کاهلی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عید پربرکت و سعید را به همه شما عزیزان تبریک می گویم، و از طرف همه شما عزیزان این عید بابرکت را به ساحت مقدس حضرت ثامن الائمه،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شما عزیزان، از ساحت مقدس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نظر لطفی به جلسه ما عنایت کنند، و ان شاء الله با عیدی و لطف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جلسه بیرون برویم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ما گرچه درباره اخلاق و تهذیب نفس بود، اما معلوم است، این جلسه باید در حالات قطب عالم امکان،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در حالی که</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122" w:name="pg6527_78863"/>
    </w:p>
    <w:p>
      <w:pPr>
        <w:pStyle w:val="BookText"/>
        <w:rPr/>
      </w:pPr>
      <w:bookmarkEnd w:id="122"/>
      <w:r>
        <w:rPr>
          <w:rFonts w:ascii="IRNazanin" w:hAnsi="IRNazanin" w:eastAsia="IRNazanin"/>
          <w:color w:val="111111"/>
          <w:sz w:val="28"/>
          <w:sz w:val="28"/>
          <w:szCs w:val="28"/>
          <w:rtl w:val="true"/>
          <w:lang w:bidi="fa-IR"/>
        </w:rPr>
        <w:t>جلسه، بحث علمی باشد، یک رنگ اخلاقی هم داشته باشد، تا هم تناسب هدف جلسه و هم تناسب زمان مراعات شده باشد</w:t>
      </w:r>
      <w:r>
        <w:rPr>
          <w:rFonts w:eastAsia="IRNazanin" w:cs="IRNazanin"/>
          <w:color w:val="111111"/>
          <w:sz w:val="28"/>
          <w:szCs w:val="28"/>
          <w:rtl w:val="true"/>
          <w:lang w:bidi="fa-IR"/>
        </w:rPr>
        <w:t>.</w:t>
      </w:r>
    </w:p>
    <w:p>
      <w:pPr>
        <w:pStyle w:val="Heading3"/>
        <w:numPr>
          <w:ilvl w:val="2"/>
          <w:numId w:val="1"/>
        </w:numPr>
        <w:rPr/>
      </w:pPr>
      <w:bookmarkStart w:id="123" w:name="__RefHeading___Toc85909_372815092"/>
      <w:bookmarkStart w:id="124" w:name="_Toc45"/>
      <w:bookmarkEnd w:id="123"/>
      <w:r>
        <w:rPr/>
        <w:t>2</w:t>
      </w:r>
      <w:r>
        <w:rPr>
          <w:rtl w:val="true"/>
        </w:rPr>
        <w:t xml:space="preserve">- </w:t>
      </w:r>
      <w:r>
        <w:rPr>
          <w:rtl w:val="true"/>
        </w:rPr>
        <w:t>منظور آیه استخلاف؛ شیعیان اثناعشری</w:t>
      </w:r>
      <w:bookmarkEnd w:id="124"/>
    </w:p>
    <w:p>
      <w:pPr>
        <w:pStyle w:val="BookText"/>
        <w:rPr/>
      </w:pPr>
      <w:r>
        <w:rPr>
          <w:rFonts w:ascii="IRNazanin" w:hAnsi="IRNazanin" w:eastAsia="IRNazanin"/>
          <w:color w:val="111111"/>
          <w:sz w:val="28"/>
          <w:sz w:val="28"/>
          <w:szCs w:val="28"/>
          <w:rtl w:val="true"/>
          <w:lang w:bidi="fa-IR"/>
        </w:rPr>
        <w:t>یک انسان مؤمن هم آمال و آرزوهای عالی و هم غیرعالی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آمال و آرزوهای عالی او این است، که بر جهان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هدف عالی را در زمین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آمال و آرزوهای عالی یک انسان آن است که استکبار جهانی و ظلم را از جهان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امنیت را در جهان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آیه استخلاف به شیعه وعده داده است، که این سه هدف تو به یقین جامه عمل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بخواهد یا نخواهد، وعده خدا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الصلوة و آتوا الزکوة و أطیعوا الرسول لعلکم ترحمون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وعده داده است، دسته ای از شما مسلمانان یعنی شیعه، وارثان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افراد مستضعف، افراد صالح و شایسته است </w:t>
      </w:r>
      <w:r>
        <w:rPr>
          <w:rStyle w:val="FootnoteAnchor"/>
          <w:rtl w:val="true"/>
        </w:rPr>
        <w:footnoteReference w:id="95"/>
      </w:r>
      <w:r>
        <w:rPr>
          <w:rFonts w:ascii="IRNazanin" w:hAnsi="IRNazanin" w:eastAsia="IRNazanin"/>
          <w:color w:val="111111"/>
          <w:sz w:val="28"/>
          <w:sz w:val="28"/>
          <w:szCs w:val="28"/>
          <w:rtl w:val="true"/>
          <w:lang w:bidi="fa-IR"/>
        </w:rPr>
        <w:t>؛ چه که 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قرآن و در همه کتابهای آسمانی نوشته است، که صالحان یعنی شیعه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شیعه پرچم اسلام در سراسر کره زمین برافراشته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نمکن لهم فی الأرض و نری فرعون و هامان و جنود هما منهم ما کانوا یحذرون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اراده کردیم که بدست مستضعفان و ستمدیدگان تاریخ، بدست شیعه و به رهبری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پرچم اسلام بر روی کره زمین برافراشته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استخلاف را آن دو آیه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تاریخ و مظلومان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میکند، که افراد صالح و شایسته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نظر روایت ثقلین، افراد صالح را در میان مسلمانها جز شیعه سراغ نداریم، شیعه است، که گمراه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که به یک دستش قرآن، به دست دیگرش عترت است، از نظر مظلوم بودن در تاریخ هم شیعه است که از روزی که تشکیل شد؛ یعنی بعد از سقیفه بنی ساعده تا الآن شکنجه، ظلم، کتک، مصادره اموال و زندان دیده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از زمان سقیفه بنی ساعده تا الان هیچ فرقه ای از فرق اسلام مظلوم 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مستضعف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تاریخ مظلوم بوده است، برای هدفش، یعنی برای شیعه گری، فقط و فقط از نظر تاریخ سنی و شیعه،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شیعه، این وعده خداست، که آن هدف های عالی انسانی تو جامه عمل بپوشد،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در زمین، مستولی شدن تو بر روی زمین، حکومت تو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آمال و آرزوی عالی شیعه در جهان منتشر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لیمکنن لهم دینهم الذی آرتضی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لیبد لنهم من بعد خوفهم أمنأ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را از بین بردن، همان که فردا، 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پارۂ ماه بدنیا آمد، به سجده افتاد، و انگشت مبارک را به عنوان یک رجل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بالا کرده بود، بعد از شهادت به وحدانیت و نبوت، و شهادت به امامت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یملأ الله الأرض قسطا و عدلا بعد ما ملئت ظلم و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آیه استخلاف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استکبار جهانی را نابود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بعد از آن که استکبار جهانی بر جهان مسلط شده باشد، پرچم اسلام و عدالت را بر روی کره زمین برمی افرازیم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امام عسکری طلا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ماه را سردست گرفتم و خدمت آقا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بعد از 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نمکن لهم فی الأرض و نری فرعون و هامان و جنود هما منهم ما کانوا یحذرون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مصداق مستضعف در قرآن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که بدست شیعه به رهبری من، پرچم اسلام روی کره زمین افراشته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زمین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زمین صد در صد مال ما </w:t>
      </w:r>
      <w:bookmarkStart w:id="125" w:name="pg6527_78866"/>
    </w:p>
    <w:p>
      <w:pPr>
        <w:pStyle w:val="BookText"/>
        <w:rPr/>
      </w:pPr>
      <w:bookmarkEnd w:id="12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بخواهد یا نخواهد، آنچه نمی خواهد، به سرش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آنچه استکبار جهانی می ترسد، به سرش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ما می گوید، این شیعه به رهبری امام 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جهانی بخواهد،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ای که خدا مکرر در قرآنش داده است که اسلام جهانی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لیظهره علی الدین کله و لو کرة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بخواهند یا نخواهند ارادۂ حق است، و این ارادۂ حق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آیاتی که خواندم، آیه استخلاف، آیه کتاب، آیه استضعاف، علاوه بر روایاتی که داریم، مصداقش شیعه است؛ و لو اینکه آن روایات را هم نداشتیم، شما فضلا به خوبی می توانستید، مصداق منحصر به فردش را شیعه قرار بدهید، و این آیات یکی پس از دیگری به ما وعده می دهد، وعده ای که تخلف پذیر نیست، و آن اینکه ما به رهبری حضرت ولی عصر پرچم اسلام را روی کره زمین افراشته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استکبار جهانی را با آن همه امکانات انسانی و نظامی نابود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استضعافمان، با نداشتن امکانات پیشرفته بر استکبار جهانی پیروز می شویم، زیرا خواست، خواست خداست، و خواست خدا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قرآن و آیات بود</w:t>
      </w:r>
      <w:r>
        <w:rPr>
          <w:rFonts w:eastAsia="IRNazanin" w:cs="IRNazanin"/>
          <w:color w:val="111111"/>
          <w:sz w:val="28"/>
          <w:szCs w:val="28"/>
          <w:rtl w:val="true"/>
          <w:lang w:bidi="fa-IR"/>
        </w:rPr>
        <w:t>.</w:t>
      </w:r>
    </w:p>
    <w:p>
      <w:pPr>
        <w:pStyle w:val="Heading3"/>
        <w:numPr>
          <w:ilvl w:val="2"/>
          <w:numId w:val="1"/>
        </w:numPr>
        <w:rPr/>
      </w:pPr>
      <w:bookmarkStart w:id="126" w:name="__RefHeading___Toc85911_372815092"/>
      <w:bookmarkStart w:id="127" w:name="_Toc46"/>
      <w:bookmarkEnd w:id="126"/>
      <w:r>
        <w:rPr/>
        <w:t>٣</w:t>
      </w:r>
      <w:r>
        <w:rPr>
          <w:rtl w:val="true"/>
        </w:rPr>
        <w:t xml:space="preserve">- </w:t>
      </w:r>
      <w:r>
        <w:rPr>
          <w:rtl w:val="true"/>
        </w:rPr>
        <w:t>دو شرط فرج</w:t>
      </w:r>
      <w:r>
        <w:rPr>
          <w:rtl w:val="true"/>
        </w:rPr>
        <w:t xml:space="preserve">: </w:t>
      </w:r>
      <w:r>
        <w:rPr>
          <w:rtl w:val="true"/>
        </w:rPr>
        <w:t>آمادگی و انتظار</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استخلاف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 گرچه تو به رهبری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را بر روی کره زمین افراشته میکنی، اما باید انتظار فرج داشته باشی؛ یعنی باید صددرصد مهیا باشی،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کی می آید؟ نمی دانم،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فردا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سال یا بعد، ممکن است این امتیاز مال بچه های ما باشد، ممکن است این امتیاز مال نسل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نمی دانیم، وظیفه ما را سنگین میکند؛ یعنی الآن اگر آقا امام زمان بیاید، همه ما باید مهیا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آیه استخلاف تھیو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جهانی می شوی، شیعه گریت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استکبار جهانی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p>
    <w:p>
      <w:pPr>
        <w:pStyle w:val="BookText"/>
        <w:rPr/>
      </w:pPr>
      <w:r>
        <w:rPr>
          <w:rFonts w:ascii="IRNazanin" w:hAnsi="IRNazanin" w:eastAsia="IRNazanin"/>
          <w:color w:val="111111"/>
          <w:sz w:val="28"/>
          <w:sz w:val="28"/>
          <w:szCs w:val="28"/>
          <w:rtl w:val="true"/>
          <w:lang w:bidi="fa-IR"/>
        </w:rPr>
        <w:t xml:space="preserve">اسلامی، امنیت اسلامی را در سرتاسر جهان منتشر میکنی؛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لا یشرکون بی شیئأ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عمل کنی، رابطه ات با خدا محکم باشد، فقط و فقط مرا عبادت کنی، اجتناب از گناه ملکه تو باشد، بتی در دل تو نباشد، و باید گناه و صفات رذیله یکی پس از دیگری که هر کدام بت است، به دست تو شکسته شود، باید رابطه تو با خدا صددرصد، قطع رابطه تو با شیطان انسی و جئی حتمی باشد، باید علاوه بر رابطه محکم با خدا، قطعا با شیطان قطع رابطه کنین</w:t>
      </w:r>
    </w:p>
    <w:p>
      <w:pPr>
        <w:pStyle w:val="BookText"/>
        <w:rPr/>
      </w:pPr>
      <w:r>
        <w:rPr>
          <w:rFonts w:ascii="IRNazanin" w:hAnsi="IRNazanin" w:eastAsia="IRNazanin"/>
          <w:color w:val="111111"/>
          <w:sz w:val="28"/>
          <w:sz w:val="28"/>
          <w:szCs w:val="28"/>
          <w:rtl w:val="true"/>
          <w:lang w:bidi="fa-IR"/>
        </w:rPr>
        <w:t>به عبارت دیگر،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اهمیت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اجتناب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اگر گناه پیش آمد فورا جبران و تدارک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بت، همان شکستن گناه به آب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کامل، انتظار فرج همراه با انجام سه امر 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یعدوننی لا یشرکون بی شیئأ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تعیین می کند، که آیه شریفه فوق العاده اهمیت دارد، آیه استخلاف برای خاطر تنبه از صورت غیاب به صورت خطاب آمده، که این هم خود یک نحوه تأکیدی است، یک نحوه تنبهی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بپاداشتن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آتوا الزکوة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أطیعوا الرسول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دارد به دست تو و به رهبری امام زمان تو پرچم اسلام روی کره زمین افراشته شود؛ اما اگر این ترحم را برای خود از خدا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زندگی تو، در خانه تو، در بازار تو، در مدرسه تو نماز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یک تلاطم درونی در تو پیدا باشد، بعدش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آتوا الزکؤة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به معنای آن زکاتی که شما در رساله عملیه می بینید، نیست؛ بلکه یک معنای عامی دارد، به معنای انفاق است؛ چنان که در اول سوره بقره صفات متقین را نقل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 هم ینفقون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از آنچه دارد، باید دیگرگرا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عملش، آبرو و</w:t>
      </w:r>
      <w:r>
        <w:rPr>
          <w:rFonts w:eastAsia="IRNazanin" w:cs="IRNazanin"/>
          <w:color w:val="111111"/>
          <w:sz w:val="28"/>
          <w:szCs w:val="28"/>
          <w:rtl w:val="true"/>
          <w:lang w:bidi="fa-IR"/>
        </w:rPr>
        <w:t xml:space="preserve">.» </w:t>
      </w:r>
      <w:bookmarkStart w:id="128" w:name="pg6527_78868"/>
    </w:p>
    <w:p>
      <w:pPr>
        <w:pStyle w:val="BookText"/>
        <w:rPr/>
      </w:pPr>
      <w:bookmarkEnd w:id="128"/>
      <w:r>
        <w:rPr>
          <w:rFonts w:ascii="IRNazanin" w:hAnsi="IRNazanin" w:eastAsia="IRNazanin"/>
          <w:color w:val="111111"/>
          <w:sz w:val="28"/>
          <w:sz w:val="28"/>
          <w:szCs w:val="28"/>
          <w:rtl w:val="true"/>
          <w:lang w:bidi="fa-IR"/>
        </w:rPr>
        <w:t>قدرتش را و کار گرفتن از دیگران را باید برای خود و دیگران بخواهد؛ چنانکه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آتوا الزکوة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جز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صدقه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مراد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آن است، که خودگرا نباشد، خودگرایی بت است؛ بالاترین بت ها در زندگی خودگرایی است، خودپسندی است،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صد درصد به فکر خود بودن یک تب و یک بیماری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با نماز، خداگرا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گرا و مردم 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یک شیعه واقعی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آیه استخلاف به او می گویند، که برای آمدن امام زمان عجل الله تعالی فرجه مهیاست، کسی است که لیاقت دارد، به دستش و به رهبری امام زمانش، پرچم اسلام را روی کره زمین افراشته کند، امنیت را به سرتاسر جهان برساند؛ همین حال تهیؤ که اول انقلاب برای همه بود، مخصوصا در قرارگاهها و در جبهه ها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رفتید، در قرارگاهها می دیدید، که این بسیجی ها با دو حربه در مقابل همه امکانات استکبار جهانی ایستاده اند و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نماز، یعنی با خداگرایی دوم، با دیگر گرایی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مسابقه روی مین، با مسابقه در رفتن به خط مقدم جبهه، با مسابقه در این که با مال و جان ایثار کنند، مرخصی را این به او و او به این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موقع نمازش بود، آن نماز شبها، آن راز و نیاز ها با خدا، آن دعاها و مناجاتها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موقع رزم بود، آن دلاوریها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زمان مرخصی می شد آن گونه ایثار می کردند</w:t>
      </w:r>
      <w:r>
        <w:rPr>
          <w:rFonts w:eastAsia="IRNazanin" w:cs="IRNazanin"/>
          <w:color w:val="111111"/>
          <w:sz w:val="28"/>
          <w:szCs w:val="28"/>
          <w:rtl w:val="true"/>
          <w:lang w:bidi="fa-IR"/>
        </w:rPr>
        <w:t>.</w:t>
      </w:r>
    </w:p>
    <w:p>
      <w:pPr>
        <w:pStyle w:val="Heading3"/>
        <w:numPr>
          <w:ilvl w:val="2"/>
          <w:numId w:val="1"/>
        </w:numPr>
        <w:rPr/>
      </w:pPr>
      <w:bookmarkStart w:id="129" w:name="__RefHeading___Toc85913_372815092"/>
      <w:bookmarkStart w:id="130" w:name="_Toc47"/>
      <w:bookmarkEnd w:id="129"/>
      <w:r>
        <w:rPr/>
        <w:t>۴</w:t>
      </w:r>
      <w:r>
        <w:rPr>
          <w:rtl w:val="true"/>
        </w:rPr>
        <w:t xml:space="preserve">- </w:t>
      </w:r>
      <w:r>
        <w:rPr>
          <w:rtl w:val="true"/>
        </w:rPr>
        <w:t>رهروی راه رهبری، وظیفه ای همگانی</w:t>
      </w:r>
      <w:bookmarkEnd w:id="1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جمله دیگری، بعد از این آیه متذکر می شود،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باید در خط رهبری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پیغمبر است، همه اینها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رهبری او؛ اگر در زمان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اللہ تعالی فرجه است، همه اینها در خط رهبری او است، و اگر هم در زمان غیبت است، باز هم همه اینها در خط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أقیموا الصلوة و آتوا الزکوة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یعبدوننی لایشرکون بی شیئأ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أقیموا الصلوة و آتوا الزکؤة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از رهبر، یعنی همه چیز در خط رهبری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تهیؤ و انتظار فرج؛ و اگر شخص در این حالت بمیرد، در رکاب امام زمان عجل إله تعالی فرجه است، و سرانجام به عنوان رجعت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الآن زنده است، آن ثواب عظیم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بسان کسی است، که در محضر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خود غوطه ور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کسی است، که در خیمه با امام زمان به سر می برد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او در جبهه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انتظار فرج با آن همه ثوابها را ذیل آیه استخلاف معنی می کند؛ چه کسی منتظر فرج است؟ آن کسی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من و به رهبری امام زمان، علم اسلام روی زمین افراشته می شود، و عدالت اسلامی سرتاسر جهان را می گیرد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لایشرکون بی شیئأ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الصلوة و آتوا الزکوة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مورد رحمت امام زمان است، اگر مرگش رسید و مرد، این کسی است، که به یقین بر می گردد و در خدمت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پرچم اسلام روی کره زمین برافراشته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در انتظار فرج باشد مسلم است، که رحمت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وعده خدا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مقدرش باشد، در حیات اولیه اش به آن می رسد، و اگر مقدرش نباشد، در حیات ثانویه، یعنی در رجعت به آن می رسد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این هم مطلب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1" w:name="pg6527_78870"/>
    </w:p>
    <w:p>
      <w:pPr>
        <w:pStyle w:val="Heading3"/>
        <w:numPr>
          <w:ilvl w:val="2"/>
          <w:numId w:val="1"/>
        </w:numPr>
        <w:rPr/>
      </w:pPr>
      <w:bookmarkStart w:id="132" w:name="__RefHeading___Toc85915_372815092"/>
      <w:bookmarkStart w:id="133" w:name="_Toc48"/>
      <w:bookmarkEnd w:id="131"/>
      <w:bookmarkEnd w:id="132"/>
      <w:r>
        <w:rPr/>
        <w:t>5</w:t>
      </w:r>
      <w:r>
        <w:rPr>
          <w:rtl w:val="true"/>
        </w:rPr>
        <w:t xml:space="preserve">- </w:t>
      </w:r>
      <w:r>
        <w:rPr>
          <w:rtl w:val="true"/>
        </w:rPr>
        <w:t>شبهات درباره مهدویت</w:t>
      </w:r>
      <w:bookmarkEnd w:id="133"/>
    </w:p>
    <w:p>
      <w:pPr>
        <w:pStyle w:val="Heading4"/>
        <w:numPr>
          <w:ilvl w:val="3"/>
          <w:numId w:val="1"/>
        </w:numPr>
        <w:rPr/>
      </w:pPr>
      <w:bookmarkStart w:id="134" w:name="__RefHeading___Toc85917_372815092"/>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مطلب سوم که یک بحث علمی است، اما چون در میان همه به ویژه غیرطلاب مشهور شده است، به جوابهای قرآنی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مطلب سوم، مثل گفتار اول و دوم، مطلبی مفید و پسند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این است که یک استبعاد هایی راجع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به اختصار به آن می پردازیم</w:t>
      </w:r>
      <w:r>
        <w:rPr>
          <w:rFonts w:eastAsia="IRNazanin" w:cs="IRNazanin"/>
          <w:color w:val="111111"/>
          <w:sz w:val="28"/>
          <w:szCs w:val="28"/>
          <w:rtl w:val="true"/>
          <w:lang w:bidi="fa-IR"/>
        </w:rPr>
        <w:t>.</w:t>
      </w:r>
    </w:p>
    <w:p>
      <w:pPr>
        <w:pStyle w:val="Heading4"/>
        <w:numPr>
          <w:ilvl w:val="3"/>
          <w:numId w:val="1"/>
        </w:numPr>
        <w:rPr/>
      </w:pPr>
      <w:bookmarkStart w:id="136" w:name="__RefHeading___Toc85919_372815092"/>
      <w:bookmarkStart w:id="137" w:name="_Toc50"/>
      <w:bookmarkEnd w:id="136"/>
      <w:r>
        <w:rPr/>
        <w:t>۵</w:t>
      </w:r>
      <w:r>
        <w:rPr/>
        <w:t>-</w:t>
      </w:r>
      <w:r>
        <w:rPr/>
        <w:t>۱</w:t>
      </w:r>
      <w:r>
        <w:rPr>
          <w:rtl w:val="true"/>
        </w:rPr>
        <w:t xml:space="preserve"> آشکار نشدن نشانه های بارداری</w:t>
      </w:r>
      <w:bookmarkEnd w:id="137"/>
    </w:p>
    <w:p>
      <w:pPr>
        <w:pStyle w:val="BookText"/>
        <w:rPr/>
      </w:pPr>
      <w:r>
        <w:rPr>
          <w:rFonts w:ascii="IRNazanin" w:hAnsi="IRNazanin" w:eastAsia="IRNazanin"/>
          <w:color w:val="111111"/>
          <w:sz w:val="28"/>
          <w:sz w:val="28"/>
          <w:szCs w:val="28"/>
          <w:rtl w:val="true"/>
          <w:lang w:bidi="fa-IR"/>
        </w:rPr>
        <w:t>استبعاد اول این است که چگونه می شود، یک کسی حمل مادرش تا شب آخر معلوم نباشد، بعد به دنیا بیاید، حرف بزند، بعد هم در همان کودکی پدرش بمیرد، و امامت به او منتقل بشود؟ این اشکال عوامانه را قرآن شریف بارها و بارها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قضیة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کشد و در چند نوبت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مهمی که در قصه های قرآن استفاده می کنیم؛ یعنی فزون بر این که قصص قرآن به قول قرآن أحسن القصص است، و از نظر اخلاقی نتیجه بالایی دارد، از جمله نکات قصص قرآن، جنبه های کلامی آن است؛ یعنی با قصه، معاد جسمانی درست می کند، با قصه، امامت درست می کند، با قصه نبوت درست می کند، با قصه وحدانیت و صفات وحدانیت نظیر عدالت را درست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قضیه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چندین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برای تجدید وضو، جبریل آمد، فورا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به دنیا آمد،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یک نگرانی گفت، که چه کنم؟ چه جوابی به مردم بدهم؟ خطاب به او رسید، به خود بچه بگو، او جواب می دهد و سپس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آغازید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عیسی را به میان مردم آورد، مردم اعتراض کردند، این بچه از کجا آمده؟ این بچه کیست؟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تعجبی که بعضی عوام مردم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شبهه را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نکلم من کان فی المهد صبیأ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ما چگونه با این بچه صحبت کنیم، در حالی که در گهواره نوزادی است؟ وقتی آنها تعجب کردند،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إنی عبد الله آتانی الکتاب و جعلنی نبیا و جعلنی مبارکة أین ما کنت و أوصانی بالصلؤة ما دمت حیا و برا بوالدتی و لم أکن جبارة شقیأ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علاوه بر این من الآن پیغمبرم، و علاوه بر این که پیغمبرم، الآن بر من کتاب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آتانی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وجود مبارکی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شده نماز بخوانم، زکات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شده است، که به مادرم خوبی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که در قرآن تکرار شده جواب تمام این شبهه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تقریر؟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تقریر این که آبستن شدن حضرت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بچه بدنیا آمدن و زندگی کردن او چند سال به طور مخفی و امامت او تا الآن، همه و همه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طبیعی نمی شود، قضیه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جریان طبیعی هم نمی شود، قضیه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خرق عادت است، یک جریان غیر طبیعی است؛ همین طور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بدون اینکه پدری در کار باشد، وضع حمل او ناگهانی شد، بچه به دنیا آمد، او پیامبر بود و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قضیه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مثل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عبد الله آتانی الکتاب و جعلنی نبیأ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نرید أن نمن علی الذین استضعفوا فی الأرض و نجعلهم أئمة و</w:t>
      </w:r>
      <w:r>
        <w:rPr>
          <w:rFonts w:eastAsia="IRNazanin" w:cs="IRNazanin"/>
          <w:color w:val="111111"/>
          <w:sz w:val="28"/>
          <w:szCs w:val="28"/>
          <w:rtl w:val="true"/>
          <w:lang w:bidi="fa-IR"/>
        </w:rPr>
        <w:t xml:space="preserve">.» </w:t>
      </w:r>
      <w:bookmarkStart w:id="138" w:name="pg6527_78872"/>
    </w:p>
    <w:p>
      <w:pPr>
        <w:pStyle w:val="BookText"/>
        <w:rPr/>
      </w:pPr>
      <w:bookmarkEnd w:id="138"/>
      <w:r>
        <w:rPr>
          <w:rFonts w:ascii="IRNazanin" w:hAnsi="IRNazanin" w:eastAsia="IRNazanin"/>
          <w:color w:val="111111"/>
          <w:sz w:val="28"/>
          <w:sz w:val="28"/>
          <w:szCs w:val="28"/>
          <w:rtl w:val="true"/>
          <w:lang w:bidi="fa-IR"/>
        </w:rPr>
        <w:t>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مانند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بوده و قرآن کریم به آن تصریح دارد</w:t>
      </w:r>
      <w:r>
        <w:rPr>
          <w:rFonts w:eastAsia="IRNazanin" w:cs="IRNazanin"/>
          <w:color w:val="111111"/>
          <w:sz w:val="28"/>
          <w:szCs w:val="28"/>
          <w:rtl w:val="true"/>
          <w:lang w:bidi="fa-IR"/>
        </w:rPr>
        <w:t>.</w:t>
      </w:r>
    </w:p>
    <w:p>
      <w:pPr>
        <w:pStyle w:val="Heading4"/>
        <w:numPr>
          <w:ilvl w:val="3"/>
          <w:numId w:val="1"/>
        </w:numPr>
        <w:rPr/>
      </w:pPr>
      <w:bookmarkStart w:id="139" w:name="__RefHeading___Toc85921_372815092"/>
      <w:bookmarkStart w:id="140" w:name="_Toc51"/>
      <w:bookmarkEnd w:id="139"/>
      <w:r>
        <w:rPr/>
        <w:t>۵</w:t>
      </w:r>
      <w:r>
        <w:rPr/>
        <w:t>-</w:t>
      </w:r>
      <w:r>
        <w:rPr/>
        <w:t>۲</w:t>
      </w:r>
      <w:r>
        <w:rPr>
          <w:rtl w:val="true"/>
        </w:rPr>
        <w:t xml:space="preserve"> عمر حضرت مهدی </w:t>
      </w:r>
      <w:r>
        <w:rPr>
          <w:rtl w:val="true"/>
        </w:rPr>
        <w:t xml:space="preserve">« </w:t>
      </w:r>
      <w:r>
        <w:rPr>
          <w:rtl w:val="true"/>
        </w:rPr>
        <w:t xml:space="preserve">عجل الله تعالی فرجه </w:t>
      </w:r>
      <w:r>
        <w:rPr>
          <w:rtl w:val="true"/>
        </w:rPr>
        <w:t>»</w:t>
      </w:r>
      <w:bookmarkEnd w:id="140"/>
    </w:p>
    <w:p>
      <w:pPr>
        <w:pStyle w:val="BookText"/>
        <w:rPr/>
      </w:pPr>
      <w:r>
        <w:rPr>
          <w:rFonts w:ascii="IRNazanin" w:hAnsi="IRNazanin" w:eastAsia="IRNazanin"/>
          <w:color w:val="111111"/>
          <w:sz w:val="28"/>
          <w:sz w:val="28"/>
          <w:szCs w:val="28"/>
          <w:rtl w:val="true"/>
          <w:lang w:bidi="fa-IR"/>
        </w:rPr>
        <w:t xml:space="preserve">استبعاد دومی که شده است، راجع به عمر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جور می شود، یک کسی هزار سال یا بیشتر عمر کند؟ جواب ایشان را هم قرآن یکی پس از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جوابهایی که قرآن میدهد، قصه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نکاتش، جواب شبهه ای است که راجع به عمر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قوم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طغیانگری، استحقاق عقاب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که قومت عقاب می شوند،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اجازه بگیرد، از ده یا از شهر بیرون برود؛ اما یک ترک اولی کرد؛ یعنی بدون اجازه پروردگار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مقام قدس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یک امر عادی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خیلی چیزها برای مردم یک چیز عادی است، اما برای یک طلبه، برای زن یک طلبه،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خانم، لاابالی گری کند؛ مثلا در خیابان با شوهرش، پهلوی هم بگویند و بخندند یا صورتش باز باشد، اما این کار را، یک طلبه یا زن یک طلبه بخواهد انجام دهد، معلوم است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مقدس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آمد، که بدون اجازه خداوند از شهر بیرون برود، ولی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رفت، وقتی نشست، نهنگان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زندان متحرک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الکتیا و التی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دریا انداختند، نهنگ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در آن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جمله برای طلاب تکان دهنده است، که جواب شبهه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أنه کان من المسبحین للبث فی بطنه إلی یوم یبعثون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اگر در شکم ماهی توبه نکرده بود، که در شکم ماهی توبه کرد، توبه اش آن ذکر یونسیه است، که در روایات هم می خوانیم، اگر کسی غمی دارد، اگر کسی مشکلی دارد، این ذکر یونسیه را زیاد بخواند، خدا غم او را برطرف می کند، و برای افرادی که سیر و سلوک می خواهند، استادها دستور می دهند اول این ذکر یونسیه را دست کم روزی هفتصد مرتبه بخوانند و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گفت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مؤثری در جهان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کار بی جایی کردم، به خود ظلم کردم، بدون اجازه تو از شهر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استغفار را نکرده بود، تا روز قیامت در شکم ماهی باقی می ماند؛ یعنی تا روز قیامت در شکم ماهی زندانی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ما می گوید، آن کسی که می تواند یک نفر را تا روز قیامت در شکم ماهی زنده نگاه بدارد، آن کس می تواند ولی خودش، ذخیره خودش، قطب عالم امکان را در کره زمین زنده نگاه دارد، تا وقتی که فرج و ظهور مقدر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چواب کلامی که آیه می دهد، باز برای همه ما یک تنبه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ممکن است، به واسطه یک گناه، استحقاق زندان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گاهی شکم ماهی است، گاهی یک اتاق دربسته است، گاهی هم در دل شکنجه ها و مشکلها و گرفتاریها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شیعه، مواظب باش، تو یک فرد معمولی نیستی؛ بلکه تو از خواصی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w:t>
      </w:r>
      <w:r>
        <w:rPr>
          <w:rFonts w:eastAsia="IRNazanin" w:cs="IRNazanin"/>
          <w:color w:val="111111"/>
          <w:sz w:val="28"/>
          <w:szCs w:val="28"/>
          <w:rtl w:val="true"/>
          <w:lang w:bidi="fa-IR"/>
        </w:rPr>
        <w:t xml:space="preserve">». </w:t>
      </w:r>
      <w:bookmarkStart w:id="141" w:name="pg6527_78874"/>
    </w:p>
    <w:p>
      <w:pPr>
        <w:pStyle w:val="BookText"/>
        <w:rPr/>
      </w:pPr>
      <w:bookmarkEnd w:id="141"/>
      <w:r>
        <w:rPr>
          <w:rFonts w:ascii="IRNazanin" w:hAnsi="IRNazanin" w:eastAsia="IRNazanin"/>
          <w:color w:val="111111"/>
          <w:sz w:val="28"/>
          <w:sz w:val="28"/>
          <w:szCs w:val="28"/>
          <w:rtl w:val="true"/>
          <w:lang w:bidi="fa-IR"/>
        </w:rPr>
        <w:t xml:space="preserve">آمنوا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خواصی، وقتی از خواص هستی، ممکن است، یک گناه را بر تو بگیرند، تو را در زندان مشکلها، زندان کنند، هرچه خدا خدا کنی، هرچه متوسل به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هرچه نماز بخوانی، از این زندان بیرون نروی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أنه کان من المسبحین للبث فی بطنه إلی یوم یبعثون </w:t>
      </w:r>
      <w:r>
        <w:rPr>
          <w:rFonts w:eastAsia="IRNazanin" w:cs="IRNazanin"/>
          <w:color w:val="111111"/>
          <w:sz w:val="28"/>
          <w:szCs w:val="28"/>
          <w:rtl w:val="true"/>
          <w:lang w:bidi="fa-IR"/>
        </w:rPr>
        <w:t>)</w:t>
      </w:r>
    </w:p>
    <w:p>
      <w:pPr>
        <w:pStyle w:val="Heading4"/>
        <w:numPr>
          <w:ilvl w:val="3"/>
          <w:numId w:val="1"/>
        </w:numPr>
        <w:rPr/>
      </w:pPr>
      <w:bookmarkStart w:id="142" w:name="__RefHeading___Toc85923_372815092"/>
      <w:bookmarkStart w:id="143" w:name="_Toc52"/>
      <w:bookmarkEnd w:id="142"/>
      <w:r>
        <w:rPr/>
        <w:t>۵</w:t>
      </w:r>
      <w:r>
        <w:rPr/>
        <w:t>-</w:t>
      </w:r>
      <w:r>
        <w:rPr/>
        <w:t>۳</w:t>
      </w:r>
      <w:r>
        <w:rPr>
          <w:rtl w:val="true"/>
        </w:rPr>
        <w:t xml:space="preserve"> نحوه ظهور حضرت حج</w:t>
      </w:r>
      <w:r>
        <w:rPr>
          <w:rtl w:val="true"/>
        </w:rPr>
        <w:t xml:space="preserve">( </w:t>
      </w:r>
      <w:r>
        <w:rPr>
          <w:rtl w:val="true"/>
        </w:rPr>
        <w:t xml:space="preserve">ت عجل الله تعالی فرجه </w:t>
      </w:r>
      <w:r>
        <w:rPr>
          <w:rtl w:val="true"/>
        </w:rPr>
        <w:t>)</w:t>
      </w:r>
      <w:bookmarkEnd w:id="143"/>
    </w:p>
    <w:p>
      <w:pPr>
        <w:pStyle w:val="BookText"/>
        <w:rPr/>
      </w:pPr>
      <w:r>
        <w:rPr>
          <w:rFonts w:ascii="IRNazanin" w:hAnsi="IRNazanin" w:eastAsia="IRNazanin"/>
          <w:color w:val="111111"/>
          <w:sz w:val="28"/>
          <w:sz w:val="28"/>
          <w:szCs w:val="28"/>
          <w:rtl w:val="true"/>
          <w:lang w:bidi="fa-IR"/>
        </w:rPr>
        <w:t>استبعاد سوم راجع به نحوه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می شود، در وضع فعلی با این همه سلاح پیشرفته و مخرب و با این استکبار جهانی، که برای نابود کردن اسلام پشت به پشت یکدیگر داده اند،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بر روی این کره زمین مسلط شود؟ مخصوصا با این که در روایات داریم، خیلی زود و بدون خونریزی بر این جهان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جوابهایی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جواب قانع کننده است، جواب قرآنی است، که تسلط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بر کره زمین خواست خداست، جنگی در کار نیست، اسلحه ای شاید در کار نباشد، اما خواست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قرآن هست، که جواب این اشکال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قضیه حضرت بلقیس و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آصف بن برخیا ست که نظیرش در قرآن زیاد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 هد به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پادشاه یمن یک زن است، و مردم خورشید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مقدماتی که قرآن دارد،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نشسته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تخت بلقیس را برای من می تواند بیاورد؟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روز من می آورم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که از خواص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چشم برهم زدن می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آن کس که علمی کم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دارد، فیعلم من الکتابه این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یعنی آن کسی که بسیار کم از علم کتاب را داشت،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آصف بن برخیا، در مقابل علم قرآن، در مقابل علم ما، قطره ای از دریاست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تخت را به یک چشم برهم زدن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برهم زدن تخت به آن بزرگی از یمن به فلسطین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بلقیس هم روی آن بود یا نه؟ شاید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با صاحبش پیش حضرت سلیمان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یاران خواصی را خدا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و امثال این آیه جواب این اشکال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سیصد و سیزده نفری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گونه افراد باشند؛ و الا مسلم است، همه شما که اینجا نشسته اید یاوران امام زمانید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هشت سال جنگ تحمیلی به همه فهماند،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مرجع تقلید بود و شاگرد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آنقدر نفوذ کلمه داشت، پس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کلمه اش چقدر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اینکه سیصد و سیزده نفر چه کسانی هستند؟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باید نظیر آصف بن برخیا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تکیه زند بر خانه خدا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سیصد و سیزده نفر بیایند و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بگوید، کاخ سیاه آمریکا را زیر 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چشم برهم زدن آمریکا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کرملین زیر و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را با آن کس که در کاخ است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انگلستان و آن کسانی که نمی گذارند و خار سر راه هستند، همه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ذره ای از علم قرآن را داشت، و توانست تخت را از یمن به فلسطین بیاورد، آنگونه افراد، در شش روز بدون اینکه جنگی رخ دهد، بدون اینکه موشکی پرتاب شود و بدون اینکه بی گناهی کشته شود، می توانند بر این کره زمین مسلط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خیال می کنم، این آیات و نظیر این آیه که در قرآن هم زیاد است، به ما همین را می 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یک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 علم قرآن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چیست؟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یرکب و یرقی الأسباب، أسباب السماوات السبع والأرضین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که می آید، </w:t>
      </w:r>
    </w:p>
    <w:p>
      <w:pPr>
        <w:pStyle w:val="BookText"/>
        <w:rPr/>
      </w:pPr>
      <w:r>
        <w:rPr>
          <w:rFonts w:ascii="IRNazanin" w:hAnsi="IRNazanin" w:eastAsia="IRNazanin"/>
          <w:color w:val="111111"/>
          <w:sz w:val="28"/>
          <w:sz w:val="28"/>
          <w:szCs w:val="28"/>
          <w:rtl w:val="true"/>
          <w:lang w:bidi="fa-IR"/>
        </w:rPr>
        <w:t>علم به اندازهای بالا می رود، که شیعه نه فقط بر کره زمین مسلط می شود، که بر عالم وجود مسلط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را برای تسخیر تو خلق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تروا أن الله سخرلکم ما فی السماوات وما فی الأرض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این باید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در قرآن تئوری و فرضیه فقط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تروا أن الله سخر لکم ما فی السماوات و ما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عمل پوشیدنش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یرکب و یرقی الأسباب، أسباب السماوات السبع و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و شیعه سوار می شوند، نه فقط از منظومه شمسی به کهکشان ها، نه فقط از کهکشان ها به آسمان اول، به آسمان دوم بلکه به سوم، چهارم تا هفتم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علم قرآن و علم امام زمان و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تسلط بر استکبار جهانی نظیر تسلط یک لشکر مجهز بر یک خانه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تسلط یک لشکر مجهز بر یک خانه مورچه کار بسیار آسانی است، تسلط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شیعه به رهبری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استکبار جهانی، از نظر قرآن یک چیز بسیار آسانی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قرآن است، یعنی اینها دانستنی ها و باورهای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قسمش میدهم به حق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دانستنی ها برای ما یافتنی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یافتنی به دو معنا، این که به راستی علم ما و دانستنی های ما به یافتنی مبدل گردد، مهمتر از این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همه ما به وجود مبارکش روشن شود و این دانستنی های قرآن به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44" w:name="pg6527_78877"/>
    </w:p>
    <w:p>
      <w:pPr>
        <w:pStyle w:val="Heading2"/>
        <w:numPr>
          <w:ilvl w:val="1"/>
          <w:numId w:val="1"/>
        </w:numPr>
        <w:rPr/>
      </w:pPr>
      <w:bookmarkStart w:id="145" w:name="__RefHeading___Toc85925_372815092"/>
      <w:bookmarkStart w:id="146" w:name="_Toc53"/>
      <w:bookmarkEnd w:id="144"/>
      <w:bookmarkEnd w:id="145"/>
      <w:r>
        <w:rPr>
          <w:rtl w:val="true"/>
        </w:rPr>
        <w:t>گفتار پنجم</w:t>
      </w:r>
      <w:r>
        <w:rPr>
          <w:rtl w:val="true"/>
        </w:rPr>
        <w:t xml:space="preserve">: </w:t>
      </w:r>
      <w:r>
        <w:rPr>
          <w:rtl w:val="true"/>
        </w:rPr>
        <w:t>اسلام گشایشگر سختی های جامعه انسانی</w:t>
      </w:r>
      <w:bookmarkEnd w:id="146"/>
    </w:p>
    <w:p>
      <w:pPr>
        <w:pStyle w:val="Heading3"/>
        <w:numPr>
          <w:ilvl w:val="2"/>
          <w:numId w:val="1"/>
        </w:numPr>
        <w:rPr/>
      </w:pPr>
      <w:bookmarkStart w:id="147" w:name="__RefHeading___Toc85927_372815092"/>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بحث ما درباره تقوا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از نظر فقها و علمای علم اخلاق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آنجا رسید، که در اول سوره بقره پروردگار عالم، متقی را تفسیر کرده، برای متقی اوصافی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رسید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امروز به خواست پروردگار عالم و لطف حضرت ولی عصر، درباره این آیه شریفه است</w:t>
      </w:r>
      <w:r>
        <w:rPr>
          <w:rFonts w:eastAsia="IRNazanin" w:cs="IRNazanin"/>
          <w:color w:val="111111"/>
          <w:sz w:val="28"/>
          <w:szCs w:val="28"/>
          <w:rtl w:val="true"/>
          <w:lang w:bidi="fa-IR"/>
        </w:rPr>
        <w:t>.</w:t>
      </w:r>
    </w:p>
    <w:p>
      <w:pPr>
        <w:pStyle w:val="Heading3"/>
        <w:numPr>
          <w:ilvl w:val="2"/>
          <w:numId w:val="1"/>
        </w:numPr>
        <w:rPr/>
      </w:pPr>
      <w:bookmarkStart w:id="149" w:name="__RefHeading___Toc85929_372815092"/>
      <w:bookmarkStart w:id="150" w:name="_Toc55"/>
      <w:bookmarkEnd w:id="149"/>
      <w:r>
        <w:rPr/>
        <w:t>۱</w:t>
      </w:r>
      <w:r>
        <w:rPr>
          <w:rtl w:val="true"/>
        </w:rPr>
        <w:t xml:space="preserve">- </w:t>
      </w:r>
      <w:r>
        <w:rPr>
          <w:rtl w:val="true"/>
        </w:rPr>
        <w:t>دو مشکل بزرگ جامعه بشری</w:t>
      </w:r>
      <w:bookmarkEnd w:id="150"/>
    </w:p>
    <w:p>
      <w:pPr>
        <w:pStyle w:val="Heading4"/>
        <w:numPr>
          <w:ilvl w:val="3"/>
          <w:numId w:val="1"/>
        </w:numPr>
        <w:rPr/>
      </w:pPr>
      <w:bookmarkStart w:id="151" w:name="__RefHeading___Toc85931_372815092"/>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دو مشکل همیشه به عنوان دو گره کور جامعه های بشری را رنج می داده است</w:t>
      </w:r>
      <w:r>
        <w:rPr>
          <w:rFonts w:eastAsia="IRNazanin" w:cs="IRNazanin"/>
          <w:color w:val="111111"/>
          <w:sz w:val="28"/>
          <w:szCs w:val="28"/>
          <w:rtl w:val="true"/>
          <w:lang w:bidi="fa-IR"/>
        </w:rPr>
        <w:t>.</w:t>
      </w:r>
    </w:p>
    <w:p>
      <w:pPr>
        <w:pStyle w:val="Heading4"/>
        <w:numPr>
          <w:ilvl w:val="3"/>
          <w:numId w:val="1"/>
        </w:numPr>
        <w:rPr/>
      </w:pPr>
      <w:bookmarkStart w:id="153" w:name="__RefHeading___Toc85933_372815092"/>
      <w:bookmarkStart w:id="154" w:name="_Toc57"/>
      <w:bookmarkEnd w:id="153"/>
      <w:r>
        <w:rPr/>
        <w:t>۱</w:t>
      </w:r>
      <w:r>
        <w:rPr/>
        <w:t>-</w:t>
      </w:r>
      <w:r>
        <w:rPr/>
        <w:t>۱</w:t>
      </w:r>
      <w:r>
        <w:rPr>
          <w:rtl w:val="true"/>
        </w:rPr>
        <w:t xml:space="preserve"> اختلاف طبقاتی</w:t>
      </w:r>
      <w:bookmarkEnd w:id="1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اختلاف طبقاتی را کسی تا حال نتوانسته حل کند، که یک دسته اقلیت، فوق العاده در رفاه و یک دسته اکثریت از لحاظ امکانات اولیه مانند مسکن، خوراک، </w:t>
      </w:r>
      <w:bookmarkStart w:id="155" w:name="pg6527_78878"/>
    </w:p>
    <w:p>
      <w:pPr>
        <w:pStyle w:val="BookText"/>
        <w:rPr/>
      </w:pPr>
      <w:bookmarkEnd w:id="155"/>
      <w:r>
        <w:rPr>
          <w:rFonts w:ascii="IRNazanin" w:hAnsi="IRNazanin" w:eastAsia="IRNazanin"/>
          <w:color w:val="111111"/>
          <w:sz w:val="28"/>
          <w:sz w:val="28"/>
          <w:szCs w:val="28"/>
          <w:rtl w:val="true"/>
          <w:lang w:bidi="fa-IR"/>
        </w:rPr>
        <w:t>پوشاک، ازدواج همیشه در مضیقه شدید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این اواخر کوشش کردند، شاید هم سابقه تاریخی داشته است، مارکس و همدستانش خواستند، این مشکل را حل کنند و در این باره از نظر فرهنگی و از نظر قدرت 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استالین شش میلیون غیرنظامی را برای این هدف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چه مصیبت های بزرگی برای جامعه های اولی، برای شوروی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دیدید شصت، هفتاد سال طول نکشید، چه از کار در آمد؟ که شاید بتوان گفت الآن شوروی سابق، ذلیل ترین و گداترین جامعه های دنیاست</w:t>
      </w:r>
      <w:r>
        <w:rPr>
          <w:rFonts w:eastAsia="IRNazanin" w:cs="IRNazanin"/>
          <w:color w:val="111111"/>
          <w:sz w:val="28"/>
          <w:szCs w:val="28"/>
          <w:rtl w:val="true"/>
          <w:lang w:bidi="fa-IR"/>
        </w:rPr>
        <w:t>.</w:t>
      </w:r>
    </w:p>
    <w:p>
      <w:pPr>
        <w:pStyle w:val="Heading4"/>
        <w:numPr>
          <w:ilvl w:val="3"/>
          <w:numId w:val="1"/>
        </w:numPr>
        <w:rPr/>
      </w:pPr>
      <w:bookmarkStart w:id="156" w:name="__RefHeading___Toc85935_372815092"/>
      <w:bookmarkStart w:id="157" w:name="_Toc58"/>
      <w:bookmarkEnd w:id="156"/>
      <w:r>
        <w:rPr/>
        <w:t>۱</w:t>
      </w:r>
      <w:r>
        <w:rPr/>
        <w:t>-</w:t>
      </w:r>
      <w:r>
        <w:rPr/>
        <w:t>۲</w:t>
      </w:r>
      <w:r>
        <w:rPr>
          <w:rtl w:val="true"/>
        </w:rPr>
        <w:t xml:space="preserve"> اضطراب خاطر</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که مهمتر از مشکل اول است؛ عدم امنیت روحی یعنی غم، غصه، اضطراب خاظر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ناامنی روحی مشکلی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که تمدنش به ظاهر پیشرفته تر باشد، این مشکل آنجا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ناامنی روحی در کشورهای پیشرفتهای چون المان و ژاپن که دو مملکت فوق العاده صنعتی هستند،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یک استراحت موقت، به مواد مخدر، به مسکرات، و قرصهای خواب آور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سوغات تمدن، سوغات علم، غم و غصه، دلهره و اضطراب خاطر و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دوم، نظیر مشکل اول، لوازم خانمانسوزی را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اضطراب خاطر و نگرانی از آینده، جسم را از درون می 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افسردگی عجیبی بر روح حکمفرما می شود،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از مرضهای جسمی را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سکته های قلبی، سکته های مغزی، زخم روده، زخم معده، سردردها و پادردهای مزمن از اینجا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و مشکل، همیشه در تاریخ به خصوص الآن، دنیای علم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اختلاف طبقاتی هم الآن دنیا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این اختلاف طبقاتی و لوازمش از جمله عزوبت، نداشتن مسکن، نبودن امکانات اولیه برای غالب مردم، چه مصیبت ها که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اسلام و همه ادیان مدعی هستند، که ما این دو مشکل را </w:t>
      </w:r>
      <w:bookmarkStart w:id="158" w:name="pg6527_78879"/>
    </w:p>
    <w:p>
      <w:pPr>
        <w:pStyle w:val="BookText"/>
        <w:rPr/>
      </w:pPr>
      <w:bookmarkEnd w:id="158"/>
      <w:r>
        <w:rPr>
          <w:rFonts w:ascii="IRNazanin" w:hAnsi="IRNazanin" w:eastAsia="IRNazanin"/>
          <w:color w:val="111111"/>
          <w:sz w:val="28"/>
          <w:sz w:val="28"/>
          <w:szCs w:val="28"/>
          <w:rtl w:val="true"/>
          <w:lang w:bidi="fa-IR"/>
        </w:rPr>
        <w:t>می توانیم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برای حل کردن مشکلها و از جمله این دو مشکل اساسی آمده اند</w:t>
      </w:r>
      <w:r>
        <w:rPr>
          <w:rFonts w:eastAsia="IRNazanin" w:cs="IRNazanin"/>
          <w:color w:val="111111"/>
          <w:sz w:val="28"/>
          <w:szCs w:val="28"/>
          <w:rtl w:val="true"/>
          <w:lang w:bidi="fa-IR"/>
        </w:rPr>
        <w:t>. . . .</w:t>
      </w:r>
    </w:p>
    <w:p>
      <w:pPr>
        <w:pStyle w:val="Heading3"/>
        <w:numPr>
          <w:ilvl w:val="2"/>
          <w:numId w:val="1"/>
        </w:numPr>
        <w:rPr/>
      </w:pPr>
      <w:bookmarkStart w:id="159" w:name="__RefHeading___Toc85937_372815092"/>
      <w:bookmarkStart w:id="160" w:name="_Toc59"/>
      <w:bookmarkEnd w:id="159"/>
      <w:r>
        <w:rPr/>
        <w:t>۲</w:t>
      </w:r>
      <w:r>
        <w:rPr>
          <w:rtl w:val="true"/>
        </w:rPr>
        <w:t xml:space="preserve">- </w:t>
      </w:r>
      <w:r>
        <w:rPr>
          <w:rtl w:val="true"/>
        </w:rPr>
        <w:t>اسلام و حل مشکل طبقاتی</w:t>
      </w:r>
      <w:bookmarkEnd w:id="1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رفع اختلاف طبقاتی، دارای طرح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برداری همه از یک زندگی رفاهی، نه فقط یک زندگی ضروری، دستورهایی دارد، تا از نظر خوراک، پوشاک، مسکن و ازدواج مردم را به رفاه شایسته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عزوبت را که برای جوانان مشکل بزرگی است، بردارد؛ مسأله عزوبتی که دنیای اروپا نتوانست برایش فکر کند، زنها را بی عفت، مردها را بی غیرت می کند و به سازمان خانواده ضربه می زند، اسلام برای حلش برنامه های بسیار پیشرفته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مشکل حل شود و همین طور مسأله خوراک و پوشاک و مسکن که یک مسأله ای است که الآن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مردم آمریکا با آن علم، ثروت و امکاناتش به آن دچار هستند، دین اسلام برای حل آن طرحهای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حقی از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اغنیا هست، اگر اغنیا حقوق واجبشان را بدهند، به عبارت دیگر اگر حق فقرا را بدهند، یک نفر فقیر در دنیا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 اگر پروردگار عالم می دانست، که بعد از ادای حق فقرا باز هم فقیر بود، بیش از آن که هست، در مال مردم غنی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خمس و زکات با آن شرایطش که قرار داده است، لازم بود، بیش از این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اگر حق دیگران ادا بشود، فقیر پیدا نمی شود و اختلاف طبقاتی، کمبود خوراک، پوشاک، مسکن و مشکل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اسلام به قرار دادن حقی در مال متمکنین برای غیر متمکنین اکتفا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آیه در قرآن و بیش از دو یا سه هزار روایت سفارش شده است، که ما، باید دیگرگرا باشیم </w:t>
      </w:r>
      <w:r>
        <w:rPr>
          <w:rStyle w:val="FootnoteAnchor"/>
          <w:rtl w:val="true"/>
        </w:rPr>
        <w:footnoteReference w:id="112"/>
      </w:r>
      <w:r>
        <w:rPr>
          <w:rFonts w:ascii="IRNazanin" w:hAnsi="IRNazanin" w:eastAsia="IRNazanin"/>
          <w:color w:val="111111"/>
          <w:sz w:val="28"/>
          <w:sz w:val="28"/>
          <w:szCs w:val="28"/>
          <w:rtl w:val="true"/>
          <w:lang w:bidi="fa-IR"/>
        </w:rPr>
        <w:t>، باید به وسیله زبان، علم، آبرو و بالاخره به واسطه همه اعضا و جوارحماند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دیگرگرا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بهره برداری از آنچه خدا به ما داده است، خودخور، خودگرا و خودپرست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شریف فراوان تکرار شده است، بیانگر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مال باید دیگرگرا باشی، نه تنها با دادن خمس و زکات دیگرگرا باشی، بلکه باید با علم، جاه و قدرتت هم دیگرگرا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داده است، مال تو نیست، مال تو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 عالم به تو عنایت کرده است، تنها برای این نیست، که گلیم خود را از آب بیرون بکشی، اگر چنین باشی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أصبح ولایهتم بأمور المسلمین فلیس بمسلم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پس مسلمان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آیات دیگری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کند، که بعضی خیال نکنند، مختص به خمس و زکات است، یا مختص به طلاب و علمشان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لینفق ذوسعة من سعته و من قدر علیه رزقه فلینفق مما اتاه الله </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هر کس به اندازه وسعش و قدرتش دیگرگرا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تواند، از نظر خمنن، سهم امام، سرپرستی فقراء ازدواج برای جوان ها، دخترها، پسرها، باید در خدمت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نمی تواند، جز اینکه اندک غذایش را در قسمت کند، یک قسمت برای خودش و یک قسمت برای دیگران، باید چنین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قدر علیه رزقه فلینفق مما آتاه الله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راستی اگر ما دست از همه چیز برداریم و تنها این آیه سرمشق ما باشد و نگوییم این آیه اخلاقی است و با غفلت و سرسری از این آیه نگذریم، قطعة قضیه اختلاف طبقاتی، مسأله فقر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الفقر أن یکون کفرأ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مسأله بغرنج عزوبت، مسأله بغرنج مسکن و اموری از این دست، به یقین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این ازدواجهای غلط، این جهازیه های بی مزه، این ولیمه ها، این تالارهای تلخ به جای آنکه خرج یک ازدواج شود، خرج چندین ازدواج شود، مسأله عزوبت در همه جا حل می شود،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قصرها، این زندگی های تجملی، به یک دستگاه مسکن مبدل شود، قطعا مشکل مسکن در همه شهرها حل می شود؛ اما وقتی که جمع شود، یک خانه شود، یک قصر شود، به قول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بی مسکن می مانند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وقتی که جمع شود در یک تالار و چندین میلیون تومان برای یک ولیمه هزینه شود، یک ولیمه بی مزه، یک ولیمه تلخ، اینجاست که قضیه عزوبت و ازدواج یک قضیه بغرنجی می شود؛ و اما اگر افراط گری ها، تجمل گری ها، رخت بربندد و این آیه ای که الان درباره اش بحث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عمل بپوشد، دیگر کجا اختلاف طبقاتی هست، دیگر کجا شما می توانید، احتیاج داشته باشید، که قضیه مکتب مارکس، آن مکتب سرتاپا غلط جلو بیاید و بخواهد استالین با بیش از بیست میلیون کشته این مکتب را جا بیندازد، بعد هم به قول قرآن شریف یک درخت بی ریشه ای بشود، یک باد این درخت بی ریشه را از بین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کلمة خبیثة کشجرة اجتثت من فوق الأرض ما لها من قرار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دیگران که عمل نمی کنند بماند خود ما هم؛ یعنی ما مسلمانها نیز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کنیم و اگر با سرمشق گرفتن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ینفقونه و لینفق ذو سعة من سعته و من قدر علیه رزقه فلینفق مما آتاه الله به جلو برویم، قطعا یک دختر بی شوهر، یک مرد بی زن در شیعه و در ایران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هم نکنید که یک تئوری است، خیال نکنید ضامن اجرایی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می خوانیم، وقتی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العازمین 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فقر از جامعه برداشته می شود، معنایش همین است؛ یعنی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قرآن سرمشق جامعه بشریت می شود، وقتی قرآن سرمشق جامعه بشریت شد، قضیه عزوبت حل می شود، قضیه مسکن حل می شود، قضیه خوراک و پوشاک اولیه، زندگی اولیه، زندگی رفاهی برای همه و همه درست می شود و بالاخره قرآن روح تازه ای در جوامع بشری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عینک به ده سال تاریخ اسلام بنگرید، ببینید چطور پیغمبر اکرم در آن شعاعی که داشت، قضیه اختلاف طبقاتی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تا از نظر امکانات خیلی در مضیقه بود، از نظر تحریم اقتصادی، در طول بیست و سه سال مخصوصا آن ده سال در مدینه، تحریم اقتصادی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مهمتر از این آن است، که هفتاد و چهار جنگ در آن سالها برای پیغمبر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جنگها را اداره کردند؛ اما همین مردم هرچه داشتند، مثل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مسکن قضیه حل شد، از نظر خوراک مسأله حل بود، از نظر پوشاک مسأله جل شد، از نظر عزوبت و ازدواج مسأله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ده سال را انسان مطالعه کند، به خوبی می بیند، که قرآن ضامن اجراء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قرآن، آن پلیس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روح ایمان در انسان دمیده شود، معلوم است که آن روح بهترین ضمانت اجرایی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ایرادی که به ما میکنند، که بله اسلام خیلی بالاست، اما ضمانت اجراء ندارد، یا نمی فهمند یا نمی خواهند بفهمند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از اول تا آخر قرآن، یک مطالعه دقیق داشته باشید، می بینید که ضمانت اجرای قرآن فقط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ایمان اعتقادی، ایمان قلبی، ایمانی که از تقوا پیدا </w:t>
      </w:r>
      <w:bookmarkStart w:id="161" w:name="pg6527_78883"/>
    </w:p>
    <w:p>
      <w:pPr>
        <w:pStyle w:val="BookText"/>
        <w:rPr/>
      </w:pPr>
      <w:bookmarkEnd w:id="16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ایمانی که از تقوا پیدا شود، در دل رسوخ کند، برای اسلام ضمانت اجرایی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حالی که قانون دارد، در حالی که پلیش دارد، در حالی که ضمانت اجرایی خارجی دارد، اما به اینها اعتنا ندارد، آنچه به آن اعتنا دارد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الم ذلک الکتاب لاریب فیه هدی للمتقین الذین یؤمنون بالغیب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همان که درباره اش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صفت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اجرای اسلام است</w:t>
      </w:r>
      <w:r>
        <w:rPr>
          <w:rFonts w:eastAsia="IRNazanin" w:cs="IRNazanin"/>
          <w:color w:val="111111"/>
          <w:sz w:val="28"/>
          <w:szCs w:val="28"/>
          <w:rtl w:val="true"/>
          <w:lang w:bidi="fa-IR"/>
        </w:rPr>
        <w:t>.</w:t>
      </w:r>
    </w:p>
    <w:p>
      <w:pPr>
        <w:pStyle w:val="Heading3"/>
        <w:numPr>
          <w:ilvl w:val="2"/>
          <w:numId w:val="1"/>
        </w:numPr>
        <w:rPr/>
      </w:pPr>
      <w:bookmarkStart w:id="162" w:name="__RefHeading___Toc85939_372815092"/>
      <w:bookmarkStart w:id="163" w:name="_Toc60"/>
      <w:bookmarkEnd w:id="162"/>
      <w:r>
        <w:rPr/>
        <w:t>۳</w:t>
      </w:r>
      <w:r>
        <w:rPr>
          <w:rtl w:val="true"/>
        </w:rPr>
        <w:t xml:space="preserve">- </w:t>
      </w:r>
      <w:r>
        <w:rPr>
          <w:rtl w:val="true"/>
        </w:rPr>
        <w:t>اسلام گشایشگر پریشانی و نگرانی</w:t>
      </w:r>
      <w:bookmarkEnd w:id="163"/>
    </w:p>
    <w:p>
      <w:pPr>
        <w:pStyle w:val="BookText"/>
        <w:rPr/>
      </w:pPr>
      <w:r>
        <w:rPr>
          <w:rFonts w:ascii="IRNazanin" w:hAnsi="IRNazanin" w:eastAsia="IRNazanin"/>
          <w:color w:val="111111"/>
          <w:sz w:val="28"/>
          <w:sz w:val="28"/>
          <w:szCs w:val="28"/>
          <w:rtl w:val="true"/>
          <w:lang w:bidi="fa-IR"/>
        </w:rPr>
        <w:t>مسأله مهمتر از مسأله دوم، مسأله غم و غصه، اضطراب خاطر، نگرانی، دلهره و ترس است، که الآن فکر نمی کنم، کسی در این جلسه ولو کمرنگ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هم تمدنش بیشتر، پررنج تر است، و در ایران هم، هرکس که امکاناتش بیشتر، این مشکل برای او بیشتر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 سوره انعام وعده داده است، که این مسأله را حل می کند؛ وعده مؤکد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 الفریقین أحق بالأمن إن کنتم تعلمون </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استحقاق این را دارد، که امنیت داشته باشد؟ آیا امنیت ظاهری مورد نظر است؟ نه، بالاتر از این، امنیت باطنی، امنیت از نظر دل، یعنی یک دل صددرصد اطمینان دار، منهای غم و غصه، منهای نگرانی، منهای دلهره و اضطراب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ظاهری خیلی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نعمتان مجهولتان الصحة والأمان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جنگ تحمیلی دیدیم،</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164" w:name="pg6527_78884"/>
    </w:p>
    <w:p>
      <w:pPr>
        <w:pStyle w:val="BookText"/>
        <w:rPr/>
      </w:pPr>
      <w:bookmarkEnd w:id="164"/>
      <w:r>
        <w:rPr>
          <w:rFonts w:ascii="IRNazanin" w:hAnsi="IRNazanin" w:eastAsia="IRNazanin"/>
          <w:color w:val="111111"/>
          <w:sz w:val="28"/>
          <w:sz w:val="28"/>
          <w:szCs w:val="28"/>
          <w:rtl w:val="true"/>
          <w:lang w:bidi="fa-IR"/>
        </w:rPr>
        <w:t>که چقدر سخت بود، ناامنی دل، از آن ناامنی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ناامنی ها را حل می کنم،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 الفریقین أحق بالأمن إن کنتم تعلمون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کسی استحقاق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امنیت دل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این مال کسانی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لم یلبسوا إیمانهم بظلم أولئک لهم الأمن و هم مهتدون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استحقاق امنیت، استحقاق زندگی منهای غم و غصه، دلهره و اضطراب خاطر و نگرانی، مال آن کسی است، که ایمانی داشته باشد، که از تقوا پیدا شده است</w:t>
      </w:r>
      <w:r>
        <w:rPr>
          <w:rFonts w:eastAsia="IRNazanin" w:cs="IRNazanin"/>
          <w:color w:val="111111"/>
          <w:sz w:val="28"/>
          <w:szCs w:val="28"/>
          <w:rtl w:val="true"/>
          <w:lang w:bidi="fa-IR"/>
        </w:rPr>
        <w:t>.</w:t>
      </w:r>
    </w:p>
    <w:p>
      <w:pPr>
        <w:pStyle w:val="Heading3"/>
        <w:numPr>
          <w:ilvl w:val="2"/>
          <w:numId w:val="1"/>
        </w:numPr>
        <w:rPr/>
      </w:pPr>
      <w:bookmarkStart w:id="165" w:name="__RefHeading___Toc85941_372815092"/>
      <w:bookmarkStart w:id="166" w:name="_Toc61"/>
      <w:bookmarkEnd w:id="165"/>
      <w:r>
        <w:rPr/>
        <w:t>۴</w:t>
      </w:r>
      <w:r>
        <w:rPr>
          <w:rtl w:val="true"/>
        </w:rPr>
        <w:t xml:space="preserve">- </w:t>
      </w:r>
      <w:r>
        <w:rPr>
          <w:rtl w:val="true"/>
        </w:rPr>
        <w:t>اقسام ایمان</w:t>
      </w:r>
      <w:r>
        <w:rPr>
          <w:rtl w:val="true"/>
        </w:rPr>
        <w:t>:</w:t>
      </w:r>
      <w:bookmarkEnd w:id="166"/>
    </w:p>
    <w:p>
      <w:pPr>
        <w:pStyle w:val="Heading4"/>
        <w:numPr>
          <w:ilvl w:val="3"/>
          <w:numId w:val="1"/>
        </w:numPr>
        <w:rPr/>
      </w:pPr>
      <w:bookmarkStart w:id="167" w:name="__RefHeading___Toc85943_372815092"/>
      <w:bookmarkStart w:id="168" w:name="_Toc62"/>
      <w:bookmarkEnd w:id="167"/>
      <w:r>
        <w:rPr/>
        <w:t>۴</w:t>
      </w:r>
      <w:r>
        <w:rPr/>
        <w:t>-</w:t>
      </w:r>
      <w:r>
        <w:rPr/>
        <w:t>۱</w:t>
      </w:r>
      <w:r>
        <w:rPr>
          <w:rtl w:val="true"/>
        </w:rPr>
        <w:t xml:space="preserve"> ایمان از راه برهان</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ایمان از استدلال پیدا می شود، که عقل انسان را ساکت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فلسفی، کتابهای کلامی، کتابهای مربوط به اعتقاد، کارش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حتی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برهان حرکت، برهان حدوث، عقل ما را ساکت میکند و عقل ما می گوید، پس خدا هست؛ اما این کاربرد ندارد، خوب است، برای ما طلبه ها حتما باید باشد، برای یک معلم حتما باید باشد، اسلام روی آن پافشاری دارد؛ اما کاربرد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کاربرد دارد؟ آن ایمانی که صرفا از راه استدلال نباشد</w:t>
      </w:r>
      <w:r>
        <w:rPr>
          <w:rFonts w:eastAsia="IRNazanin" w:cs="IRNazanin"/>
          <w:color w:val="111111"/>
          <w:sz w:val="28"/>
          <w:szCs w:val="28"/>
          <w:rtl w:val="true"/>
          <w:lang w:bidi="fa-IR"/>
        </w:rPr>
        <w:t>.</w:t>
      </w:r>
    </w:p>
    <w:p>
      <w:pPr>
        <w:pStyle w:val="Heading4"/>
        <w:numPr>
          <w:ilvl w:val="3"/>
          <w:numId w:val="1"/>
        </w:numPr>
        <w:rPr/>
      </w:pPr>
      <w:bookmarkStart w:id="169" w:name="__RefHeading___Toc85945_372815092"/>
      <w:bookmarkStart w:id="170" w:name="_Toc63"/>
      <w:bookmarkEnd w:id="169"/>
      <w:r>
        <w:rPr/>
        <w:t>۴</w:t>
      </w:r>
      <w:r>
        <w:rPr/>
        <w:t>-</w:t>
      </w:r>
      <w:r>
        <w:rPr/>
        <w:t>۲</w:t>
      </w:r>
      <w:r>
        <w:rPr>
          <w:rtl w:val="true"/>
        </w:rPr>
        <w:t xml:space="preserve"> ایمان از راه تقوا</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ایمانی که از راه تقوا پیدا شود، آن ایمانی که از راه نماز اول وقت، نماز شب، رابطه با خدا در دل شب، تماس با قرآن و مفاتیح الجنان مرحوم محدث قمی و خدمت کردن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خدا پیدا بشود، نه در عقل بلکه در دل رسوخ میکند؛ یعنی ایمان قلبی که مربوط به عاطفه است، مربوط به احساسات است، که در دل رسوخ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این جمله را برای عموم مردم معنی کنم، باید بگویم، یعنی وقتی که دل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ای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های گروهی بارها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باور کند، که در محضر خداست، دل باور کند، یک مدبری بر این عالم حکم فرماست، که این مدبر حکیم است، این مدبر عالم، قادر، جواد و رؤوف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باور کند قیومیت حق را، باور کند، که خدا از من به من نزدیکتر است، از من به من رؤوف تر است، از من به من جوادتر است، از من به من مدبرتر است، از من به من حکیمتر است؛ این ایمان قلبی و ایمان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یحول بین المرء و قلبه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این آیه را باور کند، وقتی اینها را باور کرد، دل روشن می شود و در دل نور خدا می آید، ظلمت نگرانی، ظلمت تخیلها و وسوسه ها، ظلمت صفات رذیله، ظلمت نفس اماره و بالاخره ظلمت شیطان درون و برون، همه و همه برای خاطر این است، که نور در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در دل بیاید، یعنی ایمانی که از راه تقوا است بیاید، دیگر مسلم است، این دل صد درصد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آنجا می رسد، که وقتی ابن زیاد به زینب مظلومه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دیدی خدا چه بر سر تو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اینجا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 بی اعتنایی هم با مجلس و هم به آنکه در مجلس بود،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موقع حرف زدن شد، بلند شد ایستاد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های رسایی و برای ما چه سرمشق بزرگی 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ثکلتک أمک یابن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فهمی و از این جهت این حرف را میزنی، که نمی توانی تصور بکنی، که پروردگار عالم، یک قسم الطاف جلیه دارد، یک قسم الطاف خفیه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من از کربلا و از کشتن ابی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شهادت برادرم، برادرانم جز خوبی از خدا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خفیه خدا را، چه کسی می تواند تصورکند؟ لطف خفی خدا را کی می تواند درک</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صبح عاشورا است،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خطبه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أنت ثقتی فی کل کرب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أنت ثقتی فی کل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بگذارید کنار قول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ثمن لکل عال</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راستی ایمان عاطفی در دلش رسوخ کرد، این دیگر پناهش خداست و کسی که پناهش خداست، از کی بترسد؟ آدمی که تنهاست، آدمی که پناه ندارد، می ترسد؛ اما آن کسی که راستی پناه دارد و پناه را با چشم می بیند، آن کسی است، که براستی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این را هضم کرده است، نه تنها به زبان می گوید، دل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مصطفی را به حضرت امام دادند، حضرت 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مرگ مصطفی یکی از الطاف خفیه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نباید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دو توقع چنین حرفها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تاریخ بیندیشید، حتی در این جنگ چندساله، در جنگ تحمیلی می بینید که افرادی که ایمان عاطفی بر دلشان حکم فرما بود، راستی می توانستند اینجور حرفها بزنند، یا عمل کنند، راستی زنی را در تاریخ، در این جنگ تحمیلی پیدا کردیم، که توانست شهید خودش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سرسری نمی شود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برای دشمن که یک دیوانگی کرد، باورکردنی نبود و اگر ندیده بودیم، می گفتیم تاریخ غلط است، تاریخ دروغ است</w:t>
      </w:r>
      <w:r>
        <w:rPr>
          <w:rFonts w:eastAsia="IRNazanin" w:cs="IRNazanin"/>
          <w:color w:val="111111"/>
          <w:sz w:val="28"/>
          <w:szCs w:val="28"/>
          <w:rtl w:val="true"/>
          <w:lang w:bidi="fa-IR"/>
        </w:rPr>
        <w:t xml:space="preserve">..» </w:t>
      </w:r>
      <w:bookmarkStart w:id="171" w:name="pg6527_78887"/>
    </w:p>
    <w:p>
      <w:pPr>
        <w:pStyle w:val="Heading3"/>
        <w:numPr>
          <w:ilvl w:val="2"/>
          <w:numId w:val="1"/>
        </w:numPr>
        <w:rPr/>
      </w:pPr>
      <w:bookmarkStart w:id="172" w:name="__RefHeading___Toc85947_372815092"/>
      <w:bookmarkStart w:id="173" w:name="_Toc64"/>
      <w:bookmarkEnd w:id="171"/>
      <w:bookmarkEnd w:id="172"/>
      <w:r>
        <w:rPr/>
        <w:t>5</w:t>
      </w:r>
      <w:r>
        <w:rPr>
          <w:rtl w:val="true"/>
        </w:rPr>
        <w:t xml:space="preserve">- </w:t>
      </w:r>
      <w:r>
        <w:rPr>
          <w:rtl w:val="true"/>
        </w:rPr>
        <w:t>داستان پند آمیز ابوایوب انصاری</w:t>
      </w:r>
      <w:bookmarkEnd w:id="173"/>
    </w:p>
    <w:p>
      <w:pPr>
        <w:pStyle w:val="BookText"/>
        <w:rPr/>
      </w:pPr>
      <w:r>
        <w:rPr>
          <w:rFonts w:ascii="IRNazanin" w:hAnsi="IRNazanin" w:eastAsia="IRNazanin"/>
          <w:color w:val="111111"/>
          <w:sz w:val="28"/>
          <w:sz w:val="28"/>
          <w:szCs w:val="28"/>
          <w:rtl w:val="true"/>
          <w:lang w:bidi="fa-IR"/>
        </w:rPr>
        <w:t>ابوایوب انصاری یک بچه داشت، که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سر کار بود، زنش گفت خوب حالا شوهرم بیاید من او را ناراحت بکنم، چه فایده دارد، بچه من مگر زنده میشود؟ شوهرش آمد جویای حال بچه شد، همسرش گفت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شام و خوابیدن و خود را عرضه داشتن به شوهر و قبل از غسل کردن و نماز شب خواندن می خواست برود، گفت یک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چیزی پیش تو امانت گذاشته باشد، بعد بخواهد بگیرد، تو ندهی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خیانت در امانت است، امانت مردم را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 عالم یک امانتی به تو داده بود و می خواست تا دیروز پیش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مسجد نماز، رفقایت را بیاور بچه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مسجد، در تاریخ می نویسند، پیغمبر مهیا بود، یعنی از این زن خیلی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دیشب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تاریخ می نویسند همان شب به یک پسری آبستن شد، که در کتابهای عرفانی آمده، این پسر از اولیاء اللله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شب ها خواب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روزها و شبها را به عبادت و روزه و خدمت به خلق خدا گذراند و آخر هم در جنگ صفین دز رکاب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نظیرش زیاد است</w:t>
      </w:r>
      <w:r>
        <w:rPr>
          <w:rFonts w:eastAsia="IRNazanin" w:cs="IRNazanin"/>
          <w:color w:val="111111"/>
          <w:sz w:val="28"/>
          <w:szCs w:val="28"/>
          <w:rtl w:val="true"/>
          <w:lang w:bidi="fa-IR"/>
        </w:rPr>
        <w:t>.</w:t>
      </w:r>
    </w:p>
    <w:p>
      <w:pPr>
        <w:pStyle w:val="Heading3"/>
        <w:numPr>
          <w:ilvl w:val="2"/>
          <w:numId w:val="1"/>
        </w:numPr>
        <w:rPr/>
      </w:pPr>
      <w:bookmarkStart w:id="174" w:name="__RefHeading___Toc85949_372815092"/>
      <w:bookmarkStart w:id="175" w:name="_Toc65"/>
      <w:bookmarkEnd w:id="174"/>
      <w:r>
        <w:rPr/>
        <w:t>6</w:t>
      </w:r>
      <w:r>
        <w:rPr>
          <w:rtl w:val="true"/>
        </w:rPr>
        <w:t xml:space="preserve">- </w:t>
      </w:r>
      <w:r>
        <w:rPr>
          <w:rtl w:val="true"/>
        </w:rPr>
        <w:t>وعده های خدا به مؤمنان</w:t>
      </w:r>
      <w:bookmarkEnd w:id="1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گویم این است، که به این آیه شریفه عمل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تأکید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یک زندگی منهای غم و غصه، یک زندگی منهای دلهره، اضطراب خاطر، نگرانی، ترس، وسوسه و تخیل باشد، بلکه، دست عنایت خدا روی سرش می آید، واین وعده، مسلما از وعده دوم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عنایت خدا روی سر او باشد و همیشه خدا مواظب او باشد، معلوم است دیگر از هر ضلالتی، حتی از هر گناهی مصون </w:t>
      </w:r>
    </w:p>
    <w:p>
      <w:pPr>
        <w:pStyle w:val="BookText"/>
        <w:rPr/>
      </w:pPr>
      <w:r>
        <w:rPr>
          <w:rFonts w:ascii="IRNazanin" w:hAnsi="IRNazanin" w:eastAsia="IRNazanin"/>
          <w:color w:val="111111"/>
          <w:sz w:val="28"/>
          <w:sz w:val="28"/>
          <w:szCs w:val="28"/>
          <w:rtl w:val="true"/>
          <w:lang w:bidi="fa-IR"/>
        </w:rPr>
        <w:t>می شود و در حد و مرز عصمت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زندگی کنترل شده، یک زندگی که دست عنایت خدا در همه جا، مخصوصا در بن بست ها روی سر تو باشد به تو میدهم، که دیگر ضمانت اجرا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باشد، باید به او بگوییم تجربه کن، و اما برای مسلمان دیگر این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مؤکد قرآن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بغرنجی که سوغات تمدن است، این مسأله ای که خطر برای همه است،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فقط و فقط از این راه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همه شما می دانید،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جار و مجرور دلالت بر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مؤکدا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 تواند، این مشکل اجتماعی را رفع کند، هیچ کس نمی تواند، این مسأله زندگی توأم با غم و غصه و نگرانی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خود را در محضر خدا دیدن، خدا در دل انسان بودن و قلب انسان عرش خدا بودن، مسأله حل می شود، خوب هم حل می شود، بلکه یک دنیا نشاط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ای که نماز شب نشاط می دهد، تجربه هم کرده ای که نشاط میدهد، نشاط از اینجا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ولو خیلی ضعیف، نوری که از نماز شب پیدا می شود، ایمان به خدا ولو خیلی کم رنگ، به همان اندازه کم رنگ کار میکند و نشاط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غم و غصه را می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 مواد مخدر رو می آورند، جز به بدبختی به جایی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مسکرات رو می آورند، جز به لجن زدن کشورشان و بدبخت شدن خودشان و دیگران به جایی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رو می آورند به قرص های روانی، قرص های خواب آور؛ نمی توانند کار بکنند و جز از بین بردن روح و یک افسردگی دائم و نابود کردن جسم و از درون پوساندن آن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أولیاء الله لا خوف علیهم ولا هم یحزنون </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می بینید،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دال بر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دلالت بر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هم، جمله اسمیه است، دلالت بر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با این تأکید خاص به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دوست خدا شد، 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نه از نظر عقلی، نه از نظر یک نماز خواندن و رفع تکلیف، دوست خدا، بلکه اگر محبت خدا در دلش جایگزین شد و محبت خدا در دلش رسوخ کرد، قرآن وعده داده است، که این دل دیگر غم و غصه ندارد، از گذشته هیچ غم و غصه ندارد و از آینده هم هیچ نگرانی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 و غصه از گذشته می خورد، نه از آینده نگرانی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أولیاء الله 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یعنی زندگی منهای نگرانی، وسوسه ها، تخیلها و امیدواریهای بیجا و زندگی منهای غم و غصه،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ضمانت اجرایی را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مسأله را رابطه با خدا، با شنیدن حرف قرآن، با سرمشق گرفتن از قرآن، با الهام گرفتن از پیامبر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خوبی حل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را سراغ داریم که اینها گریه ها و اشکها دارند، اما در همان گریه ها نشاط است، در همان خوف،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از عبادتشان بیرون می آیند، از عالم وحدت منتقل به عالم کثرت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پارچه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تان مسلم میدانید،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تا پا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دعایی که در آخر دعای ابوحمزه ثمالی است، که مرحوم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ودایع انبیاست؛ یعنی نظیر عصای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پیش امام زمان عجل اله تعالی فرجه است، نظیر انگشتری دارد که الآن نزد امام زمان است، این دعا هم از ودایع انبیا است،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خاتم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الآن دعایی منقول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ابوحمزه ثمالی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إیمانا تباشر به قلبی و یقینا صادقا حتی أعلم أنه لن یصیبنی إلا ماکتبت لی و رضنی من العیش بما قسمت لی یا أرحم الراحمین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یعنی خدایا ایمان میخواهم، اما نه ایمان عقلی که کاربرد نداشته باشد، ایمان قلبی که از آن ایمان برایم یقین پیدا شود، نه یقینی که کاربرد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قلبی که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ایمان راان </w:t>
      </w:r>
    </w:p>
    <w:p>
      <w:pPr>
        <w:pStyle w:val="BookText"/>
        <w:rPr/>
      </w:pPr>
      <w:r>
        <w:rPr>
          <w:rFonts w:ascii="IRNazanin" w:hAnsi="IRNazanin" w:eastAsia="IRNazanin"/>
          <w:color w:val="111111"/>
          <w:sz w:val="28"/>
          <w:sz w:val="28"/>
          <w:szCs w:val="28"/>
          <w:rtl w:val="true"/>
          <w:lang w:bidi="fa-IR"/>
        </w:rPr>
        <w:t>پیدا کردم، دیگر غم و غصه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نگرانی و دلهره سالبه به انتفاء موضوع است، چرا؟ برای این که می دانم، یک مدبر حکیم عالم قادر جواد رؤوفی بر این جهان حکم فرماست، و آنچه هست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مقدری که به گل نکهت و به گل جان داد</w:t>
      </w:r>
    </w:p>
    <w:p>
      <w:pPr>
        <w:pStyle w:val="BookText"/>
        <w:rPr/>
      </w:pPr>
      <w:r>
        <w:rPr>
          <w:rFonts w:ascii="IRNazanin" w:hAnsi="IRNazanin" w:eastAsia="IRNazanin"/>
          <w:color w:val="111111"/>
          <w:sz w:val="28"/>
          <w:sz w:val="28"/>
          <w:szCs w:val="28"/>
          <w:rtl w:val="true"/>
          <w:lang w:bidi="fa-IR"/>
        </w:rPr>
        <w:t>به هر که آنچه سزاوار بود ایزدش آن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رضنی من العیش بما قسمت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را درک کند، که آنچه هست مقدر است؛ اگر بدی است دست خود ماست، اگر شر است، از ما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برای تقدیر ما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را هضم بکند، می فهمد، که اگر به نظر ما شر است، از الطاف خفیه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نظر ما خوب است از الطاف جلیه خداست؛ یعنی آیا می شود، از این لامپ غیر از نور چیز دیگری سرچشمه بگیرد؟ آیا می شود، از وجود حقه حقیقیه الهی جز لطف سرچشمه بگیرد؟ اگر تلخ است، ما نمی فهمیم، و اگر شیرین است، ما بچه ایم که پیش ما لطف حق شیرین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 xml:space="preserve">پسندم آنچه را جانان پسندد </w:t>
      </w:r>
      <w:r>
        <w:rPr>
          <w:rStyle w:val="FootnoteAnchor"/>
          <w:rtl w:val="true"/>
        </w:rPr>
        <w:footnoteReference w:id="1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بر دل انسان حکومت پیدا کرد، و انسان راستی عقیده مند باشد، عقیده قلبی خدا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 تواند، از نظر دل نه از نظر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او می پسندد، همان را لطف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پیدا بشود، معلوم است دیگر غم و غصه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غم و غصه هست، برای خاطر این است که دین ما ناقص است، ایمان کاملی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آمنا قل لم تؤمنوا و لکن قولوا أسلمنا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هستیم و اهل بیت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این مسلم است؛ اما از نظر ایمان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بلکه بیشتر لنگیم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طبقاتی است، از اینجا پیدا می شود، که مؤمن نیستیم؛ والا اگر مؤمن بودیم، نور خدا در دل ما رسوخ کرده بود، الهام داشتیم، دیگر احتیاج به استدلال نداشتیم و به راستی همه چیز را لطف حق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یک مرتبه دیگر تکرار</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76" w:name="pg6527_78891"/>
    </w:p>
    <w:p>
      <w:pPr>
        <w:pStyle w:val="BookText"/>
        <w:rPr/>
      </w:pPr>
      <w:bookmarkEnd w:id="176"/>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نحو برهان لم این جملاتی را که گفتم، راستی هضم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حکیمی بر این جهان حکمفرماست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می تواند، منکر این قضیه بشود؟ این مدبر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یک مسلمان منکر این بشود؟ این مدبر حکیم، علاوه بر اینکه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قادر، جواد و رؤوف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به برهان لمی نتیجه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مترلینگ جمله ای دارد، نمی دانم این جمله آیا از دلش برخاسته یا از عقلش؟ اما هرچه هست جمله ای عالی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پشه ای در این عالم یک بال بیشتر زند یا یک بال از ماشین خلقت کم کند، این عالم مضمحل خواهد شد</w:t>
      </w:r>
      <w:r>
        <w:rPr>
          <w:rFonts w:eastAsia="IRNazanin" w:cs="IRNazanin"/>
          <w:color w:val="111111"/>
          <w:sz w:val="28"/>
          <w:szCs w:val="28"/>
          <w:rtl w:val="true"/>
          <w:lang w:bidi="fa-IR"/>
        </w:rPr>
        <w:t>.»</w:t>
      </w:r>
    </w:p>
    <w:p>
      <w:pPr>
        <w:pStyle w:val="Heading3"/>
        <w:numPr>
          <w:ilvl w:val="2"/>
          <w:numId w:val="1"/>
        </w:numPr>
        <w:rPr/>
      </w:pPr>
      <w:bookmarkStart w:id="177" w:name="__RefHeading___Toc85951_372815092"/>
      <w:bookmarkStart w:id="178" w:name="_Toc66"/>
      <w:bookmarkEnd w:id="177"/>
      <w:r>
        <w:rPr/>
        <w:t>۷</w:t>
      </w:r>
      <w:r>
        <w:rPr>
          <w:rtl w:val="true"/>
        </w:rPr>
        <w:t xml:space="preserve">- </w:t>
      </w:r>
      <w:r>
        <w:rPr>
          <w:rtl w:val="true"/>
        </w:rPr>
        <w:t>برهان لم بر وجود مدبری حکیم</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لم </w:t>
      </w:r>
      <w:r>
        <w:rPr>
          <w:rStyle w:val="FootnoteAnchor"/>
          <w:rtl w:val="true"/>
        </w:rPr>
        <w:footnoteReference w:id="134"/>
      </w:r>
      <w:r>
        <w:rPr>
          <w:rFonts w:ascii="IRNazanin" w:hAnsi="IRNazanin" w:eastAsia="IRNazanin"/>
          <w:color w:val="111111"/>
          <w:sz w:val="28"/>
          <w:sz w:val="28"/>
          <w:szCs w:val="28"/>
          <w:rtl w:val="true"/>
          <w:lang w:bidi="fa-IR"/>
        </w:rPr>
        <w:t>به ما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 حکیم، عالم، قادر، جواد و رؤوف، براین جهان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این عالم است، صددرصد بجاست، که اگر غیر از این باشد به تدبیر او، به علم او، به قدرت او، به جود او، به رأفت او،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عقل ما خوب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دارم میگویم، شما عزیزان دارید میشنوید و از نظر عقلی برایمان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لم مثل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برای عقلمان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ضرب در دو چهار می شود، پس چرا غم و غصه داریم؟ پس چرا نگرانی و اضطراب خاطر داریم؟ پس چرا در مجلس ما یک نفر پیدا نشود که ضعف عصب نداشته باشد؟ ضعف عصب داریم؟ این اعصاب له شده ما، این بی حوصلگی ما، این تسلط نداشتن بر اعصاب، این ضعف اعصاب از کجا پیدا شده؟ ضعف عصب از غم و غصه و دلهره و اضطراب خاطر و نگرانی، از وسوسه ها و تخیل ها و آمال و آرزوهای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غم و غصه و دلهره و اضطراب خاطر و نگرانی، وسوسه ها و تخیل ها و آمال و آرزوهای بیجا از کجا پیدا می شود؟ از این که ایمان عقلی داریم، ایمان قلبی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قرآن مسلمانیم،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باور کرده است، که مدبر حکیمی بر این جهانم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فرماست؛ اما دل باور نکرده است؛ لذا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یک زندگی بدون غم و غصه و دلهره و اضطراب خاطر و نگرانی داشته باشی؟ به قول قرآن اگر یک زندگی توأم با امنیت دل می خواهی، باید مستحقش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قرآن فقط این نیست، که در براهینش برای شیخ الرئیس و صدرالمتألهین معجزه باشد، فقط این نیست که از نظر فصاحت و بلاغتش برای یک عرب فصیح و بلیغ معجزه باشد، فقط این نیست که برای طلبه ها معجزه باشد، نه، وقتی که انسان این آیات را ببیند، می بیند که قرآن چه معجزه عمومی 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مشکلی را حل کرده است، که دنیا نتوانسته حل کند، و دنیا اظهار عجز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میدانید که وقتی مراجعه کنید، به این دکترها که تخصص دارند، می گویند غم و غصه، دلهره و اضطراب خاطر و نگرانی، مسأله وسوسه فکری، حتی مسأله وسوسه عملی، وسوسه آمال و آرزو و تخیل را نمی توانیم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پروفسورش هم می گوید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می گویند،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دوایش است، آن هم با این تأکید می گوید، نسخه میدهم، نسخه ای که ضمانت اجرایش را هم تضمین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 الفریقین أحق بالأمن إن کنتم تعلمون 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عنوانش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مهر پایش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یک مهر دیگر هم پایش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نه فقط خیال کنی یک دل منهای غم و غصه و دلهره و اضطراب خاطر و نگرانی پیدا میکنی، بلکه جای دلهره و اضطراب خاطر و نگرانی، جای غم و غصه، نشاط می نشیند، کدام نشاط؟ نشاطی که از نور خدا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نیست که انسان از یک زن با جمال یا از یک منظره زیبا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است که از نور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صورت های بانشاط، شاداب، نورانی که به جانب آقایشان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اصلی این است، خیال نکنید، این آیه مختص به آخرت است، نه در دنیا هم آنهایی که ولی</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هستند، آنهایی که مصداق وألا إن أولیاء الله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بهجت و نشاط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نشاط از کجا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بر دلشان حکومت کرده است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در بحثهای قبلی، والذین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که خدا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آدم تشنه که تشنگی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دیدن بالاتر است، نظیر آدم تشنه که تشنگی را می یابد و این مربوط به قیامت تنها نیست، الآن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والذین آمنوا و لم یلبسوا إیمانهم بظلمه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 بینی خدا را یا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عزیزانم یک نعمت بالایی دارید و می ترسم از این نعمت درست استفاده نکنید؛ در پناه حضرت ثامن الائمه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می توانید با توسل، با رفتن به حرم، با رابطه با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باید ایمان استدلالی را پیدا کنید و در حرم مطهر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مدرسه ایمان استدلالی را پیدا نکنی، مقصری و از امکانات مدرسه نمی توانی استفاده کنی، اگر در حرم مطهر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ایمان قلبی را پیدا نکنی مقصری؛ برای اینکه به وظایف شیعه گری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خدا بخواهیم که به پیدا کردن ایمان قلبی و ایمان عقلی موفق شویم، و برسیم به آنجا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برسیم به جایی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أولیاء الله لا خوف علیهم ولا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برسیم به آنجا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می خواهد، توسل می خواهد، رابطه می خواهد، رنج باید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همه شما نماز را اول وقت بخوانید، تقاضا دارم از همه شما، نماز شب بخوانید و بعد از نماز شب از خدا مقام محمود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از همه شما، تا اندازه ای که قدرت دارید، به خلق خدا خدمت بکنید، تا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 روی سرتان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بزرگی از یک بزرگ دیگری برای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دیدم به خط امام زمان برای مرحوم آقا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آیة الله العظمایی که قبل از استاد بزرگوار ما حضرت آیة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مبارک برای ایشان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أرحص نفسک و اجعل مجلسک فی الدهلیز و اقض حوائج الناس نحن ننصرک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سید خودت را برای مردم ارزان بفروش و در اختیار مردم باش، خودت را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نگیر، خدمت به خلق خدا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مجلسک فی الدهلیز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در میان مردم باش و در منظرشان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اقض حوائج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به اندازه وسعت، گره از کار مردم بگشا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ننصرک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عنایت ما روی سر تو می باشد، تو را یاری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به همه 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باید شروع کنید، تا جوانید باید اینها ملکه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أرحص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تکبرها، من ها کنار برود تا می شود، برای رفع حوائج مردم میان مردم باشیم، و تا می توانیم گره از کار مردم بگشاییم، ولو اگر هیچ هم نتوانستیم با دعا، با راز و نیاز با خدا، با این که بخواهیم برای مردم آنچه برای خود می خواهیم و نخواهیم برای مردم آنچه برای خود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است که شاید پنجاه روایت، ثقة الاسلام کلینی در کافی در معنای آن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تحب لغیرک ما تحب لنفسک و أن تکره لغیرک ماتکره لنفسک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دست کم اگر نمی توانیم خدمت بکنیم، می توانیم که غیبت نکنیم، بدبین به مردم نباشیم، و به اندازه وسع کمک کنیم، تا دست ولایت روی سرمان باشد</w:t>
      </w:r>
      <w:r>
        <w:rPr>
          <w:rFonts w:eastAsia="IRNazanin" w:cs="IRNazanin"/>
          <w:color w:val="111111"/>
          <w:sz w:val="28"/>
          <w:szCs w:val="28"/>
          <w:rtl w:val="true"/>
          <w:lang w:bidi="fa-IR"/>
        </w:rPr>
        <w:t xml:space="preserve">. . » </w:t>
      </w:r>
      <w:bookmarkStart w:id="179" w:name="pg6527_78895"/>
    </w:p>
    <w:p>
      <w:pPr>
        <w:pStyle w:val="Heading2"/>
        <w:numPr>
          <w:ilvl w:val="1"/>
          <w:numId w:val="1"/>
        </w:numPr>
        <w:rPr/>
      </w:pPr>
      <w:bookmarkStart w:id="180" w:name="__RefHeading___Toc85953_372815092"/>
      <w:bookmarkStart w:id="181" w:name="_Toc67"/>
      <w:bookmarkEnd w:id="179"/>
      <w:bookmarkEnd w:id="180"/>
      <w:r>
        <w:rPr>
          <w:rtl w:val="true"/>
        </w:rPr>
        <w:t>گفتار ششم</w:t>
      </w:r>
      <w:r>
        <w:rPr>
          <w:rtl w:val="true"/>
        </w:rPr>
        <w:t xml:space="preserve">: </w:t>
      </w:r>
      <w:r>
        <w:rPr>
          <w:rtl w:val="true"/>
        </w:rPr>
        <w:t>پرهیزگاری و مقام تسلیم و رضا از دیدگاه قرآن</w:t>
      </w:r>
      <w:bookmarkEnd w:id="181"/>
    </w:p>
    <w:p>
      <w:pPr>
        <w:pStyle w:val="Heading3"/>
        <w:numPr>
          <w:ilvl w:val="2"/>
          <w:numId w:val="1"/>
        </w:numPr>
        <w:rPr/>
      </w:pPr>
      <w:bookmarkStart w:id="182" w:name="__RefHeading___Toc85955_372815092"/>
      <w:bookmarkStart w:id="183" w:name="_Toc68"/>
      <w:bookmarkEnd w:id="182"/>
      <w:r>
        <w:rPr>
          <w:rtl w:val="true"/>
        </w:rPr>
        <w:t>اشاره</w:t>
      </w:r>
      <w:bookmarkEnd w:id="1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عزیزان یک شادباش میدهم و یک بیدارباش و وارد بحث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شادباش این است که ولادت امام دهم و سالروز فتح خرمشهر مبارک باشد؛ اما بیدارباش این است، که این قضیة فتح خرمشهر برای همه ما یک تنبه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صیاد شیرازی به من گفتند، که در فتح خرمشهر، من از مرحوم شهید کلاهدوز که فرمانده سپاه بود،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نیرو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عده کم، از نظر عده و امکانات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داریم و با این کلمه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حساب سرانگشت بیست هزار اسیر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هزار اسیر را نه صیاد شیرازی گرفت و نه شهید کلاهدوز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ارتش گرفت نه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مارمیت اذ رمیت و لکن الله رمی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84" w:name="pg6527_78896"/>
    </w:p>
    <w:p>
      <w:pPr>
        <w:pStyle w:val="Heading3"/>
        <w:numPr>
          <w:ilvl w:val="2"/>
          <w:numId w:val="1"/>
        </w:numPr>
        <w:rPr/>
      </w:pPr>
      <w:bookmarkStart w:id="185" w:name="__RefHeading___Toc85957_372815092"/>
      <w:bookmarkStart w:id="186" w:name="_Toc69"/>
      <w:bookmarkEnd w:id="184"/>
      <w:bookmarkEnd w:id="185"/>
      <w:r>
        <w:rPr/>
        <w:t>1</w:t>
      </w:r>
      <w:r>
        <w:rPr>
          <w:rtl w:val="true"/>
        </w:rPr>
        <w:t>-</w:t>
      </w:r>
      <w:r>
        <w:rPr>
          <w:rtl w:val="true"/>
        </w:rPr>
        <w:t>مقام تسلیم و رضا در قرآن</w:t>
      </w:r>
      <w:bookmarkEnd w:id="186"/>
    </w:p>
    <w:p>
      <w:pPr>
        <w:pStyle w:val="BookText"/>
        <w:rPr/>
      </w:pPr>
      <w:r>
        <w:rPr>
          <w:rFonts w:ascii="IRNazanin" w:hAnsi="IRNazanin" w:eastAsia="IRNazanin"/>
          <w:color w:val="111111"/>
          <w:sz w:val="28"/>
          <w:sz w:val="28"/>
          <w:szCs w:val="28"/>
          <w:rtl w:val="true"/>
          <w:lang w:bidi="fa-IR"/>
        </w:rPr>
        <w:t>از همه شما تقاضا دارم، خدا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 را در محضر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به شما نزدیکتر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یحول بین المرء و قلبه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خدا از شما به شما رؤوف تر و عالمتر است و قدرت مطلقه الهی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با خدا باشد، قطعا در بن بست ها نظیر فتح خرمشهر، خدا یاری می کند؛ اما وای به وقتی که رابطه قطع باشد و کسی خدا را نداشته باشد، آن وقت است، که یک زندگی توأم با وحشت، یک زندگی توأم با ظلمت و به قول قرآن وحشت روی وحشت، تاریکی روی تاریکی،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سالروز فتح خرمشهر، یک سرمشق بگیرید و کاری بکنید، که در زندگی خدا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قهر نیست، شما با او قهر نباشید، او سریع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هم غضبی، قهری در کارش باشد،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را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بگیریم، که زود از خطای ما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تقوا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نتوانستیم، بحث را به جایی برسانیم، ولی به بحث درباره معنی تقوا و متقی زسیدیم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مقدس را از نظر فقها و از نظر علمای علم اخلاق معنی کردیم و رسیدیم به این که در ابتدای قرآن شریف، متقی و تقوا را معنی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ألم ذلک الکتاب لاریب فیه هدی للمتقین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تشریفات متقی، همین بس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این که متقی کیست؟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یؤمنون بالغیب و یقیمون الصلوة و مما رزقناهم ینفقون </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هریک از آن تا اندازهای صحبت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یؤمنون بما أنزل الیک و ما أنزل من قبلک </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در این کلمه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آن است، که آنچه برای دیگران پنهان است، برای او 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دیگران پنهان است، برای او 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یقیمون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نماز می خواند، نماز را هم در خانه و هم در اجتماع زنده نگاه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وسعش دیگرگرا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امکانات مالی و علمی، از نظر قلم، قدم و آبرو خدمت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چهارم این است، که آنچه بر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قبول دارد، بلکه آنچه را پیامبران هم آورده اند،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جمله رسایی است و از همه جملاتی که قبلا گفته شده، حتی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مسأله فوق العاده مهمی را دربردارد، که برای همه، مخصوصا برای ما طلبه ها و مخصوصا برای جمهوری اسلامی قابل اهمیت است، و آن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علم اخلاق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فضایلی که انسان نمی تواند، به این زودی ها بدست بیاورد، فضیلت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اندازه ای روی این کلمه اصرار دارد، که می فرماید اگر کسی مقام تسلیم و رضا را پیدا کند، بهشت برای او کوچک است و دم مرگ یا در دنیا به او خطاب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هم که قبل از من خواندند، همین مقام را برای متقی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جمع بین همه آیاتی که می گوید، متقی کسی است، که این صفت را داشته باشد، مقام تسلیم و رضا اهمیت خاصی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خدا از او راضی و او از خدا راضی است، او مقام تسلیم و رضا را داراست، او پیش خداست و بهشت معمولی، عدن و رضوان الله برای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بهشت است، در بهشتی که منسوب به خداست، پیش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قول قرآن شریف، عروة الوثقای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بلیات دنیوی و نجات از عذاب الهی در آخرت دستگیره ای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یسلم وجهه إلی الله وهو محسن فقد استمسک بالعروة الوثقی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مقام تسلیم دارد، برای این که در دنیا و آخرت سقوط نکند، دستگیره خوبی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قضیه هم قرآن می فرماید، اصلا کسی که این مقام تسلیم و رضا را نداشته باشد، یک آدم سفیهی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 معاش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 تعلیم و تعلم داشته باشد، اما عقل شرعی، آن عقلی که انسان را در دنیا و آخرت نجات می 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یرغب عن ملة إبراهیم إلا من سفة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تابع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له ربه أسلم قال أسلمت لرب العالمین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آن بود، که صددرصد تسلیم بود، صددرصد مقام تسلیم و رضا داشت، که یکی از مصادیقش را قرآن نقل می کند، که وقتی به او وحی شد، که اسماعیلت را سر ببر، به پسرش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إنی أری فی المنام أبی أذبحک فانظر ماذا ترئ قال یا أبت افعل ما تؤمر ستجدنی إن شاء الله من الصابرین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روایات می خوانیم، به حضرت هاجر خبر دادند،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امر خدا و در مقابل کرده پیامبر خدا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وحی به واسطه همین سه نفر، یعنی ابراهیم، اسماعیل، هاجر، این دو مرد و یک زن، این پدر و پسر و مادر، آن وقتی که به او گفتند همین پسر را سر ببر،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هم نگفت</w:t>
      </w:r>
      <w:r>
        <w:rPr>
          <w:rFonts w:eastAsia="IRNazanin" w:cs="IRNazanin"/>
          <w:color w:val="111111"/>
          <w:sz w:val="28"/>
          <w:szCs w:val="28"/>
          <w:rtl w:val="true"/>
          <w:lang w:bidi="fa-IR"/>
        </w:rPr>
        <w:t xml:space="preserve">». </w:t>
      </w:r>
      <w:bookmarkStart w:id="187" w:name="pg6527_78899"/>
    </w:p>
    <w:p>
      <w:pPr>
        <w:pStyle w:val="BookText"/>
        <w:rPr/>
      </w:pPr>
      <w:bookmarkEnd w:id="187"/>
      <w:r>
        <w:rPr>
          <w:rFonts w:ascii="IRNazanin" w:hAnsi="IRNazanin" w:eastAsia="IRNazanin"/>
          <w:color w:val="111111"/>
          <w:sz w:val="28"/>
          <w:sz w:val="28"/>
          <w:szCs w:val="28"/>
          <w:rtl w:val="true"/>
          <w:lang w:bidi="fa-IR"/>
        </w:rPr>
        <w:t>آری، بلکه شروع کرد به امتثال امر، این بود روش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 ابراهیمی را نداشته باشد، سفیه است، کسی که مقام تسلیم و رضا نداشته باشد،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نظر شرعی و خدا، از نظر قرآن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سفیهی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دو آیه که خواندم، در قرآن زیاد است، که به مقام تسلیم و رضا سفارش شده است و از آن کسی که این مقام تسلیم و رضا را نداشته باشد شدید انتقاد شده است</w:t>
      </w:r>
      <w:r>
        <w:rPr>
          <w:rFonts w:eastAsia="IRNazanin" w:cs="IRNazanin"/>
          <w:color w:val="111111"/>
          <w:sz w:val="28"/>
          <w:szCs w:val="28"/>
          <w:rtl w:val="true"/>
          <w:lang w:bidi="fa-IR"/>
        </w:rPr>
        <w:t>.</w:t>
      </w:r>
    </w:p>
    <w:p>
      <w:pPr>
        <w:pStyle w:val="Heading3"/>
        <w:numPr>
          <w:ilvl w:val="2"/>
          <w:numId w:val="1"/>
        </w:numPr>
        <w:rPr/>
      </w:pPr>
      <w:bookmarkStart w:id="188" w:name="__RefHeading___Toc85959_372815092"/>
      <w:bookmarkStart w:id="189" w:name="_Toc70"/>
      <w:bookmarkEnd w:id="188"/>
      <w:r>
        <w:rPr/>
        <w:t>۲</w:t>
      </w:r>
      <w:r>
        <w:rPr>
          <w:rtl w:val="true"/>
        </w:rPr>
        <w:t xml:space="preserve">- </w:t>
      </w:r>
      <w:r>
        <w:rPr>
          <w:rtl w:val="true"/>
        </w:rPr>
        <w:t>اقسام تسلیم و رضا</w:t>
      </w:r>
      <w:bookmarkEnd w:id="189"/>
    </w:p>
    <w:p>
      <w:pPr>
        <w:pStyle w:val="BookText"/>
        <w:rPr/>
      </w:pPr>
      <w:r>
        <w:rPr>
          <w:rFonts w:ascii="IRNazanin" w:hAnsi="IRNazanin" w:eastAsia="IRNazanin"/>
          <w:color w:val="111111"/>
          <w:sz w:val="28"/>
          <w:sz w:val="28"/>
          <w:szCs w:val="28"/>
          <w:rtl w:val="true"/>
          <w:lang w:bidi="fa-IR"/>
        </w:rPr>
        <w:t>مقام تسلیم و رضا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 در دایره تکوین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 در دایره تشریع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قسمت اول مربوط به تکوین و قسمت دوم مربوط به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رضای در تکوین، معنایش این است که انسان برایش مصیبتی، مشکلی و بن بستی جلو آید، که این مصیبت و مشکل را بدست خودش نتواند بگشاید، اما این مصیبت و مشکل را یک وقت هست که مخالفتهای خودش، گناهش و رذالتش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و مصیبت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فردی، چه اجتماعی به خود انسان، مخالفت انسان، گناه انسان جلو آورده باشد، این مربوط به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گناه تو اگر برای تو بدبختی آورد، اگر برایت تاریکی آورد، اگر برایت مشکل آورد، این مربوط به خدا نیست، این مربوط به تو و قطع رابطه تو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توبه کنی، با خدا رابطه برقرار کنی، تا این مصیبت و مشکل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این است، که یک مصیبتی و مشکلی برای انسان جلو بیاید، که گناه انسان در آن مشکل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بلای عمومی، یک بلای خصوصی برای</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جلو بیاید، که قطع رابطه با خدا در آن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 تعالی باشد، نه از طرف گناه انسان یا انسانها، از طرف حق باشد، نه از طرف لاابالی گری این و آن و تنبلی این و آن، از طرف حق باشد نه از طرف بی فکری و بی عقلی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مخالفت از راه بی عقلی، بی تجربگی، بی مشورتی، و تنبلی حاصل شد، اینهاست، که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کسبت أید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خودت آوردی حالا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جبرانش هم این است، که اگر تنبلی، فعال شو، اگر بی عقلی، با عقل شو، اگر در کارهایت مشورت نداری، مشورت کن، اگر گناه میکنی، دست از گناه بردار، یعنی توبه کن، سپس مصیبت رفع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مصیبت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چنین نیست، انسان گناه نکرده، اما بلایی برای او جلو آمده، یا این که در راه از بین بردن باطل و اثبات کردن حق، مصیبتی برای او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مراد ماست و مقام تسلیم و رضا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وقتی ابن زیاد در آن مجلس کذایی به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خدا با شما چه کرد؟ یا این که یزید همین آیه ای را که خواندم گفت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ما نیست، آن آیه مربوط به ماست که تو نخواندی،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إن ذلک علی الله یسیر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اگر پدرم کشته شد، اگر بلای به آن بزرگی در کربلا برای ما پیش آمد، از طرف خداست، نه از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این بلا را نیاورد، دست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واسطه گناهمان، به واسطه بی عقلیمان، این مصیبت را برای خود نیاوردیم، خدا این مصیبت را برای ما آورد و ما این مصیبت را به جان خریدیم، برای اینکه حقی را اثبات کنیم و باطلی را از بین ببریما این جمله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تفکیکی است، بین مصایبی که بدست انسان بر سر انسان می آید و یا از طرف خدا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بلای عمومی یا خصوصی، مصیبت و مشکل و گره کوری در زندگی از طرف خود انسان باشد، این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علمای علم اخلاق به این مورد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مقام تسلیم و رضا در اینجا یک عرض غلطی است، اینجا جای 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تسلیم و رضا نیست، جای توبه است، جای جبران است، جای انابه است، جای توسل است که شاید به واسطه توبه، به واسطه بازگشت، به واسطه ایجاد رابطه با خدا، آن بلا و مصیبت،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خود انسان هیچ دخالت در آن مصیبت نداشته باشد، نظیر مرگ جوانش، نظیر زلزله ها، سیل ها که معمولا آن هم بر می گردد، به خود انسانها، در اینجاها مقام تسلیم و رضا مطرح است و این مقام تسلیم و رضا هم اولا یک لمی دارد که از مراتب علم است؛ بعدش مقول به تشکیک است و مراتب فراوانی دارد، که هرکس به حسب منازلی که انسان ها طی می کنند، در یک مرتبه ای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راستی آن مرتبه بالایش آن می شود، که یک انسان برسد، اینجا که وقتی ابن زیاد دید، که زینب مظلوم وارد جلسه شد و با یک بی اعتنایی روی زمین نشست، که صحنه را نبیند و اطرافش را زنها گرفتند، آن نانجیب فهمید و می خواست داغی به دل زینب بگذارد،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شما چه کرد؟ زینب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شهامت، در ضمن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ثکلتک أمک یابن مرجانة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مرده شویت ببرد ای بی عقل، مرده شویت ببرد ای نفهم، نمی 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در این اسارت غیر خوبی از خدا چیزی ندیدم؛ هرچه بود نیکو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 تسلیم صددرصد، رضای صددرصد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زینب مظلومه هم معلوم است، که برداشت کرده بود از آن کسی که در خطبه مگه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آخر تسلیم و رضاست و بالاخره هرکسی به اندازه عقلش، به اندازه علمش، باید این مقام تسلیم و رضا را داشته باشد، که اگر در مقام تسلیم و رضا نباشد، بسیاری از مواقع منجر به کفر می شود؛ ولو اینکه کفر فقهی نباشد، البته کفر اخلاقی</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190" w:name="pg6527_78902"/>
    </w:p>
    <w:p>
      <w:pPr>
        <w:pStyle w:val="BookText"/>
        <w:rPr/>
      </w:pPr>
      <w:bookmarkEnd w:id="190"/>
      <w:r>
        <w:rPr>
          <w:rFonts w:ascii="IRNazanin" w:hAnsi="IRNazanin" w:eastAsia="IRNazanin"/>
          <w:color w:val="111111"/>
          <w:sz w:val="28"/>
          <w:sz w:val="28"/>
          <w:szCs w:val="28"/>
          <w:rtl w:val="true"/>
          <w:lang w:bidi="fa-IR"/>
        </w:rPr>
        <w:t>هست، که به صورت گله هایی از خدا، بعضی اوقات در ضمن دعا، یا در جاهای دیگر یک نارسایی هایی، یک گله هایی از پروردگار عالم هست، که خوب این کفر است، ولی اگر کفر فقهی نباشد، کفر اخلاقی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براستی این کلمه را هضم کند، نه اینکه صرفأ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که اینجا نشسته ایم می دانیم، اما باید بیابیم، که خدا از ما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 نه که بدانیم، خدا از ما به ما رؤوفتر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که خدا از ما به ما عالمتر و رؤوفتر است، کرم وجودش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دیگر نتیجه بدیهی می شود؛ مثل شکل اول که نتیجه بدیهی است؛ و آن اینکه آنچه از طرف پروردگار عالم باشد لطف خفی از طرف خداست</w:t>
      </w:r>
      <w:r>
        <w:rPr>
          <w:rFonts w:eastAsia="IRNazanin" w:cs="IRNazanin"/>
          <w:color w:val="111111"/>
          <w:sz w:val="28"/>
          <w:szCs w:val="28"/>
          <w:rtl w:val="true"/>
          <w:lang w:bidi="fa-IR"/>
        </w:rPr>
        <w:t>. ..</w:t>
      </w:r>
    </w:p>
    <w:p>
      <w:pPr>
        <w:pStyle w:val="Heading3"/>
        <w:numPr>
          <w:ilvl w:val="2"/>
          <w:numId w:val="1"/>
        </w:numPr>
        <w:rPr/>
      </w:pPr>
      <w:bookmarkStart w:id="191" w:name="__RefHeading___Toc85961_372815092"/>
      <w:bookmarkStart w:id="192" w:name="_Toc71"/>
      <w:bookmarkEnd w:id="191"/>
      <w:r>
        <w:rPr/>
        <w:t>3</w:t>
      </w:r>
      <w:r>
        <w:rPr>
          <w:rtl w:val="true"/>
        </w:rPr>
        <w:t>-</w:t>
      </w:r>
      <w:r>
        <w:rPr>
          <w:rtl w:val="true"/>
        </w:rPr>
        <w:t>اقسام لطف</w:t>
      </w:r>
      <w:bookmarkEnd w:id="192"/>
    </w:p>
    <w:p>
      <w:pPr>
        <w:pStyle w:val="BookText"/>
        <w:rPr/>
      </w:pPr>
      <w:r>
        <w:rPr>
          <w:rFonts w:ascii="IRNazanin" w:hAnsi="IRNazanin" w:eastAsia="IRNazanin"/>
          <w:color w:val="111111"/>
          <w:sz w:val="28"/>
          <w:sz w:val="28"/>
          <w:szCs w:val="28"/>
          <w:rtl w:val="true"/>
          <w:lang w:bidi="fa-IR"/>
        </w:rPr>
        <w:t>پروردگار عالم دو قسم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به یک کسی نعمت می دهد، نعمت عقل، نعمت مالی نعمت اولاد، نعمت رفاه، نعمت آسایش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اینها الطاف جلیه خدا می گویند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انسان بلا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بلایی که خود انسان برای خودش آورده، از طرف خدا بلا می آید، مصیبت می آید، مشکل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لطف است، اما لطف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الطاف خفیه از نظر اهل دل، از نظر علمای علم اخلاق بهتر از الطاف 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الطاف جلیه معمولا انسان را سرکش میکند، اما این الطاف خفیه اگر انسان متوجه باشد، به خوبی می تواند خودسازی کند، می تواند رابطه اش را با خدا محکمتر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 برای کلی را که گفتم باور کند، دیگر خواه ناخواه نتیجه گرفته می شود، که هرچه هست لطف است، لطفی که ما نمی فهمیم، لطفی که همه مردم می فهمند، این همان جمله است، وقتی که خبر مرگ آقا مصطفی را به حضرت امام دادند،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آقا مصطفی از الطاف خفیه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لطف خفی است، که وقتی به مرحوم آقای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خبر مرگ پسرش را دادند، با یک وقار و طمأنینهای آمد، در جلسه روز عید غدیر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پرسیدند، چه خبر است؟ فرمود خدا امروز به ما عیدی داده است؛ اما دیگران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الطاف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گونه مطالب، برای ما مشکل است، اما اگر باور کنیم، که در دستگاه ربوبی به غیر لطف چیزی نیست، دیگر باور میکنیم، که آنچه هست، از الطاف خداست و نتیجه اش مقام تسلیم و رضا است، که پیداشدنش مشکل است، سببش هم این است، که اصلا دانستنی های ما باید بافتنی بشود، و یافتن،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پیامبر آمدند، برای اینکه دانستنی ها را یافتنی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دانستنی دارند، اما اینها می گویند، که دانستنی به تنهایی فایده ای ندارد،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خدا هست، همه می دانیم، در محضر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دریابیم، که در محضر خداییم؛ نظیر آدم تشنه که تشنگی را در می یابد، در می یابیم که در محضر او هستیم، او از ما به ما مهربانتر، عالمتر، کریمتر، جوادتر و قدرتمندتر است، از اینها به مقام تسلیم و رضا میرسیم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قسم اول خیلی مشکل تر است، که تسلیم و رضا در تشریع است؛ یعنی انسان علاوه بر این که می داند اینها از طرف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اینها را خدا گفته و در قرآن آمده،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قرآن است درست است؛ یعنی بیاید که آنچه در قرآن است، درست است، که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بما أنزل الیکه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بما أنزل ألیک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 از اینجا سرچشمه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بما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ندارد، آنچه قرآن می خواهد، آن است که یک متقی بایدویؤمنون بما أنزل الیکه باشد، باور کند که آنچه در قرآن است درست است، یعنی باور کند، این که پروردگار عالم مدبری توانا برای این جهان است، و این مدبر در این جهان، یک دانا و عالمی است، که میداند بنده هایش از نظر قانون چه می خواهند، مرد چه قانونی لازم دارد، زن چه قانونی لازم دارد و همه تا روز قیامت چه دستوری لازم دارند، این را انسان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 کرد، دیگر خواه ناخواه، در مقابل قانون متواضع می شود، این مقام تسلیم و رضا در مقابل قانون و تواضع در مقابل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تواضع در مقابل </w:t>
      </w:r>
      <w:bookmarkStart w:id="193" w:name="pg6527_78904"/>
    </w:p>
    <w:p>
      <w:pPr>
        <w:pStyle w:val="BookText"/>
        <w:rPr/>
      </w:pPr>
      <w:bookmarkEnd w:id="193"/>
      <w:r>
        <w:rPr>
          <w:rFonts w:ascii="IRNazanin" w:hAnsi="IRNazanin" w:eastAsia="IRNazanin"/>
          <w:color w:val="111111"/>
          <w:sz w:val="28"/>
          <w:sz w:val="28"/>
          <w:szCs w:val="28"/>
          <w:rtl w:val="true"/>
          <w:lang w:bidi="fa-IR"/>
        </w:rPr>
        <w:t>دستور را یک در هزار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نماز و نه در چیزهایی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بقره قرآن میگوید، که در نماز این حالت را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استعینوا بالصبر و الصلوة و إنها الکبیرة إلا علی الخاشعین </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سنگین است، مگر برای کسی که در برابر قانون متواضع و تسلیم و راضی باشد، که او دیگر نماز برایش سنگین نیست، او دیگر نماز برایش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که این تسلیم و رضا در مقابل قانون مقول به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شدید است و در بعضی ضعیف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در جمهوری اسلامی و مخصوصا برای ما طلبه ها، آنچه قابل توجه است، همین است که ما باید در مقابل قانون، در مقابل دستور الهی همیشه متواضع باشیم؛ یعنی مقام تسلیم و رضا داشته باشیم؛ یعنی باور کنیم آنچه در قرآن است، صددرصد مصلحت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کم یا زیاد بود، قرآن معجزه نبود</w:t>
      </w:r>
      <w:r>
        <w:rPr>
          <w:rFonts w:eastAsia="IRNazanin" w:cs="IRNazanin"/>
          <w:color w:val="111111"/>
          <w:sz w:val="28"/>
          <w:szCs w:val="28"/>
          <w:rtl w:val="true"/>
          <w:lang w:bidi="fa-IR"/>
        </w:rPr>
        <w:t>. .</w:t>
      </w:r>
    </w:p>
    <w:p>
      <w:pPr>
        <w:pStyle w:val="Heading3"/>
        <w:numPr>
          <w:ilvl w:val="2"/>
          <w:numId w:val="1"/>
        </w:numPr>
        <w:rPr/>
      </w:pPr>
      <w:bookmarkStart w:id="194" w:name="__RefHeading___Toc85963_372815092"/>
      <w:bookmarkStart w:id="195" w:name="_Toc72"/>
      <w:bookmarkEnd w:id="194"/>
      <w:r>
        <w:rPr/>
        <w:t>۴</w:t>
      </w:r>
      <w:r>
        <w:rPr>
          <w:rtl w:val="true"/>
        </w:rPr>
        <w:t xml:space="preserve">- </w:t>
      </w:r>
      <w:r>
        <w:rPr>
          <w:rtl w:val="true"/>
        </w:rPr>
        <w:t>عدم تسلیم؛ انکار عملی احکام الهی</w:t>
      </w:r>
      <w:bookmarkEnd w:id="195"/>
    </w:p>
    <w:p>
      <w:pPr>
        <w:pStyle w:val="BookText"/>
        <w:rPr/>
      </w:pPr>
      <w:r>
        <w:rPr>
          <w:rFonts w:ascii="IRNazanin" w:hAnsi="IRNazanin" w:eastAsia="IRNazanin"/>
          <w:color w:val="111111"/>
          <w:sz w:val="28"/>
          <w:sz w:val="28"/>
          <w:szCs w:val="28"/>
          <w:rtl w:val="true"/>
          <w:lang w:bidi="fa-IR"/>
        </w:rPr>
        <w:t>این قرآن شریف از راههایی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الان روی آن خیلی پافشاری دارند معجزه بودن قرآن از نظر حروف است، که اثبات شده، این قرآن شریف که الآن در دست ماست، اگر یک کلمه کم بود، اگر یک کلمه زیاد بود، همه این نظم بهم می خورد، این از نظر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 معنا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جمله کم بود، یا یک جمله زیاد بود، معجزه قرآن از نظر علمی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حرف برای همه ما، مخصوصا برای ما طلبه 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آنچه در قرآن است حق است؛ نه کم، 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باورکردن، کاری بسیار مشکل است، و افرادی هستند که این را باور ندارند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احکام اسلام برای آنان سنگین است، گروهی هستند، که قانون برای 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راستی اعتقاد دارند، اما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نماز خواندن، روزه گرفتن، خمس دادن و زکات دادن، جهاد کردن برای 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مرد برای خانم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خانم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به طور غیر تساوی برای خانم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قوانینی که در قرآن است و می بینیم، که بعضی از وقت ها، مردها، خانم ها روی این قانون سنگینی حس می کنند، ولو این که به زبان نمی آورند، در حالیکه می دانند؛ به این معنی که قبول دارند، اعتقاد دارند که قرآن میگوید چادر، قرآن میگوید حجاب، و میگوید وقتی یک خانم نمونه است، که صددرصد حجاب داشته باشد، ولی حجاب و چادر،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اما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و معمولا کم و بیش این سنگینی را، ما در مقابل قانون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ای که انصافا جلسه مقدسی است، باید بگویم جلسه نخبه، یک درصد هم پیدا نشود که در مقابل قانون، مقام تسلیم و رضا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مقام تسلیم و رضا در تشریع، مهمتر از مقام تسلیم و رضا در تکوین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آنجا نتواند برسد، که وقتی به او می گویند، پسرت را سر ببر، با کمال راحتی قبول کند، وقتی به اسماعیل می گوید، می خواهم سرت را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وقتی به مادر می گویند، پسرت را می خواهد سر ببرد، شیطان احساساتش را تحریک می کند؛ اما تحریک احساسات نمی تواند روی خانم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راحتی قبول میکند و می گوید، خدا فرموده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آن مقام از تسلیم برای ما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اندازه که آنچه را از قرآن می دانیم برایمان سبک باشند، راحت بپذیریم، برایمان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نماز شب خواندن برای شما عزیزان سنگین است؛ اما شما اگر یک جلسه بانشاطی باشد، یک جلسه عیش و نوش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سه ساعت، چهار ساعت در آن جلسه بگویید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امام جماعتی یک مقدار نمازش را طول بدهد، اعتراض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نماز ظهر و عصر با همه نوافلش نیم ساعت بیشتر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برایمان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خواهد بنشیند، گاهی می خواهد بخوابد، گاهی عذر می آورد، می خواهد تکیه بدهد؛ اما همین آقا و همین خانم در وسط کوچه اگر به حرفهای عمومی بیهوده برخورد کرد، حاضر است، یک ساعت روی پا بایستد، حرف بزند و در مابقی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p>
    <w:p>
      <w:pPr>
        <w:pStyle w:val="BookText"/>
        <w:rPr/>
      </w:pPr>
      <w:r>
        <w:rPr>
          <w:rFonts w:ascii="IRNazanin" w:hAnsi="IRNazanin" w:eastAsia="IRNazanin"/>
          <w:color w:val="111111"/>
          <w:sz w:val="28"/>
          <w:sz w:val="28"/>
          <w:szCs w:val="28"/>
          <w:rtl w:val="true"/>
          <w:lang w:bidi="fa-IR"/>
        </w:rPr>
        <w:t>خودتان باید مثال هایش را پیدا کنید، تسلیم و رضا در مقابل قانون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دختر شایسته، زن شایسته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روز، همه ساله دختر شایسته، زن شایسته به نظر خودش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نوبل و امثال جایزه نوبل هم به این دختر شایسته، به این زن شایسته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 دانید که آن دختر شایسته، زن شایسته در غرب، در دنیای علم، در دنیای روز کیست؟ رذل ترین زن ها را به نام دختر شایسته و زن شایسته تحویل جامعه میدهند و به جامعه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دختر شایسته دارد،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فالصالحات قانتات حافظات للغیب بما حفظ الله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زن شایسته آن است که دو تا صفت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قانون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چه در خلوت، چه در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چنین زنی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القای خصوصیت زن بودن، این آیه مرد را هم شامل است؛ یعنی همانطوری که شما در قرآن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خصوصیت می کنید، اینجا هم همینطور است، 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را هم شامل می شود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مرد شایسته از نظر قرآن آن است که دو ویژگی مهم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قانون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عفت کامل چه در خلوت، چه در جلوت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هستند، این گروه که یک حال نفاقی هم در آنها خوابیده است برایشان پذیرش حق سنگین است و در صدد توجیه و تأویل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گری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را، گاهی روایت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و روایت را تأویلی</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روحانیت و فقها را زیر سؤال می برند؛ برای اینکه آن سنگینی که روی مغز منافق هست، یک کمی سبک بشود و آن روشنایی و سوسوی وجدان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متأسفانه، مخصوصا افرادی که از غرب برگشته اند و اهل سخن یا قلم </w:t>
      </w:r>
      <w:r>
        <w:rPr>
          <w:rStyle w:val="FootnoteAnchor"/>
          <w:rtl w:val="true"/>
        </w:rPr>
        <w:footnoteReference w:id="156"/>
      </w:r>
      <w:r>
        <w:rPr>
          <w:rFonts w:ascii="IRNazanin" w:hAnsi="IRNazanin" w:eastAsia="IRNazanin"/>
          <w:color w:val="111111"/>
          <w:sz w:val="28"/>
          <w:sz w:val="28"/>
          <w:szCs w:val="28"/>
          <w:rtl w:val="true"/>
          <w:lang w:bidi="fa-IR"/>
        </w:rPr>
        <w:t>هم شده اند، این حالت در آنها پیدا شده و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اهل علم هم گاهی این حالت در سخنرانی هایشان، در گفتارهایشان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اشخاص می دانند، قرآن چه گفته است، اما چون مقام تسلیم و رضا در مقابلش ندارند، پذیرفتن حق برایشان سنگین است و در توجیه گری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جمله ای است،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یکصد و پنجاه و شش نهج البلاغه یک جمله ای دارد، که در روایات دیگر ما نیز آمده است،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مردمانی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فیستحلون الخمر بالنبیذ و السحت بالهدیة و الربا بالبیع</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یعنی مردمی می آیند، که خمر را حلال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شحت و رشوه را حلال میکنند و میگویند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را حلال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معنایش چیست؟ یعنی کلاه گذاشتن سر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گذاشتن دو،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که یک کاسب متقلب حقه باز کلاه می گذارد، سر خانمی یا آقایی و گولش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کاسب های نااهل که شهر و بازار را میگندانند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کلاه دیگر هم داریم، اینکه بعضی اوقات، به واسطه حرفهای زرق و برق دار، احساسات بعضی را تحریک می کنند، با احساسات سر مردم کلاه می گذارند، این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کلاه سوم، بعضی اوقات معمولا به دست اهل علم، یا معمم یا غیر معمم درست می شود، یعنی توجیه گری ها در مقابل قانون و این گناهش خیلی بزرگ است و معنایش تقلب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تقلب در بیع و شراء است و گاهی تقلب در قانون است و گناه این به اندازهای بزرگ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ملتی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یهودیهای متقلب حقه باز، که از روز اول مزاحم اجتماع بودند، از اول مزاحم پیغمبرشان بودند، که چه صدمه هایی به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 شنبه، روز جمعه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یهودی ها الآن</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روز شنبه، مثل روز جمعه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تعطیل بکنند، از قرآن فهمیده می شود، اینها روز شنبه را باید تعطیل می کردند، حالا در اسلام وجوب ندارد، گرچه در مرز و حد وجوب است، اما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قرآن فهمیده می شود، برای آنها وجوب داشت و اینها کارشان ماهیگیری بود، برعکس روز شنبه ماهیها ظاهر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قضیه طبیعی بود، یا بلا و امتحانی بود از طرف خدا،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شنبه ماهی ها می آمدند، اینها یک نگاه های حسرت آمیزی به ماهی ها می کردند، نه می توانستند بگیرند، نه می توانستند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تقلب در قانون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حوضچه هایی کنار دریا کندند و آب را به این حوضچه ها وصل کردند و پنجره هایی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ها که روز شنبه روی آب آمده بودند، وارد این حوضچه ها می شدند، وقتی می خواستند بروند، نمی توانستند بیرون بروند، راه برگشتن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که میشد، می آمدند و ماهی های میان حوضچه ها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قضیه را، در سورهای بقره، اعراف </w:t>
      </w:r>
      <w:r>
        <w:rPr>
          <w:rStyle w:val="FootnoteAnchor"/>
          <w:rtl w:val="true"/>
        </w:rPr>
        <w:footnoteReference w:id="158"/>
      </w:r>
      <w:r>
        <w:rPr>
          <w:rFonts w:ascii="IRNazanin" w:hAnsi="IRNazanin" w:eastAsia="IRNazanin"/>
          <w:color w:val="111111"/>
          <w:sz w:val="28"/>
          <w:sz w:val="28"/>
          <w:szCs w:val="28"/>
          <w:rtl w:val="true"/>
          <w:lang w:bidi="fa-IR"/>
        </w:rPr>
        <w:t>و مائده، تکرار می کند و خیلی مفصل قضیه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منهم القردة و الخنازیر </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صورت میمون و خوک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رؤسای ایشان، آنهایی که توجیه گر بودند، به صورت خوک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مقلد بودند، به صورت میمون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تناسب بین میمون و آنها، و تناسب بین خوک و آنها، بنا به قاعده تجسم عمل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از نظر سوره اعراف منقسم بودند، به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ماهیگیران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تفاوتها که حدود هفتاد هزار نفر را تشکیل می دادند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هم آنهایی که نه تنها که ماهی نمی گرفتند، امر به معروف و نهی ازد</w:t>
      </w:r>
      <w:r>
        <w:rPr>
          <w:rFonts w:eastAsia="IRNazanin" w:cs="IRNazanin"/>
          <w:color w:val="111111"/>
          <w:sz w:val="28"/>
          <w:szCs w:val="28"/>
          <w:rtl w:val="true"/>
          <w:lang w:bidi="fa-IR"/>
        </w:rPr>
        <w:t xml:space="preserve">. </w:t>
      </w:r>
      <w:bookmarkStart w:id="196" w:name="pg6527_78909"/>
    </w:p>
    <w:p>
      <w:pPr>
        <w:pStyle w:val="BookText"/>
        <w:rPr/>
      </w:pPr>
      <w:bookmarkEnd w:id="196"/>
      <w:r>
        <w:rPr>
          <w:rFonts w:ascii="IRNazanin" w:hAnsi="IRNazanin" w:eastAsia="IRNazanin"/>
          <w:color w:val="111111"/>
          <w:sz w:val="28"/>
          <w:sz w:val="28"/>
          <w:szCs w:val="28"/>
          <w:rtl w:val="true"/>
          <w:lang w:bidi="fa-IR"/>
        </w:rPr>
        <w:t>منکر هم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 تقلب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گری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نهی از منکر می کردند، نجات پیدا کردند، اما آنهایی که این گونه ماهی می گرفتند و آن بی تفاوت ها که ساکت مانده بودند، همه شان به صورت میمون درآمدند، به صورت خنزیر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تقلب در قانون؛ یعنی خلاصه کسی که مقام تسلیم و رضا در مقابل قانون ندارد؛ می خواهد سوسوی وجدان را خاموش کند، با توجیه گری می آید، در قانون تقلب می کند، کلاه سر قانون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ربا بخورد، نمی تواند؛ لذا با یک وضع عجیبی صد هزار تومان قرض الحسنه با یک شاخه نبات را به صد و ده هزار تومان می فروشد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کلاه گذاشتن سر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قرآن وفأذنوا بحرب من الله و رسولهه تسلیم و راضی نبودن ایشان را در مقابل دستور خدا بیانگر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چنانکه گفتم از صورت اول بدتر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گرچه برایش سنگین است، اما خفه شده و ساکت است، یا حتی نماز نمی خواند، گرچه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نماز نمی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احتیاج به نماز من؟ اینجاست که کارش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جمهوری اسلامی و انقلاب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خفه شده است، یک دفعه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گری متأسفانه در میان ما زیاد شده است، در مردان، زنان، باسوادان، بی سوادان، روحانیت و در غیر روحانیت وجود دارد</w:t>
      </w:r>
      <w:r>
        <w:rPr>
          <w:rFonts w:eastAsia="IRNazanin" w:cs="IRNazanin"/>
          <w:color w:val="111111"/>
          <w:sz w:val="28"/>
          <w:szCs w:val="28"/>
          <w:rtl w:val="true"/>
          <w:lang w:bidi="fa-IR"/>
        </w:rPr>
        <w:t>.</w:t>
      </w:r>
    </w:p>
    <w:p>
      <w:pPr>
        <w:pStyle w:val="Heading3"/>
        <w:numPr>
          <w:ilvl w:val="2"/>
          <w:numId w:val="1"/>
        </w:numPr>
        <w:rPr/>
      </w:pPr>
      <w:bookmarkStart w:id="197" w:name="__RefHeading___Toc85965_372815092"/>
      <w:bookmarkStart w:id="198" w:name="_Toc73"/>
      <w:bookmarkEnd w:id="197"/>
      <w:r>
        <w:rPr/>
        <w:t>5</w:t>
      </w:r>
      <w:r>
        <w:rPr>
          <w:rtl w:val="true"/>
        </w:rPr>
        <w:t>-</w:t>
      </w:r>
      <w:r>
        <w:rPr>
          <w:rtl w:val="true"/>
        </w:rPr>
        <w:t>در سرازیری گناه</w:t>
      </w:r>
      <w:bookmarkEnd w:id="198"/>
    </w:p>
    <w:p>
      <w:pPr>
        <w:pStyle w:val="Heading4"/>
        <w:numPr>
          <w:ilvl w:val="3"/>
          <w:numId w:val="1"/>
        </w:numPr>
        <w:rPr/>
      </w:pPr>
      <w:bookmarkStart w:id="199" w:name="__RefHeading___Toc85967_372815092"/>
      <w:bookmarkStart w:id="200" w:name="_Toc74"/>
      <w:bookmarkEnd w:id="199"/>
      <w:r>
        <w:rPr>
          <w:rtl w:val="true"/>
        </w:rPr>
        <w:t>اشاره</w:t>
      </w:r>
      <w:bookmarkEnd w:id="2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به شما عزیزان یک هشدار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قسم می دهم به حق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هشدار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مهمتر از آن هشدار اول است، آن هشدار را برای فتح خرمشهر دادم، این هشدار را نیز می دهم و همین عیدی من به شما عزیزان باشد، و آن این است، که عزیزانم از همه و همه تقاضا دارم گناه نکنید، مخصوصات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علنی و گناه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از تو تقاضا دارم گناه علنی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تو را در زندان غم و غصه، در زندان گرفتاری،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بی حجاب، این زنهای بدحجاب، من سراغ دارم، من خیال نمیکنم، یک نفرشان یک زندگی رفاهی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علنی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هم زیاد اصرار شده، به اینکه گناه نکن، اگر میکنی در خفا بکن، گناه علنی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گناه علنی پاپیچ دیگران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و بی حجابی، دهن کجی به نظام، به خانواده های معظم شهدا و دهن کجی به فتح خرمشهر و پیروزی های رزمندگان اسلام خیلی مصیبت دارد؛ لذا تقاضای اول من این است، که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کنید، گناه علنی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 اگر خدای نکرده غیبت می کنیم، در جامعه نباشد، در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ابقت گناه غیبت را در اجتماع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علنی کردی، مواظب باش در سرازیری گناه واقع نشوی، و در سرازیری گناه واقع شدن، مثل کسی است، که سوار یک ماشین است و در یک جاده ای که دارای سرازیری است، ترمز ماشین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سرازیری گناه واقع بشود، این حالت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می فرماید که برادران یوسف چون در سرازیری گناه واقع شدند، بیست و چهار گناه در قضیه یوسف کردند، و حتی کارشان به آنجا رسید، که نسبت ضلالت به پیغمبر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سرقت به پیغمبر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نسبت خرافت و خرفت بودن به پیغمبر خدا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داشتند، پیغمبر خدا را بکشند، که نکشتند و در میان چاهش انداختند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گاهی یکبار دروغ می گوید، سپس مجبور می شود، دروغ دوم را بگوید، دروغ سوم را بگوید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که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دفعه چادر را کنار می گذارد، کم کم جوراب و شلوار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فوکول پیدا می شود و کم کم کار به آنجا می رسد که مانند زمان طاغوت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کم شروع می کند و به کم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تان تقاضا دارم، مخصوصا از شما طلبه ها، از شما فضلا این که در سرازیری گناه واقع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دیگر من به شما این است، که اگر گناه میکنید، آن هم گناه علنی، اما اگر در سرازیری </w:t>
      </w:r>
      <w:bookmarkStart w:id="201" w:name="pg6527_78911"/>
    </w:p>
    <w:p>
      <w:pPr>
        <w:pStyle w:val="BookText"/>
        <w:rPr/>
      </w:pPr>
      <w:bookmarkEnd w:id="201"/>
      <w:r>
        <w:rPr>
          <w:rFonts w:ascii="IRNazanin" w:hAnsi="IRNazanin" w:eastAsia="IRNazanin"/>
          <w:color w:val="111111"/>
          <w:sz w:val="28"/>
          <w:sz w:val="28"/>
          <w:szCs w:val="28"/>
          <w:rtl w:val="true"/>
          <w:lang w:bidi="fa-IR"/>
        </w:rPr>
        <w:t>گناه واقع شدید، تقاضا دارم، توجیه گری نکنید، که این خیلی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 کند و گناهش را توجیه بکند؛ این دیگر موفق به توبه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راستی وقتی گناه میکند خودش را مقصر بداند، آن خانمی که بدحجاب است، بی حجاب است اما خود را مقصر میداند این قابلیت دارد که توبه کند و رستگار بشود؛ اما آن که فوکول می گذارد، با توجیه گریهایش این فوکول را یک ارزش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یک ضدارزش حساب می کند، و با توجیه گریهایش، این ضدارزش،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است، که رستگار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تفلح أبدأ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جمله چون مختص به طلبه ها نیست، شاید خیلی عالی نباشد، ولی این جمله را به همه بگویم، مخصوصا به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حوزه علمیه قم، مرحوم حاج شیخ عبدالکریم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به قول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 این انقلاب از برکات اوست؛ فرموده بود که به طلبه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اول تفسیق و بعد غیبت می کند و اگر هم گفتید، اصرار نکنید، برای این که اول تکفیر میکند و بعد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این مرد بزرگ برای ما سرمشق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کردی، بدان گناهش بزرگ است، دیگر خواهش دارم تفسیقش نکن، خواهش دارم، تکفیرش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توجیه گری در غیبت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ربا خوردی، بدان که گناه بزرگی کردهای؛ اما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اینجا نرسد، که بگویی نمی شود، نظام بدون ربا سرپا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خطر دارد</w:t>
      </w:r>
      <w:r>
        <w:rPr>
          <w:rFonts w:eastAsia="IRNazanin" w:cs="IRNazanin"/>
          <w:color w:val="111111"/>
          <w:sz w:val="28"/>
          <w:szCs w:val="28"/>
          <w:rtl w:val="true"/>
          <w:lang w:bidi="fa-IR"/>
        </w:rPr>
        <w:t>.</w:t>
      </w:r>
    </w:p>
    <w:p>
      <w:pPr>
        <w:pStyle w:val="Heading4"/>
        <w:numPr>
          <w:ilvl w:val="3"/>
          <w:numId w:val="1"/>
        </w:numPr>
        <w:rPr/>
      </w:pPr>
      <w:bookmarkStart w:id="202" w:name="__RefHeading___Toc85969_372815092"/>
      <w:bookmarkStart w:id="203" w:name="_Toc75"/>
      <w:bookmarkEnd w:id="202"/>
      <w:r>
        <w:rPr>
          <w:rtl w:val="true"/>
        </w:rPr>
        <w:t>توجیه گری کار شیطان و شیطان صفتان</w:t>
      </w:r>
      <w:bookmarkEnd w:id="2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میدهم،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آلوده نداشتی، کارهای بیجا داشتی و خطاکار بودی؛ اما مواظب باش روی این کارهای بیجا توجیه نکن، که توجیه گری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گناهش را توجیه کرد شیطان است و اتفاقا شیطان هم که رانده خدا شد، برای همین توجیه گری هایش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فرشتگان خطاب شد، به آدم سجده کنید، اگر شیطان سجده نکرده بود، و توجیه گری هم نکرده بود، دیگر کارش به اینجا نمی رسید، که هفت، هشت، ده جابه پروردگار عالم تشر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انسان به اینجا می رسد، همه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یعنی جبرییل، میکاییل، عزراییل، اسرافیل، حمله عرش همه و همه به این انسان سجده کردند، اما این شیطان همینطور صاف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زنهای بدحجاب در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پروردگار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نکردی؟ توجیه کرد، آن هم چه توجیه غلطی؟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آتشم،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که بخواهد توجیه گری کند، به تمام معنی خرفت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عالم بود، ملا بود؛ اما همین شیطان ملا، اینجا خرفت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این سجده کن نه به جسمش،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جسمش از خاک بود، من از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توجیه خرفت و احمق مآبانه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درصد توجیه هایی که مخصوصأ غربی ها، یعنی در واقع غرب زده ها، مخصوصا از فرنگ برگشته ها و روشنفکرنماها، میکنند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بازی است،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هایش احساسات را تحریک می کند، مخصوصا احساسات خانم هایی را که رانده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شیطان برای خاطر این توجیهش به جای 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های قرآن به ما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اما اگر گناه کردی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قانون خدا، تسلیم و راضی باش؛ اما حالا اگر تسلیم و رضا نداری و برایت سنگین است، بگذار به همان سنگینی بماند، دیگر توجیه نکن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ضد تسلیم و رضا هستند، که دیگر مربوط به جلسه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صاف بگوید،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متأسفانه از غرب زده ها، از روشنفکر مآب ها</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کمال آسانی و راحتی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آخوندها در آورده اند؟ اصلا این ها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از کجا سرچشمه گرفته؟ چون مقام تسلیم و رضا ندارد، اول برایش سنگین است، بعد توجیه کرده، دیده نمی شود خرفت بازی کند، دیگر معلوم است که اصلا زیر حساب زده و حق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عاقبت کار این گونه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کان عاقبة الذین أساؤا السوءای أن کذبوا بآیات الله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اول قانون برایش سنگین است، بعد توجیه میکند، بعد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طول انجامید از همه تان عذرخواهی می کنم، اما امیدوارم که برای من و شما بحث خوبی باشد و تقاضا دارم اگر بحث خوبی بود، مقداری درباره آن فکر کنید و تقاضا دارم، شما همه تان مقام بالایی دارید، در جوار امام رضا امروز از آقا یک عیدی بخواهید و آن اینکه دست کم مرتبه اول تسلیم و رضا را به همه ما عنایت کند، ان شاء الله</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6527_78915"/>
      <w:bookmarkStart w:id="205" w:name="pg6527_78915"/>
      <w:bookmarkEnd w:id="205"/>
    </w:p>
    <w:p>
      <w:pPr>
        <w:pStyle w:val="Heading2"/>
        <w:numPr>
          <w:ilvl w:val="1"/>
          <w:numId w:val="1"/>
        </w:numPr>
        <w:rPr/>
      </w:pPr>
      <w:bookmarkStart w:id="206" w:name="pg6527_78915"/>
      <w:bookmarkStart w:id="207" w:name="__RefHeading___Toc85971_372815092"/>
      <w:bookmarkStart w:id="208" w:name="_Toc76"/>
      <w:bookmarkEnd w:id="206"/>
      <w:bookmarkEnd w:id="207"/>
      <w:r>
        <w:rPr>
          <w:rtl w:val="true"/>
        </w:rPr>
        <w:t>گفتار هفتم</w:t>
      </w:r>
      <w:r>
        <w:rPr>
          <w:rtl w:val="true"/>
        </w:rPr>
        <w:t xml:space="preserve">: </w:t>
      </w:r>
      <w:r>
        <w:rPr>
          <w:rtl w:val="true"/>
        </w:rPr>
        <w:t>گواهان و شاهدان بر افکار و کردار، در قرآن</w:t>
      </w:r>
      <w:bookmarkEnd w:id="208"/>
    </w:p>
    <w:p>
      <w:pPr>
        <w:pStyle w:val="Heading3"/>
        <w:numPr>
          <w:ilvl w:val="2"/>
          <w:numId w:val="1"/>
        </w:numPr>
        <w:rPr/>
      </w:pPr>
      <w:bookmarkStart w:id="209" w:name="__RefHeading___Toc85973_372815092"/>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گواهان و شاهدان بر افکار و کردار، در قرآن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بحث گذشته درباره کلمه تقوا و شخص متقی بود، معنای این کلمه از دیدگاه فقها و علمای علم اخلاق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آیات اول سوره بقره مطالبی درباره فرد متقی مطرح شد و 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نمودیم و اکنون بحث را پی می گیریم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آن کسی است، که به قیامت یقین دارد، اگر کسی علاوه بر علم، به راستی به قیامت یقین داشته باشد، قطعا نیروی کنترل کننده ای برای کنترل اعضا و جوارح در اختیار دارد و حتی کلید دل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مباحث فراوانی درباره قیامت دارد، صفحه ای از قرآن نیست، مگر اینکه نامی از قیامت، حساب و کتاب، بهشت و جهنم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جلسه بحث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از قرآن استفاده خواهیم کرد، که در این عالم بر گفتار و کردار و افکار ما نظار و شهودی نظارت کامل </w:t>
      </w:r>
      <w:r>
        <w:rPr>
          <w:rFonts w:eastAsia="IRNazanin" w:cs="IRNazanin"/>
          <w:color w:val="111111"/>
          <w:sz w:val="28"/>
          <w:szCs w:val="28"/>
          <w:rtl w:val="true"/>
          <w:lang w:bidi="fa-IR"/>
        </w:rPr>
        <w:t xml:space="preserve">.» </w:t>
      </w:r>
      <w:bookmarkStart w:id="211" w:name="pg6527_78916"/>
    </w:p>
    <w:p>
      <w:pPr>
        <w:pStyle w:val="BookText"/>
        <w:rPr/>
      </w:pPr>
      <w:bookmarkEnd w:id="211"/>
      <w:r>
        <w:rPr>
          <w:rFonts w:ascii="IRNazanin" w:hAnsi="IRNazanin" w:eastAsia="IRNazanin"/>
          <w:color w:val="111111"/>
          <w:sz w:val="28"/>
          <w:sz w:val="28"/>
          <w:szCs w:val="28"/>
          <w:rtl w:val="true"/>
          <w:lang w:bidi="fa-IR"/>
        </w:rPr>
        <w:t>دارند، و روز قیامت، به نفع یا ضرر ما شهادت می دهند، این از بحثهای ابتکاری قرآن کریم است، گرچه ما نتوانیم آن را درک نماییم، اما دلالت قرآن بر آن خیلی واضح و انکارناپذیر است</w:t>
      </w:r>
      <w:r>
        <w:rPr>
          <w:rFonts w:eastAsia="IRNazanin" w:cs="IRNazanin"/>
          <w:color w:val="111111"/>
          <w:sz w:val="28"/>
          <w:szCs w:val="28"/>
          <w:rtl w:val="true"/>
          <w:lang w:bidi="fa-IR"/>
        </w:rPr>
        <w:t>.</w:t>
      </w:r>
    </w:p>
    <w:p>
      <w:pPr>
        <w:pStyle w:val="Heading3"/>
        <w:numPr>
          <w:ilvl w:val="2"/>
          <w:numId w:val="1"/>
        </w:numPr>
        <w:rPr/>
      </w:pPr>
      <w:bookmarkStart w:id="212" w:name="__RefHeading___Toc85975_372815092"/>
      <w:bookmarkStart w:id="213" w:name="_Toc78"/>
      <w:bookmarkEnd w:id="212"/>
      <w:r>
        <w:rPr/>
        <w:t>۱</w:t>
      </w:r>
      <w:r>
        <w:rPr>
          <w:rtl w:val="true"/>
        </w:rPr>
        <w:t xml:space="preserve">- </w:t>
      </w:r>
      <w:r>
        <w:rPr>
          <w:rtl w:val="true"/>
        </w:rPr>
        <w:t>مهمترین شاهد</w:t>
      </w:r>
      <w:r>
        <w:rPr>
          <w:rtl w:val="true"/>
        </w:rPr>
        <w:t xml:space="preserve">: </w:t>
      </w:r>
      <w:r>
        <w:rPr>
          <w:rtl w:val="true"/>
        </w:rPr>
        <w:t>خداوند</w:t>
      </w:r>
      <w:bookmarkEnd w:id="213"/>
    </w:p>
    <w:p>
      <w:pPr>
        <w:pStyle w:val="BookText"/>
        <w:rPr/>
      </w:pPr>
      <w:r>
        <w:rPr>
          <w:rFonts w:ascii="IRNazanin" w:hAnsi="IRNazanin" w:eastAsia="IRNazanin"/>
          <w:color w:val="111111"/>
          <w:sz w:val="28"/>
          <w:sz w:val="28"/>
          <w:szCs w:val="28"/>
          <w:rtl w:val="true"/>
          <w:lang w:bidi="fa-IR"/>
        </w:rPr>
        <w:t>اولین و مهمترین ناظر و شاهد خدای متعال است و پروردگار عالم در روز قیامت علیه ما یا له ما شهادت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محضر خداییم، همه جا محضر خداست، خدا از ما به ما نزدیکتر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یحول بین المرء و قلبه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خدا از خود انسان به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بالله شهیدا </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حسیبأ </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محضر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خائنة الأعین و ماتخفی الصدور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خداوند ظاهر و باطن را میداند و روز قیامت شهادت می دهد، اما بعضی از انسانها منکر شهادت خدا می شوند و این برای انسان یک زنگ خطر است؛ مخصوصا برای ما طلبه ها، که چون و چرا داریم، با استدلال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در روز قیامت، وقتی که علیه آن ها شهادت داده می شود، وقتی پرونده سیاه آنها، آنها را محکوم می کند، شهادت خدا و شهادت افراد دیگر را منکر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یبعثهم الله جمیعا یحلفون له کما یحلفون لکم و یحسبون أنهم علی شیء ألا إنهم هم الکاذبون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14" w:name="pg6527_78917"/>
    </w:p>
    <w:p>
      <w:pPr>
        <w:pStyle w:val="BookText"/>
        <w:rPr/>
      </w:pPr>
      <w:bookmarkEnd w:id="214"/>
      <w:r>
        <w:rPr>
          <w:rFonts w:ascii="IRNazanin" w:hAnsi="IRNazanin" w:eastAsia="IRNazanin"/>
          <w:color w:val="111111"/>
          <w:sz w:val="28"/>
          <w:sz w:val="28"/>
          <w:szCs w:val="28"/>
          <w:rtl w:val="true"/>
          <w:lang w:bidi="fa-IR"/>
        </w:rPr>
        <w:t>در روز قیامت افرادی هستند که سوگند می خورند، که این پرونده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همینطور که برای شما به دروغ سوگند می خورند، برای اثبات حرفشان برای ما هم قسم دروغ می خورند و می گویند، ما بهشتی هستیم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بعضی افراد می گویند خدایا قسم به حق خودت، ما بهشتی هستیم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انسان به کجا می رسد و دروغگویی که در دل او رسوخ کرده است در باطن او هویدا می شود و چه رسوایی ها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گواهان که در روز قیامت له، یا علیه ما، شهادت می دهد،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که در محضر خدا هستیم، باید یقین داشته باشیم، 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ولی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قرآن برای متقی صفت می آورد، این است، که آن دانستن در دل او رسوخ کرده است، آن دانستن که مربوط به عقل است، مربوط به قلب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بالأخرة هم یوقنون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آن ایمان و یقین یک معنا دارد و هر دو هم مربوط به دل است، ایمان و یقین آن است که انسان بواسطة ریاضتهای دینی، به واسطه غبادت و رسیدن به مقام عبودیت، به غیب ایمان پیدا کند و به قیامت یقین پیدا کند، یقین پیدا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کند که خدا علیه یا له او شهادت می دهد</w:t>
      </w:r>
      <w:r>
        <w:rPr>
          <w:rFonts w:eastAsia="IRNazanin" w:cs="IRNazanin"/>
          <w:color w:val="111111"/>
          <w:sz w:val="28"/>
          <w:szCs w:val="28"/>
          <w:rtl w:val="true"/>
          <w:lang w:bidi="fa-IR"/>
        </w:rPr>
        <w:t>.</w:t>
      </w:r>
    </w:p>
    <w:p>
      <w:pPr>
        <w:pStyle w:val="Heading3"/>
        <w:numPr>
          <w:ilvl w:val="2"/>
          <w:numId w:val="1"/>
        </w:numPr>
        <w:rPr/>
      </w:pPr>
      <w:bookmarkStart w:id="215" w:name="__RefHeading___Toc85977_372815092"/>
      <w:bookmarkStart w:id="216" w:name="_Toc79"/>
      <w:bookmarkEnd w:id="215"/>
      <w:r>
        <w:rPr/>
        <w:t>۲</w:t>
      </w:r>
      <w:r>
        <w:rPr>
          <w:rtl w:val="true"/>
        </w:rPr>
        <w:t xml:space="preserve">- </w:t>
      </w:r>
      <w:r>
        <w:rPr>
          <w:rtl w:val="true"/>
        </w:rPr>
        <w:t xml:space="preserve">معصومان </w:t>
      </w:r>
      <w:r>
        <w:rPr>
          <w:rtl w:val="true"/>
        </w:rPr>
        <w:t xml:space="preserve">( </w:t>
      </w:r>
      <w:r>
        <w:rPr>
          <w:rtl w:val="true"/>
        </w:rPr>
        <w:t xml:space="preserve">علیهم السلام </w:t>
      </w:r>
      <w:r>
        <w:rPr>
          <w:rtl w:val="true"/>
        </w:rPr>
        <w:t>)</w:t>
      </w:r>
      <w:bookmarkEnd w:id="216"/>
    </w:p>
    <w:p>
      <w:pPr>
        <w:pStyle w:val="BookText"/>
        <w:rPr/>
      </w:pPr>
      <w:r>
        <w:rPr>
          <w:rFonts w:ascii="IRNazanin" w:hAnsi="IRNazanin" w:eastAsia="IRNazanin"/>
          <w:color w:val="111111"/>
          <w:sz w:val="28"/>
          <w:sz w:val="28"/>
          <w:szCs w:val="28"/>
          <w:rtl w:val="true"/>
          <w:lang w:bidi="fa-IR"/>
        </w:rPr>
        <w:t xml:space="preserve">گروه دوم که در دنیا بر گفتار و کردار ما نظارت دارند، و در روز قیامت هم علیه یا له ما شهادت می دهند،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سیری الله عملکم ورسوله ثم تردون الی عالم الغیب والشهاده فینبئکم بما کنتم تعلمون </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مطلب داشته باش، که در محضر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همه جا محضر اوست، در محضر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و همه جا محضر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گفتار و کردار شما، بر نحوه فعل شما، بر وجهه گفتار و کردار شما، یعنی بر افکار شمانظارت کامل دارند و در روز قیامت له یا علیه شما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فیکون الرسول علیکم شهیدا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این آیه شریفه دو معنا دارد؛ معنای ظاهریش این است، که ای مسلمان تو باید برای جامعه بشریت الگو و سرمشق باشی، چنانکه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سرمشق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یک معنای باطنی،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شریفه فرمودند،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این است که ما در روز قیامت ناظر بر اعمال، و پرونده ها هستیم، و له یا علیه شما شهادت می دهیم، چنانچه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و شاهد بر پرونده ها و اعمال ما است، ما هم برای همه شهادت می دهیم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به ما می گوید، در این دنیا ما ناظرانی مثل پیغمبر، و مثل جضرت ولی عصر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ناظری مثل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می فرماید این جلسه، الان نه فقط ظاهرش، بلکه واقعش در محضر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له یا علیه ما در این جلسه شهادت بدهند، باید بدانند من برای چه می گویم؟ آیا برای خدا میگویم یا نه؟ شما برای چه اینجا آمدید؟ آیا خلوص دارید یا نه؟ وجهه و باطن عمل و افکار ما را هم حضرت رضا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 ما در محضر حضرت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ما در محضر حضرت رضاست، و در روز قیامت شهادت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17" w:name="pg6527_78919"/>
    </w:p>
    <w:p>
      <w:pPr>
        <w:pStyle w:val="Heading3"/>
        <w:numPr>
          <w:ilvl w:val="2"/>
          <w:numId w:val="1"/>
        </w:numPr>
        <w:rPr/>
      </w:pPr>
      <w:bookmarkStart w:id="218" w:name="__RefHeading___Toc85979_372815092"/>
      <w:bookmarkStart w:id="219" w:name="_Toc80"/>
      <w:bookmarkEnd w:id="217"/>
      <w:bookmarkEnd w:id="218"/>
      <w:r>
        <w:rPr/>
        <w:t>۳</w:t>
      </w:r>
      <w:r>
        <w:rPr>
          <w:rtl w:val="true"/>
        </w:rPr>
        <w:t xml:space="preserve">- </w:t>
      </w:r>
      <w:r>
        <w:rPr>
          <w:rtl w:val="true"/>
        </w:rPr>
        <w:t>فرشتگان</w:t>
      </w:r>
      <w:bookmarkEnd w:id="219"/>
    </w:p>
    <w:p>
      <w:pPr>
        <w:pStyle w:val="BookText"/>
        <w:rPr/>
      </w:pPr>
      <w:r>
        <w:rPr>
          <w:rFonts w:ascii="IRNazanin" w:hAnsi="IRNazanin" w:eastAsia="IRNazanin"/>
          <w:color w:val="111111"/>
          <w:sz w:val="28"/>
          <w:sz w:val="28"/>
          <w:szCs w:val="28"/>
          <w:rtl w:val="true"/>
          <w:lang w:bidi="fa-IR"/>
        </w:rPr>
        <w:t>گروه سوم، که بر اعمال ناظرند و در روز قیامت علیه باله ما شهادت می دهند، ملائکه مقرب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ملائکه محافظ اعمال ما هستند، یعنی ملک مقرب الهی نیستند، بلکه برای نظارت بر افکار و گفتار و کردار ما گمارده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ملائکه مقرب خدا نظیر جبرئیل، میکائیل، اسرافیل، عزرائیل، حمله عرش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یشهده المقربون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ملائکه مقرب الهی به نامه عمل شما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ملائکه ای که از نظر سعۀ وجودی بر همه جا از جمله این کره زمین تسلط کامل دارند، و شهادت می دهند، وقتی می توانند شهادت بدهند، که صددرصد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در روایات می خوانیم، افرادی که اول وقت نماز می خوانند و مقید به نمازند، عزرائیل آنها را می بیند، و دم مرگ با آنها مدارا میکند؛ اما افرادی که به نماز اول وقت بنی اعتنا هستند، عزرائیل دم مرگ به آنها سختگیری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در بین روایات ما فراوان است؛ اما آن ملائکه ای که بر اعمال گماشته شده اند،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هیچ نمیگویی، هیچ نمیکنی، حتی هیچ فکری نمیکنی، جز اینکه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و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ضبط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روایات فراوان می خوانیم، که این دو ملک هم مرتب عوض می شوند؛ یعنی اول طلوع فجر آن دو ملکی که گماشته شده بودند، می روند و دو ملک دیگر می آیند و هر چه ما عمر بکنیم، هر بیست و چهار ساعت یکمرتبه در ملک اعمال ما را یادداشت می کنند و بر آنچه ما انجام می دهیم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گفتار، کردار، وجهه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باطن عمل ما و به عبارت دیگر بر دل ما نظارت دارند و در روز قیامت هم، پرونده دست آنهاست و به آن پرونده ای که در بیست و چهار ساعت تشکیل داده اند شهادت می دهند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20" w:name="pg6527_78920"/>
    </w:p>
    <w:p>
      <w:pPr>
        <w:pStyle w:val="Heading3"/>
        <w:numPr>
          <w:ilvl w:val="2"/>
          <w:numId w:val="1"/>
        </w:numPr>
        <w:rPr/>
      </w:pPr>
      <w:bookmarkStart w:id="221" w:name="__RefHeading___Toc85981_372815092"/>
      <w:bookmarkStart w:id="222" w:name="_Toc81"/>
      <w:bookmarkEnd w:id="220"/>
      <w:bookmarkEnd w:id="221"/>
      <w:r>
        <w:rPr/>
        <w:t>۴</w:t>
      </w:r>
      <w:r>
        <w:rPr>
          <w:rtl w:val="true"/>
        </w:rPr>
        <w:t xml:space="preserve">- </w:t>
      </w:r>
      <w:r>
        <w:rPr>
          <w:rtl w:val="true"/>
        </w:rPr>
        <w:t>اعضا و جوارح</w:t>
      </w:r>
      <w:bookmarkEnd w:id="222"/>
    </w:p>
    <w:p>
      <w:pPr>
        <w:pStyle w:val="BookText"/>
        <w:rPr/>
      </w:pPr>
      <w:r>
        <w:rPr>
          <w:rFonts w:ascii="IRNazanin" w:hAnsi="IRNazanin" w:eastAsia="IRNazanin"/>
          <w:color w:val="111111"/>
          <w:sz w:val="28"/>
          <w:sz w:val="28"/>
          <w:szCs w:val="28"/>
          <w:rtl w:val="true"/>
          <w:lang w:bidi="fa-IR"/>
        </w:rPr>
        <w:t>مورد چهارم، از چیزهایی که له یا علیه ما شهادت می دهند، اعضا و جوارح خود ما هستند، در روز قیامت چشم، گوش، زبان، حتی پوست و گوشت و استخوان ماله یا علیه ما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ما جاءوها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 تم علینا، قالوا أنطقنا الله الذی أنطق کل شیء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پوست بدن انسان به زیان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آلودگیش را به ضرر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شنیدنیهای غیبت، موسیقی های مبتذل را علیه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 و جوارحش علیه او شهادت دادند، به التماس می افتد، که چرا علیه ما شهادت می دهید؟ قرآن می گوید اینطور جواب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أنطقنا الله الذی أنطق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ما برای این که کنترل باشیم چیزی نداشتیم، جز این آیات که فراوان هم هست، بس بود، که چشم، گوش، اعضا و جوارح ما، حتی دل ما کلید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می گیریم، که به صراحت، از قرآن فهمیده می شود، که هویت ما حقیقت ما، دل ما، علیه ما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لأتقف ما لیس لک به علم إن السمع والبصر والفؤاد کل اولئک کان عنه مسؤولا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حرفهایت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 فکر و بدون تأمل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کردارت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شنیدنیهایت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در روز قیامت از گوش، چشم، زبان، بلکه از دل سؤال می شود و آنها جواب میدهند؛ یعنی این آیه شریفه، علاوه بر اعضاء و جوارح دل را هم آورده، که معنایش این جور می شود، هویت انسان در روز قیامت علیه او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می پرسند چه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آلوده داشتم از گوش می پرسند چه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آلوده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که گناه بود، استماع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کردم، تهمت زدم، شایعه پراکندم،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دل می پرسند، چه کردی؟ از هویت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در سوره یس این مطلب آمده است، متأسفانه بعضی اوقات این انسان با این همه شاهد و ناظر همه چیز را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همه چیز را منکر شد، دیگر زبانش را مهر می کنیم، برای آنکه سخن بیهوده نگوید، زبانش را از کار می اندازیم، که دیگر در مقابل خدا زبان درازی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زبانش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جوارحش علیه او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این شخصی که زبانش مهر شد، همین طور که آن آیه دلالت داشت، اگر این انسان خیره سر، لجوج و متعصب و یک دنده بشود، به عبارت دیگر اگر فاسق شود، فسق در دل او رسوخ میکند، نه در مقابل حق و حقیقت، بلکه در مقابل پیغمبر اکرم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ایستادگی می کند، در مقابل ملائکه ایستادگی می کند، و اتفاقا روایات فراوانی هم علامه مجلسی رضوان الله تعالی علیه در این باره آورده است، که اگر انسان بدبخت و گمراه بشود، کارش به جاهای باریکی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 بینید، بعضی انسانها، دانسته به بیراهه می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أضله الله علی علم </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انسانها، فهمیده پا روی حق و واقع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کوبیدن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دیگران فهم و شعورش را نادیده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 و آنجا باطن است، اینجا عرض و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واقعیات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تیز بین و واقع بین می شود، همه حقایق و واقعیتها ظهور می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هنگامه افراد لجوج، منکر حق و حقیقت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همه چیز می 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مقابل پیغمبراکرم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اعضاء و جوارحش هم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علیه من شهادت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أنطقنا الله الذی أنطق کل شیء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از این قبیل آیات، که در سوره یس هم تکرار شده است، فهمیده می شود، که اصلا منکر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شهادتها و نظارتها به جهنم کشیده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23" w:name="pg6527_78923"/>
    </w:p>
    <w:p>
      <w:pPr>
        <w:pStyle w:val="Heading2"/>
        <w:numPr>
          <w:ilvl w:val="1"/>
          <w:numId w:val="1"/>
        </w:numPr>
        <w:rPr/>
      </w:pPr>
      <w:bookmarkStart w:id="224" w:name="__RefHeading___Toc85983_372815092"/>
      <w:bookmarkStart w:id="225" w:name="_Toc82"/>
      <w:bookmarkEnd w:id="223"/>
      <w:bookmarkEnd w:id="224"/>
      <w:r>
        <w:rPr>
          <w:rtl w:val="true"/>
        </w:rPr>
        <w:t>گفتار هشتم</w:t>
      </w:r>
      <w:r>
        <w:rPr>
          <w:rtl w:val="true"/>
        </w:rPr>
        <w:t xml:space="preserve">: </w:t>
      </w:r>
      <w:r>
        <w:rPr>
          <w:rtl w:val="true"/>
        </w:rPr>
        <w:t>گواهان و شاهدان بر افکار و کردار، در قرآن</w:t>
      </w:r>
      <w:bookmarkEnd w:id="225"/>
    </w:p>
    <w:p>
      <w:pPr>
        <w:pStyle w:val="Heading3"/>
        <w:numPr>
          <w:ilvl w:val="2"/>
          <w:numId w:val="1"/>
        </w:numPr>
        <w:rPr/>
      </w:pPr>
      <w:bookmarkStart w:id="226" w:name="__RefHeading___Toc85985_372815092"/>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گواهان و شاهدان بر افکار و کردار، در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پیشین درباره نظارت و شهادت بر اعمال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از قرآن فهمیده می شود، کسانی هستند، که در این دنیا، بر اعمال ما ناظرند و در روز قیامت بر اعمال ما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گفتار پیشین این شد، که اگر گفتار، کردار و پندار ما خوب باشد، در روز قیامت شاهدان خوبی داریم، چنانچه گفتار، کردار و پندار ما بد باشد، در روز قیامت گواهانی داریم، که به ضرر ما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اول شاهد در آخرت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محضر خداییم و باید توجه داشته باشیم، چه میگوییم، چه میکنیم و چه فکری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 که ما در محضر او هستیم، در روز قیامت له ما یا علیه ما شهادت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قرآن به خوبی استفاده کردیم، اینها بر اعمال، گفتار، کردار و افکار ما ناظر هستند و در روز قیامت بر گفتار، کردار و پندار ما شهادت می دهند؛ بلکه به قرآن استناد کردیم، که همه انبیا بر قومشان این نظارت و این شهادت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از قول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bookmarkStart w:id="228" w:name="pg6527_78924"/>
    </w:p>
    <w:p>
      <w:pPr>
        <w:pStyle w:val="BookText"/>
        <w:rPr/>
      </w:pPr>
      <w:bookmarkEnd w:id="228"/>
      <w:r>
        <w:rPr>
          <w:rFonts w:ascii="IRNazanin" w:hAnsi="IRNazanin" w:eastAsia="IRNazanin"/>
          <w:color w:val="111111"/>
          <w:sz w:val="28"/>
          <w:sz w:val="28"/>
          <w:szCs w:val="28"/>
          <w:rtl w:val="true"/>
          <w:lang w:bidi="fa-IR"/>
        </w:rPr>
        <w:t xml:space="preserve">نقل می کند، که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کنت علیهم شهیدا مادمت فیهم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تا آن زمانی که من در میان امتم هستم، ناظر و شاهد هستم و در روز قیامت هم آنچه تحمل کرده ام،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مقرب خدا، نظیر جبرئیل و عزرائیل که بر اعمال ما حتی بر دل ما ناظرند، در روز قیامت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استفاده کردیم، که در شبانه روز دو تا ملک پرونده ما را تنظیم می کنند، یکی پرونده ثوابها و دیگری پرونده گناه را تنظیم می کند و اینها هم نظارت دارند و در دنیا و آخرت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آیاتی استدلال شد، که همه اعضا و جوارح ما، شاهد بر اعمال ما هستند و این مورد چهارم مهم تر از موارد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مقداری توجه داشته باشد، خود را از زندان غفلت بیرون ببرد و این که قرآن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زبان بلکه پوست بدن و گوشت و استخوان، بلکه هویت ما در روز قیامت له ما یا علیه ما شهادت می دهد، چه وقت می تواند شهادت بدهد؟ وقتی که در دنیا بر اعمال 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یا باید از قرآن گرفته شود، یا از افرادی که عالم شهود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دریافت این مطالب، قرآن و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9" w:name="__RefHeading___Toc85987_372815092"/>
      <w:bookmarkStart w:id="230" w:name="_Toc84"/>
      <w:bookmarkEnd w:id="229"/>
      <w:r>
        <w:rPr/>
        <w:t>1</w:t>
      </w:r>
      <w:r>
        <w:rPr>
          <w:rtl w:val="true"/>
        </w:rPr>
        <w:t>-</w:t>
      </w:r>
      <w:r>
        <w:rPr>
          <w:rtl w:val="true"/>
        </w:rPr>
        <w:t>قرآن و گواهی جهان و اعضای انسان</w:t>
      </w:r>
      <w:bookmarkEnd w:id="230"/>
    </w:p>
    <w:p>
      <w:pPr>
        <w:pStyle w:val="BookText"/>
        <w:rPr/>
      </w:pPr>
      <w:r>
        <w:rPr>
          <w:rFonts w:ascii="IRNazanin" w:hAnsi="IRNazanin" w:eastAsia="IRNazanin"/>
          <w:color w:val="111111"/>
          <w:sz w:val="28"/>
          <w:sz w:val="28"/>
          <w:szCs w:val="28"/>
          <w:rtl w:val="true"/>
          <w:lang w:bidi="fa-IR"/>
        </w:rPr>
        <w:t>قرآن در آیاتی به صراحت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جاؤوها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لجلودهم لم شهدتم علینا قالوا أنطقنا الله الذی أنطق کل شیء و هو خلقکم أول مرة وإلیه ترجعون </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جلود در اینجا از باب مثال است، مخصوصا با آیات دیگری که این آیه را معنی کنیم، این می شود، که چشم، گوش، تمام اعضا و هویت ما، در این دنیا تحمل شهادتت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اگر ناظر نباشد معنا ندارد، که در روز قیامت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شعور نداشته باشد، معنا ندارد، در آنجا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فرع تحمل است، فرع آگاهی است و تا آگاه نباشد، نمی 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قرآن شریف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ما، زمین و زمان، در و دیوار، فرش و رختخواب، میز و صندلی و هرچه اطراف ماست، بر گفتار و کردار ما ناظر است، و در روز قیامت له یا علیه ما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زلزال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زلزلت الارض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یومئذ تحدث أخبارها بأن ربک أوحی لها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آن زلزله عجیب، عالم قیامت 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قیامت به پا شد، زمین علیه ما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برداشت کرده است، آنجا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علیه او شهادت داده می شود، با تحسر و حیرانی با زمین حرف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چنین میکنی؟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این شهادت را بده، تحمل شهادت را بکن</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هم درباره شهادت زمان، مکان، و چیزهایی که اطراف ماست، تصریحاتی شده است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اینها شعور دارند، علم دارند، بلکه بر اعمال ما ناظرند و شهادت می دهند؛ خیلی از شما و یا همه شما می دانید، آنچه باید توجه داشته باشیم، در این دنیا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کوریم، ما کریم، ما نفهمیم و الا دنیا شعور دارد، در و دیوار فهم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بینایی دارد ولو این که ما نحوه شنوایی، بینایی، نحوه شعور و برداشت آن را نفهمیم، اما قرآن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شیء الا یسبح بحمده و لکن لا تفقهون تسبیحهم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چیزی نیست، در این عالم که شعور نداشته باشد و تسبیح خدا نکند،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فهمی، تو گوش شنوا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که گوش شنوا داشت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او وقتی زیور می خواند، در و دیوار با او هم صدا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درختان و کوه ها و آبها با او هم صدا می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این امر،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حضرت داود زبور می خواند، پرنده ها، کوهها، در و دیوار، که اطراف او بودند، با او زبور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وقتی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با آنها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کل صلوته و تسبیحه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اینها نماز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چه جوری است؟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تسبیح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تسبیحشان چیست؟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گوید، نماز دارند، تسبیح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دل دارد و مرد خداست، هم صدا می شوند و به او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می خواند، همه با او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با او قرآن خواندند، بر قرآن خواندن او نظارت دارند، در روز قیامت پرده ها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نفهمی ها از بین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کشفنا عنک غطاءک فبصرک الیوم حدید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چشم همه افراد تیزبین و حقیقت بین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صدای زمین را که نمی شنیدند،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زمین علیه آنها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بگو،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 دیوار با آنها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به خوبی استفاده می کنیم، در روز قیامت نه فقط ما محشور می شویم، بلکه این جهان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جهان محشور شد، آن اطراف ما، در و دیوارش که به نظر ما شعور نداشتند، می فهمیم که چه شعوری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 xml:space="preserve">با شما نامحرمان ما خامشیم </w:t>
      </w:r>
      <w:r>
        <w:rPr>
          <w:rStyle w:val="FootnoteAnchor"/>
          <w:rtl w:val="true"/>
        </w:rPr>
        <w:footnoteReference w:id="1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محرم راز بشوی، چشم بینا و گوش شنوا پیدا میکنی، همین جا تسبیح پرندگان را میشنوی، همین جا می فهمی و می بینی در ودیوار، کوه و صحرا، دریا، همه و همه از گفتار، کردار، پندار ما، برداشتی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ناظر در این دنیاست، که ما و لو در یک اتاق</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باشیم،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انسان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خدا هست، علاوه بر این که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در محضر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اعضا و جوارح ما که شعور دارند و ما نمی فهمیم، در و دیوار اتاق، زمین اتاق، فرش اتاق شعور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کنیم این آب و این لیوان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این میز و صندلی چیزی نمی فهمد، اما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شیء إلا یسبح بحمده و لکن لا تفقهون تسبیحهم </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از آقایان مفسرین گفته اند این تسبیح تکوینی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لله مافی السماوات و ما فی الأرض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را تسبیح تکوینی بگیریم، اما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جبال أوبی معه و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کل صلؤته و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شود تسبیح تکوینی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قرآن استفاده کنیم و بگوییم شعور و برداشت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ملائکه را می فهمیم؛ اما برداشت زمین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خدا را نمی فهمیم، برداشت اعضا و جوارح خودمان را نمی فهمیم؛ ولی بالاخره علم دینی ما، یا علم مادی ما هر چه ترقی کند، یک قطره از دریاست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می خوانیم قضیه حضرت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تمام شد، یک مرغکی آمد، دو قطره آب برداشت، یک قطره در مقابل حضرت خضر و یک قطره در مقابل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چه میگوید؟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شما در مقابل علم خدا قطره ای در مقابل دریاست، در روایات معتبرهای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 حضرت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علم ما، قطرهای از دریاست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هر چه ترقی کند چه علم معنوی، و چه علم مادی دو حرفش بیشتر نمایان نمی شود، تا این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حروف دیگر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روزی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همین نسل باشد، روزی خواهد آمد، که مردم همه و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bookmarkStart w:id="231" w:name="pg6527_78928"/>
    </w:p>
    <w:p>
      <w:pPr>
        <w:pStyle w:val="BookText"/>
        <w:rPr/>
      </w:pPr>
      <w:bookmarkEnd w:id="231"/>
      <w:r>
        <w:rPr>
          <w:rFonts w:ascii="IRNazanin" w:hAnsi="IRNazanin" w:eastAsia="IRNazanin"/>
          <w:color w:val="111111"/>
          <w:sz w:val="28"/>
          <w:sz w:val="28"/>
          <w:szCs w:val="28"/>
          <w:rtl w:val="true"/>
          <w:lang w:bidi="fa-IR"/>
        </w:rPr>
        <w:t>خواهد آمد، که همه و همه بفهمند، اعضا و جوارح ما شعور دارند و بر گفتار و کردار ما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ظهور علم و روز ظهور حاکمیت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بفهمیم یا نفهمیم، تعبد در مقابل قرآن به ما می گوید، این جلسه ما، الآن، در و دیوارش، برقش، این میکروفن مقابل من، میز و صندلی، همه و همه بر اعمال ما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نمی فهمم و فهمیدنش فوق العاده مشکل است، این است که نه تنها بر ظاهر، بلکه بر باطن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چه وقت زمین علیه ما شهادت می دهد؟ وقتی که به نحوه عمل، به وجهه عمل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عمل یعنی چه؟ یعنی آیا من برای خدا میگویم یا نه؟ شما که اینجا نشستید، آیا برای خدا نشسته اید یا خیر؟ اگر صندلی شما، زمین، در و دیوار در روز قیامت بخواهد، له ما شهادت بدهد، باید وجهه عمل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عمل را درک بکند و این دیگر از خود آن اصل مطلب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کل حال این معانی تصریح قرآن است و ما باید به قرآن تعبد پیدا کنیم</w:t>
      </w:r>
      <w:r>
        <w:rPr>
          <w:rFonts w:eastAsia="IRNazanin" w:cs="IRNazanin"/>
          <w:color w:val="111111"/>
          <w:sz w:val="28"/>
          <w:szCs w:val="28"/>
          <w:rtl w:val="true"/>
          <w:lang w:bidi="fa-IR"/>
        </w:rPr>
        <w:t>.</w:t>
      </w:r>
    </w:p>
    <w:p>
      <w:pPr>
        <w:pStyle w:val="Heading3"/>
        <w:numPr>
          <w:ilvl w:val="2"/>
          <w:numId w:val="1"/>
        </w:numPr>
        <w:rPr/>
      </w:pPr>
      <w:bookmarkStart w:id="232" w:name="__RefHeading___Toc85989_372815092"/>
      <w:bookmarkStart w:id="233" w:name="_Toc85"/>
      <w:bookmarkEnd w:id="232"/>
      <w:r>
        <w:rPr/>
        <w:t>3</w:t>
      </w:r>
      <w:r>
        <w:rPr>
          <w:rtl w:val="true"/>
        </w:rPr>
        <w:t xml:space="preserve">- </w:t>
      </w:r>
      <w:r>
        <w:rPr>
          <w:rtl w:val="true"/>
        </w:rPr>
        <w:t>قرآن و گواهی کردار آدمی</w:t>
      </w:r>
      <w:bookmarkEnd w:id="233"/>
    </w:p>
    <w:p>
      <w:pPr>
        <w:pStyle w:val="BookText"/>
        <w:rPr/>
      </w:pPr>
      <w:r>
        <w:rPr>
          <w:rFonts w:ascii="IRNazanin" w:hAnsi="IRNazanin" w:eastAsia="IRNazanin"/>
          <w:color w:val="111111"/>
          <w:sz w:val="28"/>
          <w:sz w:val="28"/>
          <w:szCs w:val="28"/>
          <w:rtl w:val="true"/>
          <w:lang w:bidi="fa-IR"/>
        </w:rPr>
        <w:t>چیز دیگری که نمی شود به آن ناظر گفت، اما می شود شاهد گفت،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استفاده می کنیم، گفتار، کردار وافکار ما، به تناسب عمل صورت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آیا ناظرند یا نه؟ این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اینها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ما شاهد است که آیا بهشتی هستیم یا جهنمی؟</w:t>
      </w:r>
    </w:p>
    <w:p>
      <w:pPr>
        <w:pStyle w:val="BookText"/>
        <w:rPr/>
      </w:pPr>
      <w:r>
        <w:rPr>
          <w:rFonts w:ascii="IRNazanin" w:hAnsi="IRNazanin" w:eastAsia="IRNazanin"/>
          <w:color w:val="111111"/>
          <w:sz w:val="28"/>
          <w:sz w:val="28"/>
          <w:szCs w:val="28"/>
          <w:rtl w:val="true"/>
          <w:lang w:bidi="fa-IR"/>
        </w:rPr>
        <w:t>در سوره زلزال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ذره ای باشد، خود شما آن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باشد، خودش را می 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 جزاءه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خودش را می بیند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در این آیه هم اشکال بکند، اما آیات فراوانی تصریح دارد، که در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قیامت اعمال ما مجسم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تجد کل نفس ما عملت من خیر محضراً وما عملت من سوء تود لو أن بینها و بینه أمداً بعیدا و یحذرکم الله نفسه و الله رؤوف بالعباد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یعنی خدا رأفت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یحذرکم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خدا چیه؟ این که توجه داشته باش، آنچه میکنی، در روز قیامت خودش را می 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 کل نفس ماعملت من خیر محضرأ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خوبش به صورتهای خوب اطرافش را می گیرند و شعارهای بهشتی برایش می دهند، اعمال بدش، هم به تناسب صورت بندی شده، درندگی هایش، به صورت سگ، رقص ها و فیلم ها و ابتذال هایش به صورت میمون، تکبرها و خودبینی ها به صورت پلنگ و گرگ اطرافش را می گیرند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اعمال به این صورت اطرافش را گرفت، به قدری خجالت میکشد، که اصلا جهنم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این اعمال من فاصله بود؛ یعنی ولو اینکه جهنمی باشم، ای کاش بین من و اعمال من خیلی فاصله بود، این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در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که اعمال به تناسب صورت بندی می شود و در روز قیامت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هست، در قبر، در عالم برزخ و در روز قیامت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باشیم، در بهشت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جهنمی باشیم، در جهنم با ماست و از ما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چیزی موجود بشود، سپس نابود بشود و روایات در این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رسول گرامی آمد و گفت، یا رسول الله من نمی توانم، همیشه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نصیحتی به من بکن، تا سرمشق زندگیم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چه بکنی، در قبر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باشد، با توست، اگر بد باشد، با توست و مواظب باش در قبر رفیق خوب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 شاعری بیاید و این فرمایش شما را به شعر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حتان آمد و فرمایش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نظم درآورد، که مرحوم محدث قمی در منازل الآخرة</w:t>
      </w:r>
      <w:r>
        <w:rPr>
          <w:rFonts w:eastAsia="IRNazanin" w:cs="IRNazanin"/>
          <w:color w:val="111111"/>
          <w:sz w:val="28"/>
          <w:szCs w:val="28"/>
          <w:rtl w:val="true"/>
          <w:lang w:bidi="fa-IR"/>
        </w:rPr>
        <w:t xml:space="preserve">.» </w:t>
      </w:r>
      <w:bookmarkStart w:id="234" w:name="pg6527_78930"/>
    </w:p>
    <w:p>
      <w:pPr>
        <w:pStyle w:val="BookText"/>
        <w:rPr/>
      </w:pPr>
      <w:bookmarkEnd w:id="234"/>
      <w:r>
        <w:rPr>
          <w:rFonts w:ascii="IRNazanin" w:hAnsi="IRNazanin" w:eastAsia="IRNazanin"/>
          <w:color w:val="111111"/>
          <w:sz w:val="28"/>
          <w:sz w:val="28"/>
          <w:szCs w:val="28"/>
          <w:rtl w:val="true"/>
          <w:lang w:bidi="fa-IR"/>
        </w:rPr>
        <w:t xml:space="preserve">اشعارش را نقل می کند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را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وضعت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خوب است؛ باغ دارم، قصر دارم، اما یک عقرب هم دارم، مرتب به انگشت پای من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بچگی یک چاقو دزدیدم، چاقو را زیر خاک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یادم رفت، این حق الناس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الناس برای من یک عقرب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عقرب را با توبه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رفته،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رفتم آنجا، چاقو را از زیر خاک پیدا کردم، بالاخره به صاحبش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عالم خواب دیدم که برای من دعا کرد و گفت که مرا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را در خواب دیدند، گفت که حالم خوب است، وضعم خوب است، اما یک عقرب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گفته بود، شصت پای من را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فهمم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شصت پا؟ برای خاطر این که یک نیش به یک مسلمان زدم، دلش را آزرده کردم، باید توبه میکردم،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راضی می کردم،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عقرب شده و این عقرب را باید با آب توبه میکشتم، اما نکشتم و نظیرش در روایات ما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شهودی ها، زیاد از این چیزها دیده اند و زیاد از این چیزها نقل کرده اند</w:t>
      </w:r>
      <w:r>
        <w:rPr>
          <w:rFonts w:eastAsia="IRNazanin" w:cs="IRNazanin"/>
          <w:color w:val="111111"/>
          <w:sz w:val="28"/>
          <w:szCs w:val="28"/>
          <w:rtl w:val="true"/>
          <w:lang w:bidi="fa-IR"/>
        </w:rPr>
        <w:t>.</w:t>
      </w:r>
    </w:p>
    <w:p>
      <w:pPr>
        <w:pStyle w:val="Heading3"/>
        <w:numPr>
          <w:ilvl w:val="2"/>
          <w:numId w:val="1"/>
        </w:numPr>
        <w:rPr/>
      </w:pPr>
      <w:bookmarkStart w:id="235" w:name="__RefHeading___Toc85991_372815092"/>
      <w:bookmarkStart w:id="236" w:name="_Toc86"/>
      <w:bookmarkEnd w:id="235"/>
      <w:r>
        <w:rPr/>
        <w:t>3</w:t>
      </w:r>
      <w:r>
        <w:rPr>
          <w:rtl w:val="true"/>
        </w:rPr>
        <w:t>-</w:t>
      </w:r>
      <w:r>
        <w:rPr>
          <w:rtl w:val="true"/>
        </w:rPr>
        <w:t>تجسم اعمال</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دم مرگ است، انسان تجسم اعمالش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هست، که دم مرگ همه برایش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مجسم شده، ولی او نمی بیند و دم مرگ چشم ها تیزبین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می گوید، که می توانی برای من کاری بکنی؟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می توانی کاری انجام بدهی؟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خوبم،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بدم،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بهایی، در</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کشکول یک قضیه ای نقل می کند، که آن را ظاهرا مرحوم محدث قمی در منازل الآخرة نقل می کند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 جمله شیخ بهایی است، که بعد از این که قضیه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تجسم عمل از نظر اسلام، و از نظر شیعه ضروری است؛ یعنی آیات و روایات زیادی داریم، که قابل 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ضرورتی در اسلام شده است، که به آن تجسم عمل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عزیزان من گفتار و کردار ما به قول قرآن به اندازه ذره ای و لو به اندازه یک اتم باشد، حتی افکار ماو لو یک فکر خیلی کوچک، نابودشدنی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موجود می کنیم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داشته باشیم، می بینیم، که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ماست و اگر هم چشم بصیرت نداشته باشیم، یک روز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درکجا؟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فضلای جلسه تقاضا دارم این روایات را سبک نشمارید، قبر ما را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تأیید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 خانه ای تاریک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 خانه ای بی مونس هستم، فکری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خانه ای تنها هستم فکری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مرادم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قبر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 خانه ای هستم، پر از مار و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تریاقی بفرست اینها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این مار و عقرب دنیایی که نیست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که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گفتار ما، آن کردار ما اینها در قبر مار و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های چو مار و کژدمت</w:t>
      </w:r>
    </w:p>
    <w:p>
      <w:pPr>
        <w:pStyle w:val="BookText"/>
        <w:rPr/>
      </w:pPr>
      <w:r>
        <w:rPr>
          <w:rFonts w:ascii="IRNazanin" w:hAnsi="IRNazanin" w:eastAsia="IRNazanin"/>
          <w:color w:val="111111"/>
          <w:sz w:val="28"/>
          <w:sz w:val="28"/>
          <w:szCs w:val="28"/>
          <w:rtl w:val="true"/>
          <w:lang w:bidi="fa-IR"/>
        </w:rPr>
        <w:t xml:space="preserve">مار و کژدم گشت و می گیرد دمت </w:t>
      </w:r>
      <w:r>
        <w:rPr>
          <w:rStyle w:val="FootnoteAnchor"/>
          <w:rtl w:val="true"/>
        </w:rPr>
        <w:footnoteReference w:id="20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های نیش دار ما، این کردار نیش دار ما، اینها مار و عقرب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ها، تهمت ها، ظلم ها، این ها سگ درنده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درنده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نماز شب باشد، و نماز اول وقت، مخصوصا خدمت به خلق خدا، اینها یک مونس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مونس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انسان در عالم برزخ به اندازه ای در رفاه است، که به قولنی </w:t>
      </w:r>
    </w:p>
    <w:p>
      <w:pPr>
        <w:pStyle w:val="BookText"/>
        <w:rPr/>
      </w:pPr>
      <w:r>
        <w:rPr>
          <w:rFonts w:ascii="IRNazanin" w:hAnsi="IRNazanin" w:eastAsia="IRNazanin"/>
          <w:color w:val="111111"/>
          <w:sz w:val="28"/>
          <w:sz w:val="28"/>
          <w:szCs w:val="28"/>
          <w:rtl w:val="true"/>
          <w:lang w:bidi="fa-IR"/>
        </w:rPr>
        <w:t>قرآن وقتی وارد صف محشر می شود، می گوید که عالم برزخ چقدر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شاید میلیاردها سال عالم برزخش بوده، اما به قول قرآن شریف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لبثتم إلا قلیلا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چقدر کم بود؛ اما برای بعضی هم این عالم قبر، یک دقیقه او، یک میلیون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آخر به عنوان شاهد باید عرض کنم، این است که ما یک چیز مهمتر از قرآن استفاده میکنیم و آن این است، که بهشت الآن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للمتقین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نعمتهای بهشت را ما باید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اعمال، گفتار، کردار و افکار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موعود الآن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هست؛ اما آتش جهنم را ما تهیه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مار و عقرب در جهنم هست، اگر حمیم در جهنم است، اگر زقوم در جهنم هست ما تهیه می کنیم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آیه در قرآن هست، که به جهنمیها خطاب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و أن الله لیس بظلام للعبید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این جواب آن اشکال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هفتاد سال در این دنیا بدی کند چرا باید یک عمر با آن عذاب های دردناک بسازد؟ قرآن مجید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لیس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تهیه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بهشتش را هم قرآن می گوید که وقتی بهشتی ها وارد بهشت می شوند و آن ملائکه به عنوان تبریک و تهنیت به ایشان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 اشربوا هنیئا بما أسلفتم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این ها را خودت تهیه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 و قصور و آن باغهای آنچنانی را خود تهیه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عدن است، نعمت هایش را خودت تهیه کردی، اگر هم رضوان الله است خودت تهیه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پس این اعمال ما نه فقط در روز قیامت علیه</w:t>
      </w:r>
      <w:r>
        <w:rPr>
          <w:rFonts w:eastAsia="IRNazanin" w:cs="IRNazanin"/>
          <w:color w:val="111111"/>
          <w:sz w:val="28"/>
          <w:szCs w:val="28"/>
          <w:rtl w:val="true"/>
          <w:lang w:bidi="fa-IR"/>
        </w:rPr>
        <w:t xml:space="preserve">.» </w:t>
      </w:r>
      <w:bookmarkStart w:id="237" w:name="pg6527_78933"/>
    </w:p>
    <w:p>
      <w:pPr>
        <w:pStyle w:val="BookText"/>
        <w:rPr/>
      </w:pPr>
      <w:bookmarkEnd w:id="237"/>
      <w:r>
        <w:rPr>
          <w:rFonts w:ascii="IRNazanin" w:hAnsi="IRNazanin" w:eastAsia="IRNazanin"/>
          <w:color w:val="111111"/>
          <w:sz w:val="28"/>
          <w:sz w:val="28"/>
          <w:szCs w:val="28"/>
          <w:rtl w:val="true"/>
          <w:lang w:bidi="fa-IR"/>
        </w:rPr>
        <w:t>ما شهادت تکوینی می دهد بلکه اصلا عالم آخرت همان اعمال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میکاری همه روزه بنوش</w:t>
      </w:r>
    </w:p>
    <w:p>
      <w:pPr>
        <w:pStyle w:val="BookText"/>
        <w:rPr/>
      </w:pPr>
      <w:r>
        <w:rPr>
          <w:rFonts w:ascii="IRNazanin" w:hAnsi="IRNazanin" w:eastAsia="IRNazanin"/>
          <w:color w:val="111111"/>
          <w:sz w:val="28"/>
          <w:sz w:val="28"/>
          <w:szCs w:val="28"/>
          <w:rtl w:val="true"/>
          <w:lang w:bidi="fa-IR"/>
        </w:rPr>
        <w:t>آنچه میبافی همه روزه بپوش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مزرعة الآخرة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w:t>
      </w:r>
    </w:p>
    <w:p>
      <w:pPr>
        <w:pStyle w:val="Heading3"/>
        <w:numPr>
          <w:ilvl w:val="2"/>
          <w:numId w:val="1"/>
        </w:numPr>
        <w:rPr/>
      </w:pPr>
      <w:bookmarkStart w:id="238" w:name="__RefHeading___Toc85993_372815092"/>
      <w:bookmarkStart w:id="239" w:name="_Toc87"/>
      <w:bookmarkEnd w:id="238"/>
      <w:r>
        <w:rPr/>
        <w:t>۴</w:t>
      </w:r>
      <w:r>
        <w:rPr>
          <w:rtl w:val="true"/>
        </w:rPr>
        <w:t xml:space="preserve">- </w:t>
      </w:r>
      <w:r>
        <w:rPr>
          <w:rtl w:val="true"/>
        </w:rPr>
        <w:t>حبط عمل</w:t>
      </w:r>
      <w:bookmarkEnd w:id="239"/>
    </w:p>
    <w:p>
      <w:pPr>
        <w:pStyle w:val="BookText"/>
        <w:rPr/>
      </w:pPr>
      <w:r>
        <w:rPr>
          <w:rFonts w:ascii="IRNazanin" w:hAnsi="IRNazanin" w:eastAsia="IRNazanin"/>
          <w:color w:val="111111"/>
          <w:sz w:val="28"/>
          <w:sz w:val="28"/>
          <w:szCs w:val="28"/>
          <w:rtl w:val="true"/>
          <w:lang w:bidi="fa-IR"/>
        </w:rPr>
        <w:t>ماییم که باید نعمتهای بهشت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های جهنم را تهیه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هم نقمتهای جهنم با توبه نابودشدنی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از اعمال همان نعمت های بهشت را حبط می کنند و آن روایت مشهور را هم شنیده اید،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 که هر کسی که ذکر بگوید، خدا درختی در بهشت برای او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بخواند، خدا قصری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 که یا رسول الله پس ما در بهشت خیلی قصر داریم؟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آتشی نفرستی و آنها را نابود نکند و کفری و نفاقی جلو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بر سر مردم موجب حبط عمل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تبطلوا صدقاتکم بالمن و الأذی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ریا عمل را حبط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کالذی ینفق ماله رئاء الناس و لا یؤمن بالله و الیوم الآخر </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آنچه در بهشت تهیه کردیم، حبطش نکنیم، نابودش نکنیم و باید مواظب باشیم، که توبه و گریه در دل شب، نماز شب، دعا و توسل به اهل بیت و دیگر اعمالمان را حبط و نابود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نیست که ما سبک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غفلت با انسان چه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اولئک کالأنعام بل هم أضل أولئک هم</w:t>
      </w:r>
      <w:r>
        <w:rPr>
          <w:rFonts w:eastAsia="IRNazanin" w:cs="IRNazanin"/>
          <w:color w:val="111111"/>
          <w:sz w:val="28"/>
          <w:szCs w:val="28"/>
          <w:rtl w:val="true"/>
          <w:lang w:bidi="fa-IR"/>
        </w:rPr>
        <w:t xml:space="preserve">.» </w:t>
      </w:r>
      <w:bookmarkStart w:id="240" w:name="pg6527_78934"/>
    </w:p>
    <w:p>
      <w:pPr>
        <w:pStyle w:val="BookText"/>
        <w:rPr/>
      </w:pPr>
      <w:bookmarkEnd w:id="240"/>
      <w:r>
        <w:rPr>
          <w:rFonts w:ascii="IRNazanin" w:hAnsi="IRNazanin" w:eastAsia="IRNazanin"/>
          <w:color w:val="111111"/>
          <w:sz w:val="28"/>
          <w:sz w:val="28"/>
          <w:szCs w:val="28"/>
          <w:rtl w:val="true"/>
          <w:lang w:bidi="fa-IR"/>
        </w:rPr>
        <w:t xml:space="preserve">الغافلونه </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241" w:name="__RefHeading___Toc85995_372815092"/>
      <w:bookmarkStart w:id="242" w:name="_Toc88"/>
      <w:bookmarkEnd w:id="241"/>
      <w:r>
        <w:rPr/>
        <w:t>۵</w:t>
      </w:r>
      <w:r>
        <w:rPr>
          <w:rtl w:val="true"/>
        </w:rPr>
        <w:t>۔ غفلت انسان</w:t>
      </w:r>
      <w:bookmarkEnd w:id="2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انسان را یک حیوان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را کور و کر میکند گنگ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غفلت است، که انسان را نفهم می کند، دل دارد، ولی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چرا باید نفهمد؟ راستی اگر غفلت نباشد، احتمال وجود اینگونه مسایل انسان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یک ماری بیاید، در این جلسه شما هر قدر به من لطف داشته باشید اما جلسه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احتمال می دهید، این مار شما را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 نفر اینجا باشید، اگر مار بگزد، یک نفر را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یک در هزار شما را ممکن است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یک در هزار شما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بر اساس این آیاتی که خواندم، یک در هزار احتمال بدهیم، که اعمال ما در قبر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ابتذال خانم در قبر میمون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آن بدتر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ها، تهمت ها، دروغ های ما، این نیش های ما زقوم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نیش های ما حمیم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واقعه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قبل از این که وارد جهنم بشود، باید وارد حمیم بشود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در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حمیم است، که یک قطره اش اگر بیاید، توی دنیا آبهای دریاها میگندد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غل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توی این حمیم می اندازند و بعد به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حمیم را چه کسی تهیه کرده است؟ نتیجه همان نیش های ما، ظلم های ما، غیبت ها و تهمت های ما، نمامی و سخن چینی های ما، اختلاف در خانه و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43" w:name="pg6527_78935"/>
    </w:p>
    <w:p>
      <w:pPr>
        <w:pStyle w:val="Heading3"/>
        <w:numPr>
          <w:ilvl w:val="2"/>
          <w:numId w:val="1"/>
        </w:numPr>
        <w:rPr/>
      </w:pPr>
      <w:bookmarkStart w:id="244" w:name="__RefHeading___Toc85997_372815092"/>
      <w:bookmarkStart w:id="245" w:name="_Toc89"/>
      <w:bookmarkEnd w:id="243"/>
      <w:bookmarkEnd w:id="244"/>
      <w:r>
        <w:rPr/>
        <w:t>۶</w:t>
      </w:r>
      <w:r>
        <w:rPr>
          <w:rtl w:val="true"/>
        </w:rPr>
        <w:t xml:space="preserve">- </w:t>
      </w:r>
      <w:r>
        <w:rPr>
          <w:rtl w:val="true"/>
        </w:rPr>
        <w:t>تحول در هویت انسانی</w:t>
      </w:r>
      <w:bookmarkEnd w:id="245"/>
    </w:p>
    <w:p>
      <w:pPr>
        <w:pStyle w:val="BookText"/>
        <w:rPr/>
      </w:pPr>
      <w:r>
        <w:rPr>
          <w:rFonts w:ascii="IRNazanin" w:hAnsi="IRNazanin" w:eastAsia="IRNazanin"/>
          <w:color w:val="111111"/>
          <w:sz w:val="28"/>
          <w:sz w:val="28"/>
          <w:szCs w:val="28"/>
          <w:rtl w:val="true"/>
          <w:lang w:bidi="fa-IR"/>
        </w:rPr>
        <w:t>مهمتر از همه آن مواردی که گفتم، این است که ما از قرآن به خوبی استفاده می کنیم، که از نظر جوهر و ذات در تحول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تحول ما رو به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ذات، در هویت، هویت انسانی به یک حیوان مبدل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إنک کادح الی ربک کدحا فملاقیه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ای انسان تو در حرکتی، خیال نکن، هویت ذات تو در 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سوی خدا یک حرکت داری، این کلام خداست،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الی ربک الرجعی </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الی ربک المنتهی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تو یک سیر صعودی به سوی خدا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هویت و ذات، آن به آن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شود، این عالم را یک مرتبه دیگر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شما را یک مرتبه دیگر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مرا یک مرتبه دیگر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من غیر از آن هستم، که اول بودم،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الآن موضوع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ذات انسان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 هویت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این استفاده می شود، که اگر اعمال ما، اعمال انسانی و خدایی باشد، ما را در انسانیت شکوفا می کند، می رسد به آنجا که وقتی وارد صف محشر شد، مثل ماه شب چهارده همه و همه حسرت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صف محشر شد، مثل ماه شب چهارده که پیدا می شود و همه به او نظاره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اعمال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اعمال بد باشد، به تناسب آن عمل، هویت ما صورت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همین دنیا به صورت یک الاغ، یک سگ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عمل با هویت انسان صورت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وارونه ای در این دنیا، در آخرت به قول قرآن یک آدم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آیه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ینفخ فی الصور فتأتون أفواجأ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مرحوم طبرسی در مجمع البیان یک روایت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بر اسب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خوانده شد،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 رسد انسانهای غیر مسلمان همه و همه روز قیامت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صورت سگ، یک دسته به صورت میمون، یک دسته به صورت الاغ، یک دسته به صورت پلنگ، در میانشان انسان هایی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طبرسی نقل می کند خیلی مفصل است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که چه کسی به صورت سگ، چه کسی به صورت پلنگ، گرگ یا میمون وارد صف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کشف و شهود داشته باشند،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مشهور را هم علامه مجلسی نقل می کند که در مکه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طوافم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طوافشان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امسال چقدر حاجی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پر بود،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اکثر الضجیج و اقل الحجیج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به من چشم کشف و شهود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انگشتان حضرت نگاه کردم، دیدم که یک مشت گاو، الاغ، سگ، میمون و در میانشان هم انسان 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غیبت های ما، تهمت های ما، حق الناس های ما، ظلم های ما، نیش های ما، روی هویت 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صورت یک سگ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خانمی که در حجاب لاابالی است، آن خانمی که حال ابتذالی دارد، این ابتذال و بی عفتی اش، این بی حجابی اش، این مرتب نگاه کردن مردم به او، با این وضع نکبت بار توی کوچه آمدن، روی هویت ذات او اثر می گذارد، این را به صورت یک میمون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الآن عروسک آمریکاست، در روز قیامت هم میمون است و به صورت میمون در محشر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دریده پوستین یوسفان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برخیزی از این خواب گران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ونحشرهم یوم القیامة علی وجوههم عمیاً و بکما و صما مأویهم جهنم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یعنی این آدم های لجوج، این آدمهایی که دانسته روی واقع پا می گذارند، این آدم هایی که کارشان این است، که حق و حقیقت و مردان خوب را پایمال کنند؛ اینها در روز قیامت وارونه به صف محشر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ونحشرهم یوم القیامة علی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به بالا، سر روی زمین، این جوری می آیند، هم کورند، هم کرند، هم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کور بودند، آنجا کورند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کان فی هذه أعمی فهو فی الآخرة أعمی و أضل سبیلا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آنجا کورتر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گنگ بوده، آنجا گنگ است، گنگ چی؟ گنگی که باید واقع را بگوید، باید امر به معروف کند، نهی از منکر کند، ساکت می ماند، 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چی؟ این که باید حقایق را بشنود، نشنیده است، آدم لجوج، وارونه به صف محشر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جایش کجاست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مأویهم جهنم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آیه دراین باره زیاد است، از نظر قرآن و روایت یک امر مسلمی است و اینکه انسان با این وضع وارد صف محشر شود، به قول قرآن کارش خیلی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بالاترین شهود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شهود برای تو همین است، که هویت تو علیه تو شهادت می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انسان ألزمناه طائرة فی عنقه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بنفسک الیوم علیک حسیبأ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هر کسی شانس او به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تو، شاهد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بنفسک الیوم علیک حسیبا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برای رسیدگی به حساب و کتاب تو هویتی که در تو نمایان است، بس است و اگر ما برای نظارت بر اعمال، برای شهادت بر اعمال، جز این هم چیزی نداشتیم بس بود، که برای ما یک نیروی کنترل کننده بشود و گفتار و کردار ما کلید داشته باشد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6527_78939"/>
      <w:bookmarkStart w:id="247" w:name="pg6527_78939"/>
      <w:bookmarkEnd w:id="247"/>
    </w:p>
    <w:p>
      <w:pPr>
        <w:pStyle w:val="Heading2"/>
        <w:numPr>
          <w:ilvl w:val="1"/>
          <w:numId w:val="1"/>
        </w:numPr>
        <w:rPr/>
      </w:pPr>
      <w:bookmarkStart w:id="248" w:name="pg6527_78939"/>
      <w:bookmarkStart w:id="249" w:name="__RefHeading___Toc85999_372815092"/>
      <w:bookmarkStart w:id="250" w:name="_Toc90"/>
      <w:bookmarkEnd w:id="248"/>
      <w:bookmarkEnd w:id="249"/>
      <w:r>
        <w:rPr>
          <w:rtl w:val="true"/>
        </w:rPr>
        <w:t>فهرست عناوین</w:t>
      </w:r>
      <w:bookmarkEnd w:id="250"/>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فرازمندی ویژگی تقوا و انسان متقی </w:t>
      </w:r>
      <w:r>
        <w:rPr>
          <w:rFonts w:eastAsia="IRNazanin" w:cs="IRNazanin"/>
          <w:color w:val="111111"/>
          <w:sz w:val="28"/>
          <w:szCs w:val="28"/>
          <w:rtl w:val="true"/>
          <w:lang w:bidi="fa-IR"/>
        </w:rPr>
        <w:t xml:space="preserve">. . . .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ورزی قرآن به دو واژه تقوا و متقی </w:t>
      </w:r>
      <w:r>
        <w:rPr>
          <w:rFonts w:eastAsia="IRNazanin" w:cs="IRNazanin"/>
          <w:color w:val="111111"/>
          <w:sz w:val="28"/>
          <w:szCs w:val="28"/>
          <w:rtl w:val="true"/>
          <w:lang w:bidi="fa-IR"/>
        </w:rPr>
        <w:t xml:space="preserve">. . . .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پرهیزگار؛ هدف نهایی قرآن مجید </w:t>
      </w:r>
      <w:r>
        <w:rPr>
          <w:rFonts w:eastAsia="IRNazanin" w:cs="IRNazanin"/>
          <w:color w:val="111111"/>
          <w:sz w:val="28"/>
          <w:szCs w:val="28"/>
          <w:rtl w:val="true"/>
          <w:lang w:bidi="fa-IR"/>
        </w:rPr>
        <w:t xml:space="preserve">. . . .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درباره پرهیزگاران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برونی و آسودگی درونی </w:t>
      </w:r>
      <w:r>
        <w:rPr>
          <w:rFonts w:eastAsia="IRNazanin" w:cs="IRNazanin"/>
          <w:color w:val="111111"/>
          <w:sz w:val="28"/>
          <w:szCs w:val="28"/>
          <w:rtl w:val="true"/>
          <w:lang w:bidi="fa-IR"/>
        </w:rPr>
        <w:t xml:space="preserve">. . . .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روزی بدکاران در زندگانی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پریشانی روانی، بر جهان پیشرفته </w:t>
      </w:r>
      <w:r>
        <w:rPr>
          <w:rFonts w:eastAsia="IRNazanin" w:cs="IRNazanin"/>
          <w:color w:val="111111"/>
          <w:sz w:val="28"/>
          <w:szCs w:val="28"/>
          <w:rtl w:val="true"/>
          <w:lang w:bidi="fa-IR"/>
        </w:rPr>
        <w:t xml:space="preserve">. . . .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قرآن درباره شبیخون فرهنگی </w:t>
      </w:r>
      <w:r>
        <w:rPr>
          <w:rFonts w:eastAsia="IRNazanin" w:cs="IRNazanin"/>
          <w:color w:val="111111"/>
          <w:sz w:val="28"/>
          <w:szCs w:val="28"/>
          <w:rtl w:val="true"/>
          <w:lang w:bidi="fa-IR"/>
        </w:rPr>
        <w:t xml:space="preserve">. . . .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 در گرو تقوا </w:t>
      </w:r>
      <w:r>
        <w:rPr>
          <w:rFonts w:eastAsia="IRNazanin" w:cs="IRNazanin"/>
          <w:color w:val="111111"/>
          <w:sz w:val="28"/>
          <w:szCs w:val="28"/>
          <w:rtl w:val="true"/>
          <w:lang w:bidi="fa-IR"/>
        </w:rPr>
        <w:t xml:space="preserve">. . . .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چیست؟ متقی کیست؟ </w:t>
      </w:r>
      <w:r>
        <w:rPr>
          <w:rFonts w:eastAsia="IRNazanin" w:cs="IRNazanin"/>
          <w:color w:val="111111"/>
          <w:sz w:val="28"/>
          <w:szCs w:val="28"/>
          <w:rtl w:val="true"/>
          <w:lang w:bidi="fa-IR"/>
        </w:rPr>
        <w:t xml:space="preserve">. . . .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تقوی </w:t>
      </w:r>
      <w:r>
        <w:rPr>
          <w:rFonts w:eastAsia="IRNazanin" w:cs="IRNazanin"/>
          <w:color w:val="111111"/>
          <w:sz w:val="28"/>
          <w:szCs w:val="28"/>
          <w:rtl w:val="true"/>
          <w:lang w:bidi="fa-IR"/>
        </w:rPr>
        <w:t xml:space="preserve">. . . .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چند از پرهیزگاران در قرآن </w:t>
      </w:r>
      <w:r>
        <w:rPr>
          <w:rFonts w:eastAsia="IRNazanin" w:cs="IRNazanin"/>
          <w:color w:val="111111"/>
          <w:sz w:val="28"/>
          <w:szCs w:val="28"/>
          <w:rtl w:val="true"/>
          <w:lang w:bidi="fa-IR"/>
        </w:rPr>
        <w:t xml:space="preserve">. . . .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بزرگان دین به پرهیزگاران </w:t>
      </w:r>
      <w:r>
        <w:rPr>
          <w:rFonts w:eastAsia="IRNazanin" w:cs="IRNazanin"/>
          <w:color w:val="111111"/>
          <w:sz w:val="28"/>
          <w:szCs w:val="28"/>
          <w:rtl w:val="true"/>
          <w:lang w:bidi="fa-IR"/>
        </w:rPr>
        <w:t xml:space="preserve">. . . .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 . . .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بیکردار چون حیوان باربردار </w:t>
      </w:r>
      <w:r>
        <w:rPr>
          <w:rFonts w:eastAsia="IRNazanin" w:cs="IRNazanin"/>
          <w:color w:val="111111"/>
          <w:sz w:val="28"/>
          <w:szCs w:val="28"/>
          <w:rtl w:val="true"/>
          <w:lang w:bidi="fa-IR"/>
        </w:rPr>
        <w:t xml:space="preserve">. . . .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الهی؛ زشت ترین گستاخی </w:t>
      </w:r>
      <w:r>
        <w:rPr>
          <w:rFonts w:eastAsia="IRNazanin" w:cs="IRNazanin"/>
          <w:color w:val="111111"/>
          <w:sz w:val="28"/>
          <w:szCs w:val="28"/>
          <w:rtl w:val="true"/>
          <w:lang w:bidi="fa-IR"/>
        </w:rPr>
        <w:t xml:space="preserve">. . . .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و نماز </w:t>
      </w:r>
      <w:r>
        <w:rPr>
          <w:rFonts w:eastAsia="IRNazanin" w:cs="IRNazanin"/>
          <w:color w:val="111111"/>
          <w:sz w:val="28"/>
          <w:szCs w:val="28"/>
          <w:rtl w:val="true"/>
          <w:lang w:bidi="fa-IR"/>
        </w:rPr>
        <w:t xml:space="preserve">. . . .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جایگاه معلم اخلاق </w:t>
      </w:r>
      <w:r>
        <w:rPr>
          <w:rFonts w:eastAsia="IRNazanin" w:cs="IRNazanin"/>
          <w:color w:val="111111"/>
          <w:sz w:val="28"/>
          <w:szCs w:val="28"/>
          <w:rtl w:val="true"/>
          <w:lang w:bidi="fa-IR"/>
        </w:rPr>
        <w:t xml:space="preserve">. . . .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نماز </w:t>
      </w:r>
      <w:r>
        <w:rPr>
          <w:rFonts w:eastAsia="IRNazanin" w:cs="IRNazanin"/>
          <w:color w:val="111111"/>
          <w:sz w:val="28"/>
          <w:szCs w:val="28"/>
          <w:rtl w:val="true"/>
          <w:lang w:bidi="fa-IR"/>
        </w:rPr>
        <w:t xml:space="preserve">. . . .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 . . . . </w:t>
      </w:r>
      <w:r>
        <w:rPr>
          <w:rFonts w:eastAsia="IRNazanin" w:cs="IRNazanin"/>
          <w:color w:val="111111"/>
          <w:sz w:val="28"/>
          <w:szCs w:val="28"/>
          <w:lang w:bidi="fa-IR"/>
        </w:rPr>
        <w:t>38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سنگربانی از دین خدا؛ روی آوردن به مسجد </w:t>
      </w:r>
      <w:r>
        <w:rPr>
          <w:rFonts w:eastAsia="IRNazanin" w:cs="IRNazanin"/>
          <w:color w:val="111111"/>
          <w:sz w:val="28"/>
          <w:szCs w:val="28"/>
          <w:rtl w:val="true"/>
          <w:lang w:bidi="fa-IR"/>
        </w:rPr>
        <w:t xml:space="preserve">. . . .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ویژگان 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متقیان</w:t>
      </w:r>
      <w:r>
        <w:rPr>
          <w:rFonts w:eastAsia="IRNazanin" w:cs="IRNazanin"/>
          <w:color w:val="111111"/>
          <w:sz w:val="28"/>
          <w:szCs w:val="28"/>
          <w:rtl w:val="true"/>
          <w:lang w:bidi="fa-IR"/>
        </w:rPr>
        <w:t xml:space="preserve">) . . . .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بندگان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خاشعان</w:t>
      </w:r>
      <w:r>
        <w:rPr>
          <w:rFonts w:eastAsia="IRNazanin" w:cs="IRNazanin"/>
          <w:color w:val="111111"/>
          <w:sz w:val="28"/>
          <w:szCs w:val="28"/>
          <w:rtl w:val="true"/>
          <w:lang w:bidi="fa-IR"/>
        </w:rPr>
        <w:t xml:space="preserve">) . . . .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حادث با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قومیت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معلم اخلاق در آوردگاه عمل </w:t>
      </w:r>
      <w:r>
        <w:rPr>
          <w:rFonts w:eastAsia="IRNazanin" w:cs="IRNazanin"/>
          <w:color w:val="111111"/>
          <w:sz w:val="28"/>
          <w:szCs w:val="28"/>
          <w:rtl w:val="true"/>
          <w:lang w:bidi="fa-IR"/>
        </w:rPr>
        <w:t xml:space="preserve">. . . .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نور در مقابل تیرگی </w:t>
      </w:r>
      <w:r>
        <w:rPr>
          <w:rFonts w:eastAsia="IRNazanin" w:cs="IRNazanin"/>
          <w:color w:val="111111"/>
          <w:sz w:val="28"/>
          <w:szCs w:val="28"/>
          <w:rtl w:val="true"/>
          <w:lang w:bidi="fa-IR"/>
        </w:rPr>
        <w:t xml:space="preserve">. . . .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گشایشگر تنگناها و سختی ها </w:t>
      </w:r>
      <w:r>
        <w:rPr>
          <w:rFonts w:eastAsia="IRNazanin" w:cs="IRNazanin"/>
          <w:color w:val="111111"/>
          <w:sz w:val="28"/>
          <w:szCs w:val="28"/>
          <w:rtl w:val="true"/>
          <w:lang w:bidi="fa-IR"/>
        </w:rPr>
        <w:t xml:space="preserve">. . . .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بسان دریا </w:t>
      </w:r>
      <w:r>
        <w:rPr>
          <w:rFonts w:eastAsia="IRNazanin" w:cs="IRNazanin"/>
          <w:color w:val="111111"/>
          <w:sz w:val="28"/>
          <w:szCs w:val="28"/>
          <w:rtl w:val="true"/>
          <w:lang w:bidi="fa-IR"/>
        </w:rPr>
        <w:t xml:space="preserve">. . . .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آفرینی کم شمردن نماز </w:t>
      </w:r>
      <w:r>
        <w:rPr>
          <w:rFonts w:eastAsia="IRNazanin" w:cs="IRNazanin"/>
          <w:color w:val="111111"/>
          <w:sz w:val="28"/>
          <w:szCs w:val="28"/>
          <w:rtl w:val="true"/>
          <w:lang w:bidi="fa-IR"/>
        </w:rPr>
        <w:t xml:space="preserve">. . . .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راه رسیدن به مقام محمود </w:t>
      </w:r>
      <w:r>
        <w:rPr>
          <w:rFonts w:eastAsia="IRNazanin" w:cs="IRNazanin"/>
          <w:color w:val="111111"/>
          <w:sz w:val="28"/>
          <w:szCs w:val="28"/>
          <w:rtl w:val="true"/>
          <w:lang w:bidi="fa-IR"/>
        </w:rPr>
        <w:t xml:space="preserve">. . . .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حقیقتی قرانی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شب ولادت حضرت مهدی عجل الله تعالی فرجه</w:t>
      </w:r>
      <w:r>
        <w:rPr>
          <w:rFonts w:eastAsia="IRNazanin" w:cs="IRNazanin"/>
          <w:color w:val="111111"/>
          <w:sz w:val="28"/>
          <w:szCs w:val="28"/>
          <w:rtl w:val="true"/>
          <w:lang w:bidi="fa-IR"/>
        </w:rPr>
        <w:t xml:space="preserve">» . . . .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آیة استخلاف؛ شیعیان اثناعشری </w:t>
      </w:r>
      <w:r>
        <w:rPr>
          <w:rFonts w:eastAsia="IRNazanin" w:cs="IRNazanin"/>
          <w:color w:val="111111"/>
          <w:sz w:val="28"/>
          <w:szCs w:val="28"/>
          <w:rtl w:val="true"/>
          <w:lang w:bidi="fa-IR"/>
        </w:rPr>
        <w:t xml:space="preserve">. . . .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فرج آمادگی و انتظار</w:t>
      </w:r>
      <w:r>
        <w:rPr>
          <w:rFonts w:eastAsia="IRNazanin" w:cs="IRNazanin"/>
          <w:color w:val="111111"/>
          <w:sz w:val="28"/>
          <w:szCs w:val="28"/>
          <w:rtl w:val="true"/>
          <w:lang w:bidi="fa-IR"/>
        </w:rPr>
        <w:t xml:space="preserve">: . . . .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رهروی راه رهبری، وظیفه ای همگانی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درباره مهدویت </w:t>
      </w:r>
      <w:r>
        <w:rPr>
          <w:rFonts w:eastAsia="IRNazanin" w:cs="IRNazanin"/>
          <w:color w:val="111111"/>
          <w:sz w:val="28"/>
          <w:szCs w:val="28"/>
          <w:rtl w:val="true"/>
          <w:lang w:bidi="fa-IR"/>
        </w:rPr>
        <w:t xml:space="preserve">. . . .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آشکار نشدن نشانه های بارداری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 . . .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نحوه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 . . .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گشایشگر سختیهای جامعه انسانی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مشکل بزرگ جامعه بشری </w:t>
      </w:r>
      <w:r>
        <w:rPr>
          <w:rFonts w:eastAsia="IRNazanin" w:cs="IRNazanin"/>
          <w:color w:val="111111"/>
          <w:sz w:val="28"/>
          <w:szCs w:val="28"/>
          <w:rtl w:val="true"/>
          <w:lang w:bidi="fa-IR"/>
        </w:rPr>
        <w:t xml:space="preserve">. . . .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اختلاف طبقاتی </w:t>
      </w:r>
      <w:r>
        <w:rPr>
          <w:rFonts w:eastAsia="IRNazanin" w:cs="IRNazanin"/>
          <w:color w:val="111111"/>
          <w:sz w:val="28"/>
          <w:szCs w:val="28"/>
          <w:rtl w:val="true"/>
          <w:lang w:bidi="fa-IR"/>
        </w:rPr>
        <w:t xml:space="preserve">. . . .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اضطراب خاطر </w:t>
      </w:r>
      <w:r>
        <w:rPr>
          <w:rFonts w:eastAsia="IRNazanin" w:cs="IRNazanin"/>
          <w:color w:val="111111"/>
          <w:sz w:val="28"/>
          <w:szCs w:val="28"/>
          <w:rtl w:val="true"/>
          <w:lang w:bidi="fa-IR"/>
        </w:rPr>
        <w:t xml:space="preserve">. . . .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حل مشکل طبقاتی </w:t>
      </w:r>
      <w:r>
        <w:rPr>
          <w:rFonts w:eastAsia="IRNazanin" w:cs="IRNazanin"/>
          <w:color w:val="111111"/>
          <w:sz w:val="28"/>
          <w:szCs w:val="28"/>
          <w:rtl w:val="true"/>
          <w:lang w:bidi="fa-IR"/>
        </w:rPr>
        <w:t xml:space="preserve">. . . .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گشایشگر پریشانی و نگرانی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77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ایمان</w:t>
      </w:r>
      <w:r>
        <w:rPr>
          <w:rFonts w:eastAsia="IRNazanin" w:cs="IRNazanin"/>
          <w:color w:val="111111"/>
          <w:sz w:val="28"/>
          <w:szCs w:val="28"/>
          <w:rtl w:val="true"/>
          <w:lang w:bidi="fa-IR"/>
        </w:rPr>
        <w:t xml:space="preserve">: . . . .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ایمان از راه برهان </w:t>
      </w:r>
      <w:r>
        <w:rPr>
          <w:rFonts w:eastAsia="IRNazanin" w:cs="IRNazanin"/>
          <w:color w:val="111111"/>
          <w:sz w:val="28"/>
          <w:szCs w:val="28"/>
          <w:rtl w:val="true"/>
          <w:lang w:bidi="fa-IR"/>
        </w:rPr>
        <w:t xml:space="preserve">. . . .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ایمان از راه تقوا </w:t>
      </w:r>
      <w:r>
        <w:rPr>
          <w:rFonts w:eastAsia="IRNazanin" w:cs="IRNazanin"/>
          <w:color w:val="111111"/>
          <w:sz w:val="28"/>
          <w:szCs w:val="28"/>
          <w:rtl w:val="true"/>
          <w:lang w:bidi="fa-IR"/>
        </w:rPr>
        <w:t xml:space="preserve">. . . .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پند آمیز ابوایوب انصاری </w:t>
      </w:r>
      <w:r>
        <w:rPr>
          <w:rFonts w:eastAsia="IRNazanin" w:cs="IRNazanin"/>
          <w:color w:val="111111"/>
          <w:sz w:val="28"/>
          <w:szCs w:val="28"/>
          <w:rtl w:val="true"/>
          <w:lang w:bidi="fa-IR"/>
        </w:rPr>
        <w:t xml:space="preserve">. . . .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خدا به مؤمنان </w:t>
      </w:r>
      <w:r>
        <w:rPr>
          <w:rFonts w:eastAsia="IRNazanin" w:cs="IRNazanin"/>
          <w:color w:val="111111"/>
          <w:sz w:val="28"/>
          <w:szCs w:val="28"/>
          <w:rtl w:val="true"/>
          <w:lang w:bidi="fa-IR"/>
        </w:rPr>
        <w:t xml:space="preserve">. . . .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لم بر وجود مدبری حکیم </w:t>
      </w:r>
      <w:r>
        <w:rPr>
          <w:rFonts w:eastAsia="IRNazanin" w:cs="IRNazanin"/>
          <w:color w:val="111111"/>
          <w:sz w:val="28"/>
          <w:szCs w:val="28"/>
          <w:rtl w:val="true"/>
          <w:lang w:bidi="fa-IR"/>
        </w:rPr>
        <w:t xml:space="preserve">. . . .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و مقام تسلیم و رضا از دیدگاه قرآن </w:t>
      </w:r>
      <w:r>
        <w:rPr>
          <w:rFonts w:eastAsia="IRNazanin" w:cs="IRNazanin"/>
          <w:color w:val="111111"/>
          <w:sz w:val="28"/>
          <w:szCs w:val="28"/>
          <w:rtl w:val="true"/>
          <w:lang w:bidi="fa-IR"/>
        </w:rPr>
        <w:t xml:space="preserve">. . . .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تسلیم و رضا در قرآن </w:t>
      </w:r>
      <w:r>
        <w:rPr>
          <w:rFonts w:eastAsia="IRNazanin" w:cs="IRNazanin"/>
          <w:color w:val="111111"/>
          <w:sz w:val="28"/>
          <w:szCs w:val="28"/>
          <w:rtl w:val="true"/>
          <w:lang w:bidi="fa-IR"/>
        </w:rPr>
        <w:t xml:space="preserve">. . . .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تسلیم و رضا </w:t>
      </w:r>
      <w:r>
        <w:rPr>
          <w:rFonts w:eastAsia="IRNazanin" w:cs="IRNazanin"/>
          <w:color w:val="111111"/>
          <w:sz w:val="28"/>
          <w:szCs w:val="28"/>
          <w:rtl w:val="true"/>
          <w:lang w:bidi="fa-IR"/>
        </w:rPr>
        <w:t xml:space="preserve">. . . .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لطف </w:t>
      </w:r>
      <w:r>
        <w:rPr>
          <w:rFonts w:eastAsia="IRNazanin" w:cs="IRNazanin"/>
          <w:color w:val="111111"/>
          <w:sz w:val="28"/>
          <w:szCs w:val="28"/>
          <w:rtl w:val="true"/>
          <w:lang w:bidi="fa-IR"/>
        </w:rPr>
        <w:t xml:space="preserve">. . . .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تسلیم؛ انکار عملی احکام الهی </w:t>
      </w:r>
      <w:r>
        <w:rPr>
          <w:rFonts w:eastAsia="IRNazanin" w:cs="IRNazanin"/>
          <w:color w:val="111111"/>
          <w:sz w:val="28"/>
          <w:szCs w:val="28"/>
          <w:rtl w:val="true"/>
          <w:lang w:bidi="fa-IR"/>
        </w:rPr>
        <w:t xml:space="preserve">. . . .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سرازیری گناه </w:t>
      </w:r>
      <w:r>
        <w:rPr>
          <w:rFonts w:eastAsia="IRNazanin" w:cs="IRNazanin"/>
          <w:color w:val="111111"/>
          <w:sz w:val="28"/>
          <w:szCs w:val="28"/>
          <w:rtl w:val="true"/>
          <w:lang w:bidi="fa-IR"/>
        </w:rPr>
        <w:t xml:space="preserve">. . . .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توجیه گری کار شیطان و شیطان صفتان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و شاهدان بر افکار و کردار، در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 . .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 . . . .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w:t>
      </w:r>
      <w:r>
        <w:rPr>
          <w:rFonts w:eastAsia="IRNazanin" w:cs="IRNazanin"/>
          <w:color w:val="111111"/>
          <w:sz w:val="28"/>
          <w:szCs w:val="28"/>
          <w:rtl w:val="true"/>
          <w:lang w:bidi="fa-IR"/>
        </w:rPr>
        <w:t xml:space="preserve">. . . .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و شاهدان بر افکار و کردار، در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گواهی جهان و اعضای انسان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گواهی کردار آدمی </w:t>
      </w:r>
      <w:r>
        <w:rPr>
          <w:rFonts w:eastAsia="IRNazanin" w:cs="IRNazanin"/>
          <w:color w:val="111111"/>
          <w:sz w:val="28"/>
          <w:szCs w:val="28"/>
          <w:rtl w:val="true"/>
          <w:lang w:bidi="fa-IR"/>
        </w:rPr>
        <w:t xml:space="preserve">. . . .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 . .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 . .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انسان </w:t>
      </w:r>
      <w:r>
        <w:rPr>
          <w:rFonts w:eastAsia="IRNazanin" w:cs="IRNazanin"/>
          <w:color w:val="111111"/>
          <w:sz w:val="28"/>
          <w:szCs w:val="28"/>
          <w:rtl w:val="true"/>
          <w:lang w:bidi="fa-IR"/>
        </w:rPr>
        <w:t xml:space="preserve">. . . . . </w:t>
      </w:r>
      <w:r>
        <w:rPr>
          <w:rFonts w:eastAsia="IRNazanin" w:cs="IRNazanin"/>
          <w:color w:val="111111"/>
          <w:sz w:val="28"/>
          <w:szCs w:val="28"/>
          <w:lang w:bidi="fa-IR"/>
        </w:rPr>
        <w:t>128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هویت انسانی </w:t>
      </w:r>
      <w:r>
        <w:rPr>
          <w:rFonts w:eastAsia="IRNazanin" w:cs="IRNazanin"/>
          <w:color w:val="111111"/>
          <w:sz w:val="28"/>
          <w:szCs w:val="28"/>
          <w:rtl w:val="true"/>
          <w:lang w:bidi="fa-IR"/>
        </w:rPr>
        <w:t xml:space="preserve">. . . .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من زکیها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 لاتمم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من لیس له حکیم پرشده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بی هیچ شک راهنمای پرهیزکاران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ترس و پرهیزکار شوید خدا به شما فرقان بخشد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بشتابید بسوی آمرزش پروردگار خویش و بسوی بهشتی که پهنایش آسمانها و زمین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پرهیزگاران مهیا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خداترس شود خدا راه بیرون شدن را بر او می گشاید و از جایی که گمان نبرد به او روزی عطا میکند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البته شیطان را هرگز بر کسی که به خدا ایمان آورده و بر او توکل و اعتماد کرده تسلط نخواهد بود، تنها تسلط شیطان بر آن نفوسی است، که او را دوست گرفته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دیگری که قریب به این مضمون است وجود دارد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نعمتان مکفورتان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نعمت است که مورد غفلت و کفران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 و عافیت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بنایی که آنها بر کفر و نفاق بنا کردند، دلهای ایشان را همیشه به حیرت و ریب افکند، تا آنکه یا به مرگ یا توبه دل برکنند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کدامیک از ما به ایمنی سزاوار تریم اگر شما فهم سخن می کنید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به خدا ایمان آورده اند و ایمان خود را به ستم نیالودند ایمنی آنها راست و هم آنها به حقیقت هدایت یافته 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 اعمال 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ظلمات دریای ژرفی ماند که امواج آن بعضی بالای بعضی دیگر دریا را بپوشاند و ابر تیره کفر نیز بر فراز آن برآید تا ظلمت جهان فوق یکدیگر قرار گیرد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بدترین جانوران نزد خدا کسانی هستند که کر و لالند و اصلا تعقل نمیکنند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چون دست بیرون آورد هیچ نتواند دید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را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بخشید هرگز روشنی نخواهد یافت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از یاد من اعراض کند همانا معیشت او تنگ شود و روز قیامتش نابینا محشور گردانیم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باید پیوسته از کردار زشتشان به کیفر و سرکوبی برسند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مصیبتی بر دیار آنها زود فرود آید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باید پیوسته از کردار زشتشان به کیفر و سرکوبی برسند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از غیر همدینان خود دوست صمیمی همراز نگیرید، چه آنکه آنها که به غیر دین اسلامند، از خلل و فساد در کار شما ذرهای کوتاهی نکنند، آنها مایلند، شما در رنج و سختی باشید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دل پنهان می دارند، بیش از آن است، که بر زبانشان آشکار می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یهود و نصاری از تو راضی و خشنود نخواهند شد، مگر آن که از آئین آنها پیروی کنی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از رنج و مصیبت به شما می رسد هم از دست اعمال زشت شماست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رنج و مصیبتی که در زمین یا از نفس خویش به شما رسد همه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در دنیا ایجاد کنیم ثبت است و خلق آن بر خدا آسان است تا هرگز بر آنچه از دست شما رود دلتنگ نشوید و به آنچه به شما می رسد شاد نگردید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تنها خدا آرام بخش دلهاست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دوستان خدا هرگز هیچ ترس و اندوهی در دل آنها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این حدیث از امام کاظم وارد شده است در ضمن سفارشاتی که به هشام می فرماید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الدنیا بحر عمیق قد غرق فیها عالم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نصایح لقمان حکیم به فرزندش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دنیا یک دریای عمیق و مواجی است که انسانهای زیادی در آن غرق شده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نامه اعمال او را به دست راستش دهند گوید بیایید نامه مرا بخوانید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چگونه کتابی است که اعمال کوچک و بزرگ ما را سر مویی فرو نگذاشته جز آنکه همه را احصا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هر کسی هر کار نیکو کرده، همه را پیش روی خود حاضر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آنکه بد کرده، آرزو کند ای کاش میان او و کار بدش مسافتی دور جدایی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شما را از عقاب خود می ترساند که او در حق بندگان بسی مهربان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ترجمه آن گذشت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مقدرات و نتیجه اعمال نیک و بد هر انسانی را طوق گردن او ساختیم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قیامت کتابی بر او بیرون آوریم، در حالتیکه آن نامه چنان باز باشد، که همه او را یک مرتبه ملاحظه 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خطاب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خودت کتاب اعمالت را بخوان، که خود تنها برای رسیدگی به حساب خود کافی هستی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ترجمه آن گذشت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 شهری،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مزبور از امام صادق علی وارد شده، ترجمه آن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هیاهو و سروصدا بسیار، اما حج کننده واقعی کم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روایت در این رابطه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یحشر المکذبون بقدرته تعالی من قبورهم قد مسخوا قردة وخنازیر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ﷺ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آثر الدنیا علی الآخرة حشره الله یوم القیامة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من أحب علیا لایخرج من الدنیا حتی یشرب من الکوثر و یأکل من طوبی و پری مکانه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گفتند ایمان آوردیم به آنها بگو شما که ایمانتان به قلب وارد نشده است، به حقیقت هنوز ایمان نیاورده اید؛ لیکن بگویید اسلام آوردیم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کسانی که به جهان غیب ایمان آوردند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تنها تو را می پرستم و از تو یاری می جویم و بس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مثنوی، تصحیح رمضانی،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موجودی نیست، جز آنکه ذکرش تسبیح و ستایش حضرت اوست و لیکن شما آنها را نمی فهمید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خورند مانند حیوانات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محققا جن و انس بسیاری را برای جهنم واگذاردیم چه آن که آنان را دلهایی است، بی ادراک و معرفت و چشمهایی است بی نور بصیرت و گوشهایی است ناشنوای حقیقت، آنها مانند چهار پایانند؛ بلکه بسی گمراه ترند، آنها غافلانند</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حال آنانکه تحمل تورات کرده خلاف آن عمل نمودند، در متل به حماری ماند که بار کتابها بر پشت کشد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ترین جانوران نزد خدا کسانی هستند که کر و لالند و اصلا تعقل نمی 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مثل او به سگی ماند که اگر او را تعقیب کنی، یا به حال خود واگذاری به عوعو زبان کشد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ما به مشیت نافذ خود می خواستیم، به آن آیات او را رفعت و مقام میبخشیدیم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 آسمانها و زمین و کوههای عالم، عرض امانت کردیم، همه از تحمل آن امتناع ورزیدند و اندیشه کردند، تا اینکه انسان پذیرفت و انسان هم بسیار ستمکار و نادان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الانغماس فی الماء، به معنای در آب غوطه ور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إغتمر الماء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روی چیزی را پوشانید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المنجد فی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۲۰۵۷۶</w:t>
      </w:r>
      <w:r>
        <w:rPr>
          <w:rFonts w:ascii="IRNazanin" w:hAnsi="IRNazanin" w:eastAsia="IRNazanin"/>
          <w:b w:val="false"/>
          <w:b w:val="false"/>
          <w:bCs w:val="false"/>
          <w:i w:val="false"/>
          <w:i w:val="false"/>
          <w:iCs w:val="false"/>
          <w:color w:val="333333"/>
          <w:sz w:val="20"/>
          <w:sz w:val="20"/>
          <w:szCs w:val="20"/>
          <w:rtl w:val="true"/>
        </w:rPr>
        <w:t xml:space="preserve"> و اصول کافی، کلینی،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 قال أبو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أذنب الرجل خرج فی قلبه نکتة سوداء فإن تاب انمحت وإن زاد زادت جتی تغلب علی قلبه فلایفلح بعدها أبدا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رزیق عن 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أن الأعمال أفضل بعد المعرفة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بعد المعرفة یعدل 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عنه لا یا هشام أفضل ما تقرب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إلی الله بعد المعرفة به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از خدا و پیامبر اطاعت کنند در زمره کسانی خواهند بود که خدا ایشان را گرامی داشته با پیامبران و راستان و شهیدان و شایستگانند و آنان چه نیکو همدمانند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شکیبایی و نماز یاری جوئید و به راستی این کار گران است مگر بر فروتنان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 اسم مرکب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شب معراج با آن به آسمانها عروج کرد و مرحوم علامه در المیزان روایتی را نقل کرده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 در ذیل سوره والعصر روایت را ذکر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مستفیض خبری است که روات آن در هر طبقه بیش از دو تن و بقولی زیادتر از سه نفر باشند، ولی به سرحد تواتر نرسیده باشد که آن را مشهور نیز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شانه چی، درایة الحدیث،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معنوی، آن است که مورد تواتر قدر مشترک چند خبر باشد و به عبارت دیگر مضمون چند حدیث یکی ولی قالب الفاظ آنها متفاوت باشد، مانند شجاعت امیرالمؤمنین که مفاد مشترک جمعی از اخبار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 چی، درایة الحدیث،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بدین گونه شما را امتی میانه قرار دادیم تا بر مردم گواه باشید و پیامبر بر شما گواه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نماز از کار زشت و ناپسند باز می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تقواپیشگان می پذیرد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گونه ملکوت آسمانها و زمین را به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نمایاندیم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نمی داند چه از آنچه روشنی بخش دیدگان است به آنچه انجام می دادند برای آنها پنهان کرده 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پهلوهایشان از خوابگاه ها جدا می گردد پروردگارشان را از روی بیم و طمع میخوانند و از آنچه روزیشان کرده ایم انفاق می کنند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خدا را یاد کنید یادی بسیار و صبح و شام او را به پاکی بستائید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و ملائکه اش درود می فرستند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عبده،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معروف به خطبه شقشقیه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 که با یاد خدا دلها آرامش می یابد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بسوی فرعون بروید که طغیان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راستی که انسان سخت آزمند خلق شده است، چون صدمه ای به او رسد جزع کند و چون خیری به او رسد بخل کند غیر از نمازگزاران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نمازگزارانی که از نمازشان غافلند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پاسی از شب را زنده بدار، تا برای تو نافله ای باشد امید که پروردگارت تو را به مقامی ستوده برساند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به نقل از چند کتاب حدیثی شیعه، آنچه در احادیث ما آمده این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آملأ الأرض عدلا و قسطا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 یملأ الأرض عدلا و قسطا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آملأ الأرض بی عدلا و قسطة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ایشان روایتی از امام باقر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شعبان بهترین شبها بعد از شب قدر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اقبال الاعمال، ص </w:t>
      </w:r>
      <w:r>
        <w:rPr>
          <w:rFonts w:ascii="IRNazanin" w:hAnsi="IRNazanin" w:eastAsia="IRNazanin"/>
          <w:b w:val="false"/>
          <w:b w:val="false"/>
          <w:bCs w:val="false"/>
          <w:i w:val="false"/>
          <w:i w:val="false"/>
          <w:iCs w:val="false"/>
          <w:color w:val="333333"/>
          <w:sz w:val="20"/>
          <w:sz w:val="20"/>
          <w:szCs w:val="20"/>
        </w:rPr>
        <w:t>۶۹۹</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به مؤمنان و کسانی که کار نیکو کرده اند وعده داده که ایشان را در زمین به خلافت رساند؛ چنان که امم صالح پیامبران سلف، جانشین پیشینیان خود شدند و علاوه بر خلافت نشاند، چنانکه کسانی که پیش از آنها بودند، جانشین دیگران شدند و خداوند دین آنها را بازگستراند و دست دهد و کار و بار سازد، همان دین که ایشان را پسند آمده و ایشان را به جای ترس از دشمن ایمنی دهد، او میگوید در حالی که مرا بپرستند و به من چیزی را به ناز نسازند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بعد از آن کافر شود آنان از دین بیرون روندگان و فاسقانند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را بپای دارید و زکات مال را بدهید و رسول خدا را فرمان برید، تا مگر بخشیده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در المیزان،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سجاد نقل می کند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شیعتنا أهل البیت یفعل ذلک بهم علی یدی رجل منا و هو مهد هذه الأمة و هو الذی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لطول الله ذلک الیوم حتی یأتی رجل من عترتی إسمه إسمی یملأ الأرض عدلا و قسطا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دوستداران را به مراجعه به آن توصیه میکنیم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هر آینه در 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آسمانی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یادها که در آن کردیم، نوشتیم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صالح من وارث زمین خواهند بود و آنان در این جهان از جهانیان میراث برند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 می خواهیم بر کسانی منت و سپاس گزاریم که بیچاره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شده بودند و آنان را پیشوایان کنیم و آنان را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آرمیده و ایمن در آن زمین جای دهیم و به فرعون و هامان و لشکریان آنها از بنی اسرائیل بنمایانیم آنچه را که از آن پرهیز داشتند و می ترسیدند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امام صادق ع نقل می کند و آن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عبد الله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والنظر إلی علئ و الحسن و الحسین ع فبک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أنکم الأئمة بعدی إن الله لا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آیه را تلاوت فرمود و در پایان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الآیة جاریة فینا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مرحوم علامه طباطبایی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والروایات من طرق الشیعة فی کون الآیة فی أئمة أهل البیت کثیرة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از هر چه روزیشان کردیم، انفاق میکنند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 از مؤمنان صدقات را دریافت دار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۶۴۵</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یعنی بازگشت عده ای از مردگان؛ مردگانی که خوب خربند و مردگانی که بد بدند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اینان به دنیا در هنگام قیام حضرت مهدی می آیند و شیعه برآن اتفاق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اهل سنت آن را رد می کنند و شبهه هایی به اصل رجعت کرده اند و شیعه آنها را پاسخ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الامامیة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 کودک خرد در گهواره سخن گوییم؟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در گهواره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بنده خاص خدایم که مرا کتاب آسمانی و شرف نبوت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هر کجا که باشم برای جهانیان مایه برکت و رحمت گردانیده و تا زنده ام به عبادت و نماز و زکات اندرز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مهربانی با مادر سفارش فرمود و مرا ستمکار و بدبخت نگردانید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الأبرار سیئات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امثال و حکم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مقدمه أوصاف الاشراف خواجه نصیر آمده است، به عنوان یک ضرب المثل و در جایی گفته می شود که کسی کاری انجام داده و مؤاخذه شده، در صورتی که دیگران با خوبیشان اگر انجام دهند، مؤاخذه نمی شوند و لذا گفته می شود که این شخص چون از متدینین است، صدور این کار از او بعید و دور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 عامه گناه خاصگان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عامه حجاب خاص دان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این بود که او در روزگار گذشته از ستایندگان بود، هر آینه تا روز رستاخیز در شکم ماهی می ماند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در تاریکی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دریا و در دل ماهی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برگرفت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نیست خدایی جز خدای یگانه، پاکی تو از ستم کاری، من از ستمکارانم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از سوره نمل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عفریت من الجن أنا آتیک به قبل أن تقوم من مقامکه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کس که به علم کتاب الهی دانا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برخیا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پیش از آنکه چشم برهم زنی تخت را بدین جا می آورم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نمی بینید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آسمانها و زمین است، رام شما کرد؟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جلدهای سوم و چهارم اصول کافی مترجم را بررسی نماید اکثر این احادیث در آنجا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اصولا دیگرگرایی یکی از سیره های عملی معصومین علا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به یک روایت اشاره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وضعت الزکوة إختبارا للأغنیاء و معونة للفقراء و لو أن الناس أدوا زکوة أموالهم مابقی مسلم فقیرة محتاجأ و لاستغنی بما فرض الله له و إن التنس ما افتقروا و لا احتاجوا و الاجاموا و لامروا إلا بذنوب الأغنیاء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کتاب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زمینه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به کتاب زکات مراجعه کنند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کانی شریف،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این جمله به دو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بمسلم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 دارا به وسعت و فراوانی، نفقه زن شیرده دهد و آن که نادار است هم آنچه خدا به او داده انفاق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باشد به قضیه شریح قاضی که حضرت امیرالمؤمنین ملا او را بر خریدن خانه وسیع ملامت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شیخ محمد عبده،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نامه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کتبه لشریح بن الحارث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بلغنی أنک ابعت دارا بثمانین دینارا وکبت کتابا و أشهدت نیه شهودة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دو مثل کلمه کفر مانند درخت پلیدی است که ریشه اش به قلب زمین نرود بلکه بالای زمین افتد و هیچ ثبات و بقایی نخواهد یافت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آغازین سوره بقره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کدامیک از ما به ایمنی سزاوارتریم اگر شما فهم سخن می کنید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استقرائی که در کتب حدیثی انجام شده این عبارت وجود ندارد و آنچه که نزدیک به آن است این روایات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مکفورتان ألأم و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نعمتان مغبون فیهما کثیر من الناس الصحة و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که ایمان به خدا آورده و ایمان خود را به ظلم و ستم نیالودند ایمنی آنها راست و هم آنها به حقیقت ایمان یافته اند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خدا در میان شخص و قلب او حائل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الأمال،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بخط هریسی، طبع اسلامیه و مجلسی،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و نفسن المهموم، وقایع صبح عاشورا مجلسی،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شیخ طوسی، التهذیب،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بر خدا توکل کند خداوند او را کافی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این آیه به آیه استرجاع مشهور است که در هنگام شنیدن مصیبت و مخصوصا مرگ عزیزی، او را بر زبان جاری می کنند یا در هنگام اتفاق افتادن یک خطر و کار مهمی که غیر متوقع بوده است همچنان که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برخورد با مروان که از او دعوت به بیعت با ولید کرد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الیه راجعون و علی الإسلام السلام اذ قد بلیت الأمة براع مثل یزید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شوید که تنها یاد خدا آرام بخش دلهاست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دوستان خدا هرگز هیچ ترس و اندوهی در دل آنها نیست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دوبیتی ها یا فلویات بابا طاهر، چاپ اقبال، ص </w:t>
      </w:r>
      <w:r>
        <w:rPr>
          <w:rFonts w:ascii="IRNazanin" w:hAnsi="IRNazanin" w:eastAsia="IRNazanin"/>
          <w:b w:val="false"/>
          <w:b w:val="false"/>
          <w:bCs w:val="false"/>
          <w:i w:val="false"/>
          <w:i w:val="false"/>
          <w:iCs w:val="false"/>
          <w:color w:val="333333"/>
          <w:sz w:val="20"/>
          <w:sz w:val="20"/>
          <w:szCs w:val="20"/>
        </w:rPr>
        <w:t>۹۶</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لم آن است که از وجود علت به وجود معلول برسیم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آنچه که در حدیث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کلمه غیرک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 چون تو تیرافکندی نه تو، بلکه خدا افکند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حائل می شود بین شخص و قلبش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دیگری که نزدیک به این معنی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فرازی از فرازهای دعای شریف کمیل است که در اواخر آن می توانید پیدا 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نفس مطمئن و دل آرام، امروز به حضور پروردگارت بازآی، که تو خشنود و از او راضی هستی و او از تو راضی است، پس داخل شو در میان بندگان خاض من و داخل شو در بهشت 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 اهل تقوا در باغها و کنار نهرها منزل گزینند، در منزلگاه صدق و حقیقت، نزد خداوند عزت و سلطنت جاودانی متنومند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روی رضا و تسلیم به سوی خدا آرد و نکوکار باشد، چنین کسی به محکم ترین رشته الهی چنگ زده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از آیین پاک ابراهیم روی نگرداند، به جز ناکس و مردم بی خرد، آنگاه خداوند فرمود، ای ابراهیم سر به فرمان خدا فرود آور عرض کرد فرمانبردارم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عالم خواب چنین دیدم، که تو را قربانی می کنم، در این واقعه تو را چه نظری است؟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مأموری انجام ده، که ان شاء الله مرا از بندگان با صبر و شکیبا خواهی یافت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رنج و مصایب به شما می رسد، همه از دست اعمال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شماست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رنج و مصیبتی که در زمین یا از نفس خویش به شما رسد، همه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در دنیا ایجاد کنیم ثبت است، و خلق آن بر خدا آسان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مرحوم مقرم،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به نقل از لهوف و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مرحوم مقرم،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به نقل از طبرسی و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خطبه ای که سرور شهیدان اباعبدالله الحسین در هنگام خروج از مکه به طرف کونه ایراد فرمودند و در ابتدای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الموت علی ولد آدم مخط القلادة علی جید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بلافة الحسین، مترجم،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سایر کتب مقاتل و بحارالانوار مجلسی،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به صبر و نماز یاری خواهید و هرکاری دشوار است، مگر بر خداپرست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زنان شایسته و مطیع در غیبت مردان حافظ حقوق شوهران باشند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بلاغت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تغلیب می گویند، که یکی را بر دیگری غلبه داده و هر دو را با هم در غالب تثنیه می آورند، مثل شمسین که شامل قمر و شمس باشد، یا ابوین که شامل آب و ام ابوبکرین و غیر ذلک در این جا نیز خداوند صالحون آورده، که صالحات را نیز شامل است و این تحت الشعاع قراردادن یکی است با دیگری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 اینان را غربزده می نامند؛ یعنی کسانی که از خود بیگانه 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صبحی صالح،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۱۵۶</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گفتیم بوزینه شوید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آنان را به بوزینه و خوک مسخ کرد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محمدامین رضوی، کتابی در همین زمینه و به همین نام، تألیف کرده و در صفحه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می نویسد، نخستین کسی که متوجه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آن را ابراز کرد، مرحوم شیخ بهائی در کتاب اربعین خود بود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مسأله فقهی است که فقها در آن اختلاف فتوی دارند و باید دید فرد از چه کسی تقلید می کند و نظر فقیه او چیست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آن عنصر را معتدل بیافریدم و در آن از روح خویش بدمم همه بر او سجده 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کار آنان که به آن اعمال زشت و کردار بد پرداختند، این شد، که کافر شدند و آیات خدا را تکذیب و تمسخر کردند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آنانکه به رستاخیز ایمان دارند، آنان بر طریق هدایت پروردگارشانند و آنان رستگارانند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بدانید، خداوند، میان انسان و قلبش حایل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انسان از رگ گردن او نزدیکتر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أقرب إلیه من حبل الورید</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گواهی خداوند در این باره کافی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برای محاسبه کافی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چشمهایی را که به خیانت می گردند و آنچه را سینه ها پنهان دارند، می داند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را که خداوند، همه آنها را بر می انگیزد، آنها برای خدا نیز 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 همانگونه که برای شما یاد می کنند و گمان می کنند، کاری می توانند انجام دهند، بدانید آن ها دروغگویانند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ترجمه آن گذشت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و رسولش، اعمال شما را می بینند؛ سپس به سوی کسی که دانای پنهان و آشکار است بازگشت داده می شوید؛ و او شما را به آنچه انجام میدادید، آگاه می کند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شما را نیز، امت میانه ای قرار دادیم، تا بر مردم گواه باشید؛ و پیامبر هم بر شما گواه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برای شما در زندگی، رسول خدا سرمشق نیکونی 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ای است رقم خورده، و سرنوشتی است قطعی، که مقربان شاهد آنند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هیچ سخنی را بر زبان نمی آورد مگر این که همان دم، فرشته ای مراقب و آماده برای انجام مأموریت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مرحوم علامه طباطبائی در المیزان، ج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در بحث روائی روایتی را نقل می کند که شاید مراد همان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اذا اراد خلقه قال للملک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یرتفع ذلک الملک و یبعث ملکة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یوکل الله به ملکین یکتبان حسناته و سیئاته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حضرا معه و احد سائق و آخر شهید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به آن می رسند، گوشها و چشمها و پوستهای تنشان به آنچه می کردند، گواهی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پوستهای تنشان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ضد ما گواهی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جواب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خدایی که هر موجودی را به نطق درآورده ما را گویا ساخته و او شما را نخستین بار آفرید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به آن آگاهی نداری، پیروی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گوش و چشم و دل، همه مسؤولند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بر دهانشان مهر می نهیم، و دستهایشان با ما سخن می گویند و پاهایشان کارهایی را که انجام می دادند، شهادت می دهند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توضیح این آیه مطالبی فرموده اند، رجوع کنید به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پرده را از چشم تو کنار زدیم، و امروز چشمت کاملا تیز بین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ترجمه آن گذشت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زمانی که در میان آنها بودم، مراقب و گواهشان بودم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ترجمه آن در گفتار هفتم گذشت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زمین شدیدا به لرزه درآید و زمین بارهای سنگینش را خارج سازد؛ و انسان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چه می شود؟ در آن روز زمین تمام خبرهایش را بازگو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پروردگارت به او وحی کرده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کتاب بحار الانوار مرحوم مجلسی 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تسبیح و حمد او می گوید ولی شما تسبیح آنها را نمی فهمید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کوهها و ای پرندگان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هم آواز شوید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آنها نماز و تسبیح خود را می داند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ترجمه آن در گفتار هفتم گذشت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مثنوی مولانا جلال الدین محمد بلخی، انتشارات اسلامیه،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ترجمه آن گذشت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 می گویند برای خداوند تمام موجودات زمین و آسمانها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کسی به اندازه ذرهای خوبی کند، آن را خواهد یافت و هر که به اندازه ذره ای بدی کند، آن را خواهد یافت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هر کس آنچه را از کار نیک انجام داده، حاضر می بیند، و آرزو میکند میان او و آنچه از اعمال بد انجام داده، فاصله زمانی زیادی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نافرمانی خودش بر حذر می دارد و خدا نسبت به همه بندگان مهربان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منازل الآخرة،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منازل الآخرة،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نوشته ای به محمد بن أبی بکر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القبر یقول کل یوم أنا بیث الشراب أنا بیت الوحشة أنا بیت الک ود و الهوام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مثنوی،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تصحیح رمضانی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پندارید تنها مدت کوتاهی درنگ کرده اید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برای پرهیزگاران آماده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برای کافران آماده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آیه از آیات قرآن کریم ذکر شده است ما در اینجا به یک آیه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قلی وقوة حمیم و غسا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یکبار و آن هم در 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ولأکلون من شجر مین زقومه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همین طور در سوره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وذلک بما قدمت یداک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وأیدیگم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بخورید و بیاشامید گوارا باد بر شما، در برابر اعمالی که در گذشته انجام دادید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مرحوم مجلسی پیرامون این حدیث مطالب ارزنده ای بیان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را به خواندن آن توصیه میکنیم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بخششهای خود را با منت و آزار باطل نسازید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کسی که مال خود را برای نشان دادن به مردم، انفاق میکند؛ و به خدا و روز رستاخیز ایمان نمی آورد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گروه بسیاری از جن و انس را برای دوزخ آفریدیم؛ آنها با دلهایی که دارند نمی فهمند و چشمانی که با آن نمی بینند؛ و گوشهایی که با آنها نمی شنوند؛ آنها هم چون چهارپایانند؛ بلکه گمراه تر؛ اینان همان غافلانند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فتزل من حمیم و تصلیه جحیم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آب جوشان دوزخ از او پذیرایی می شود و سرنوشت او ورود در آتش جهنم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دسترسی پیدا نشد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سوی پروردگارت میروی و او را ملاقات خواهی کرد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یقین بازگشت همه به سوی پروردگار تو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امور به پروردگارت منتهی می گردد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در صور دمیده می شود و شما فوج فوج می آیید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مجمع البیان،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این حدیث از امام صادق علا است که ترجمه آن گذشت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قیامت آنها را بر صورت هایشان محشور میکنیم در حالی که نابینا و گنگ وکرند؛ جایگاهشان دوزخ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کسی که در این جهان نابینا بوده است در آخرت نیز نابینا و گمراهتر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مأویهم جهئم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مورد 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انسانی، اعمالش را بر گردنش آویخته ایم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که امروز، خود حسابگر خویش باشی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46308</Words>
  <Characters>167659</Characters>
  <CharactersWithSpaces>213177</CharactersWithSpaces>
  <Paragraphs>1130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2026-08-26T23:06:24Z</dcterms:created>
  <dc:creator>ghaemiyeh.com</dc:creator>
  <dc:description/>
  <dc:language>en-US</dc:language>
  <cp:lastModifiedBy/>
  <dcterms:modified xsi:type="dcterms:W3CDTF">2026-08-27T02:36:28Z</dcterms:modified>
  <cp:revision>1</cp:revision>
  <dc:subject/>
  <dc:title>آفتاب پرهیزگاری</dc:title>
</cp:coreProperties>
</file>

<file path=docProps/custom.xml><?xml version="1.0" encoding="utf-8"?>
<Properties xmlns="http://schemas.openxmlformats.org/officeDocument/2006/custom-properties" xmlns:vt="http://schemas.openxmlformats.org/officeDocument/2006/docPropsVTypes"/>
</file>