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7229_2320776876">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4707231_232077687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707233_2320776876">
            <w:r>
              <w:rPr>
                <w:webHidden/>
                <w:rStyle w:val="IndexLink"/>
                <w:rtl w:val="true"/>
              </w:rPr>
              <w:t>تتمه کتاب الصلاۀ</w:t>
            </w:r>
            <w:r>
              <w:rPr>
                <w:rStyle w:val="IndexLink"/>
                <w:rtl w:val="true"/>
              </w:rPr>
              <w:tab/>
            </w:r>
            <w:r>
              <w:rPr>
                <w:rStyle w:val="IndexLink"/>
              </w:rPr>
              <w:t>15</w:t>
            </w:r>
          </w:hyperlink>
        </w:p>
        <w:p>
          <w:pPr>
            <w:pStyle w:val="Contents3"/>
            <w:tabs>
              <w:tab w:val="clear" w:pos="8459"/>
              <w:tab w:val="right" w:pos="9026" w:leader="dot"/>
            </w:tabs>
            <w:rPr/>
          </w:pPr>
          <w:hyperlink w:anchor="__RefHeading___Toc4707235_2320776876">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4707237_2320776876">
            <w:r>
              <w:rPr>
                <w:webHidden/>
                <w:rStyle w:val="IndexLink"/>
                <w:rtl w:val="true"/>
              </w:rPr>
              <w:t>باب القول عند القيام إلى صلاة الليل</w:t>
            </w:r>
            <w:r>
              <w:rPr>
                <w:rStyle w:val="IndexLink"/>
                <w:rtl w:val="true"/>
              </w:rPr>
              <w:tab/>
            </w:r>
            <w:r>
              <w:rPr>
                <w:rStyle w:val="IndexLink"/>
              </w:rPr>
              <w:t>15</w:t>
            </w:r>
          </w:hyperlink>
        </w:p>
        <w:p>
          <w:pPr>
            <w:pStyle w:val="Contents3"/>
            <w:tabs>
              <w:tab w:val="clear" w:pos="8459"/>
              <w:tab w:val="right" w:pos="9026" w:leader="dot"/>
            </w:tabs>
            <w:rPr/>
          </w:pPr>
          <w:hyperlink w:anchor="__RefHeading___Toc4707239_2320776876">
            <w:r>
              <w:rPr>
                <w:webHidden/>
                <w:rStyle w:val="IndexLink"/>
                <w:rtl w:val="true"/>
              </w:rPr>
              <w:t>باب الصّلوات التي جرت السنّة بالتّوجّه فيهنّ</w:t>
            </w:r>
            <w:r>
              <w:rPr>
                <w:rStyle w:val="IndexLink"/>
                <w:rtl w:val="true"/>
              </w:rPr>
              <w:tab/>
            </w:r>
            <w:r>
              <w:rPr>
                <w:rStyle w:val="IndexLink"/>
              </w:rPr>
              <w:t>15</w:t>
            </w:r>
          </w:hyperlink>
        </w:p>
        <w:p>
          <w:pPr>
            <w:pStyle w:val="Contents3"/>
            <w:tabs>
              <w:tab w:val="clear" w:pos="8459"/>
              <w:tab w:val="right" w:pos="9026" w:leader="dot"/>
            </w:tabs>
            <w:rPr/>
          </w:pPr>
          <w:hyperlink w:anchor="__RefHeading___Toc4707241_2320776876">
            <w:r>
              <w:rPr>
                <w:webHidden/>
                <w:rStyle w:val="IndexLink"/>
                <w:rtl w:val="true"/>
              </w:rPr>
              <w:t>باب صلاة اللّيل</w:t>
            </w:r>
            <w:r>
              <w:rPr>
                <w:rStyle w:val="IndexLink"/>
                <w:rtl w:val="true"/>
              </w:rPr>
              <w:tab/>
            </w:r>
            <w:r>
              <w:rPr>
                <w:rStyle w:val="IndexLink"/>
              </w:rPr>
              <w:t>16</w:t>
            </w:r>
          </w:hyperlink>
        </w:p>
        <w:p>
          <w:pPr>
            <w:pStyle w:val="Contents4"/>
            <w:tabs>
              <w:tab w:val="clear" w:pos="8176"/>
              <w:tab w:val="right" w:pos="9026" w:leader="dot"/>
            </w:tabs>
            <w:rPr/>
          </w:pPr>
          <w:hyperlink w:anchor="__RefHeading___Toc4707243_2320776876">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4707245_2320776876">
            <w:r>
              <w:rPr>
                <w:webHidden/>
                <w:rStyle w:val="IndexLink"/>
                <w:rtl w:val="true"/>
              </w:rPr>
              <w:t xml:space="preserve">[ </w:t>
            </w:r>
            <w:r>
              <w:rPr>
                <w:rStyle w:val="IndexLink"/>
                <w:rtl w:val="true"/>
              </w:rPr>
              <w:t xml:space="preserve">كيفية صلاة اللّيل </w:t>
            </w:r>
            <w:r>
              <w:rPr>
                <w:rStyle w:val="IndexLink"/>
                <w:rtl w:val="true"/>
              </w:rPr>
              <w:t>]</w:t>
              <w:tab/>
            </w:r>
            <w:r>
              <w:rPr>
                <w:rStyle w:val="IndexLink"/>
              </w:rPr>
              <w:t>17</w:t>
            </w:r>
          </w:hyperlink>
        </w:p>
        <w:p>
          <w:pPr>
            <w:pStyle w:val="Contents3"/>
            <w:tabs>
              <w:tab w:val="clear" w:pos="8459"/>
              <w:tab w:val="right" w:pos="9026" w:leader="dot"/>
            </w:tabs>
            <w:rPr/>
          </w:pPr>
          <w:hyperlink w:anchor="__RefHeading___Toc4707247_2320776876">
            <w:r>
              <w:rPr>
                <w:webHidden/>
                <w:rStyle w:val="IndexLink"/>
                <w:rtl w:val="true"/>
              </w:rPr>
              <w:t>باب دعاء قنوت الوتر</w:t>
            </w:r>
            <w:r>
              <w:rPr>
                <w:rStyle w:val="IndexLink"/>
                <w:rtl w:val="true"/>
              </w:rPr>
              <w:tab/>
            </w:r>
            <w:r>
              <w:rPr>
                <w:rStyle w:val="IndexLink"/>
              </w:rPr>
              <w:t>24</w:t>
            </w:r>
          </w:hyperlink>
        </w:p>
        <w:p>
          <w:pPr>
            <w:pStyle w:val="Contents4"/>
            <w:tabs>
              <w:tab w:val="clear" w:pos="8176"/>
              <w:tab w:val="right" w:pos="9026" w:leader="dot"/>
            </w:tabs>
            <w:rPr/>
          </w:pPr>
          <w:hyperlink w:anchor="__RefHeading___Toc4707249_2320776876">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4707251_2320776876">
            <w:r>
              <w:rPr>
                <w:webHidden/>
                <w:rStyle w:val="IndexLink"/>
                <w:rtl w:val="true"/>
              </w:rPr>
              <w:t xml:space="preserve">[ </w:t>
            </w:r>
            <w:r>
              <w:rPr>
                <w:rStyle w:val="IndexLink"/>
                <w:rtl w:val="true"/>
              </w:rPr>
              <w:t>دعاء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في قنوت الوتر </w:t>
            </w:r>
            <w:r>
              <w:rPr>
                <w:rStyle w:val="IndexLink"/>
                <w:rtl w:val="true"/>
              </w:rPr>
              <w:t>]</w:t>
              <w:tab/>
            </w:r>
            <w:r>
              <w:rPr>
                <w:rStyle w:val="IndexLink"/>
              </w:rPr>
              <w:t>24</w:t>
            </w:r>
          </w:hyperlink>
        </w:p>
        <w:p>
          <w:pPr>
            <w:pStyle w:val="Contents4"/>
            <w:tabs>
              <w:tab w:val="clear" w:pos="8176"/>
              <w:tab w:val="right" w:pos="9026" w:leader="dot"/>
            </w:tabs>
            <w:rPr/>
          </w:pPr>
          <w:hyperlink w:anchor="__RefHeading___Toc4707253_2320776876">
            <w:r>
              <w:rPr>
                <w:webHidden/>
                <w:rStyle w:val="IndexLink"/>
                <w:rtl w:val="true"/>
              </w:rPr>
              <w:t xml:space="preserve">[ </w:t>
            </w:r>
            <w:r>
              <w:rPr>
                <w:rStyle w:val="IndexLink"/>
                <w:rtl w:val="true"/>
              </w:rPr>
              <w:t xml:space="preserve">الاستغفار في قنوت الوتر وغيره من الأدعية </w:t>
            </w:r>
            <w:r>
              <w:rPr>
                <w:rStyle w:val="IndexLink"/>
                <w:rtl w:val="true"/>
              </w:rPr>
              <w:t>]</w:t>
              <w:tab/>
            </w:r>
            <w:r>
              <w:rPr>
                <w:rStyle w:val="IndexLink"/>
              </w:rPr>
              <w:t>27</w:t>
            </w:r>
          </w:hyperlink>
        </w:p>
        <w:p>
          <w:pPr>
            <w:pStyle w:val="Contents4"/>
            <w:tabs>
              <w:tab w:val="clear" w:pos="8176"/>
              <w:tab w:val="right" w:pos="9026" w:leader="dot"/>
            </w:tabs>
            <w:rPr/>
          </w:pPr>
          <w:hyperlink w:anchor="__RefHeading___Toc4707255_2320776876">
            <w:r>
              <w:rPr>
                <w:webHidden/>
                <w:rStyle w:val="IndexLink"/>
                <w:rtl w:val="true"/>
              </w:rPr>
              <w:t>[</w:t>
            </w:r>
            <w:r>
              <w:rPr>
                <w:rStyle w:val="IndexLink"/>
                <w:rtl w:val="true"/>
              </w:rPr>
              <w:t xml:space="preserve">استحباب القنوت في كل صلاة </w:t>
            </w:r>
            <w:r>
              <w:rPr>
                <w:rStyle w:val="IndexLink"/>
                <w:rtl w:val="true"/>
              </w:rPr>
              <w:t>]</w:t>
              <w:tab/>
            </w:r>
            <w:r>
              <w:rPr>
                <w:rStyle w:val="IndexLink"/>
              </w:rPr>
              <w:t>33</w:t>
            </w:r>
          </w:hyperlink>
        </w:p>
        <w:p>
          <w:pPr>
            <w:pStyle w:val="Contents4"/>
            <w:tabs>
              <w:tab w:val="clear" w:pos="8176"/>
              <w:tab w:val="right" w:pos="9026" w:leader="dot"/>
            </w:tabs>
            <w:rPr/>
          </w:pPr>
          <w:hyperlink w:anchor="__RefHeading___Toc4707257_2320776876">
            <w:r>
              <w:rPr>
                <w:webHidden/>
                <w:rStyle w:val="IndexLink"/>
                <w:rtl w:val="true"/>
              </w:rPr>
              <w:t xml:space="preserve">[ </w:t>
            </w:r>
            <w:r>
              <w:rPr>
                <w:rStyle w:val="IndexLink"/>
                <w:rtl w:val="true"/>
              </w:rPr>
              <w:t xml:space="preserve">نافلة الفجر </w:t>
            </w:r>
            <w:r>
              <w:rPr>
                <w:rStyle w:val="IndexLink"/>
                <w:rtl w:val="true"/>
              </w:rPr>
              <w:t>]</w:t>
              <w:tab/>
            </w:r>
            <w:r>
              <w:rPr>
                <w:rStyle w:val="IndexLink"/>
              </w:rPr>
              <w:t>38</w:t>
            </w:r>
          </w:hyperlink>
        </w:p>
        <w:p>
          <w:pPr>
            <w:pStyle w:val="Contents4"/>
            <w:tabs>
              <w:tab w:val="clear" w:pos="8176"/>
              <w:tab w:val="right" w:pos="9026" w:leader="dot"/>
            </w:tabs>
            <w:rPr/>
          </w:pPr>
          <w:hyperlink w:anchor="__RefHeading___Toc4707259_2320776876">
            <w:r>
              <w:rPr>
                <w:webHidden/>
                <w:rStyle w:val="IndexLink"/>
                <w:rtl w:val="true"/>
              </w:rPr>
              <w:t xml:space="preserve">[ </w:t>
            </w:r>
            <w:r>
              <w:rPr>
                <w:rStyle w:val="IndexLink"/>
                <w:rtl w:val="true"/>
              </w:rPr>
              <w:t xml:space="preserve">الدعاء بعد الوتر </w:t>
            </w:r>
            <w:r>
              <w:rPr>
                <w:rStyle w:val="IndexLink"/>
                <w:rtl w:val="true"/>
              </w:rPr>
              <w:t>]</w:t>
              <w:tab/>
            </w:r>
            <w:r>
              <w:rPr>
                <w:rStyle w:val="IndexLink"/>
              </w:rPr>
              <w:t>42</w:t>
            </w:r>
          </w:hyperlink>
        </w:p>
        <w:p>
          <w:pPr>
            <w:pStyle w:val="Contents3"/>
            <w:tabs>
              <w:tab w:val="clear" w:pos="8459"/>
              <w:tab w:val="right" w:pos="9026" w:leader="dot"/>
            </w:tabs>
            <w:rPr/>
          </w:pPr>
          <w:hyperlink w:anchor="__RefHeading___Toc4707261_2320776876">
            <w:r>
              <w:rPr>
                <w:webHidden/>
                <w:rStyle w:val="IndexLink"/>
                <w:rtl w:val="true"/>
              </w:rPr>
              <w:t>باب القول في الضّجعة بين ركعتي الفجر وركعتي الغداة</w:t>
            </w:r>
            <w:r>
              <w:rPr>
                <w:rStyle w:val="IndexLink"/>
                <w:rtl w:val="true"/>
              </w:rPr>
              <w:tab/>
            </w:r>
            <w:r>
              <w:rPr>
                <w:rStyle w:val="IndexLink"/>
              </w:rPr>
              <w:t>43</w:t>
            </w:r>
          </w:hyperlink>
        </w:p>
        <w:p>
          <w:pPr>
            <w:pStyle w:val="Contents3"/>
            <w:tabs>
              <w:tab w:val="clear" w:pos="8459"/>
              <w:tab w:val="right" w:pos="9026" w:leader="dot"/>
            </w:tabs>
            <w:rPr/>
          </w:pPr>
          <w:hyperlink w:anchor="__RefHeading___Toc4707263_2320776876">
            <w:r>
              <w:rPr>
                <w:webHidden/>
                <w:rStyle w:val="IndexLink"/>
                <w:rtl w:val="true"/>
              </w:rPr>
              <w:t>باب المواضع التي يستحب أن يقرأ فيها قل هو الله أحد وقل يا أيها الكافرون</w:t>
            </w:r>
            <w:r>
              <w:rPr>
                <w:rStyle w:val="IndexLink"/>
                <w:rtl w:val="true"/>
              </w:rPr>
              <w:tab/>
            </w:r>
            <w:r>
              <w:rPr>
                <w:rStyle w:val="IndexLink"/>
              </w:rPr>
              <w:t>46</w:t>
            </w:r>
          </w:hyperlink>
        </w:p>
        <w:p>
          <w:pPr>
            <w:pStyle w:val="Contents3"/>
            <w:tabs>
              <w:tab w:val="clear" w:pos="8459"/>
              <w:tab w:val="right" w:pos="9026" w:leader="dot"/>
            </w:tabs>
            <w:rPr/>
          </w:pPr>
          <w:hyperlink w:anchor="__RefHeading___Toc4707265_2320776876">
            <w:r>
              <w:rPr>
                <w:webHidden/>
                <w:rStyle w:val="IndexLink"/>
                <w:rtl w:val="true"/>
              </w:rPr>
              <w:t>باب أفضل النّوافل</w:t>
            </w:r>
            <w:r>
              <w:rPr>
                <w:rStyle w:val="IndexLink"/>
                <w:rtl w:val="true"/>
              </w:rPr>
              <w:tab/>
            </w:r>
            <w:r>
              <w:rPr>
                <w:rStyle w:val="IndexLink"/>
              </w:rPr>
              <w:t>47</w:t>
            </w:r>
          </w:hyperlink>
        </w:p>
        <w:p>
          <w:pPr>
            <w:pStyle w:val="Contents3"/>
            <w:tabs>
              <w:tab w:val="clear" w:pos="8459"/>
              <w:tab w:val="right" w:pos="9026" w:leader="dot"/>
            </w:tabs>
            <w:rPr/>
          </w:pPr>
          <w:hyperlink w:anchor="__RefHeading___Toc4707267_2320776876">
            <w:r>
              <w:rPr>
                <w:webHidden/>
                <w:rStyle w:val="IndexLink"/>
                <w:rtl w:val="true"/>
              </w:rPr>
              <w:t>باب قضاء صلاة اللّيل</w:t>
            </w:r>
            <w:r>
              <w:rPr>
                <w:rStyle w:val="IndexLink"/>
                <w:rtl w:val="true"/>
              </w:rPr>
              <w:tab/>
            </w:r>
            <w:r>
              <w:rPr>
                <w:rStyle w:val="IndexLink"/>
              </w:rPr>
              <w:t>48</w:t>
            </w:r>
          </w:hyperlink>
        </w:p>
        <w:p>
          <w:pPr>
            <w:pStyle w:val="Contents4"/>
            <w:tabs>
              <w:tab w:val="clear" w:pos="8176"/>
              <w:tab w:val="right" w:pos="9026" w:leader="dot"/>
            </w:tabs>
            <w:rPr/>
          </w:pPr>
          <w:hyperlink w:anchor="__RefHeading___Toc4707269_2320776876">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4707271_2320776876">
            <w:r>
              <w:rPr>
                <w:webHidden/>
                <w:rStyle w:val="IndexLink"/>
                <w:rtl w:val="true"/>
              </w:rPr>
              <w:t>[</w:t>
            </w:r>
            <w:r>
              <w:rPr>
                <w:rStyle w:val="IndexLink"/>
                <w:rtl w:val="true"/>
              </w:rPr>
              <w:t xml:space="preserve">حديث أن الشمس تطلع بين قرني الشيطان </w:t>
            </w:r>
            <w:r>
              <w:rPr>
                <w:rStyle w:val="IndexLink"/>
                <w:rtl w:val="true"/>
              </w:rPr>
              <w:t>]</w:t>
              <w:tab/>
            </w:r>
            <w:r>
              <w:rPr>
                <w:rStyle w:val="IndexLink"/>
              </w:rPr>
              <w:t>52</w:t>
            </w:r>
          </w:hyperlink>
        </w:p>
        <w:p>
          <w:pPr>
            <w:pStyle w:val="Contents3"/>
            <w:tabs>
              <w:tab w:val="clear" w:pos="8459"/>
              <w:tab w:val="right" w:pos="9026" w:leader="dot"/>
            </w:tabs>
            <w:rPr/>
          </w:pPr>
          <w:hyperlink w:anchor="__RefHeading___Toc4707273_2320776876">
            <w:r>
              <w:rPr>
                <w:webHidden/>
                <w:rStyle w:val="IndexLink"/>
                <w:rtl w:val="true"/>
              </w:rPr>
              <w:t>باب معرفة الصبح والقول عند النظر إليه</w:t>
            </w:r>
            <w:r>
              <w:rPr>
                <w:rStyle w:val="IndexLink"/>
                <w:rtl w:val="true"/>
              </w:rPr>
              <w:tab/>
            </w:r>
            <w:r>
              <w:rPr>
                <w:rStyle w:val="IndexLink"/>
              </w:rPr>
              <w:t>60</w:t>
            </w:r>
          </w:hyperlink>
        </w:p>
        <w:p>
          <w:pPr>
            <w:pStyle w:val="Contents3"/>
            <w:tabs>
              <w:tab w:val="clear" w:pos="8459"/>
              <w:tab w:val="right" w:pos="9026" w:leader="dot"/>
            </w:tabs>
            <w:rPr/>
          </w:pPr>
          <w:hyperlink w:anchor="__RefHeading___Toc4707275_2320776876">
            <w:r>
              <w:rPr>
                <w:webHidden/>
                <w:rStyle w:val="IndexLink"/>
                <w:rtl w:val="true"/>
              </w:rPr>
              <w:t>باب كراهية النّوم بعد الغداة</w:t>
            </w:r>
            <w:r>
              <w:rPr>
                <w:rStyle w:val="IndexLink"/>
                <w:rtl w:val="true"/>
              </w:rPr>
              <w:tab/>
            </w:r>
            <w:r>
              <w:rPr>
                <w:rStyle w:val="IndexLink"/>
              </w:rPr>
              <w:t>63</w:t>
            </w:r>
          </w:hyperlink>
        </w:p>
        <w:p>
          <w:pPr>
            <w:pStyle w:val="Contents4"/>
            <w:tabs>
              <w:tab w:val="clear" w:pos="8176"/>
              <w:tab w:val="right" w:pos="9026" w:leader="dot"/>
            </w:tabs>
            <w:rPr/>
          </w:pPr>
          <w:hyperlink w:anchor="__RefHeading___Toc4707277_2320776876">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4707279_2320776876">
            <w:r>
              <w:rPr>
                <w:webHidden/>
                <w:rStyle w:val="IndexLink"/>
                <w:rtl w:val="true"/>
              </w:rPr>
              <w:t>[</w:t>
            </w:r>
            <w:r>
              <w:rPr>
                <w:rStyle w:val="IndexLink"/>
                <w:rtl w:val="true"/>
              </w:rPr>
              <w:t xml:space="preserve">النوم بعد الغداة يمنع الرزق </w:t>
            </w:r>
            <w:r>
              <w:rPr>
                <w:rStyle w:val="IndexLink"/>
                <w:rtl w:val="true"/>
              </w:rPr>
              <w:t>]</w:t>
              <w:tab/>
            </w:r>
            <w:r>
              <w:rPr>
                <w:rStyle w:val="IndexLink"/>
              </w:rPr>
              <w:t>63</w:t>
            </w:r>
          </w:hyperlink>
        </w:p>
        <w:p>
          <w:pPr>
            <w:pStyle w:val="Contents3"/>
            <w:tabs>
              <w:tab w:val="clear" w:pos="8459"/>
              <w:tab w:val="right" w:pos="9026" w:leader="dot"/>
            </w:tabs>
            <w:rPr/>
          </w:pPr>
          <w:hyperlink w:anchor="__RefHeading___Toc4707281_2320776876">
            <w:r>
              <w:rPr>
                <w:webHidden/>
                <w:rStyle w:val="IndexLink"/>
                <w:rtl w:val="true"/>
              </w:rPr>
              <w:t>باب صلاة العيدين</w:t>
            </w:r>
            <w:r>
              <w:rPr>
                <w:rStyle w:val="IndexLink"/>
                <w:rtl w:val="true"/>
              </w:rPr>
              <w:tab/>
            </w:r>
            <w:r>
              <w:rPr>
                <w:rStyle w:val="IndexLink"/>
              </w:rPr>
              <w:t>68</w:t>
            </w:r>
          </w:hyperlink>
        </w:p>
        <w:p>
          <w:pPr>
            <w:pStyle w:val="Contents4"/>
            <w:tabs>
              <w:tab w:val="clear" w:pos="8176"/>
              <w:tab w:val="right" w:pos="9026" w:leader="dot"/>
            </w:tabs>
            <w:rPr/>
          </w:pPr>
          <w:hyperlink w:anchor="__RefHeading___Toc4707283_2320776876">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4707285_2320776876">
            <w:r>
              <w:rPr>
                <w:webHidden/>
                <w:rStyle w:val="IndexLink"/>
                <w:rtl w:val="true"/>
              </w:rPr>
              <w:t>[</w:t>
            </w:r>
            <w:r>
              <w:rPr>
                <w:rStyle w:val="IndexLink"/>
                <w:rtl w:val="true"/>
              </w:rPr>
              <w:t xml:space="preserve">استحباب صلاة العيدين في الصحراء </w:t>
            </w:r>
            <w:r>
              <w:rPr>
                <w:rStyle w:val="IndexLink"/>
                <w:rtl w:val="true"/>
              </w:rPr>
              <w:t>]</w:t>
              <w:tab/>
            </w:r>
            <w:r>
              <w:rPr>
                <w:rStyle w:val="IndexLink"/>
              </w:rPr>
              <w:t>75</w:t>
            </w:r>
          </w:hyperlink>
        </w:p>
        <w:p>
          <w:pPr>
            <w:pStyle w:val="Contents4"/>
            <w:tabs>
              <w:tab w:val="clear" w:pos="8176"/>
              <w:tab w:val="right" w:pos="9026" w:leader="dot"/>
            </w:tabs>
            <w:rPr/>
          </w:pPr>
          <w:hyperlink w:anchor="__RefHeading___Toc4707287_2320776876">
            <w:r>
              <w:rPr>
                <w:webHidden/>
                <w:rStyle w:val="IndexLink"/>
                <w:rtl w:val="true"/>
              </w:rPr>
              <w:t>[</w:t>
            </w:r>
            <w:r>
              <w:rPr>
                <w:rStyle w:val="IndexLink"/>
                <w:rtl w:val="true"/>
              </w:rPr>
              <w:t xml:space="preserve">ليس في صلاة العيدين أذان وإقامة </w:t>
            </w:r>
            <w:r>
              <w:rPr>
                <w:rStyle w:val="IndexLink"/>
                <w:rtl w:val="true"/>
              </w:rPr>
              <w:t>]</w:t>
              <w:tab/>
            </w:r>
            <w:r>
              <w:rPr>
                <w:rStyle w:val="IndexLink"/>
              </w:rPr>
              <w:t>76</w:t>
            </w:r>
          </w:hyperlink>
        </w:p>
        <w:p>
          <w:pPr>
            <w:pStyle w:val="Contents4"/>
            <w:tabs>
              <w:tab w:val="clear" w:pos="8176"/>
              <w:tab w:val="right" w:pos="9026" w:leader="dot"/>
            </w:tabs>
            <w:rPr/>
          </w:pPr>
          <w:hyperlink w:anchor="__RefHeading___Toc4707289_2320776876">
            <w:r>
              <w:rPr>
                <w:webHidden/>
                <w:rStyle w:val="IndexLink"/>
                <w:rtl w:val="true"/>
              </w:rPr>
              <w:t>[</w:t>
            </w:r>
            <w:r>
              <w:rPr>
                <w:rStyle w:val="IndexLink"/>
                <w:rtl w:val="true"/>
              </w:rPr>
              <w:t xml:space="preserve">إذا اجتمع أحد العيدين مع الجمعة </w:t>
            </w:r>
            <w:r>
              <w:rPr>
                <w:rStyle w:val="IndexLink"/>
                <w:rtl w:val="true"/>
              </w:rPr>
              <w:t>]</w:t>
              <w:tab/>
            </w:r>
            <w:r>
              <w:rPr>
                <w:rStyle w:val="IndexLink"/>
              </w:rPr>
              <w:t>78</w:t>
            </w:r>
          </w:hyperlink>
        </w:p>
        <w:p>
          <w:pPr>
            <w:pStyle w:val="Contents4"/>
            <w:tabs>
              <w:tab w:val="clear" w:pos="8176"/>
              <w:tab w:val="right" w:pos="9026" w:leader="dot"/>
            </w:tabs>
            <w:rPr/>
          </w:pPr>
          <w:hyperlink w:anchor="__RefHeading___Toc4707291_2320776876">
            <w:r>
              <w:rPr>
                <w:webHidden/>
                <w:rStyle w:val="IndexLink"/>
                <w:rtl w:val="true"/>
              </w:rPr>
              <w:t>[</w:t>
            </w:r>
            <w:r>
              <w:rPr>
                <w:rStyle w:val="IndexLink"/>
                <w:rtl w:val="true"/>
              </w:rPr>
              <w:t xml:space="preserve">وجوب إخراج الفطرة قبل صلاة العيد </w:t>
            </w:r>
            <w:r>
              <w:rPr>
                <w:rStyle w:val="IndexLink"/>
                <w:rtl w:val="true"/>
              </w:rPr>
              <w:t>]</w:t>
              <w:tab/>
            </w:r>
            <w:r>
              <w:rPr>
                <w:rStyle w:val="IndexLink"/>
              </w:rPr>
              <w:t>80</w:t>
            </w:r>
          </w:hyperlink>
        </w:p>
        <w:p>
          <w:pPr>
            <w:pStyle w:val="Contents4"/>
            <w:tabs>
              <w:tab w:val="clear" w:pos="8176"/>
              <w:tab w:val="right" w:pos="9026" w:leader="dot"/>
            </w:tabs>
            <w:rPr/>
          </w:pPr>
          <w:hyperlink w:anchor="__RefHeading___Toc4707293_2320776876">
            <w:r>
              <w:rPr>
                <w:webHidden/>
                <w:rStyle w:val="IndexLink"/>
                <w:rtl w:val="true"/>
              </w:rPr>
              <w:t>[</w:t>
            </w:r>
            <w:r>
              <w:rPr>
                <w:rStyle w:val="IndexLink"/>
                <w:rtl w:val="true"/>
              </w:rPr>
              <w:t xml:space="preserve">تجدّد حزن آل محمد يوم العيدين </w:t>
            </w:r>
            <w:r>
              <w:rPr>
                <w:rStyle w:val="IndexLink"/>
                <w:rtl w:val="true"/>
              </w:rPr>
              <w:t>]</w:t>
              <w:tab/>
            </w:r>
            <w:r>
              <w:rPr>
                <w:rStyle w:val="IndexLink"/>
              </w:rPr>
              <w:t>83</w:t>
            </w:r>
          </w:hyperlink>
        </w:p>
        <w:p>
          <w:pPr>
            <w:pStyle w:val="Contents4"/>
            <w:tabs>
              <w:tab w:val="clear" w:pos="8176"/>
              <w:tab w:val="right" w:pos="9026" w:leader="dot"/>
            </w:tabs>
            <w:rPr/>
          </w:pPr>
          <w:hyperlink w:anchor="__RefHeading___Toc4707295_2320776876">
            <w:r>
              <w:rPr>
                <w:webHidden/>
                <w:rStyle w:val="IndexLink"/>
                <w:rtl w:val="true"/>
              </w:rPr>
              <w:t>[</w:t>
            </w:r>
            <w:r>
              <w:rPr>
                <w:rStyle w:val="IndexLink"/>
                <w:rtl w:val="true"/>
              </w:rPr>
              <w:t xml:space="preserve">كيفية صلاة العيدين </w:t>
            </w:r>
            <w:r>
              <w:rPr>
                <w:rStyle w:val="IndexLink"/>
                <w:rtl w:val="true"/>
              </w:rPr>
              <w:t>]</w:t>
              <w:tab/>
            </w:r>
            <w:r>
              <w:rPr>
                <w:rStyle w:val="IndexLink"/>
              </w:rPr>
              <w:t>83</w:t>
            </w:r>
          </w:hyperlink>
        </w:p>
        <w:p>
          <w:pPr>
            <w:pStyle w:val="Contents4"/>
            <w:tabs>
              <w:tab w:val="clear" w:pos="8176"/>
              <w:tab w:val="right" w:pos="9026" w:leader="dot"/>
            </w:tabs>
            <w:rPr/>
          </w:pPr>
          <w:hyperlink w:anchor="__RefHeading___Toc4707297_2320776876">
            <w:r>
              <w:rPr>
                <w:webHidden/>
                <w:rStyle w:val="IndexLink"/>
                <w:rtl w:val="true"/>
              </w:rPr>
              <w:t>[</w:t>
            </w:r>
            <w:r>
              <w:rPr>
                <w:rStyle w:val="IndexLink"/>
                <w:rtl w:val="true"/>
              </w:rPr>
              <w:t xml:space="preserve">استحباب القنوت في صلاة العيدين </w:t>
            </w:r>
            <w:r>
              <w:rPr>
                <w:rStyle w:val="IndexLink"/>
                <w:rtl w:val="true"/>
              </w:rPr>
              <w:t>]</w:t>
              <w:tab/>
            </w:r>
            <w:r>
              <w:rPr>
                <w:rStyle w:val="IndexLink"/>
              </w:rPr>
              <w:t>87</w:t>
            </w:r>
          </w:hyperlink>
        </w:p>
        <w:p>
          <w:pPr>
            <w:pStyle w:val="Contents4"/>
            <w:tabs>
              <w:tab w:val="clear" w:pos="8176"/>
              <w:tab w:val="right" w:pos="9026" w:leader="dot"/>
            </w:tabs>
            <w:rPr/>
          </w:pPr>
          <w:hyperlink w:anchor="__RefHeading___Toc4707299_2320776876">
            <w:r>
              <w:rPr>
                <w:webHidden/>
                <w:rStyle w:val="IndexLink"/>
                <w:rtl w:val="true"/>
              </w:rPr>
              <w:t>[</w:t>
            </w:r>
            <w:r>
              <w:rPr>
                <w:rStyle w:val="IndexLink"/>
                <w:rtl w:val="true"/>
              </w:rPr>
              <w:t xml:space="preserve">استحباب الجهر بالقرائة في صلاة العيدين </w:t>
            </w:r>
            <w:r>
              <w:rPr>
                <w:rStyle w:val="IndexLink"/>
                <w:rtl w:val="true"/>
              </w:rPr>
              <w:t>]</w:t>
              <w:tab/>
            </w:r>
            <w:r>
              <w:rPr>
                <w:rStyle w:val="IndexLink"/>
              </w:rPr>
              <w:t>89</w:t>
            </w:r>
          </w:hyperlink>
        </w:p>
        <w:p>
          <w:pPr>
            <w:pStyle w:val="Contents4"/>
            <w:tabs>
              <w:tab w:val="clear" w:pos="8176"/>
              <w:tab w:val="right" w:pos="9026" w:leader="dot"/>
            </w:tabs>
            <w:rPr/>
          </w:pPr>
          <w:hyperlink w:anchor="__RefHeading___Toc4707301_2320776876">
            <w:r>
              <w:rPr>
                <w:webHidden/>
                <w:rStyle w:val="IndexLink"/>
                <w:rtl w:val="true"/>
              </w:rPr>
              <w:t>[</w:t>
            </w:r>
            <w:r>
              <w:rPr>
                <w:rStyle w:val="IndexLink"/>
                <w:rtl w:val="true"/>
              </w:rPr>
              <w:t xml:space="preserve">استحباب الخروج حافياً </w:t>
            </w:r>
            <w:r>
              <w:rPr>
                <w:rStyle w:val="IndexLink"/>
                <w:rtl w:val="true"/>
              </w:rPr>
              <w:t>]</w:t>
              <w:tab/>
            </w:r>
            <w:r>
              <w:rPr>
                <w:rStyle w:val="IndexLink"/>
              </w:rPr>
              <w:t>91</w:t>
            </w:r>
          </w:hyperlink>
        </w:p>
        <w:p>
          <w:pPr>
            <w:pStyle w:val="Contents4"/>
            <w:tabs>
              <w:tab w:val="clear" w:pos="8176"/>
              <w:tab w:val="right" w:pos="9026" w:leader="dot"/>
            </w:tabs>
            <w:rPr/>
          </w:pPr>
          <w:hyperlink w:anchor="__RefHeading___Toc4707303_2320776876">
            <w:r>
              <w:rPr>
                <w:webHidden/>
                <w:rStyle w:val="IndexLink"/>
                <w:rtl w:val="true"/>
              </w:rPr>
              <w:t>[</w:t>
            </w:r>
            <w:r>
              <w:rPr>
                <w:rStyle w:val="IndexLink"/>
                <w:rtl w:val="true"/>
              </w:rPr>
              <w:t xml:space="preserve">عدد تكبيرات العيد وقنوتهما </w:t>
            </w:r>
            <w:r>
              <w:rPr>
                <w:rStyle w:val="IndexLink"/>
                <w:rtl w:val="true"/>
              </w:rPr>
              <w:t>]</w:t>
              <w:tab/>
            </w:r>
            <w:r>
              <w:rPr>
                <w:rStyle w:val="IndexLink"/>
              </w:rPr>
              <w:t>94</w:t>
            </w:r>
          </w:hyperlink>
        </w:p>
        <w:p>
          <w:pPr>
            <w:pStyle w:val="Contents4"/>
            <w:tabs>
              <w:tab w:val="clear" w:pos="8176"/>
              <w:tab w:val="right" w:pos="9026" w:leader="dot"/>
            </w:tabs>
            <w:rPr/>
          </w:pPr>
          <w:hyperlink w:anchor="__RefHeading___Toc4707305_2320776876">
            <w:r>
              <w:rPr>
                <w:webHidden/>
                <w:rStyle w:val="IndexLink"/>
                <w:rtl w:val="true"/>
              </w:rPr>
              <w:t>[</w:t>
            </w:r>
            <w:r>
              <w:rPr>
                <w:rStyle w:val="IndexLink"/>
                <w:rtl w:val="true"/>
              </w:rPr>
              <w:t xml:space="preserve">خطبة عيد الفطر </w:t>
            </w:r>
            <w:r>
              <w:rPr>
                <w:rStyle w:val="IndexLink"/>
                <w:rtl w:val="true"/>
              </w:rPr>
              <w:t>]</w:t>
              <w:tab/>
            </w:r>
            <w:r>
              <w:rPr>
                <w:rStyle w:val="IndexLink"/>
              </w:rPr>
              <w:t>97</w:t>
            </w:r>
          </w:hyperlink>
        </w:p>
        <w:p>
          <w:pPr>
            <w:pStyle w:val="Contents4"/>
            <w:tabs>
              <w:tab w:val="clear" w:pos="8176"/>
              <w:tab w:val="right" w:pos="9026" w:leader="dot"/>
            </w:tabs>
            <w:rPr/>
          </w:pPr>
          <w:hyperlink w:anchor="__RefHeading___Toc4707307_2320776876">
            <w:r>
              <w:rPr>
                <w:webHidden/>
                <w:rStyle w:val="IndexLink"/>
                <w:rtl w:val="true"/>
              </w:rPr>
              <w:t xml:space="preserve">[ </w:t>
            </w:r>
            <w:r>
              <w:rPr>
                <w:rStyle w:val="IndexLink"/>
                <w:rtl w:val="true"/>
              </w:rPr>
              <w:t xml:space="preserve">خطبة عيد الأضحى </w:t>
            </w:r>
            <w:r>
              <w:rPr>
                <w:rStyle w:val="IndexLink"/>
                <w:rtl w:val="true"/>
              </w:rPr>
              <w:t>]</w:t>
              <w:tab/>
            </w:r>
            <w:r>
              <w:rPr>
                <w:rStyle w:val="IndexLink"/>
              </w:rPr>
              <w:t>103</w:t>
            </w:r>
          </w:hyperlink>
        </w:p>
        <w:p>
          <w:pPr>
            <w:pStyle w:val="Contents4"/>
            <w:tabs>
              <w:tab w:val="clear" w:pos="8176"/>
              <w:tab w:val="right" w:pos="9026" w:leader="dot"/>
            </w:tabs>
            <w:rPr/>
          </w:pPr>
          <w:hyperlink w:anchor="__RefHeading___Toc4707309_2320776876">
            <w:r>
              <w:rPr>
                <w:webHidden/>
                <w:rStyle w:val="IndexLink"/>
                <w:rtl w:val="true"/>
              </w:rPr>
              <w:t>[</w:t>
            </w:r>
            <w:r>
              <w:rPr>
                <w:rStyle w:val="IndexLink"/>
                <w:rtl w:val="true"/>
              </w:rPr>
              <w:t xml:space="preserve">عدد تكبيرات صلاة الأضحى وخطبتها </w:t>
            </w:r>
            <w:r>
              <w:rPr>
                <w:rStyle w:val="IndexLink"/>
                <w:rtl w:val="true"/>
              </w:rPr>
              <w:t>]</w:t>
              <w:tab/>
            </w:r>
            <w:r>
              <w:rPr>
                <w:rStyle w:val="IndexLink"/>
              </w:rPr>
              <w:t>104</w:t>
            </w:r>
          </w:hyperlink>
        </w:p>
        <w:p>
          <w:pPr>
            <w:pStyle w:val="Contents4"/>
            <w:tabs>
              <w:tab w:val="clear" w:pos="8176"/>
              <w:tab w:val="right" w:pos="9026" w:leader="dot"/>
            </w:tabs>
            <w:rPr/>
          </w:pPr>
          <w:hyperlink w:anchor="__RefHeading___Toc4707311_2320776876">
            <w:r>
              <w:rPr>
                <w:webHidden/>
                <w:rStyle w:val="IndexLink"/>
                <w:rtl w:val="true"/>
              </w:rPr>
              <w:t>[</w:t>
            </w:r>
            <w:r>
              <w:rPr>
                <w:rStyle w:val="IndexLink"/>
                <w:rtl w:val="true"/>
              </w:rPr>
              <w:t xml:space="preserve">ما ورد في علّة جعل يوم الفطر والأضحى </w:t>
            </w:r>
            <w:r>
              <w:rPr>
                <w:rStyle w:val="IndexLink"/>
                <w:rtl w:val="true"/>
              </w:rPr>
              <w:t>]</w:t>
              <w:tab/>
            </w:r>
            <w:r>
              <w:rPr>
                <w:rStyle w:val="IndexLink"/>
              </w:rPr>
              <w:t>112</w:t>
            </w:r>
          </w:hyperlink>
        </w:p>
        <w:p>
          <w:pPr>
            <w:pStyle w:val="Contents3"/>
            <w:tabs>
              <w:tab w:val="clear" w:pos="8459"/>
              <w:tab w:val="right" w:pos="9026" w:leader="dot"/>
            </w:tabs>
            <w:rPr/>
          </w:pPr>
          <w:hyperlink w:anchor="__RefHeading___Toc4707313_2320776876">
            <w:r>
              <w:rPr>
                <w:webHidden/>
                <w:rStyle w:val="IndexLink"/>
                <w:rtl w:val="true"/>
              </w:rPr>
              <w:t>باب صلاة الاستسقاء</w:t>
            </w:r>
            <w:r>
              <w:rPr>
                <w:rStyle w:val="IndexLink"/>
                <w:rtl w:val="true"/>
              </w:rPr>
              <w:tab/>
            </w:r>
            <w:r>
              <w:rPr>
                <w:rStyle w:val="IndexLink"/>
              </w:rPr>
              <w:t>116</w:t>
            </w:r>
          </w:hyperlink>
        </w:p>
        <w:p>
          <w:pPr>
            <w:pStyle w:val="Contents4"/>
            <w:tabs>
              <w:tab w:val="clear" w:pos="8176"/>
              <w:tab w:val="right" w:pos="9026" w:leader="dot"/>
            </w:tabs>
            <w:rPr/>
          </w:pPr>
          <w:hyperlink w:anchor="__RefHeading___Toc4707315_2320776876">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4707317_2320776876">
            <w:r>
              <w:rPr>
                <w:webHidden/>
                <w:rStyle w:val="IndexLink"/>
                <w:rtl w:val="true"/>
              </w:rPr>
              <w:t xml:space="preserve">[ </w:t>
            </w:r>
            <w:r>
              <w:rPr>
                <w:rStyle w:val="IndexLink"/>
                <w:rtl w:val="true"/>
              </w:rPr>
              <w:t xml:space="preserve">إذا فشت أربعة ظهرت أربعة </w:t>
            </w:r>
            <w:r>
              <w:rPr>
                <w:rStyle w:val="IndexLink"/>
                <w:rtl w:val="true"/>
              </w:rPr>
              <w:t>]</w:t>
              <w:tab/>
            </w:r>
            <w:r>
              <w:rPr>
                <w:rStyle w:val="IndexLink"/>
              </w:rPr>
              <w:t>116</w:t>
            </w:r>
          </w:hyperlink>
        </w:p>
        <w:p>
          <w:pPr>
            <w:pStyle w:val="Contents4"/>
            <w:tabs>
              <w:tab w:val="clear" w:pos="8176"/>
              <w:tab w:val="right" w:pos="9026" w:leader="dot"/>
            </w:tabs>
            <w:rPr/>
          </w:pPr>
          <w:hyperlink w:anchor="__RefHeading___Toc4707319_2320776876">
            <w:r>
              <w:rPr>
                <w:webHidden/>
                <w:rStyle w:val="IndexLink"/>
                <w:rtl w:val="true"/>
              </w:rPr>
              <w:t>[</w:t>
            </w:r>
            <w:r>
              <w:rPr>
                <w:rStyle w:val="IndexLink"/>
                <w:rtl w:val="true"/>
              </w:rPr>
              <w:t xml:space="preserve">آداب صلاة الاستسقاء وكيفيتها </w:t>
            </w:r>
            <w:r>
              <w:rPr>
                <w:rStyle w:val="IndexLink"/>
                <w:rtl w:val="true"/>
              </w:rPr>
              <w:t>]</w:t>
              <w:tab/>
            </w:r>
            <w:r>
              <w:rPr>
                <w:rStyle w:val="IndexLink"/>
              </w:rPr>
              <w:t>121</w:t>
            </w:r>
          </w:hyperlink>
        </w:p>
        <w:p>
          <w:pPr>
            <w:pStyle w:val="Contents4"/>
            <w:tabs>
              <w:tab w:val="clear" w:pos="8176"/>
              <w:tab w:val="right" w:pos="9026" w:leader="dot"/>
            </w:tabs>
            <w:rPr/>
          </w:pPr>
          <w:hyperlink w:anchor="__RefHeading___Toc4707321_2320776876">
            <w:r>
              <w:rPr>
                <w:webHidden/>
                <w:rStyle w:val="IndexLink"/>
                <w:rtl w:val="true"/>
              </w:rPr>
              <w:t>[</w:t>
            </w:r>
            <w:r>
              <w:rPr>
                <w:rStyle w:val="IndexLink"/>
                <w:rtl w:val="true"/>
              </w:rPr>
              <w:t>خطبة 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صلاة الاستسقاء </w:t>
            </w:r>
            <w:r>
              <w:rPr>
                <w:rStyle w:val="IndexLink"/>
                <w:rtl w:val="true"/>
              </w:rPr>
              <w:t>]</w:t>
              <w:tab/>
            </w:r>
            <w:r>
              <w:rPr>
                <w:rStyle w:val="IndexLink"/>
              </w:rPr>
              <w:t>124</w:t>
            </w:r>
          </w:hyperlink>
        </w:p>
        <w:p>
          <w:pPr>
            <w:pStyle w:val="Contents4"/>
            <w:tabs>
              <w:tab w:val="clear" w:pos="8176"/>
              <w:tab w:val="right" w:pos="9026" w:leader="dot"/>
            </w:tabs>
            <w:rPr/>
          </w:pPr>
          <w:hyperlink w:anchor="__RefHeading___Toc4707323_2320776876">
            <w:r>
              <w:rPr>
                <w:webHidden/>
                <w:rStyle w:val="IndexLink"/>
                <w:rtl w:val="true"/>
              </w:rPr>
              <w:t>[</w:t>
            </w:r>
            <w:r>
              <w:rPr>
                <w:rStyle w:val="IndexLink"/>
                <w:rtl w:val="true"/>
              </w:rPr>
              <w:t>خطبتان عنه</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أيضاً نقلاً من نهج البلاغة </w:t>
            </w:r>
            <w:r>
              <w:rPr>
                <w:rStyle w:val="IndexLink"/>
                <w:rtl w:val="true"/>
              </w:rPr>
              <w:t>]</w:t>
              <w:tab/>
            </w:r>
            <w:r>
              <w:rPr>
                <w:rStyle w:val="IndexLink"/>
              </w:rPr>
              <w:t>135</w:t>
            </w:r>
          </w:hyperlink>
        </w:p>
        <w:p>
          <w:pPr>
            <w:pStyle w:val="Contents4"/>
            <w:tabs>
              <w:tab w:val="clear" w:pos="8176"/>
              <w:tab w:val="right" w:pos="9026" w:leader="dot"/>
            </w:tabs>
            <w:rPr/>
          </w:pPr>
          <w:hyperlink w:anchor="__RefHeading___Toc4707325_2320776876">
            <w:r>
              <w:rPr>
                <w:webHidden/>
                <w:rStyle w:val="IndexLink"/>
                <w:rtl w:val="true"/>
              </w:rPr>
              <w:t xml:space="preserve">[ </w:t>
            </w:r>
            <w:r>
              <w:rPr>
                <w:rStyle w:val="IndexLink"/>
                <w:rtl w:val="true"/>
              </w:rPr>
              <w:t>دعاء الحسنين</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في الاستسقاء </w:t>
            </w:r>
            <w:r>
              <w:rPr>
                <w:rStyle w:val="IndexLink"/>
                <w:rtl w:val="true"/>
              </w:rPr>
              <w:t>]</w:t>
              <w:tab/>
            </w:r>
            <w:r>
              <w:rPr>
                <w:rStyle w:val="IndexLink"/>
              </w:rPr>
              <w:t>138</w:t>
            </w:r>
          </w:hyperlink>
        </w:p>
        <w:p>
          <w:pPr>
            <w:pStyle w:val="Contents3"/>
            <w:tabs>
              <w:tab w:val="clear" w:pos="8459"/>
              <w:tab w:val="right" w:pos="9026" w:leader="dot"/>
            </w:tabs>
            <w:rPr/>
          </w:pPr>
          <w:hyperlink w:anchor="__RefHeading___Toc4707327_2320776876">
            <w:r>
              <w:rPr>
                <w:webHidden/>
                <w:rStyle w:val="IndexLink"/>
                <w:rtl w:val="true"/>
              </w:rPr>
              <w:t>باب صلاة الكسوف والزلازل والرّياح والظلم وعلّتها</w:t>
            </w:r>
            <w:r>
              <w:rPr>
                <w:rStyle w:val="IndexLink"/>
                <w:rtl w:val="true"/>
              </w:rPr>
              <w:tab/>
            </w:r>
            <w:r>
              <w:rPr>
                <w:rStyle w:val="IndexLink"/>
              </w:rPr>
              <w:t>141</w:t>
            </w:r>
          </w:hyperlink>
        </w:p>
        <w:p>
          <w:pPr>
            <w:pStyle w:val="Contents4"/>
            <w:tabs>
              <w:tab w:val="clear" w:pos="8176"/>
              <w:tab w:val="right" w:pos="9026" w:leader="dot"/>
            </w:tabs>
            <w:rPr/>
          </w:pPr>
          <w:hyperlink w:anchor="__RefHeading___Toc4707329_2320776876">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4707331_2320776876">
            <w:r>
              <w:rPr>
                <w:webHidden/>
                <w:rStyle w:val="IndexLink"/>
                <w:rtl w:val="true"/>
              </w:rPr>
              <w:t>[</w:t>
            </w:r>
            <w:r>
              <w:rPr>
                <w:rStyle w:val="IndexLink"/>
                <w:rtl w:val="true"/>
              </w:rPr>
              <w:t xml:space="preserve">ذكر جملة من أسباب الكسوف والزلزلة وغيرهما من الآيات </w:t>
            </w:r>
            <w:r>
              <w:rPr>
                <w:rStyle w:val="IndexLink"/>
                <w:rtl w:val="true"/>
              </w:rPr>
              <w:t>]</w:t>
              <w:tab/>
            </w:r>
            <w:r>
              <w:rPr>
                <w:rStyle w:val="IndexLink"/>
              </w:rPr>
              <w:t>141</w:t>
            </w:r>
          </w:hyperlink>
        </w:p>
        <w:p>
          <w:pPr>
            <w:pStyle w:val="Contents4"/>
            <w:tabs>
              <w:tab w:val="clear" w:pos="8176"/>
              <w:tab w:val="right" w:pos="9026" w:leader="dot"/>
            </w:tabs>
            <w:rPr/>
          </w:pPr>
          <w:hyperlink w:anchor="__RefHeading___Toc4707333_2320776876">
            <w:r>
              <w:rPr>
                <w:webHidden/>
                <w:rStyle w:val="IndexLink"/>
                <w:rtl w:val="true"/>
              </w:rPr>
              <w:t>[</w:t>
            </w:r>
            <w:r>
              <w:rPr>
                <w:rStyle w:val="IndexLink"/>
                <w:rtl w:val="true"/>
              </w:rPr>
              <w:t xml:space="preserve">ذكر الرياح الأربعة وسبب هبوبها </w:t>
            </w:r>
            <w:r>
              <w:rPr>
                <w:rStyle w:val="IndexLink"/>
                <w:rtl w:val="true"/>
              </w:rPr>
              <w:t>]</w:t>
              <w:tab/>
            </w:r>
            <w:r>
              <w:rPr>
                <w:rStyle w:val="IndexLink"/>
              </w:rPr>
              <w:t>149</w:t>
            </w:r>
          </w:hyperlink>
        </w:p>
        <w:p>
          <w:pPr>
            <w:pStyle w:val="Contents4"/>
            <w:tabs>
              <w:tab w:val="clear" w:pos="8176"/>
              <w:tab w:val="right" w:pos="9026" w:leader="dot"/>
            </w:tabs>
            <w:rPr/>
          </w:pPr>
          <w:hyperlink w:anchor="__RefHeading___Toc4707335_2320776876">
            <w:r>
              <w:rPr>
                <w:webHidden/>
                <w:rStyle w:val="IndexLink"/>
                <w:rtl w:val="true"/>
              </w:rPr>
              <w:t xml:space="preserve">[ </w:t>
            </w:r>
            <w:r>
              <w:rPr>
                <w:rStyle w:val="IndexLink"/>
                <w:rtl w:val="true"/>
              </w:rPr>
              <w:t xml:space="preserve">تقديم صلاة الآيات على الفريضة الموسعة </w:t>
            </w:r>
            <w:r>
              <w:rPr>
                <w:rStyle w:val="IndexLink"/>
                <w:rtl w:val="true"/>
              </w:rPr>
              <w:t>]</w:t>
              <w:tab/>
            </w:r>
            <w:r>
              <w:rPr>
                <w:rStyle w:val="IndexLink"/>
              </w:rPr>
              <w:t>154</w:t>
            </w:r>
          </w:hyperlink>
        </w:p>
        <w:p>
          <w:pPr>
            <w:pStyle w:val="Contents4"/>
            <w:tabs>
              <w:tab w:val="clear" w:pos="8176"/>
              <w:tab w:val="right" w:pos="9026" w:leader="dot"/>
            </w:tabs>
            <w:rPr/>
          </w:pPr>
          <w:hyperlink w:anchor="__RefHeading___Toc4707337_2320776876">
            <w:r>
              <w:rPr>
                <w:webHidden/>
                <w:rStyle w:val="IndexLink"/>
                <w:rtl w:val="true"/>
              </w:rPr>
              <w:t xml:space="preserve">[ </w:t>
            </w:r>
            <w:r>
              <w:rPr>
                <w:rStyle w:val="IndexLink"/>
                <w:rtl w:val="true"/>
              </w:rPr>
              <w:t xml:space="preserve">جواز صلاة الآيات على المركب عند الضرورة </w:t>
            </w:r>
            <w:r>
              <w:rPr>
                <w:rStyle w:val="IndexLink"/>
                <w:rtl w:val="true"/>
              </w:rPr>
              <w:t>]</w:t>
              <w:tab/>
            </w:r>
            <w:r>
              <w:rPr>
                <w:rStyle w:val="IndexLink"/>
              </w:rPr>
              <w:t>155</w:t>
            </w:r>
          </w:hyperlink>
        </w:p>
        <w:p>
          <w:pPr>
            <w:pStyle w:val="Contents4"/>
            <w:tabs>
              <w:tab w:val="clear" w:pos="8176"/>
              <w:tab w:val="right" w:pos="9026" w:leader="dot"/>
            </w:tabs>
            <w:rPr/>
          </w:pPr>
          <w:hyperlink w:anchor="__RefHeading___Toc4707339_2320776876">
            <w:r>
              <w:rPr>
                <w:webHidden/>
                <w:rStyle w:val="IndexLink"/>
                <w:rtl w:val="true"/>
              </w:rPr>
              <w:t>[</w:t>
            </w:r>
            <w:r>
              <w:rPr>
                <w:rStyle w:val="IndexLink"/>
                <w:rtl w:val="true"/>
              </w:rPr>
              <w:t xml:space="preserve">كيفية صلاة الآيات </w:t>
            </w:r>
            <w:r>
              <w:rPr>
                <w:rStyle w:val="IndexLink"/>
                <w:rtl w:val="true"/>
              </w:rPr>
              <w:t>]</w:t>
              <w:tab/>
            </w:r>
            <w:r>
              <w:rPr>
                <w:rStyle w:val="IndexLink"/>
              </w:rPr>
              <w:t>157</w:t>
            </w:r>
          </w:hyperlink>
        </w:p>
        <w:p>
          <w:pPr>
            <w:pStyle w:val="Contents4"/>
            <w:tabs>
              <w:tab w:val="clear" w:pos="8176"/>
              <w:tab w:val="right" w:pos="9026" w:leader="dot"/>
            </w:tabs>
            <w:rPr/>
          </w:pPr>
          <w:hyperlink w:anchor="__RefHeading___Toc4707341_2320776876">
            <w:r>
              <w:rPr>
                <w:webHidden/>
                <w:rStyle w:val="IndexLink"/>
                <w:rtl w:val="true"/>
              </w:rPr>
              <w:t xml:space="preserve">[ </w:t>
            </w:r>
            <w:r>
              <w:rPr>
                <w:rStyle w:val="IndexLink"/>
                <w:rtl w:val="true"/>
              </w:rPr>
              <w:t xml:space="preserve">استحباب إعادة الصلاة إذا فرغ قبل الانجلاء </w:t>
            </w:r>
            <w:r>
              <w:rPr>
                <w:rStyle w:val="IndexLink"/>
                <w:rtl w:val="true"/>
              </w:rPr>
              <w:t>]</w:t>
              <w:tab/>
            </w:r>
            <w:r>
              <w:rPr>
                <w:rStyle w:val="IndexLink"/>
              </w:rPr>
              <w:t>161</w:t>
            </w:r>
          </w:hyperlink>
        </w:p>
        <w:p>
          <w:pPr>
            <w:pStyle w:val="Contents3"/>
            <w:tabs>
              <w:tab w:val="clear" w:pos="8459"/>
              <w:tab w:val="right" w:pos="9026" w:leader="dot"/>
            </w:tabs>
            <w:rPr/>
          </w:pPr>
          <w:hyperlink w:anchor="__RefHeading___Toc4707343_2320776876">
            <w:r>
              <w:rPr>
                <w:webHidden/>
                <w:rStyle w:val="IndexLink"/>
                <w:rtl w:val="true"/>
              </w:rPr>
              <w:t>باب صلاة الحبوة والتّسبيح وهي صلاة جعفر بن أبي طالبٍ</w:t>
            </w:r>
            <w:r>
              <w:rPr>
                <w:rStyle w:val="IndexLink"/>
                <w:rtl w:val="true"/>
              </w:rPr>
              <w:t>(</w:t>
            </w:r>
            <w:r>
              <w:rPr>
                <w:rStyle w:val="IndexLink"/>
                <w:rtl w:val="true"/>
              </w:rPr>
              <w:t>عليه السلام</w:t>
            </w:r>
            <w:r>
              <w:rPr>
                <w:rStyle w:val="IndexLink"/>
                <w:rtl w:val="true"/>
              </w:rPr>
              <w:t>)</w:t>
              <w:tab/>
            </w:r>
            <w:r>
              <w:rPr>
                <w:rStyle w:val="IndexLink"/>
              </w:rPr>
              <w:t>162</w:t>
            </w:r>
          </w:hyperlink>
        </w:p>
        <w:p>
          <w:pPr>
            <w:pStyle w:val="Contents4"/>
            <w:tabs>
              <w:tab w:val="clear" w:pos="8176"/>
              <w:tab w:val="right" w:pos="9026" w:leader="dot"/>
            </w:tabs>
            <w:rPr/>
          </w:pPr>
          <w:hyperlink w:anchor="__RefHeading___Toc4707345_2320776876">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4707347_2320776876">
            <w:r>
              <w:rPr>
                <w:webHidden/>
                <w:rStyle w:val="IndexLink"/>
                <w:rtl w:val="true"/>
              </w:rPr>
              <w:t xml:space="preserve">[ </w:t>
            </w:r>
            <w:r>
              <w:rPr>
                <w:rStyle w:val="IndexLink"/>
                <w:rtl w:val="true"/>
              </w:rPr>
              <w:t>إعطاء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الجعفر صلاة الحبوة وبيان فضيلتها وكيفيتها </w:t>
            </w:r>
            <w:r>
              <w:rPr>
                <w:rStyle w:val="IndexLink"/>
                <w:rtl w:val="true"/>
              </w:rPr>
              <w:t>]</w:t>
              <w:tab/>
            </w:r>
            <w:r>
              <w:rPr>
                <w:rStyle w:val="IndexLink"/>
              </w:rPr>
              <w:t>162</w:t>
            </w:r>
          </w:hyperlink>
        </w:p>
        <w:p>
          <w:pPr>
            <w:pStyle w:val="Contents4"/>
            <w:tabs>
              <w:tab w:val="clear" w:pos="8176"/>
              <w:tab w:val="right" w:pos="9026" w:leader="dot"/>
            </w:tabs>
            <w:rPr/>
          </w:pPr>
          <w:hyperlink w:anchor="__RefHeading___Toc4707349_2320776876">
            <w:r>
              <w:rPr>
                <w:webHidden/>
                <w:rStyle w:val="IndexLink"/>
                <w:rtl w:val="true"/>
              </w:rPr>
              <w:t>[</w:t>
            </w:r>
            <w:r>
              <w:rPr>
                <w:rStyle w:val="IndexLink"/>
                <w:rtl w:val="true"/>
              </w:rPr>
              <w:t xml:space="preserve">فضيلة صلاة جعفر </w:t>
            </w:r>
            <w:r>
              <w:rPr>
                <w:rStyle w:val="IndexLink"/>
                <w:rtl w:val="true"/>
              </w:rPr>
              <w:t>]</w:t>
              <w:tab/>
            </w:r>
            <w:r>
              <w:rPr>
                <w:rStyle w:val="IndexLink"/>
              </w:rPr>
              <w:t>166</w:t>
            </w:r>
          </w:hyperlink>
        </w:p>
        <w:p>
          <w:pPr>
            <w:pStyle w:val="Contents4"/>
            <w:tabs>
              <w:tab w:val="clear" w:pos="8176"/>
              <w:tab w:val="right" w:pos="9026" w:leader="dot"/>
            </w:tabs>
            <w:rPr/>
          </w:pPr>
          <w:hyperlink w:anchor="__RefHeading___Toc4707351_2320776876">
            <w:r>
              <w:rPr>
                <w:webHidden/>
                <w:rStyle w:val="IndexLink"/>
                <w:rtl w:val="true"/>
              </w:rPr>
              <w:t>[</w:t>
            </w:r>
            <w:r>
              <w:rPr>
                <w:rStyle w:val="IndexLink"/>
                <w:rtl w:val="true"/>
              </w:rPr>
              <w:t xml:space="preserve">ما ورد من الدعاء في صلاة جعفر </w:t>
            </w:r>
            <w:r>
              <w:rPr>
                <w:rStyle w:val="IndexLink"/>
                <w:rtl w:val="true"/>
              </w:rPr>
              <w:t>]</w:t>
              <w:tab/>
            </w:r>
            <w:r>
              <w:rPr>
                <w:rStyle w:val="IndexLink"/>
              </w:rPr>
              <w:t>168</w:t>
            </w:r>
          </w:hyperlink>
        </w:p>
        <w:p>
          <w:pPr>
            <w:pStyle w:val="Contents3"/>
            <w:tabs>
              <w:tab w:val="clear" w:pos="8459"/>
              <w:tab w:val="right" w:pos="9026" w:leader="dot"/>
            </w:tabs>
            <w:rPr/>
          </w:pPr>
          <w:hyperlink w:anchor="__RefHeading___Toc4707353_2320776876">
            <w:r>
              <w:rPr>
                <w:webHidden/>
                <w:rStyle w:val="IndexLink"/>
                <w:rtl w:val="true"/>
              </w:rPr>
              <w:t>باب صلاة الحاجة</w:t>
            </w:r>
            <w:r>
              <w:rPr>
                <w:rStyle w:val="IndexLink"/>
                <w:rtl w:val="true"/>
              </w:rPr>
              <w:tab/>
            </w:r>
            <w:r>
              <w:rPr>
                <w:rStyle w:val="IndexLink"/>
              </w:rPr>
              <w:t>171</w:t>
            </w:r>
          </w:hyperlink>
        </w:p>
        <w:p>
          <w:pPr>
            <w:pStyle w:val="Contents4"/>
            <w:tabs>
              <w:tab w:val="clear" w:pos="8176"/>
              <w:tab w:val="right" w:pos="9026" w:leader="dot"/>
            </w:tabs>
            <w:rPr/>
          </w:pPr>
          <w:hyperlink w:anchor="__RefHeading___Toc4707355_2320776876">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4707357_2320776876">
            <w:r>
              <w:rPr>
                <w:webHidden/>
                <w:rStyle w:val="IndexLink"/>
                <w:rtl w:val="true"/>
              </w:rPr>
              <w:t>[</w:t>
            </w:r>
            <w:r>
              <w:rPr>
                <w:rStyle w:val="IndexLink"/>
                <w:rtl w:val="true"/>
              </w:rPr>
              <w:t xml:space="preserve">آداب صلاة الحاجة </w:t>
            </w:r>
            <w:r>
              <w:rPr>
                <w:rStyle w:val="IndexLink"/>
                <w:rtl w:val="true"/>
              </w:rPr>
              <w:t>]</w:t>
              <w:tab/>
            </w:r>
            <w:r>
              <w:rPr>
                <w:rStyle w:val="IndexLink"/>
              </w:rPr>
              <w:t>171</w:t>
            </w:r>
          </w:hyperlink>
        </w:p>
        <w:p>
          <w:pPr>
            <w:pStyle w:val="Contents3"/>
            <w:tabs>
              <w:tab w:val="clear" w:pos="8459"/>
              <w:tab w:val="right" w:pos="9026" w:leader="dot"/>
            </w:tabs>
            <w:rPr/>
          </w:pPr>
          <w:hyperlink w:anchor="__RefHeading___Toc4707359_2320776876">
            <w:r>
              <w:rPr>
                <w:webHidden/>
                <w:rStyle w:val="IndexLink"/>
                <w:rtl w:val="true"/>
              </w:rPr>
              <w:t>صلاة اُخرى للحاجة</w:t>
            </w:r>
            <w:r>
              <w:rPr>
                <w:rStyle w:val="IndexLink"/>
                <w:rtl w:val="true"/>
              </w:rPr>
              <w:tab/>
            </w:r>
            <w:r>
              <w:rPr>
                <w:rStyle w:val="IndexLink"/>
              </w:rPr>
              <w:t>173</w:t>
            </w:r>
          </w:hyperlink>
        </w:p>
        <w:p>
          <w:pPr>
            <w:pStyle w:val="Contents3"/>
            <w:tabs>
              <w:tab w:val="clear" w:pos="8459"/>
              <w:tab w:val="right" w:pos="9026" w:leader="dot"/>
            </w:tabs>
            <w:rPr/>
          </w:pPr>
          <w:hyperlink w:anchor="__RefHeading___Toc4707361_2320776876">
            <w:r>
              <w:rPr>
                <w:webHidden/>
                <w:rStyle w:val="IndexLink"/>
                <w:rtl w:val="true"/>
              </w:rPr>
              <w:t>صلاة اُخرى للحاجة</w:t>
            </w:r>
            <w:r>
              <w:rPr>
                <w:rStyle w:val="IndexLink"/>
                <w:rtl w:val="true"/>
              </w:rPr>
              <w:tab/>
            </w:r>
            <w:r>
              <w:rPr>
                <w:rStyle w:val="IndexLink"/>
              </w:rPr>
              <w:t>175</w:t>
            </w:r>
          </w:hyperlink>
        </w:p>
        <w:p>
          <w:pPr>
            <w:pStyle w:val="Contents3"/>
            <w:tabs>
              <w:tab w:val="clear" w:pos="8459"/>
              <w:tab w:val="right" w:pos="9026" w:leader="dot"/>
            </w:tabs>
            <w:rPr/>
          </w:pPr>
          <w:hyperlink w:anchor="__RefHeading___Toc4707363_2320776876">
            <w:r>
              <w:rPr>
                <w:webHidden/>
                <w:rStyle w:val="IndexLink"/>
                <w:rtl w:val="true"/>
              </w:rPr>
              <w:t>صلاة اُخرى للحاجة</w:t>
            </w:r>
            <w:r>
              <w:rPr>
                <w:rStyle w:val="IndexLink"/>
                <w:rtl w:val="true"/>
              </w:rPr>
              <w:tab/>
            </w:r>
            <w:r>
              <w:rPr>
                <w:rStyle w:val="IndexLink"/>
              </w:rPr>
              <w:t>176</w:t>
            </w:r>
          </w:hyperlink>
        </w:p>
        <w:p>
          <w:pPr>
            <w:pStyle w:val="Contents3"/>
            <w:tabs>
              <w:tab w:val="clear" w:pos="8459"/>
              <w:tab w:val="right" w:pos="9026" w:leader="dot"/>
            </w:tabs>
            <w:rPr/>
          </w:pPr>
          <w:hyperlink w:anchor="__RefHeading___Toc4707365_2320776876">
            <w:r>
              <w:rPr>
                <w:webHidden/>
                <w:rStyle w:val="IndexLink"/>
                <w:rtl w:val="true"/>
              </w:rPr>
              <w:t>صلاة اُخرى للحاجة</w:t>
            </w:r>
            <w:r>
              <w:rPr>
                <w:rStyle w:val="IndexLink"/>
                <w:rtl w:val="true"/>
              </w:rPr>
              <w:tab/>
            </w:r>
            <w:r>
              <w:rPr>
                <w:rStyle w:val="IndexLink"/>
              </w:rPr>
              <w:t>177</w:t>
            </w:r>
          </w:hyperlink>
        </w:p>
        <w:p>
          <w:pPr>
            <w:pStyle w:val="Contents3"/>
            <w:tabs>
              <w:tab w:val="clear" w:pos="8459"/>
              <w:tab w:val="right" w:pos="9026" w:leader="dot"/>
            </w:tabs>
            <w:rPr/>
          </w:pPr>
          <w:hyperlink w:anchor="__RefHeading___Toc4707367_2320776876">
            <w:r>
              <w:rPr>
                <w:webHidden/>
                <w:rStyle w:val="IndexLink"/>
                <w:rtl w:val="true"/>
              </w:rPr>
              <w:t>صلاة اُخرى للحاجة</w:t>
            </w:r>
            <w:r>
              <w:rPr>
                <w:rStyle w:val="IndexLink"/>
                <w:rtl w:val="true"/>
              </w:rPr>
              <w:tab/>
            </w:r>
            <w:r>
              <w:rPr>
                <w:rStyle w:val="IndexLink"/>
              </w:rPr>
              <w:t>178</w:t>
            </w:r>
          </w:hyperlink>
        </w:p>
        <w:p>
          <w:pPr>
            <w:pStyle w:val="Contents3"/>
            <w:tabs>
              <w:tab w:val="clear" w:pos="8459"/>
              <w:tab w:val="right" w:pos="9026" w:leader="dot"/>
            </w:tabs>
            <w:rPr/>
          </w:pPr>
          <w:hyperlink w:anchor="__RefHeading___Toc4707369_2320776876">
            <w:r>
              <w:rPr>
                <w:webHidden/>
                <w:rStyle w:val="IndexLink"/>
                <w:rtl w:val="true"/>
              </w:rPr>
              <w:t>صلاة اُخرى للحاجة</w:t>
            </w:r>
            <w:r>
              <w:rPr>
                <w:rStyle w:val="IndexLink"/>
                <w:rtl w:val="true"/>
              </w:rPr>
              <w:tab/>
            </w:r>
            <w:r>
              <w:rPr>
                <w:rStyle w:val="IndexLink"/>
              </w:rPr>
              <w:t>180</w:t>
            </w:r>
          </w:hyperlink>
        </w:p>
        <w:p>
          <w:pPr>
            <w:pStyle w:val="Contents3"/>
            <w:tabs>
              <w:tab w:val="clear" w:pos="8459"/>
              <w:tab w:val="right" w:pos="9026" w:leader="dot"/>
            </w:tabs>
            <w:rPr/>
          </w:pPr>
          <w:hyperlink w:anchor="__RefHeading___Toc4707371_2320776876">
            <w:r>
              <w:rPr>
                <w:webHidden/>
                <w:rStyle w:val="IndexLink"/>
                <w:rtl w:val="true"/>
              </w:rPr>
              <w:t>صلاة اُخرى للحاجة</w:t>
            </w:r>
            <w:r>
              <w:rPr>
                <w:rStyle w:val="IndexLink"/>
                <w:rtl w:val="true"/>
              </w:rPr>
              <w:tab/>
            </w:r>
            <w:r>
              <w:rPr>
                <w:rStyle w:val="IndexLink"/>
              </w:rPr>
              <w:t>181</w:t>
            </w:r>
          </w:hyperlink>
        </w:p>
        <w:p>
          <w:pPr>
            <w:pStyle w:val="Contents3"/>
            <w:tabs>
              <w:tab w:val="clear" w:pos="8459"/>
              <w:tab w:val="right" w:pos="9026" w:leader="dot"/>
            </w:tabs>
            <w:rPr/>
          </w:pPr>
          <w:hyperlink w:anchor="__RefHeading___Toc4707373_2320776876">
            <w:r>
              <w:rPr>
                <w:webHidden/>
                <w:rStyle w:val="IndexLink"/>
                <w:rtl w:val="true"/>
              </w:rPr>
              <w:t>باب صلاة الاستخارة</w:t>
            </w:r>
            <w:r>
              <w:rPr>
                <w:rStyle w:val="IndexLink"/>
                <w:rtl w:val="true"/>
              </w:rPr>
              <w:tab/>
            </w:r>
            <w:r>
              <w:rPr>
                <w:rStyle w:val="IndexLink"/>
              </w:rPr>
              <w:t>182</w:t>
            </w:r>
          </w:hyperlink>
        </w:p>
        <w:p>
          <w:pPr>
            <w:pStyle w:val="Contents4"/>
            <w:tabs>
              <w:tab w:val="clear" w:pos="8176"/>
              <w:tab w:val="right" w:pos="9026" w:leader="dot"/>
            </w:tabs>
            <w:rPr/>
          </w:pPr>
          <w:hyperlink w:anchor="__RefHeading___Toc4707375_2320776876">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4707377_2320776876">
            <w:r>
              <w:rPr>
                <w:webHidden/>
                <w:rStyle w:val="IndexLink"/>
                <w:rtl w:val="true"/>
              </w:rPr>
              <w:t>[</w:t>
            </w:r>
            <w:r>
              <w:rPr>
                <w:rStyle w:val="IndexLink"/>
                <w:rtl w:val="true"/>
              </w:rPr>
              <w:t xml:space="preserve">الاستخارة بالرقاع وكيفيتها </w:t>
            </w:r>
            <w:r>
              <w:rPr>
                <w:rStyle w:val="IndexLink"/>
                <w:rtl w:val="true"/>
              </w:rPr>
              <w:t>]</w:t>
              <w:tab/>
            </w:r>
            <w:r>
              <w:rPr>
                <w:rStyle w:val="IndexLink"/>
              </w:rPr>
              <w:t>185</w:t>
            </w:r>
          </w:hyperlink>
        </w:p>
        <w:p>
          <w:pPr>
            <w:pStyle w:val="Contents3"/>
            <w:tabs>
              <w:tab w:val="clear" w:pos="8459"/>
              <w:tab w:val="right" w:pos="9026" w:leader="dot"/>
            </w:tabs>
            <w:rPr/>
          </w:pPr>
          <w:hyperlink w:anchor="__RefHeading___Toc4707379_2320776876">
            <w:r>
              <w:rPr>
                <w:webHidden/>
                <w:rStyle w:val="IndexLink"/>
                <w:rtl w:val="true"/>
              </w:rPr>
              <w:t>باب ثواب الصّلاة التي يسمّيها النّاس صلاة فاطمة</w:t>
            </w:r>
            <w:r>
              <w:rPr>
                <w:rStyle w:val="IndexLink"/>
                <w:rtl w:val="true"/>
              </w:rPr>
              <w:t>(</w:t>
            </w:r>
            <w:r>
              <w:rPr>
                <w:rStyle w:val="IndexLink"/>
                <w:rtl w:val="true"/>
              </w:rPr>
              <w:t>عليها السلام</w:t>
            </w:r>
            <w:r>
              <w:rPr>
                <w:rStyle w:val="IndexLink"/>
                <w:rtl w:val="true"/>
              </w:rPr>
              <w:t>)(</w:t>
            </w:r>
            <w:r>
              <w:rPr>
                <w:rStyle w:val="IndexLink"/>
              </w:rPr>
              <w:t>1</w:t>
            </w:r>
            <w:r>
              <w:rPr>
                <w:rStyle w:val="IndexLink"/>
                <w:rtl w:val="true"/>
              </w:rPr>
              <w:t xml:space="preserve">) </w:t>
            </w:r>
            <w:r>
              <w:rPr>
                <w:rStyle w:val="IndexLink"/>
                <w:rtl w:val="true"/>
              </w:rPr>
              <w:t>ويسمّونها أيضاً صلاة الأوّابين</w:t>
            </w:r>
            <w:r>
              <w:rPr>
                <w:rStyle w:val="IndexLink"/>
                <w:rtl w:val="true"/>
              </w:rPr>
              <w:tab/>
            </w:r>
            <w:r>
              <w:rPr>
                <w:rStyle w:val="IndexLink"/>
              </w:rPr>
              <w:t>189</w:t>
            </w:r>
          </w:hyperlink>
        </w:p>
        <w:p>
          <w:pPr>
            <w:pStyle w:val="Contents3"/>
            <w:tabs>
              <w:tab w:val="clear" w:pos="8459"/>
              <w:tab w:val="right" w:pos="9026" w:leader="dot"/>
            </w:tabs>
            <w:rPr/>
          </w:pPr>
          <w:hyperlink w:anchor="__RefHeading___Toc4707381_2320776876">
            <w:r>
              <w:rPr>
                <w:webHidden/>
                <w:rStyle w:val="IndexLink"/>
                <w:rtl w:val="true"/>
              </w:rPr>
              <w:t>باب ثواب صلاة ركعتين بمائةٍ وعشرين مرّةً قل هو الله أحد</w:t>
            </w:r>
            <w:r>
              <w:rPr>
                <w:rStyle w:val="IndexLink"/>
                <w:rtl w:val="true"/>
              </w:rPr>
              <w:tab/>
            </w:r>
            <w:r>
              <w:rPr>
                <w:rStyle w:val="IndexLink"/>
              </w:rPr>
              <w:t>190</w:t>
            </w:r>
          </w:hyperlink>
        </w:p>
        <w:p>
          <w:pPr>
            <w:pStyle w:val="Contents3"/>
            <w:tabs>
              <w:tab w:val="clear" w:pos="8459"/>
              <w:tab w:val="right" w:pos="9026" w:leader="dot"/>
            </w:tabs>
            <w:rPr/>
          </w:pPr>
          <w:hyperlink w:anchor="__RefHeading___Toc4707383_2320776876">
            <w:r>
              <w:rPr>
                <w:webHidden/>
                <w:rStyle w:val="IndexLink"/>
                <w:rtl w:val="true"/>
              </w:rPr>
              <w:t>باب ثواب التنفّل في ساعة الغفلة</w:t>
            </w:r>
            <w:r>
              <w:rPr>
                <w:rStyle w:val="IndexLink"/>
                <w:rtl w:val="true"/>
              </w:rPr>
              <w:tab/>
            </w:r>
            <w:r>
              <w:rPr>
                <w:rStyle w:val="IndexLink"/>
              </w:rPr>
              <w:t>190</w:t>
            </w:r>
          </w:hyperlink>
        </w:p>
        <w:p>
          <w:pPr>
            <w:pStyle w:val="Contents3"/>
            <w:tabs>
              <w:tab w:val="clear" w:pos="8459"/>
              <w:tab w:val="right" w:pos="9026" w:leader="dot"/>
            </w:tabs>
            <w:rPr/>
          </w:pPr>
          <w:hyperlink w:anchor="__RefHeading___Toc4707385_2320776876">
            <w:r>
              <w:rPr>
                <w:webHidden/>
                <w:rStyle w:val="IndexLink"/>
                <w:rtl w:val="true"/>
              </w:rPr>
              <w:t>باب نوادر الصلاة</w:t>
            </w:r>
            <w:r>
              <w:rPr>
                <w:rStyle w:val="IndexLink"/>
                <w:rtl w:val="true"/>
              </w:rPr>
              <w:tab/>
            </w:r>
            <w:r>
              <w:rPr>
                <w:rStyle w:val="IndexLink"/>
              </w:rPr>
              <w:t>192</w:t>
            </w:r>
          </w:hyperlink>
        </w:p>
        <w:p>
          <w:pPr>
            <w:pStyle w:val="Contents4"/>
            <w:tabs>
              <w:tab w:val="clear" w:pos="8176"/>
              <w:tab w:val="right" w:pos="9026" w:leader="dot"/>
            </w:tabs>
            <w:rPr/>
          </w:pPr>
          <w:hyperlink w:anchor="__RefHeading___Toc4707387_2320776876">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4707389_2320776876">
            <w:r>
              <w:rPr>
                <w:webHidden/>
                <w:rStyle w:val="IndexLink"/>
                <w:rtl w:val="true"/>
              </w:rPr>
              <w:t>[</w:t>
            </w:r>
            <w:r>
              <w:rPr>
                <w:rStyle w:val="IndexLink"/>
                <w:rtl w:val="true"/>
              </w:rPr>
              <w:t xml:space="preserve">عدم مشروعية صلاة الضحى والتراويح </w:t>
            </w:r>
            <w:r>
              <w:rPr>
                <w:rStyle w:val="IndexLink"/>
                <w:rtl w:val="true"/>
              </w:rPr>
              <w:t>]</w:t>
              <w:tab/>
            </w:r>
            <w:r>
              <w:rPr>
                <w:rStyle w:val="IndexLink"/>
              </w:rPr>
              <w:t>192</w:t>
            </w:r>
          </w:hyperlink>
        </w:p>
        <w:p>
          <w:pPr>
            <w:pStyle w:val="Contents4"/>
            <w:tabs>
              <w:tab w:val="clear" w:pos="8176"/>
              <w:tab w:val="right" w:pos="9026" w:leader="dot"/>
            </w:tabs>
            <w:rPr/>
          </w:pPr>
          <w:hyperlink w:anchor="__RefHeading___Toc4707391_2320776876">
            <w:r>
              <w:rPr>
                <w:webHidden/>
                <w:rStyle w:val="IndexLink"/>
                <w:rtl w:val="true"/>
              </w:rPr>
              <w:t>[</w:t>
            </w:r>
            <w:r>
              <w:rPr>
                <w:rStyle w:val="IndexLink"/>
                <w:rtl w:val="true"/>
              </w:rPr>
              <w:t xml:space="preserve">عدم مشروعية صلاة الضحى من طرق العامة أيضاً </w:t>
            </w:r>
            <w:r>
              <w:rPr>
                <w:rStyle w:val="IndexLink"/>
                <w:rtl w:val="true"/>
              </w:rPr>
              <w:t>]</w:t>
              <w:tab/>
            </w:r>
            <w:r>
              <w:rPr>
                <w:rStyle w:val="IndexLink"/>
              </w:rPr>
              <w:t>194</w:t>
            </w:r>
          </w:hyperlink>
        </w:p>
        <w:p>
          <w:pPr>
            <w:pStyle w:val="Contents4"/>
            <w:tabs>
              <w:tab w:val="clear" w:pos="8176"/>
              <w:tab w:val="right" w:pos="9026" w:leader="dot"/>
            </w:tabs>
            <w:rPr/>
          </w:pPr>
          <w:hyperlink w:anchor="__RefHeading___Toc4707393_2320776876">
            <w:r>
              <w:rPr>
                <w:webHidden/>
                <w:rStyle w:val="IndexLink"/>
                <w:rtl w:val="true"/>
              </w:rPr>
              <w:t>[</w:t>
            </w:r>
            <w:r>
              <w:rPr>
                <w:rStyle w:val="IndexLink"/>
                <w:rtl w:val="true"/>
              </w:rPr>
              <w:t xml:space="preserve">المؤمن معقب مادام في الوضوء </w:t>
            </w:r>
            <w:r>
              <w:rPr>
                <w:rStyle w:val="IndexLink"/>
                <w:rtl w:val="true"/>
              </w:rPr>
              <w:t>]</w:t>
              <w:tab/>
            </w:r>
            <w:r>
              <w:rPr>
                <w:rStyle w:val="IndexLink"/>
              </w:rPr>
              <w:t>198</w:t>
            </w:r>
          </w:hyperlink>
        </w:p>
        <w:p>
          <w:pPr>
            <w:pStyle w:val="Contents4"/>
            <w:tabs>
              <w:tab w:val="clear" w:pos="8176"/>
              <w:tab w:val="right" w:pos="9026" w:leader="dot"/>
            </w:tabs>
            <w:rPr/>
          </w:pPr>
          <w:hyperlink w:anchor="__RefHeading___Toc4707395_2320776876">
            <w:r>
              <w:rPr>
                <w:webHidden/>
                <w:rStyle w:val="IndexLink"/>
                <w:rtl w:val="true"/>
              </w:rPr>
              <w:t>[</w:t>
            </w:r>
            <w:r>
              <w:rPr>
                <w:rStyle w:val="IndexLink"/>
                <w:rtl w:val="true"/>
              </w:rPr>
              <w:t xml:space="preserve">حكم من علم أنّ عليه قضاء ولم يدركم هو </w:t>
            </w:r>
            <w:r>
              <w:rPr>
                <w:rStyle w:val="IndexLink"/>
                <w:rtl w:val="true"/>
              </w:rPr>
              <w:t>]</w:t>
              <w:tab/>
            </w:r>
            <w:r>
              <w:rPr>
                <w:rStyle w:val="IndexLink"/>
              </w:rPr>
              <w:t>199</w:t>
            </w:r>
          </w:hyperlink>
        </w:p>
        <w:p>
          <w:pPr>
            <w:pStyle w:val="Contents2"/>
            <w:tabs>
              <w:tab w:val="clear" w:pos="8743"/>
              <w:tab w:val="right" w:pos="9026" w:leader="dot"/>
            </w:tabs>
            <w:rPr/>
          </w:pPr>
          <w:hyperlink w:anchor="__RefHeading___Toc4707397_2320776876">
            <w:r>
              <w:rPr>
                <w:webHidden/>
                <w:rStyle w:val="IndexLink"/>
                <w:rtl w:val="true"/>
              </w:rPr>
              <w:t>كتاب الزكاة</w:t>
            </w:r>
            <w:r>
              <w:rPr>
                <w:rStyle w:val="IndexLink"/>
                <w:rtl w:val="true"/>
              </w:rPr>
              <w:tab/>
            </w:r>
            <w:r>
              <w:rPr>
                <w:rStyle w:val="IndexLink"/>
              </w:rPr>
              <w:t>201</w:t>
            </w:r>
          </w:hyperlink>
        </w:p>
        <w:p>
          <w:pPr>
            <w:pStyle w:val="Contents3"/>
            <w:tabs>
              <w:tab w:val="clear" w:pos="8459"/>
              <w:tab w:val="right" w:pos="9026" w:leader="dot"/>
            </w:tabs>
            <w:rPr/>
          </w:pPr>
          <w:hyperlink w:anchor="__RefHeading___Toc4707399_2320776876">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4707401_2320776876">
            <w:r>
              <w:rPr>
                <w:webHidden/>
                <w:rStyle w:val="IndexLink"/>
                <w:rtl w:val="true"/>
              </w:rPr>
              <w:t>أبواب الزكاة</w:t>
            </w:r>
            <w:r>
              <w:rPr>
                <w:rStyle w:val="IndexLink"/>
                <w:rtl w:val="true"/>
              </w:rPr>
              <w:tab/>
            </w:r>
            <w:r>
              <w:rPr>
                <w:rStyle w:val="IndexLink"/>
              </w:rPr>
              <w:t>203</w:t>
            </w:r>
          </w:hyperlink>
        </w:p>
        <w:p>
          <w:pPr>
            <w:pStyle w:val="Contents3"/>
            <w:tabs>
              <w:tab w:val="clear" w:pos="8459"/>
              <w:tab w:val="right" w:pos="9026" w:leader="dot"/>
            </w:tabs>
            <w:rPr/>
          </w:pPr>
          <w:hyperlink w:anchor="__RefHeading___Toc4707403_2320776876">
            <w:r>
              <w:rPr>
                <w:webHidden/>
                <w:rStyle w:val="IndexLink"/>
                <w:rtl w:val="true"/>
              </w:rPr>
              <w:t>باب علة وجوب الزكاة</w:t>
            </w:r>
            <w:r>
              <w:rPr>
                <w:rStyle w:val="IndexLink"/>
                <w:rtl w:val="true"/>
              </w:rPr>
              <w:tab/>
            </w:r>
            <w:r>
              <w:rPr>
                <w:rStyle w:val="IndexLink"/>
              </w:rPr>
              <w:t>203</w:t>
            </w:r>
          </w:hyperlink>
        </w:p>
        <w:p>
          <w:pPr>
            <w:pStyle w:val="Contents4"/>
            <w:tabs>
              <w:tab w:val="clear" w:pos="8176"/>
              <w:tab w:val="right" w:pos="9026" w:leader="dot"/>
            </w:tabs>
            <w:rPr/>
          </w:pPr>
          <w:hyperlink w:anchor="__RefHeading___Toc4707405_2320776876">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4707407_2320776876">
            <w:r>
              <w:rPr>
                <w:webHidden/>
                <w:rStyle w:val="IndexLink"/>
                <w:rtl w:val="true"/>
              </w:rPr>
              <w:t>[</w:t>
            </w:r>
            <w:r>
              <w:rPr>
                <w:rStyle w:val="IndexLink"/>
                <w:rtl w:val="true"/>
              </w:rPr>
              <w:t xml:space="preserve">معنى الفقير والمسكين </w:t>
            </w:r>
            <w:r>
              <w:rPr>
                <w:rStyle w:val="IndexLink"/>
                <w:rtl w:val="true"/>
              </w:rPr>
              <w:t>]</w:t>
              <w:tab/>
            </w:r>
            <w:r>
              <w:rPr>
                <w:rStyle w:val="IndexLink"/>
              </w:rPr>
              <w:t>207</w:t>
            </w:r>
          </w:hyperlink>
        </w:p>
        <w:p>
          <w:pPr>
            <w:pStyle w:val="Contents4"/>
            <w:tabs>
              <w:tab w:val="clear" w:pos="8176"/>
              <w:tab w:val="right" w:pos="9026" w:leader="dot"/>
            </w:tabs>
            <w:rPr/>
          </w:pPr>
          <w:hyperlink w:anchor="__RefHeading___Toc4707409_2320776876">
            <w:r>
              <w:rPr>
                <w:webHidden/>
                <w:rStyle w:val="IndexLink"/>
                <w:rtl w:val="true"/>
              </w:rPr>
              <w:t>[</w:t>
            </w:r>
            <w:r>
              <w:rPr>
                <w:rStyle w:val="IndexLink"/>
                <w:rtl w:val="true"/>
              </w:rPr>
              <w:t xml:space="preserve">بيان معنى العاملين </w:t>
            </w:r>
            <w:r>
              <w:rPr>
                <w:rStyle w:val="IndexLink"/>
                <w:rtl w:val="true"/>
              </w:rPr>
              <w:t>]</w:t>
              <w:tab/>
            </w:r>
            <w:r>
              <w:rPr>
                <w:rStyle w:val="IndexLink"/>
              </w:rPr>
              <w:t>209</w:t>
            </w:r>
          </w:hyperlink>
        </w:p>
        <w:p>
          <w:pPr>
            <w:pStyle w:val="Contents4"/>
            <w:tabs>
              <w:tab w:val="clear" w:pos="8176"/>
              <w:tab w:val="right" w:pos="9026" w:leader="dot"/>
            </w:tabs>
            <w:rPr/>
          </w:pPr>
          <w:hyperlink w:anchor="__RefHeading___Toc4707411_2320776876">
            <w:r>
              <w:rPr>
                <w:webHidden/>
                <w:rStyle w:val="IndexLink"/>
                <w:rtl w:val="true"/>
              </w:rPr>
              <w:t>[</w:t>
            </w:r>
            <w:r>
              <w:rPr>
                <w:rStyle w:val="IndexLink"/>
                <w:rtl w:val="true"/>
              </w:rPr>
              <w:t xml:space="preserve">بيان معنى الرقاب والغارمين </w:t>
            </w:r>
            <w:r>
              <w:rPr>
                <w:rStyle w:val="IndexLink"/>
                <w:rtl w:val="true"/>
              </w:rPr>
              <w:t>]</w:t>
              <w:tab/>
            </w:r>
            <w:r>
              <w:rPr>
                <w:rStyle w:val="IndexLink"/>
              </w:rPr>
              <w:t>210</w:t>
            </w:r>
          </w:hyperlink>
        </w:p>
        <w:p>
          <w:pPr>
            <w:pStyle w:val="Contents4"/>
            <w:tabs>
              <w:tab w:val="clear" w:pos="8176"/>
              <w:tab w:val="right" w:pos="9026" w:leader="dot"/>
            </w:tabs>
            <w:rPr/>
          </w:pPr>
          <w:hyperlink w:anchor="__RefHeading___Toc4707413_2320776876">
            <w:r>
              <w:rPr>
                <w:webHidden/>
                <w:rStyle w:val="IndexLink"/>
                <w:rtl w:val="true"/>
              </w:rPr>
              <w:t>[</w:t>
            </w:r>
            <w:r>
              <w:rPr>
                <w:rStyle w:val="IndexLink"/>
                <w:rtl w:val="true"/>
              </w:rPr>
              <w:t xml:space="preserve">بیان معنى ابن السبيل </w:t>
            </w:r>
            <w:r>
              <w:rPr>
                <w:rStyle w:val="IndexLink"/>
                <w:rtl w:val="true"/>
              </w:rPr>
              <w:t>]</w:t>
              <w:tab/>
            </w:r>
            <w:r>
              <w:rPr>
                <w:rStyle w:val="IndexLink"/>
              </w:rPr>
              <w:t>212</w:t>
            </w:r>
          </w:hyperlink>
        </w:p>
        <w:p>
          <w:pPr>
            <w:pStyle w:val="Contents4"/>
            <w:tabs>
              <w:tab w:val="clear" w:pos="8176"/>
              <w:tab w:val="right" w:pos="9026" w:leader="dot"/>
            </w:tabs>
            <w:rPr/>
          </w:pPr>
          <w:hyperlink w:anchor="__RefHeading___Toc4707415_2320776876">
            <w:r>
              <w:rPr>
                <w:webHidden/>
                <w:rStyle w:val="IndexLink"/>
                <w:rtl w:val="true"/>
              </w:rPr>
              <w:t>[</w:t>
            </w:r>
            <w:r>
              <w:rPr>
                <w:rStyle w:val="IndexLink"/>
                <w:rtl w:val="true"/>
              </w:rPr>
              <w:t xml:space="preserve">عدم وجوب البسط على الأصناف </w:t>
            </w:r>
            <w:r>
              <w:rPr>
                <w:rStyle w:val="IndexLink"/>
                <w:rtl w:val="true"/>
              </w:rPr>
              <w:t>]</w:t>
              <w:tab/>
            </w:r>
            <w:r>
              <w:rPr>
                <w:rStyle w:val="IndexLink"/>
              </w:rPr>
              <w:t>213</w:t>
            </w:r>
          </w:hyperlink>
        </w:p>
        <w:p>
          <w:pPr>
            <w:pStyle w:val="Contents4"/>
            <w:tabs>
              <w:tab w:val="clear" w:pos="8176"/>
              <w:tab w:val="right" w:pos="9026" w:leader="dot"/>
            </w:tabs>
            <w:rPr/>
          </w:pPr>
          <w:hyperlink w:anchor="__RefHeading___Toc4707417_2320776876">
            <w:r>
              <w:rPr>
                <w:webHidden/>
                <w:rStyle w:val="IndexLink"/>
                <w:rtl w:val="true"/>
              </w:rPr>
              <w:t>[</w:t>
            </w:r>
            <w:r>
              <w:rPr>
                <w:rStyle w:val="IndexLink"/>
                <w:rtl w:val="true"/>
              </w:rPr>
              <w:t xml:space="preserve">منع الزكاة مانع عن نزول الرحمة </w:t>
            </w:r>
            <w:r>
              <w:rPr>
                <w:rStyle w:val="IndexLink"/>
                <w:rtl w:val="true"/>
              </w:rPr>
              <w:t>]</w:t>
              <w:tab/>
            </w:r>
            <w:r>
              <w:rPr>
                <w:rStyle w:val="IndexLink"/>
              </w:rPr>
              <w:t>215</w:t>
            </w:r>
          </w:hyperlink>
        </w:p>
        <w:p>
          <w:pPr>
            <w:pStyle w:val="Contents3"/>
            <w:tabs>
              <w:tab w:val="clear" w:pos="8459"/>
              <w:tab w:val="right" w:pos="9026" w:leader="dot"/>
            </w:tabs>
            <w:rPr/>
          </w:pPr>
          <w:hyperlink w:anchor="__RefHeading___Toc4707419_2320776876">
            <w:r>
              <w:rPr>
                <w:webHidden/>
                <w:rStyle w:val="IndexLink"/>
                <w:rtl w:val="true"/>
              </w:rPr>
              <w:t>باب ما جاء في مانع الزّكاة</w:t>
            </w:r>
            <w:r>
              <w:rPr>
                <w:rStyle w:val="IndexLink"/>
                <w:rtl w:val="true"/>
              </w:rPr>
              <w:tab/>
            </w:r>
            <w:r>
              <w:rPr>
                <w:rStyle w:val="IndexLink"/>
              </w:rPr>
              <w:t>221</w:t>
            </w:r>
          </w:hyperlink>
        </w:p>
        <w:p>
          <w:pPr>
            <w:pStyle w:val="Contents4"/>
            <w:tabs>
              <w:tab w:val="clear" w:pos="8176"/>
              <w:tab w:val="right" w:pos="9026" w:leader="dot"/>
            </w:tabs>
            <w:rPr/>
          </w:pPr>
          <w:hyperlink w:anchor="__RefHeading___Toc4707421_2320776876">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4707423_2320776876">
            <w:r>
              <w:rPr>
                <w:webHidden/>
                <w:rStyle w:val="IndexLink"/>
                <w:rtl w:val="true"/>
              </w:rPr>
              <w:t xml:space="preserve">[ </w:t>
            </w:r>
            <w:r>
              <w:rPr>
                <w:rStyle w:val="IndexLink"/>
                <w:rtl w:val="true"/>
              </w:rPr>
              <w:t xml:space="preserve">شدّة عذاب مانع الزكاة </w:t>
            </w:r>
            <w:r>
              <w:rPr>
                <w:rStyle w:val="IndexLink"/>
                <w:rtl w:val="true"/>
              </w:rPr>
              <w:t>]</w:t>
              <w:tab/>
            </w:r>
            <w:r>
              <w:rPr>
                <w:rStyle w:val="IndexLink"/>
              </w:rPr>
              <w:t>221</w:t>
            </w:r>
          </w:hyperlink>
        </w:p>
        <w:p>
          <w:pPr>
            <w:pStyle w:val="Contents4"/>
            <w:tabs>
              <w:tab w:val="clear" w:pos="8176"/>
              <w:tab w:val="right" w:pos="9026" w:leader="dot"/>
            </w:tabs>
            <w:rPr/>
          </w:pPr>
          <w:hyperlink w:anchor="__RefHeading___Toc4707425_2320776876">
            <w:r>
              <w:rPr>
                <w:webHidden/>
                <w:rStyle w:val="IndexLink"/>
                <w:rtl w:val="true"/>
              </w:rPr>
              <w:t>[</w:t>
            </w:r>
            <w:r>
              <w:rPr>
                <w:rStyle w:val="IndexLink"/>
                <w:rtl w:val="true"/>
              </w:rPr>
              <w:t xml:space="preserve">من لم يزك فكأنّه لم يقم الصلاة </w:t>
            </w:r>
            <w:r>
              <w:rPr>
                <w:rStyle w:val="IndexLink"/>
                <w:rtl w:val="true"/>
              </w:rPr>
              <w:t>]</w:t>
              <w:tab/>
            </w:r>
            <w:r>
              <w:rPr>
                <w:rStyle w:val="IndexLink"/>
              </w:rPr>
              <w:t>223</w:t>
            </w:r>
          </w:hyperlink>
        </w:p>
        <w:p>
          <w:pPr>
            <w:pStyle w:val="Contents4"/>
            <w:tabs>
              <w:tab w:val="clear" w:pos="8176"/>
              <w:tab w:val="right" w:pos="9026" w:leader="dot"/>
            </w:tabs>
            <w:rPr/>
          </w:pPr>
          <w:hyperlink w:anchor="__RefHeading___Toc4707427_2320776876">
            <w:r>
              <w:rPr>
                <w:webHidden/>
                <w:rStyle w:val="IndexLink"/>
                <w:rtl w:val="true"/>
              </w:rPr>
              <w:t>[</w:t>
            </w:r>
            <w:r>
              <w:rPr>
                <w:rStyle w:val="IndexLink"/>
                <w:rtl w:val="true"/>
              </w:rPr>
              <w:t xml:space="preserve">جواز إخراج مانع الزكاة عن المسجد </w:t>
            </w:r>
            <w:r>
              <w:rPr>
                <w:rStyle w:val="IndexLink"/>
                <w:rtl w:val="true"/>
              </w:rPr>
              <w:t>]</w:t>
              <w:tab/>
            </w:r>
            <w:r>
              <w:rPr>
                <w:rStyle w:val="IndexLink"/>
              </w:rPr>
              <w:t>228</w:t>
            </w:r>
          </w:hyperlink>
        </w:p>
        <w:p>
          <w:pPr>
            <w:pStyle w:val="Contents3"/>
            <w:tabs>
              <w:tab w:val="clear" w:pos="8459"/>
              <w:tab w:val="right" w:pos="9026" w:leader="dot"/>
            </w:tabs>
            <w:rPr/>
          </w:pPr>
          <w:hyperlink w:anchor="__RefHeading___Toc4707429_2320776876">
            <w:r>
              <w:rPr>
                <w:webHidden/>
                <w:rStyle w:val="IndexLink"/>
                <w:rtl w:val="true"/>
              </w:rPr>
              <w:t>باب ما جاء في تارك الزّكاة وقد وجبت له</w:t>
            </w:r>
            <w:r>
              <w:rPr>
                <w:rStyle w:val="IndexLink"/>
                <w:rtl w:val="true"/>
              </w:rPr>
              <w:tab/>
            </w:r>
            <w:r>
              <w:rPr>
                <w:rStyle w:val="IndexLink"/>
              </w:rPr>
              <w:t>231</w:t>
            </w:r>
          </w:hyperlink>
        </w:p>
        <w:p>
          <w:pPr>
            <w:pStyle w:val="Contents3"/>
            <w:tabs>
              <w:tab w:val="clear" w:pos="8459"/>
              <w:tab w:val="right" w:pos="9026" w:leader="dot"/>
            </w:tabs>
            <w:rPr/>
          </w:pPr>
          <w:hyperlink w:anchor="__RefHeading___Toc4707431_2320776876">
            <w:r>
              <w:rPr>
                <w:webHidden/>
                <w:rStyle w:val="IndexLink"/>
                <w:rtl w:val="true"/>
              </w:rPr>
              <w:t>باب الرّجل يستحيي من أخذ الزّكاة فيعطى على وجهٍ آخر</w:t>
            </w:r>
            <w:r>
              <w:rPr>
                <w:rStyle w:val="IndexLink"/>
                <w:rtl w:val="true"/>
              </w:rPr>
              <w:tab/>
            </w:r>
            <w:r>
              <w:rPr>
                <w:rStyle w:val="IndexLink"/>
              </w:rPr>
              <w:t>232</w:t>
            </w:r>
          </w:hyperlink>
        </w:p>
        <w:p>
          <w:pPr>
            <w:pStyle w:val="Contents3"/>
            <w:tabs>
              <w:tab w:val="clear" w:pos="8459"/>
              <w:tab w:val="right" w:pos="9026" w:leader="dot"/>
            </w:tabs>
            <w:rPr/>
          </w:pPr>
          <w:hyperlink w:anchor="__RefHeading___Toc4707433_2320776876">
            <w:r>
              <w:rPr>
                <w:webHidden/>
                <w:rStyle w:val="IndexLink"/>
                <w:rtl w:val="true"/>
              </w:rPr>
              <w:t>باب الأصناف التي تجب عليها الزّكاة</w:t>
            </w:r>
            <w:r>
              <w:rPr>
                <w:rStyle w:val="IndexLink"/>
                <w:rtl w:val="true"/>
              </w:rPr>
              <w:tab/>
            </w:r>
            <w:r>
              <w:rPr>
                <w:rStyle w:val="IndexLink"/>
              </w:rPr>
              <w:t>233</w:t>
            </w:r>
          </w:hyperlink>
        </w:p>
        <w:p>
          <w:pPr>
            <w:pStyle w:val="Contents4"/>
            <w:tabs>
              <w:tab w:val="clear" w:pos="8176"/>
              <w:tab w:val="right" w:pos="9026" w:leader="dot"/>
            </w:tabs>
            <w:rPr/>
          </w:pPr>
          <w:hyperlink w:anchor="__RefHeading___Toc4707435_2320776876">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4707437_2320776876">
            <w:r>
              <w:rPr>
                <w:webHidden/>
                <w:rStyle w:val="IndexLink"/>
                <w:rtl w:val="true"/>
              </w:rPr>
              <w:t xml:space="preserve">[ </w:t>
            </w:r>
            <w:r>
              <w:rPr>
                <w:rStyle w:val="IndexLink"/>
                <w:rtl w:val="true"/>
              </w:rPr>
              <w:t xml:space="preserve">الزكاة في تسعة أشياء </w:t>
            </w:r>
            <w:r>
              <w:rPr>
                <w:rStyle w:val="IndexLink"/>
                <w:rtl w:val="true"/>
              </w:rPr>
              <w:t>]</w:t>
              <w:tab/>
            </w:r>
            <w:r>
              <w:rPr>
                <w:rStyle w:val="IndexLink"/>
              </w:rPr>
              <w:t>233</w:t>
            </w:r>
          </w:hyperlink>
        </w:p>
        <w:p>
          <w:pPr>
            <w:pStyle w:val="Contents4"/>
            <w:tabs>
              <w:tab w:val="clear" w:pos="8176"/>
              <w:tab w:val="right" w:pos="9026" w:leader="dot"/>
            </w:tabs>
            <w:rPr/>
          </w:pPr>
          <w:hyperlink w:anchor="__RefHeading___Toc4707439_2320776876">
            <w:r>
              <w:rPr>
                <w:webHidden/>
                <w:rStyle w:val="IndexLink"/>
                <w:rtl w:val="true"/>
              </w:rPr>
              <w:t>[</w:t>
            </w:r>
            <w:r>
              <w:rPr>
                <w:rStyle w:val="IndexLink"/>
                <w:rtl w:val="true"/>
              </w:rPr>
              <w:t xml:space="preserve">سقوط الزكاة عن الخضر والفواكه </w:t>
            </w:r>
            <w:r>
              <w:rPr>
                <w:rStyle w:val="IndexLink"/>
                <w:rtl w:val="true"/>
              </w:rPr>
              <w:t>]</w:t>
              <w:tab/>
            </w:r>
            <w:r>
              <w:rPr>
                <w:rStyle w:val="IndexLink"/>
              </w:rPr>
              <w:t>236</w:t>
            </w:r>
          </w:hyperlink>
        </w:p>
        <w:p>
          <w:pPr>
            <w:pStyle w:val="Contents4"/>
            <w:tabs>
              <w:tab w:val="clear" w:pos="8176"/>
              <w:tab w:val="right" w:pos="9026" w:leader="dot"/>
            </w:tabs>
            <w:rPr/>
          </w:pPr>
          <w:hyperlink w:anchor="__RefHeading___Toc4707441_2320776876">
            <w:r>
              <w:rPr>
                <w:webHidden/>
                <w:rStyle w:val="IndexLink"/>
                <w:rtl w:val="true"/>
              </w:rPr>
              <w:t>[</w:t>
            </w:r>
            <w:r>
              <w:rPr>
                <w:rStyle w:val="IndexLink"/>
                <w:rtl w:val="true"/>
              </w:rPr>
              <w:t xml:space="preserve">حدّ النصاب في الذهب والفضّة </w:t>
            </w:r>
            <w:r>
              <w:rPr>
                <w:rStyle w:val="IndexLink"/>
                <w:rtl w:val="true"/>
              </w:rPr>
              <w:t>]</w:t>
              <w:tab/>
            </w:r>
            <w:r>
              <w:rPr>
                <w:rStyle w:val="IndexLink"/>
              </w:rPr>
              <w:t>238</w:t>
            </w:r>
          </w:hyperlink>
        </w:p>
        <w:p>
          <w:pPr>
            <w:pStyle w:val="Contents4"/>
            <w:tabs>
              <w:tab w:val="clear" w:pos="8176"/>
              <w:tab w:val="right" w:pos="9026" w:leader="dot"/>
            </w:tabs>
            <w:rPr/>
          </w:pPr>
          <w:hyperlink w:anchor="__RefHeading___Toc4707443_2320776876">
            <w:r>
              <w:rPr>
                <w:webHidden/>
                <w:rStyle w:val="IndexLink"/>
                <w:rtl w:val="true"/>
              </w:rPr>
              <w:t>[</w:t>
            </w:r>
            <w:r>
              <w:rPr>
                <w:rStyle w:val="IndexLink"/>
                <w:rtl w:val="true"/>
              </w:rPr>
              <w:t xml:space="preserve">عدم وجوب الزكاة في القطن والزعفران </w:t>
            </w:r>
            <w:r>
              <w:rPr>
                <w:rStyle w:val="IndexLink"/>
                <w:rtl w:val="true"/>
              </w:rPr>
              <w:t>]</w:t>
              <w:tab/>
            </w:r>
            <w:r>
              <w:rPr>
                <w:rStyle w:val="IndexLink"/>
              </w:rPr>
              <w:t>242</w:t>
            </w:r>
          </w:hyperlink>
        </w:p>
        <w:p>
          <w:pPr>
            <w:pStyle w:val="Contents4"/>
            <w:tabs>
              <w:tab w:val="clear" w:pos="8176"/>
              <w:tab w:val="right" w:pos="9026" w:leader="dot"/>
            </w:tabs>
            <w:rPr/>
          </w:pPr>
          <w:hyperlink w:anchor="__RefHeading___Toc4707445_2320776876">
            <w:r>
              <w:rPr>
                <w:webHidden/>
                <w:rStyle w:val="IndexLink"/>
                <w:rtl w:val="true"/>
              </w:rPr>
              <w:t>[</w:t>
            </w:r>
            <w:r>
              <w:rPr>
                <w:rStyle w:val="IndexLink"/>
                <w:rtl w:val="true"/>
              </w:rPr>
              <w:t xml:space="preserve">ليس على مال اليتيم زكاة </w:t>
            </w:r>
            <w:r>
              <w:rPr>
                <w:rStyle w:val="IndexLink"/>
                <w:rtl w:val="true"/>
              </w:rPr>
              <w:t>]</w:t>
              <w:tab/>
            </w:r>
            <w:r>
              <w:rPr>
                <w:rStyle w:val="IndexLink"/>
              </w:rPr>
              <w:t>246</w:t>
            </w:r>
          </w:hyperlink>
        </w:p>
        <w:p>
          <w:pPr>
            <w:pStyle w:val="Contents4"/>
            <w:tabs>
              <w:tab w:val="clear" w:pos="8176"/>
              <w:tab w:val="right" w:pos="9026" w:leader="dot"/>
            </w:tabs>
            <w:rPr/>
          </w:pPr>
          <w:hyperlink w:anchor="__RefHeading___Toc4707447_2320776876">
            <w:r>
              <w:rPr>
                <w:webHidden/>
                <w:rStyle w:val="IndexLink"/>
                <w:rtl w:val="true"/>
              </w:rPr>
              <w:t xml:space="preserve">[ </w:t>
            </w:r>
            <w:r>
              <w:rPr>
                <w:rStyle w:val="IndexLink"/>
                <w:rtl w:val="true"/>
              </w:rPr>
              <w:t xml:space="preserve">أقلّ ما يعطى من الزكاة </w:t>
            </w:r>
            <w:r>
              <w:rPr>
                <w:rStyle w:val="IndexLink"/>
                <w:rtl w:val="true"/>
              </w:rPr>
              <w:t>]</w:t>
              <w:tab/>
            </w:r>
            <w:r>
              <w:rPr>
                <w:rStyle w:val="IndexLink"/>
              </w:rPr>
              <w:t>251</w:t>
            </w:r>
          </w:hyperlink>
        </w:p>
        <w:p>
          <w:pPr>
            <w:pStyle w:val="Contents4"/>
            <w:tabs>
              <w:tab w:val="clear" w:pos="8176"/>
              <w:tab w:val="right" w:pos="9026" w:leader="dot"/>
            </w:tabs>
            <w:rPr/>
          </w:pPr>
          <w:hyperlink w:anchor="__RefHeading___Toc4707449_2320776876">
            <w:r>
              <w:rPr>
                <w:webHidden/>
                <w:rStyle w:val="IndexLink"/>
                <w:rtl w:val="true"/>
              </w:rPr>
              <w:t>[</w:t>
            </w:r>
            <w:r>
              <w:rPr>
                <w:rStyle w:val="IndexLink"/>
                <w:rtl w:val="true"/>
              </w:rPr>
              <w:t xml:space="preserve">جواز احتساب القرض من الزكاة </w:t>
            </w:r>
            <w:r>
              <w:rPr>
                <w:rStyle w:val="IndexLink"/>
                <w:rtl w:val="true"/>
              </w:rPr>
              <w:t>]</w:t>
              <w:tab/>
            </w:r>
            <w:r>
              <w:rPr>
                <w:rStyle w:val="IndexLink"/>
              </w:rPr>
              <w:t>255</w:t>
            </w:r>
          </w:hyperlink>
        </w:p>
        <w:p>
          <w:pPr>
            <w:pStyle w:val="Contents4"/>
            <w:tabs>
              <w:tab w:val="clear" w:pos="8176"/>
              <w:tab w:val="right" w:pos="9026" w:leader="dot"/>
            </w:tabs>
            <w:rPr/>
          </w:pPr>
          <w:hyperlink w:anchor="__RefHeading___Toc4707451_2320776876">
            <w:r>
              <w:rPr>
                <w:webHidden/>
                <w:rStyle w:val="IndexLink"/>
                <w:rtl w:val="true"/>
              </w:rPr>
              <w:t>[</w:t>
            </w:r>
            <w:r>
              <w:rPr>
                <w:rStyle w:val="IndexLink"/>
                <w:rtl w:val="true"/>
              </w:rPr>
              <w:t xml:space="preserve">جواز تكفين الميّت الفقير من الزكاة </w:t>
            </w:r>
            <w:r>
              <w:rPr>
                <w:rStyle w:val="IndexLink"/>
                <w:rtl w:val="true"/>
              </w:rPr>
              <w:t>]</w:t>
              <w:tab/>
            </w:r>
            <w:r>
              <w:rPr>
                <w:rStyle w:val="IndexLink"/>
              </w:rPr>
              <w:t>259</w:t>
            </w:r>
          </w:hyperlink>
        </w:p>
        <w:p>
          <w:pPr>
            <w:pStyle w:val="Contents4"/>
            <w:tabs>
              <w:tab w:val="clear" w:pos="8176"/>
              <w:tab w:val="right" w:pos="9026" w:leader="dot"/>
            </w:tabs>
            <w:rPr/>
          </w:pPr>
          <w:hyperlink w:anchor="__RefHeading___Toc4707453_2320776876">
            <w:r>
              <w:rPr>
                <w:webHidden/>
                <w:rStyle w:val="IndexLink"/>
                <w:rtl w:val="true"/>
              </w:rPr>
              <w:t>[</w:t>
            </w:r>
            <w:r>
              <w:rPr>
                <w:rStyle w:val="IndexLink"/>
                <w:rtl w:val="true"/>
              </w:rPr>
              <w:t xml:space="preserve">وجوب أداء زكاة مال التجارة </w:t>
            </w:r>
            <w:r>
              <w:rPr>
                <w:rStyle w:val="IndexLink"/>
                <w:rtl w:val="true"/>
              </w:rPr>
              <w:t>]</w:t>
              <w:tab/>
            </w:r>
            <w:r>
              <w:rPr>
                <w:rStyle w:val="IndexLink"/>
              </w:rPr>
              <w:t>261</w:t>
            </w:r>
          </w:hyperlink>
        </w:p>
        <w:p>
          <w:pPr>
            <w:pStyle w:val="Contents4"/>
            <w:tabs>
              <w:tab w:val="clear" w:pos="8176"/>
              <w:tab w:val="right" w:pos="9026" w:leader="dot"/>
            </w:tabs>
            <w:rPr/>
          </w:pPr>
          <w:hyperlink w:anchor="__RefHeading___Toc4707455_2320776876">
            <w:r>
              <w:rPr>
                <w:webHidden/>
                <w:rStyle w:val="IndexLink"/>
                <w:rtl w:val="true"/>
              </w:rPr>
              <w:t xml:space="preserve">[ </w:t>
            </w:r>
            <w:r>
              <w:rPr>
                <w:rStyle w:val="IndexLink"/>
                <w:rtl w:val="true"/>
              </w:rPr>
              <w:t xml:space="preserve">استحباب زكاة مال المضاربة </w:t>
            </w:r>
            <w:r>
              <w:rPr>
                <w:rStyle w:val="IndexLink"/>
                <w:rtl w:val="true"/>
              </w:rPr>
              <w:t>]</w:t>
              <w:tab/>
            </w:r>
            <w:r>
              <w:rPr>
                <w:rStyle w:val="IndexLink"/>
              </w:rPr>
              <w:t>264</w:t>
            </w:r>
          </w:hyperlink>
        </w:p>
        <w:p>
          <w:pPr>
            <w:pStyle w:val="Contents4"/>
            <w:tabs>
              <w:tab w:val="clear" w:pos="8176"/>
              <w:tab w:val="right" w:pos="9026" w:leader="dot"/>
            </w:tabs>
            <w:rPr/>
          </w:pPr>
          <w:hyperlink w:anchor="__RefHeading___Toc4707457_2320776876">
            <w:r>
              <w:rPr>
                <w:webHidden/>
                <w:rStyle w:val="IndexLink"/>
                <w:rtl w:val="true"/>
              </w:rPr>
              <w:t>[</w:t>
            </w:r>
            <w:r>
              <w:rPr>
                <w:rStyle w:val="IndexLink"/>
                <w:rtl w:val="true"/>
              </w:rPr>
              <w:t xml:space="preserve">حدّ نصاب مال التجارة </w:t>
            </w:r>
            <w:r>
              <w:rPr>
                <w:rStyle w:val="IndexLink"/>
                <w:rtl w:val="true"/>
              </w:rPr>
              <w:t>]</w:t>
              <w:tab/>
            </w:r>
            <w:r>
              <w:rPr>
                <w:rStyle w:val="IndexLink"/>
              </w:rPr>
              <w:t>266</w:t>
            </w:r>
          </w:hyperlink>
        </w:p>
        <w:p>
          <w:pPr>
            <w:pStyle w:val="Contents4"/>
            <w:tabs>
              <w:tab w:val="clear" w:pos="8176"/>
              <w:tab w:val="right" w:pos="9026" w:leader="dot"/>
            </w:tabs>
            <w:rPr/>
          </w:pPr>
          <w:hyperlink w:anchor="__RefHeading___Toc4707459_2320776876">
            <w:r>
              <w:rPr>
                <w:webHidden/>
                <w:rStyle w:val="IndexLink"/>
                <w:rtl w:val="true"/>
              </w:rPr>
              <w:t>[</w:t>
            </w:r>
            <w:r>
              <w:rPr>
                <w:rStyle w:val="IndexLink"/>
                <w:rtl w:val="true"/>
              </w:rPr>
              <w:t xml:space="preserve">وجوب أداء الزكاة إلى أهل الولاية </w:t>
            </w:r>
            <w:r>
              <w:rPr>
                <w:rStyle w:val="IndexLink"/>
                <w:rtl w:val="true"/>
              </w:rPr>
              <w:t>]</w:t>
              <w:tab/>
            </w:r>
            <w:r>
              <w:rPr>
                <w:rStyle w:val="IndexLink"/>
              </w:rPr>
              <w:t>272</w:t>
            </w:r>
          </w:hyperlink>
        </w:p>
        <w:p>
          <w:pPr>
            <w:pStyle w:val="Contents4"/>
            <w:tabs>
              <w:tab w:val="clear" w:pos="8176"/>
              <w:tab w:val="right" w:pos="9026" w:leader="dot"/>
            </w:tabs>
            <w:rPr/>
          </w:pPr>
          <w:hyperlink w:anchor="__RefHeading___Toc4707461_2320776876">
            <w:r>
              <w:rPr>
                <w:webHidden/>
                <w:rStyle w:val="IndexLink"/>
                <w:rtl w:val="true"/>
              </w:rPr>
              <w:t>[</w:t>
            </w:r>
            <w:r>
              <w:rPr>
                <w:rStyle w:val="IndexLink"/>
                <w:rtl w:val="true"/>
              </w:rPr>
              <w:t>منزلة الشيعة عند أئمتهم</w:t>
            </w:r>
            <w:r>
              <w:rPr>
                <w:rStyle w:val="IndexLink"/>
                <w:rtl w:val="true"/>
              </w:rPr>
              <w:t>(</w:t>
            </w:r>
            <w:r>
              <w:rPr>
                <w:rStyle w:val="IndexLink"/>
                <w:rtl w:val="true"/>
              </w:rPr>
              <w:t>عليهم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4707463_2320776876">
            <w:r>
              <w:rPr>
                <w:webHidden/>
                <w:rStyle w:val="IndexLink"/>
                <w:rtl w:val="true"/>
              </w:rPr>
              <w:t>صدقة الأنعام</w:t>
            </w:r>
            <w:r>
              <w:rPr>
                <w:rStyle w:val="IndexLink"/>
                <w:rtl w:val="true"/>
              </w:rPr>
              <w:tab/>
            </w:r>
            <w:r>
              <w:rPr>
                <w:rStyle w:val="IndexLink"/>
              </w:rPr>
              <w:t>277</w:t>
            </w:r>
          </w:hyperlink>
        </w:p>
        <w:p>
          <w:pPr>
            <w:pStyle w:val="Contents4"/>
            <w:tabs>
              <w:tab w:val="clear" w:pos="8176"/>
              <w:tab w:val="right" w:pos="9026" w:leader="dot"/>
            </w:tabs>
            <w:rPr/>
          </w:pPr>
          <w:hyperlink w:anchor="__RefHeading___Toc4707465_2320776876">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4707467_2320776876">
            <w:r>
              <w:rPr>
                <w:webHidden/>
                <w:rStyle w:val="IndexLink"/>
                <w:rtl w:val="true"/>
              </w:rPr>
              <w:t>[</w:t>
            </w:r>
            <w:r>
              <w:rPr>
                <w:rStyle w:val="IndexLink"/>
                <w:rtl w:val="true"/>
              </w:rPr>
              <w:t xml:space="preserve">عدم وجوب الزكاة إلّا ببلوغ النصاب </w:t>
            </w:r>
            <w:r>
              <w:rPr>
                <w:rStyle w:val="IndexLink"/>
                <w:rtl w:val="true"/>
              </w:rPr>
              <w:t>]</w:t>
              <w:tab/>
            </w:r>
            <w:r>
              <w:rPr>
                <w:rStyle w:val="IndexLink"/>
              </w:rPr>
              <w:t>277</w:t>
            </w:r>
          </w:hyperlink>
        </w:p>
        <w:p>
          <w:pPr>
            <w:pStyle w:val="Contents4"/>
            <w:tabs>
              <w:tab w:val="clear" w:pos="8176"/>
              <w:tab w:val="right" w:pos="9026" w:leader="dot"/>
            </w:tabs>
            <w:rPr/>
          </w:pPr>
          <w:hyperlink w:anchor="__RefHeading___Toc4707469_2320776876">
            <w:r>
              <w:rPr>
                <w:webHidden/>
                <w:rStyle w:val="IndexLink"/>
                <w:rtl w:val="true"/>
              </w:rPr>
              <w:t xml:space="preserve">[ </w:t>
            </w:r>
            <w:r>
              <w:rPr>
                <w:rStyle w:val="IndexLink"/>
                <w:rtl w:val="true"/>
              </w:rPr>
              <w:t xml:space="preserve">زكاة الإبل </w:t>
            </w:r>
            <w:r>
              <w:rPr>
                <w:rStyle w:val="IndexLink"/>
                <w:rtl w:val="true"/>
              </w:rPr>
              <w:t>]</w:t>
              <w:tab/>
            </w:r>
            <w:r>
              <w:rPr>
                <w:rStyle w:val="IndexLink"/>
              </w:rPr>
              <w:t>279</w:t>
            </w:r>
          </w:hyperlink>
        </w:p>
        <w:p>
          <w:pPr>
            <w:pStyle w:val="Contents4"/>
            <w:tabs>
              <w:tab w:val="clear" w:pos="8176"/>
              <w:tab w:val="right" w:pos="9026" w:leader="dot"/>
            </w:tabs>
            <w:rPr/>
          </w:pPr>
          <w:hyperlink w:anchor="__RefHeading___Toc4707471_2320776876">
            <w:r>
              <w:rPr>
                <w:webHidden/>
                <w:rStyle w:val="IndexLink"/>
                <w:rtl w:val="true"/>
              </w:rPr>
              <w:t>[</w:t>
            </w:r>
            <w:r>
              <w:rPr>
                <w:rStyle w:val="IndexLink"/>
                <w:rtl w:val="true"/>
              </w:rPr>
              <w:t xml:space="preserve">وظيفة العامل عند أخذ الزكاة من صاحب المال </w:t>
            </w:r>
            <w:r>
              <w:rPr>
                <w:rStyle w:val="IndexLink"/>
                <w:rtl w:val="true"/>
              </w:rPr>
              <w:t>]</w:t>
              <w:tab/>
            </w:r>
            <w:r>
              <w:rPr>
                <w:rStyle w:val="IndexLink"/>
              </w:rPr>
              <w:t>285</w:t>
            </w:r>
          </w:hyperlink>
        </w:p>
        <w:p>
          <w:pPr>
            <w:pStyle w:val="Contents4"/>
            <w:tabs>
              <w:tab w:val="clear" w:pos="8176"/>
              <w:tab w:val="right" w:pos="9026" w:leader="dot"/>
            </w:tabs>
            <w:rPr/>
          </w:pPr>
          <w:hyperlink w:anchor="__RefHeading___Toc4707473_2320776876">
            <w:r>
              <w:rPr>
                <w:webHidden/>
                <w:rStyle w:val="IndexLink"/>
                <w:rtl w:val="true"/>
              </w:rPr>
              <w:t xml:space="preserve">[ </w:t>
            </w:r>
            <w:r>
              <w:rPr>
                <w:rStyle w:val="IndexLink"/>
                <w:rtl w:val="true"/>
              </w:rPr>
              <w:t xml:space="preserve">بيان أسنان الإبل </w:t>
            </w:r>
            <w:r>
              <w:rPr>
                <w:rStyle w:val="IndexLink"/>
                <w:rtl w:val="true"/>
              </w:rPr>
              <w:t>]</w:t>
              <w:tab/>
            </w:r>
            <w:r>
              <w:rPr>
                <w:rStyle w:val="IndexLink"/>
              </w:rPr>
              <w:t>289</w:t>
            </w:r>
          </w:hyperlink>
        </w:p>
        <w:p>
          <w:pPr>
            <w:pStyle w:val="Contents4"/>
            <w:tabs>
              <w:tab w:val="clear" w:pos="8176"/>
              <w:tab w:val="right" w:pos="9026" w:leader="dot"/>
            </w:tabs>
            <w:rPr/>
          </w:pPr>
          <w:hyperlink w:anchor="__RefHeading___Toc4707475_2320776876">
            <w:r>
              <w:rPr>
                <w:webHidden/>
                <w:rStyle w:val="IndexLink"/>
                <w:rtl w:val="true"/>
              </w:rPr>
              <w:t xml:space="preserve">[ </w:t>
            </w:r>
            <w:r>
              <w:rPr>
                <w:rStyle w:val="IndexLink"/>
                <w:rtl w:val="true"/>
              </w:rPr>
              <w:t xml:space="preserve">زكاة البقر </w:t>
            </w:r>
            <w:r>
              <w:rPr>
                <w:rStyle w:val="IndexLink"/>
                <w:rtl w:val="true"/>
              </w:rPr>
              <w:t>]</w:t>
              <w:tab/>
            </w:r>
            <w:r>
              <w:rPr>
                <w:rStyle w:val="IndexLink"/>
              </w:rPr>
              <w:t>292</w:t>
            </w:r>
          </w:hyperlink>
        </w:p>
        <w:p>
          <w:pPr>
            <w:pStyle w:val="Contents4"/>
            <w:tabs>
              <w:tab w:val="clear" w:pos="8176"/>
              <w:tab w:val="right" w:pos="9026" w:leader="dot"/>
            </w:tabs>
            <w:rPr/>
          </w:pPr>
          <w:hyperlink w:anchor="__RefHeading___Toc4707477_2320776876">
            <w:r>
              <w:rPr>
                <w:webHidden/>
                <w:rStyle w:val="IndexLink"/>
                <w:rtl w:val="true"/>
              </w:rPr>
              <w:t xml:space="preserve">[ </w:t>
            </w:r>
            <w:r>
              <w:rPr>
                <w:rStyle w:val="IndexLink"/>
                <w:rtl w:val="true"/>
              </w:rPr>
              <w:t xml:space="preserve">زكاة الغنم </w:t>
            </w:r>
            <w:r>
              <w:rPr>
                <w:rStyle w:val="IndexLink"/>
                <w:rtl w:val="true"/>
              </w:rPr>
              <w:t>]</w:t>
              <w:tab/>
            </w:r>
            <w:r>
              <w:rPr>
                <w:rStyle w:val="IndexLink"/>
              </w:rPr>
              <w:t>295</w:t>
            </w:r>
          </w:hyperlink>
        </w:p>
        <w:p>
          <w:pPr>
            <w:pStyle w:val="Contents4"/>
            <w:tabs>
              <w:tab w:val="clear" w:pos="8176"/>
              <w:tab w:val="right" w:pos="9026" w:leader="dot"/>
            </w:tabs>
            <w:rPr/>
          </w:pPr>
          <w:hyperlink w:anchor="__RefHeading___Toc4707479_2320776876">
            <w:r>
              <w:rPr>
                <w:webHidden/>
                <w:rStyle w:val="IndexLink"/>
                <w:rtl w:val="true"/>
              </w:rPr>
              <w:t>[</w:t>
            </w:r>
            <w:r>
              <w:rPr>
                <w:rStyle w:val="IndexLink"/>
                <w:rtl w:val="true"/>
              </w:rPr>
              <w:t xml:space="preserve">جملة من آداب المصدق </w:t>
            </w:r>
            <w:r>
              <w:rPr>
                <w:rStyle w:val="IndexLink"/>
                <w:rtl w:val="true"/>
              </w:rPr>
              <w:t>]</w:t>
              <w:tab/>
            </w:r>
            <w:r>
              <w:rPr>
                <w:rStyle w:val="IndexLink"/>
              </w:rPr>
              <w:t>297</w:t>
            </w:r>
          </w:hyperlink>
        </w:p>
        <w:p>
          <w:pPr>
            <w:pStyle w:val="Contents4"/>
            <w:tabs>
              <w:tab w:val="clear" w:pos="8176"/>
              <w:tab w:val="right" w:pos="9026" w:leader="dot"/>
            </w:tabs>
            <w:rPr/>
          </w:pPr>
          <w:hyperlink w:anchor="__RefHeading___Toc4707481_2320776876">
            <w:r>
              <w:rPr>
                <w:webHidden/>
                <w:rStyle w:val="IndexLink"/>
                <w:rtl w:val="true"/>
              </w:rPr>
              <w:t xml:space="preserve">[ </w:t>
            </w:r>
            <w:r>
              <w:rPr>
                <w:rStyle w:val="IndexLink"/>
                <w:rtl w:val="true"/>
              </w:rPr>
              <w:t xml:space="preserve">حكم السخال </w:t>
            </w:r>
            <w:r>
              <w:rPr>
                <w:rStyle w:val="IndexLink"/>
                <w:rtl w:val="true"/>
              </w:rPr>
              <w:t>]</w:t>
              <w:tab/>
            </w:r>
            <w:r>
              <w:rPr>
                <w:rStyle w:val="IndexLink"/>
              </w:rPr>
              <w:t>299</w:t>
            </w:r>
          </w:hyperlink>
        </w:p>
        <w:p>
          <w:pPr>
            <w:pStyle w:val="Contents4"/>
            <w:tabs>
              <w:tab w:val="clear" w:pos="8176"/>
              <w:tab w:val="right" w:pos="9026" w:leader="dot"/>
            </w:tabs>
            <w:rPr/>
          </w:pPr>
          <w:hyperlink w:anchor="__RefHeading___Toc4707483_2320776876">
            <w:r>
              <w:rPr>
                <w:webHidden/>
                <w:rStyle w:val="IndexLink"/>
                <w:rtl w:val="true"/>
              </w:rPr>
              <w:t>[</w:t>
            </w:r>
            <w:r>
              <w:rPr>
                <w:rStyle w:val="IndexLink"/>
                <w:rtl w:val="true"/>
              </w:rPr>
              <w:t xml:space="preserve">عدم إجزاء أداء الزكاة إلى غير أهل الولاية </w:t>
            </w:r>
            <w:r>
              <w:rPr>
                <w:rStyle w:val="IndexLink"/>
                <w:rtl w:val="true"/>
              </w:rPr>
              <w:t>]</w:t>
              <w:tab/>
            </w:r>
            <w:r>
              <w:rPr>
                <w:rStyle w:val="IndexLink"/>
              </w:rPr>
              <w:t>305</w:t>
            </w:r>
          </w:hyperlink>
        </w:p>
        <w:p>
          <w:pPr>
            <w:pStyle w:val="Contents4"/>
            <w:tabs>
              <w:tab w:val="clear" w:pos="8176"/>
              <w:tab w:val="right" w:pos="9026" w:leader="dot"/>
            </w:tabs>
            <w:rPr/>
          </w:pPr>
          <w:hyperlink w:anchor="__RefHeading___Toc4707485_2320776876">
            <w:r>
              <w:rPr>
                <w:webHidden/>
                <w:rStyle w:val="IndexLink"/>
                <w:rtl w:val="true"/>
              </w:rPr>
              <w:t>[</w:t>
            </w:r>
            <w:r>
              <w:rPr>
                <w:rStyle w:val="IndexLink"/>
                <w:rtl w:val="true"/>
              </w:rPr>
              <w:t xml:space="preserve">في بعث الزكاة إلى بلد آخر </w:t>
            </w:r>
            <w:r>
              <w:rPr>
                <w:rStyle w:val="IndexLink"/>
                <w:rtl w:val="true"/>
              </w:rPr>
              <w:t>]</w:t>
              <w:tab/>
            </w:r>
            <w:r>
              <w:rPr>
                <w:rStyle w:val="IndexLink"/>
              </w:rPr>
              <w:t>310</w:t>
            </w:r>
          </w:hyperlink>
        </w:p>
        <w:p>
          <w:pPr>
            <w:pStyle w:val="Contents4"/>
            <w:tabs>
              <w:tab w:val="clear" w:pos="8176"/>
              <w:tab w:val="right" w:pos="9026" w:leader="dot"/>
            </w:tabs>
            <w:rPr/>
          </w:pPr>
          <w:hyperlink w:anchor="__RefHeading___Toc4707487_2320776876">
            <w:r>
              <w:rPr>
                <w:webHidden/>
                <w:rStyle w:val="IndexLink"/>
                <w:rtl w:val="true"/>
              </w:rPr>
              <w:t>[</w:t>
            </w:r>
            <w:r>
              <w:rPr>
                <w:rStyle w:val="IndexLink"/>
                <w:rtl w:val="true"/>
              </w:rPr>
              <w:t xml:space="preserve">في إعطاء الزكاة بالقيمة </w:t>
            </w:r>
            <w:r>
              <w:rPr>
                <w:rStyle w:val="IndexLink"/>
                <w:rtl w:val="true"/>
              </w:rPr>
              <w:t>]</w:t>
              <w:tab/>
            </w:r>
            <w:r>
              <w:rPr>
                <w:rStyle w:val="IndexLink"/>
              </w:rPr>
              <w:t>313</w:t>
            </w:r>
          </w:hyperlink>
        </w:p>
        <w:p>
          <w:pPr>
            <w:pStyle w:val="Contents4"/>
            <w:tabs>
              <w:tab w:val="clear" w:pos="8176"/>
              <w:tab w:val="right" w:pos="9026" w:leader="dot"/>
            </w:tabs>
            <w:rPr/>
          </w:pPr>
          <w:hyperlink w:anchor="__RefHeading___Toc4707489_2320776876">
            <w:r>
              <w:rPr>
                <w:webHidden/>
                <w:rStyle w:val="IndexLink"/>
                <w:rtl w:val="true"/>
              </w:rPr>
              <w:t xml:space="preserve">[ </w:t>
            </w:r>
            <w:r>
              <w:rPr>
                <w:rStyle w:val="IndexLink"/>
                <w:rtl w:val="true"/>
              </w:rPr>
              <w:t xml:space="preserve">في الفرار من الزكاة </w:t>
            </w:r>
            <w:r>
              <w:rPr>
                <w:rStyle w:val="IndexLink"/>
                <w:rtl w:val="true"/>
              </w:rPr>
              <w:t>]</w:t>
              <w:tab/>
            </w:r>
            <w:r>
              <w:rPr>
                <w:rStyle w:val="IndexLink"/>
              </w:rPr>
              <w:t>314</w:t>
            </w:r>
          </w:hyperlink>
        </w:p>
        <w:p>
          <w:pPr>
            <w:pStyle w:val="Contents4"/>
            <w:tabs>
              <w:tab w:val="clear" w:pos="8176"/>
              <w:tab w:val="right" w:pos="9026" w:leader="dot"/>
            </w:tabs>
            <w:rPr/>
          </w:pPr>
          <w:hyperlink w:anchor="__RefHeading___Toc4707491_2320776876">
            <w:r>
              <w:rPr>
                <w:webHidden/>
                <w:rStyle w:val="IndexLink"/>
                <w:rtl w:val="true"/>
              </w:rPr>
              <w:t>[</w:t>
            </w:r>
            <w:r>
              <w:rPr>
                <w:rStyle w:val="IndexLink"/>
                <w:rtl w:val="true"/>
              </w:rPr>
              <w:t xml:space="preserve">سقوط الزكاة إذا حوّل الزكوي في أثناء الحول </w:t>
            </w:r>
            <w:r>
              <w:rPr>
                <w:rStyle w:val="IndexLink"/>
                <w:rtl w:val="true"/>
              </w:rPr>
              <w:t>]</w:t>
              <w:tab/>
            </w:r>
            <w:r>
              <w:rPr>
                <w:rStyle w:val="IndexLink"/>
              </w:rPr>
              <w:t>321</w:t>
            </w:r>
          </w:hyperlink>
        </w:p>
        <w:p>
          <w:pPr>
            <w:pStyle w:val="Contents4"/>
            <w:tabs>
              <w:tab w:val="clear" w:pos="8176"/>
              <w:tab w:val="right" w:pos="9026" w:leader="dot"/>
            </w:tabs>
            <w:rPr/>
          </w:pPr>
          <w:hyperlink w:anchor="__RefHeading___Toc4707493_2320776876">
            <w:r>
              <w:rPr>
                <w:webHidden/>
                <w:rStyle w:val="IndexLink"/>
                <w:rtl w:val="true"/>
              </w:rPr>
              <w:t>[</w:t>
            </w:r>
            <w:r>
              <w:rPr>
                <w:rStyle w:val="IndexLink"/>
                <w:rtl w:val="true"/>
              </w:rPr>
              <w:t xml:space="preserve">في شرائط استحقاق الزكاة </w:t>
            </w:r>
            <w:r>
              <w:rPr>
                <w:rStyle w:val="IndexLink"/>
                <w:rtl w:val="true"/>
              </w:rPr>
              <w:t>]</w:t>
              <w:tab/>
            </w:r>
            <w:r>
              <w:rPr>
                <w:rStyle w:val="IndexLink"/>
              </w:rPr>
              <w:t>322</w:t>
            </w:r>
          </w:hyperlink>
        </w:p>
        <w:p>
          <w:pPr>
            <w:pStyle w:val="Contents4"/>
            <w:tabs>
              <w:tab w:val="clear" w:pos="8176"/>
              <w:tab w:val="right" w:pos="9026" w:leader="dot"/>
            </w:tabs>
            <w:rPr/>
          </w:pPr>
          <w:hyperlink w:anchor="__RefHeading___Toc4707495_2320776876">
            <w:r>
              <w:rPr>
                <w:webHidden/>
                <w:rStyle w:val="IndexLink"/>
                <w:rtl w:val="true"/>
              </w:rPr>
              <w:t>[</w:t>
            </w:r>
            <w:r>
              <w:rPr>
                <w:rStyle w:val="IndexLink"/>
                <w:rtl w:val="true"/>
              </w:rPr>
              <w:t xml:space="preserve">عدم جواز إعطاء الزكاة لشارب الخمر </w:t>
            </w:r>
            <w:r>
              <w:rPr>
                <w:rStyle w:val="IndexLink"/>
                <w:rtl w:val="true"/>
              </w:rPr>
              <w:t>]</w:t>
              <w:tab/>
            </w:r>
            <w:r>
              <w:rPr>
                <w:rStyle w:val="IndexLink"/>
              </w:rPr>
              <w:t>325</w:t>
            </w:r>
          </w:hyperlink>
        </w:p>
        <w:p>
          <w:pPr>
            <w:pStyle w:val="Contents4"/>
            <w:tabs>
              <w:tab w:val="clear" w:pos="8176"/>
              <w:tab w:val="right" w:pos="9026" w:leader="dot"/>
            </w:tabs>
            <w:rPr/>
          </w:pPr>
          <w:hyperlink w:anchor="__RefHeading___Toc4707497_2320776876">
            <w:r>
              <w:rPr>
                <w:webHidden/>
                <w:rStyle w:val="IndexLink"/>
                <w:rtl w:val="true"/>
              </w:rPr>
              <w:t xml:space="preserve">[ </w:t>
            </w:r>
            <w:r>
              <w:rPr>
                <w:rStyle w:val="IndexLink"/>
                <w:rtl w:val="true"/>
              </w:rPr>
              <w:t xml:space="preserve">حدّ نصاب الغلّاة </w:t>
            </w:r>
            <w:r>
              <w:rPr>
                <w:rStyle w:val="IndexLink"/>
                <w:rtl w:val="true"/>
              </w:rPr>
              <w:t>]</w:t>
              <w:tab/>
            </w:r>
            <w:r>
              <w:rPr>
                <w:rStyle w:val="IndexLink"/>
              </w:rPr>
              <w:t>335</w:t>
            </w:r>
          </w:hyperlink>
        </w:p>
        <w:p>
          <w:pPr>
            <w:pStyle w:val="Contents4"/>
            <w:tabs>
              <w:tab w:val="clear" w:pos="8176"/>
              <w:tab w:val="right" w:pos="9026" w:leader="dot"/>
            </w:tabs>
            <w:rPr/>
          </w:pPr>
          <w:hyperlink w:anchor="__RefHeading___Toc4707499_2320776876">
            <w:r>
              <w:rPr>
                <w:webHidden/>
                <w:rStyle w:val="IndexLink"/>
                <w:rtl w:val="true"/>
              </w:rPr>
              <w:t>[</w:t>
            </w:r>
            <w:r>
              <w:rPr>
                <w:rStyle w:val="IndexLink"/>
                <w:rtl w:val="true"/>
              </w:rPr>
              <w:t xml:space="preserve">جواز صرف المستحق للزكاة حيث يشاء </w:t>
            </w:r>
            <w:r>
              <w:rPr>
                <w:rStyle w:val="IndexLink"/>
                <w:rtl w:val="true"/>
              </w:rPr>
              <w:t>]</w:t>
              <w:tab/>
            </w:r>
            <w:r>
              <w:rPr>
                <w:rStyle w:val="IndexLink"/>
              </w:rPr>
              <w:t>340</w:t>
            </w:r>
          </w:hyperlink>
        </w:p>
        <w:p>
          <w:pPr>
            <w:pStyle w:val="Contents4"/>
            <w:tabs>
              <w:tab w:val="clear" w:pos="8176"/>
              <w:tab w:val="right" w:pos="9026" w:leader="dot"/>
            </w:tabs>
            <w:rPr/>
          </w:pPr>
          <w:hyperlink w:anchor="__RefHeading___Toc4707501_2320776876">
            <w:r>
              <w:rPr>
                <w:webHidden/>
                <w:rStyle w:val="IndexLink"/>
                <w:rtl w:val="true"/>
              </w:rPr>
              <w:t>[</w:t>
            </w:r>
            <w:r>
              <w:rPr>
                <w:rStyle w:val="IndexLink"/>
                <w:rtl w:val="true"/>
              </w:rPr>
              <w:t xml:space="preserve">ما تحلّ لبني هاشم من الزكاة وما لا تحل </w:t>
            </w:r>
            <w:r>
              <w:rPr>
                <w:rStyle w:val="IndexLink"/>
                <w:rtl w:val="true"/>
              </w:rPr>
              <w:t>]</w:t>
              <w:tab/>
            </w:r>
            <w:r>
              <w:rPr>
                <w:rStyle w:val="IndexLink"/>
              </w:rPr>
              <w:t>344</w:t>
            </w:r>
          </w:hyperlink>
        </w:p>
        <w:p>
          <w:pPr>
            <w:pStyle w:val="Contents4"/>
            <w:tabs>
              <w:tab w:val="clear" w:pos="8176"/>
              <w:tab w:val="right" w:pos="9026" w:leader="dot"/>
            </w:tabs>
            <w:rPr/>
          </w:pPr>
          <w:hyperlink w:anchor="__RefHeading___Toc4707503_2320776876">
            <w:r>
              <w:rPr>
                <w:webHidden/>
                <w:rStyle w:val="IndexLink"/>
                <w:rtl w:val="true"/>
              </w:rPr>
              <w:t xml:space="preserve">[ </w:t>
            </w:r>
            <w:r>
              <w:rPr>
                <w:rStyle w:val="IndexLink"/>
                <w:rtl w:val="true"/>
              </w:rPr>
              <w:t xml:space="preserve">جوازها عند الاضطرار لغير المعصوم من بني هاشم </w:t>
            </w:r>
            <w:r>
              <w:rPr>
                <w:rStyle w:val="IndexLink"/>
                <w:rtl w:val="true"/>
              </w:rPr>
              <w:t>]</w:t>
              <w:tab/>
            </w:r>
            <w:r>
              <w:rPr>
                <w:rStyle w:val="IndexLink"/>
              </w:rPr>
              <w:t>344</w:t>
            </w:r>
          </w:hyperlink>
        </w:p>
        <w:p>
          <w:pPr>
            <w:pStyle w:val="Contents4"/>
            <w:tabs>
              <w:tab w:val="clear" w:pos="8176"/>
              <w:tab w:val="right" w:pos="9026" w:leader="dot"/>
            </w:tabs>
            <w:rPr/>
          </w:pPr>
          <w:hyperlink w:anchor="__RefHeading___Toc4707505_2320776876">
            <w:r>
              <w:rPr>
                <w:webHidden/>
                <w:rStyle w:val="IndexLink"/>
                <w:rtl w:val="true"/>
              </w:rPr>
              <w:t>[</w:t>
            </w:r>
            <w:r>
              <w:rPr>
                <w:rStyle w:val="IndexLink"/>
                <w:rtl w:val="true"/>
              </w:rPr>
              <w:t xml:space="preserve">تحريم الزكاة الواجبة على بني هاشم </w:t>
            </w:r>
            <w:r>
              <w:rPr>
                <w:rStyle w:val="IndexLink"/>
                <w:rtl w:val="true"/>
              </w:rPr>
              <w:t>]</w:t>
              <w:tab/>
            </w:r>
            <w:r>
              <w:rPr>
                <w:rStyle w:val="IndexLink"/>
              </w:rPr>
              <w:t>344</w:t>
            </w:r>
          </w:hyperlink>
        </w:p>
        <w:p>
          <w:pPr>
            <w:pStyle w:val="Contents4"/>
            <w:tabs>
              <w:tab w:val="clear" w:pos="8176"/>
              <w:tab w:val="right" w:pos="9026" w:leader="dot"/>
            </w:tabs>
            <w:rPr/>
          </w:pPr>
          <w:hyperlink w:anchor="__RefHeading___Toc4707507_2320776876">
            <w:r>
              <w:rPr>
                <w:webHidden/>
                <w:rStyle w:val="IndexLink"/>
                <w:rtl w:val="true"/>
              </w:rPr>
              <w:t xml:space="preserve">[ </w:t>
            </w:r>
            <w:r>
              <w:rPr>
                <w:rStyle w:val="IndexLink"/>
                <w:rtl w:val="true"/>
              </w:rPr>
              <w:t xml:space="preserve">حلّية صدقات بني هاشم على بني هاشم </w:t>
            </w:r>
            <w:r>
              <w:rPr>
                <w:rStyle w:val="IndexLink"/>
                <w:rtl w:val="true"/>
              </w:rPr>
              <w:t>]</w:t>
              <w:tab/>
            </w:r>
            <w:r>
              <w:rPr>
                <w:rStyle w:val="IndexLink"/>
              </w:rPr>
              <w:t>346</w:t>
            </w:r>
          </w:hyperlink>
        </w:p>
        <w:p>
          <w:pPr>
            <w:pStyle w:val="Contents3"/>
            <w:tabs>
              <w:tab w:val="clear" w:pos="8459"/>
              <w:tab w:val="right" w:pos="9026" w:leader="dot"/>
            </w:tabs>
            <w:rPr/>
          </w:pPr>
          <w:hyperlink w:anchor="__RefHeading___Toc4707509_2320776876">
            <w:r>
              <w:rPr>
                <w:webHidden/>
                <w:rStyle w:val="IndexLink"/>
                <w:rtl w:val="true"/>
              </w:rPr>
              <w:t>باب نوادر الزّكاة</w:t>
            </w:r>
            <w:r>
              <w:rPr>
                <w:rStyle w:val="IndexLink"/>
                <w:rtl w:val="true"/>
              </w:rPr>
              <w:tab/>
            </w:r>
            <w:r>
              <w:rPr>
                <w:rStyle w:val="IndexLink"/>
              </w:rPr>
              <w:t>350</w:t>
            </w:r>
          </w:hyperlink>
        </w:p>
        <w:p>
          <w:pPr>
            <w:pStyle w:val="Contents4"/>
            <w:tabs>
              <w:tab w:val="clear" w:pos="8176"/>
              <w:tab w:val="right" w:pos="9026" w:leader="dot"/>
            </w:tabs>
            <w:rPr/>
          </w:pPr>
          <w:hyperlink w:anchor="__RefHeading___Toc4707511_2320776876">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4707513_2320776876">
            <w:r>
              <w:rPr>
                <w:webHidden/>
                <w:rStyle w:val="IndexLink"/>
                <w:rtl w:val="true"/>
              </w:rPr>
              <w:t>[</w:t>
            </w:r>
            <w:r>
              <w:rPr>
                <w:rStyle w:val="IndexLink"/>
                <w:rtl w:val="true"/>
              </w:rPr>
              <w:t xml:space="preserve">وجوب إخراج الواجبات الماليّة مع الوصية وبدونها </w:t>
            </w:r>
            <w:r>
              <w:rPr>
                <w:rStyle w:val="IndexLink"/>
                <w:rtl w:val="true"/>
              </w:rPr>
              <w:t>]</w:t>
              <w:tab/>
            </w:r>
            <w:r>
              <w:rPr>
                <w:rStyle w:val="IndexLink"/>
              </w:rPr>
              <w:t>350</w:t>
            </w:r>
          </w:hyperlink>
        </w:p>
        <w:p>
          <w:pPr>
            <w:pStyle w:val="Contents2"/>
            <w:tabs>
              <w:tab w:val="clear" w:pos="8743"/>
              <w:tab w:val="right" w:pos="9026" w:leader="dot"/>
            </w:tabs>
            <w:rPr/>
          </w:pPr>
          <w:hyperlink w:anchor="__RefHeading___Toc4707515_2320776876">
            <w:r>
              <w:rPr>
                <w:webHidden/>
                <w:rStyle w:val="IndexLink"/>
                <w:rtl w:val="true"/>
              </w:rPr>
              <w:t>كتاب الخمس</w:t>
            </w:r>
            <w:r>
              <w:rPr>
                <w:rStyle w:val="IndexLink"/>
                <w:rtl w:val="true"/>
              </w:rPr>
              <w:tab/>
            </w:r>
            <w:r>
              <w:rPr>
                <w:rStyle w:val="IndexLink"/>
              </w:rPr>
              <w:t>353</w:t>
            </w:r>
          </w:hyperlink>
        </w:p>
        <w:p>
          <w:pPr>
            <w:pStyle w:val="Contents3"/>
            <w:tabs>
              <w:tab w:val="clear" w:pos="8459"/>
              <w:tab w:val="right" w:pos="9026" w:leader="dot"/>
            </w:tabs>
            <w:rPr/>
          </w:pPr>
          <w:hyperlink w:anchor="__RefHeading___Toc4707517_2320776876">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4707519_2320776876">
            <w:r>
              <w:rPr>
                <w:webHidden/>
                <w:rStyle w:val="IndexLink"/>
                <w:rtl w:val="true"/>
              </w:rPr>
              <w:t>باب الخمس</w:t>
            </w:r>
            <w:r>
              <w:rPr>
                <w:rStyle w:val="IndexLink"/>
                <w:rtl w:val="true"/>
              </w:rPr>
              <w:tab/>
            </w:r>
            <w:r>
              <w:rPr>
                <w:rStyle w:val="IndexLink"/>
              </w:rPr>
              <w:t>355</w:t>
            </w:r>
          </w:hyperlink>
        </w:p>
        <w:p>
          <w:pPr>
            <w:pStyle w:val="Contents4"/>
            <w:tabs>
              <w:tab w:val="clear" w:pos="8176"/>
              <w:tab w:val="right" w:pos="9026" w:leader="dot"/>
            </w:tabs>
            <w:rPr/>
          </w:pPr>
          <w:hyperlink w:anchor="__RefHeading___Toc4707521_2320776876">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4707523_2320776876">
            <w:r>
              <w:rPr>
                <w:webHidden/>
                <w:rStyle w:val="IndexLink"/>
                <w:rtl w:val="true"/>
              </w:rPr>
              <w:t xml:space="preserve">[ </w:t>
            </w:r>
            <w:r>
              <w:rPr>
                <w:rStyle w:val="IndexLink"/>
                <w:rtl w:val="true"/>
              </w:rPr>
              <w:t xml:space="preserve">وجوب الخمس في المعادن والكنوز </w:t>
            </w:r>
            <w:r>
              <w:rPr>
                <w:rStyle w:val="IndexLink"/>
                <w:rtl w:val="true"/>
              </w:rPr>
              <w:t>]</w:t>
              <w:tab/>
            </w:r>
            <w:r>
              <w:rPr>
                <w:rStyle w:val="IndexLink"/>
              </w:rPr>
              <w:t>355</w:t>
            </w:r>
          </w:hyperlink>
        </w:p>
        <w:p>
          <w:pPr>
            <w:pStyle w:val="Contents4"/>
            <w:tabs>
              <w:tab w:val="clear" w:pos="8176"/>
              <w:tab w:val="right" w:pos="9026" w:leader="dot"/>
            </w:tabs>
            <w:rPr/>
          </w:pPr>
          <w:hyperlink w:anchor="__RefHeading___Toc4707525_2320776876">
            <w:r>
              <w:rPr>
                <w:webHidden/>
                <w:rStyle w:val="IndexLink"/>
                <w:rtl w:val="true"/>
              </w:rPr>
              <w:t>[</w:t>
            </w:r>
            <w:r>
              <w:rPr>
                <w:rStyle w:val="IndexLink"/>
                <w:rtl w:val="true"/>
              </w:rPr>
              <w:t>وجوب الخمس لأهل البيت وذرّيتهم</w:t>
            </w:r>
            <w:r>
              <w:rPr>
                <w:rStyle w:val="IndexLink"/>
                <w:rtl w:val="true"/>
              </w:rPr>
              <w:t>(</w:t>
            </w:r>
            <w:r>
              <w:rPr>
                <w:rStyle w:val="IndexLink"/>
                <w:rtl w:val="true"/>
              </w:rPr>
              <w:t>عليهم 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4707527_2320776876">
            <w:r>
              <w:rPr>
                <w:webHidden/>
                <w:rStyle w:val="IndexLink"/>
                <w:rtl w:val="true"/>
              </w:rPr>
              <w:t xml:space="preserve">[ </w:t>
            </w:r>
            <w:r>
              <w:rPr>
                <w:rStyle w:val="IndexLink"/>
                <w:rtl w:val="true"/>
              </w:rPr>
              <w:t>سيرة النبي</w:t>
            </w:r>
            <w:r>
              <w:rPr>
                <w:rStyle w:val="IndexLink"/>
                <w:rtl w:val="true"/>
              </w:rPr>
              <w:t>(</w:t>
            </w:r>
            <w:r>
              <w:rPr>
                <w:rStyle w:val="IndexLink"/>
                <w:rtl w:val="true"/>
              </w:rPr>
              <w:t>صلّی الله علیه وآله وسلّم</w:t>
            </w:r>
            <w:r>
              <w:rPr>
                <w:rStyle w:val="IndexLink"/>
                <w:rtl w:val="true"/>
              </w:rPr>
              <w:t>)</w:t>
            </w:r>
            <w:r>
              <w:rPr>
                <w:rStyle w:val="IndexLink"/>
                <w:rtl w:val="true"/>
              </w:rPr>
              <w:t xml:space="preserve">في تقسيم الصدقات والزكاة </w:t>
            </w:r>
            <w:r>
              <w:rPr>
                <w:rStyle w:val="IndexLink"/>
                <w:rtl w:val="true"/>
              </w:rPr>
              <w:t>]</w:t>
              <w:tab/>
            </w:r>
            <w:r>
              <w:rPr>
                <w:rStyle w:val="IndexLink"/>
              </w:rPr>
              <w:t>361</w:t>
            </w:r>
          </w:hyperlink>
        </w:p>
        <w:p>
          <w:pPr>
            <w:pStyle w:val="Contents4"/>
            <w:tabs>
              <w:tab w:val="clear" w:pos="8176"/>
              <w:tab w:val="right" w:pos="9026" w:leader="dot"/>
            </w:tabs>
            <w:rPr/>
          </w:pPr>
          <w:hyperlink w:anchor="__RefHeading___Toc4707529_2320776876">
            <w:r>
              <w:rPr>
                <w:webHidden/>
                <w:rStyle w:val="IndexLink"/>
                <w:rtl w:val="true"/>
              </w:rPr>
              <w:t>[</w:t>
            </w:r>
            <w:r>
              <w:rPr>
                <w:rStyle w:val="IndexLink"/>
                <w:rtl w:val="true"/>
              </w:rPr>
              <w:t xml:space="preserve">تقسيم الخمس على خمسة أو ستة </w:t>
            </w:r>
            <w:r>
              <w:rPr>
                <w:rStyle w:val="IndexLink"/>
                <w:rtl w:val="true"/>
              </w:rPr>
              <w:t>]</w:t>
              <w:tab/>
            </w:r>
            <w:r>
              <w:rPr>
                <w:rStyle w:val="IndexLink"/>
              </w:rPr>
              <w:t>364</w:t>
            </w:r>
          </w:hyperlink>
        </w:p>
        <w:p>
          <w:pPr>
            <w:pStyle w:val="Contents4"/>
            <w:tabs>
              <w:tab w:val="clear" w:pos="8176"/>
              <w:tab w:val="right" w:pos="9026" w:leader="dot"/>
            </w:tabs>
            <w:rPr/>
          </w:pPr>
          <w:hyperlink w:anchor="__RefHeading___Toc4707531_2320776876">
            <w:r>
              <w:rPr>
                <w:webHidden/>
                <w:rStyle w:val="IndexLink"/>
                <w:rtl w:val="true"/>
              </w:rPr>
              <w:t>[</w:t>
            </w:r>
            <w:r>
              <w:rPr>
                <w:rStyle w:val="IndexLink"/>
                <w:rtl w:val="true"/>
              </w:rPr>
              <w:t xml:space="preserve">الخمس بعد المؤنة </w:t>
            </w:r>
            <w:r>
              <w:rPr>
                <w:rStyle w:val="IndexLink"/>
                <w:rtl w:val="true"/>
              </w:rPr>
              <w:t>]</w:t>
              <w:tab/>
            </w:r>
            <w:r>
              <w:rPr>
                <w:rStyle w:val="IndexLink"/>
              </w:rPr>
              <w:t>368</w:t>
            </w:r>
          </w:hyperlink>
        </w:p>
        <w:p>
          <w:pPr>
            <w:pStyle w:val="Contents4"/>
            <w:tabs>
              <w:tab w:val="clear" w:pos="8176"/>
              <w:tab w:val="right" w:pos="9026" w:leader="dot"/>
            </w:tabs>
            <w:rPr/>
          </w:pPr>
          <w:hyperlink w:anchor="__RefHeading___Toc4707533_2320776876">
            <w:r>
              <w:rPr>
                <w:webHidden/>
                <w:rStyle w:val="IndexLink"/>
                <w:rtl w:val="true"/>
              </w:rPr>
              <w:t>[</w:t>
            </w:r>
            <w:r>
              <w:rPr>
                <w:rStyle w:val="IndexLink"/>
                <w:rtl w:val="true"/>
              </w:rPr>
              <w:t xml:space="preserve">وجوب الخمس في المال المختلط بالحرام </w:t>
            </w:r>
            <w:r>
              <w:rPr>
                <w:rStyle w:val="IndexLink"/>
                <w:rtl w:val="true"/>
              </w:rPr>
              <w:t>]</w:t>
              <w:tab/>
            </w:r>
            <w:r>
              <w:rPr>
                <w:rStyle w:val="IndexLink"/>
              </w:rPr>
              <w:t>373</w:t>
            </w:r>
          </w:hyperlink>
        </w:p>
        <w:p>
          <w:pPr>
            <w:pStyle w:val="Contents4"/>
            <w:tabs>
              <w:tab w:val="clear" w:pos="8176"/>
              <w:tab w:val="right" w:pos="9026" w:leader="dot"/>
            </w:tabs>
            <w:rPr/>
          </w:pPr>
          <w:hyperlink w:anchor="__RefHeading___Toc4707535_2320776876">
            <w:r>
              <w:rPr>
                <w:webHidden/>
                <w:rStyle w:val="IndexLink"/>
                <w:rtl w:val="true"/>
              </w:rPr>
              <w:t>[</w:t>
            </w:r>
            <w:r>
              <w:rPr>
                <w:rStyle w:val="IndexLink"/>
                <w:rtl w:val="true"/>
              </w:rPr>
              <w:t xml:space="preserve">علّة إباحة الخمس للشيعة </w:t>
            </w:r>
            <w:r>
              <w:rPr>
                <w:rStyle w:val="IndexLink"/>
                <w:rtl w:val="true"/>
              </w:rPr>
              <w:t>]</w:t>
              <w:tab/>
            </w:r>
            <w:r>
              <w:rPr>
                <w:rStyle w:val="IndexLink"/>
              </w:rPr>
              <w:t>376</w:t>
            </w:r>
          </w:hyperlink>
        </w:p>
        <w:p>
          <w:pPr>
            <w:pStyle w:val="Contents4"/>
            <w:tabs>
              <w:tab w:val="clear" w:pos="8176"/>
              <w:tab w:val="right" w:pos="9026" w:leader="dot"/>
            </w:tabs>
            <w:rPr/>
          </w:pPr>
          <w:hyperlink w:anchor="__RefHeading___Toc4707537_2320776876">
            <w:r>
              <w:rPr>
                <w:webHidden/>
                <w:rStyle w:val="IndexLink"/>
                <w:rtl w:val="true"/>
              </w:rPr>
              <w:t>[</w:t>
            </w:r>
            <w:r>
              <w:rPr>
                <w:rStyle w:val="IndexLink"/>
                <w:rtl w:val="true"/>
              </w:rPr>
              <w:t xml:space="preserve">إخراج الخمس موجب للتطهير </w:t>
            </w:r>
            <w:r>
              <w:rPr>
                <w:rStyle w:val="IndexLink"/>
                <w:rtl w:val="true"/>
              </w:rPr>
              <w:t>]</w:t>
              <w:tab/>
            </w:r>
            <w:r>
              <w:rPr>
                <w:rStyle w:val="IndexLink"/>
              </w:rPr>
              <w:t>378</w:t>
            </w:r>
          </w:hyperlink>
        </w:p>
        <w:p>
          <w:pPr>
            <w:pStyle w:val="Contents4"/>
            <w:tabs>
              <w:tab w:val="clear" w:pos="8176"/>
              <w:tab w:val="right" w:pos="9026" w:leader="dot"/>
            </w:tabs>
            <w:rPr/>
          </w:pPr>
          <w:hyperlink w:anchor="__RefHeading___Toc4707539_2320776876">
            <w:r>
              <w:rPr>
                <w:webHidden/>
                <w:rStyle w:val="IndexLink"/>
                <w:rtl w:val="true"/>
              </w:rPr>
              <w:t xml:space="preserve">[ </w:t>
            </w:r>
            <w:r>
              <w:rPr>
                <w:rStyle w:val="IndexLink"/>
                <w:rtl w:val="true"/>
              </w:rPr>
              <w:t>تفسير قوله تعالى</w:t>
            </w:r>
            <w:r>
              <w:rPr>
                <w:rStyle w:val="IndexLink"/>
                <w:rtl w:val="true"/>
              </w:rPr>
              <w:t xml:space="preserve">: </w:t>
            </w:r>
            <w:r>
              <w:rPr>
                <w:rStyle w:val="IndexLink"/>
                <w:rtl w:val="true"/>
              </w:rPr>
              <w:t xml:space="preserve">وَيَسْئَلُونَكَ عَنِ الْأَنْفَالِ </w:t>
            </w:r>
            <w:r>
              <w:rPr>
                <w:rStyle w:val="IndexLink"/>
                <w:rtl w:val="true"/>
              </w:rPr>
              <w:t>]</w:t>
              <w:tab/>
            </w:r>
            <w:r>
              <w:rPr>
                <w:rStyle w:val="IndexLink"/>
              </w:rPr>
              <w:t>386</w:t>
            </w:r>
          </w:hyperlink>
        </w:p>
        <w:p>
          <w:pPr>
            <w:pStyle w:val="Contents3"/>
            <w:tabs>
              <w:tab w:val="clear" w:pos="8459"/>
              <w:tab w:val="right" w:pos="9026" w:leader="dot"/>
            </w:tabs>
            <w:rPr/>
          </w:pPr>
          <w:hyperlink w:anchor="__RefHeading___Toc4707541_2320776876">
            <w:r>
              <w:rPr>
                <w:webHidden/>
                <w:rStyle w:val="IndexLink"/>
                <w:rtl w:val="true"/>
              </w:rPr>
              <w:t>باب حقّ الحصاد والجذاذ</w:t>
            </w:r>
            <w:r>
              <w:rPr>
                <w:rStyle w:val="IndexLink"/>
                <w:rtl w:val="true"/>
              </w:rPr>
              <w:tab/>
            </w:r>
            <w:r>
              <w:rPr>
                <w:rStyle w:val="IndexLink"/>
              </w:rPr>
              <w:t>398</w:t>
            </w:r>
          </w:hyperlink>
        </w:p>
        <w:p>
          <w:pPr>
            <w:pStyle w:val="Contents4"/>
            <w:tabs>
              <w:tab w:val="clear" w:pos="8176"/>
              <w:tab w:val="right" w:pos="9026" w:leader="dot"/>
            </w:tabs>
            <w:rPr/>
          </w:pPr>
          <w:hyperlink w:anchor="__RefHeading___Toc4707543_2320776876">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4707545_2320776876">
            <w:r>
              <w:rPr>
                <w:webHidden/>
                <w:rStyle w:val="IndexLink"/>
                <w:rtl w:val="true"/>
              </w:rPr>
              <w:t xml:space="preserve">[ </w:t>
            </w:r>
            <w:r>
              <w:rPr>
                <w:rStyle w:val="IndexLink"/>
                <w:rtl w:val="true"/>
              </w:rPr>
              <w:t xml:space="preserve">هل حقّ الحصاد مندوب أو واجب </w:t>
            </w:r>
            <w:r>
              <w:rPr>
                <w:rStyle w:val="IndexLink"/>
                <w:rtl w:val="true"/>
              </w:rPr>
              <w:t>]</w:t>
              <w:tab/>
            </w:r>
            <w:r>
              <w:rPr>
                <w:rStyle w:val="IndexLink"/>
              </w:rPr>
              <w:t>398</w:t>
            </w:r>
          </w:hyperlink>
        </w:p>
        <w:p>
          <w:pPr>
            <w:pStyle w:val="Contents3"/>
            <w:tabs>
              <w:tab w:val="clear" w:pos="8459"/>
              <w:tab w:val="right" w:pos="9026" w:leader="dot"/>
            </w:tabs>
            <w:rPr/>
          </w:pPr>
          <w:hyperlink w:anchor="__RefHeading___Toc4707547_2320776876">
            <w:r>
              <w:rPr>
                <w:webHidden/>
                <w:rStyle w:val="IndexLink"/>
                <w:rtl w:val="true"/>
              </w:rPr>
              <w:t>باب الحقّ المعلوم والماعون</w:t>
            </w:r>
            <w:r>
              <w:rPr>
                <w:rStyle w:val="IndexLink"/>
                <w:rtl w:val="true"/>
              </w:rPr>
              <w:tab/>
            </w:r>
            <w:r>
              <w:rPr>
                <w:rStyle w:val="IndexLink"/>
              </w:rPr>
              <w:t>402</w:t>
            </w:r>
          </w:hyperlink>
        </w:p>
        <w:p>
          <w:pPr>
            <w:pStyle w:val="Contents4"/>
            <w:tabs>
              <w:tab w:val="clear" w:pos="8176"/>
              <w:tab w:val="right" w:pos="9026" w:leader="dot"/>
            </w:tabs>
            <w:rPr/>
          </w:pPr>
          <w:hyperlink w:anchor="__RefHeading___Toc4707549_2320776876">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4707551_2320776876">
            <w:r>
              <w:rPr>
                <w:webHidden/>
                <w:rStyle w:val="IndexLink"/>
                <w:rtl w:val="true"/>
              </w:rPr>
              <w:t>[</w:t>
            </w:r>
            <w:r>
              <w:rPr>
                <w:rStyle w:val="IndexLink"/>
                <w:rtl w:val="true"/>
              </w:rPr>
              <w:t xml:space="preserve">في المال حق سوى الزكاة </w:t>
            </w:r>
            <w:r>
              <w:rPr>
                <w:rStyle w:val="IndexLink"/>
                <w:rtl w:val="true"/>
              </w:rPr>
              <w:t>]</w:t>
              <w:tab/>
            </w:r>
            <w:r>
              <w:rPr>
                <w:rStyle w:val="IndexLink"/>
              </w:rPr>
              <w:t>402</w:t>
            </w:r>
          </w:hyperlink>
        </w:p>
        <w:p>
          <w:pPr>
            <w:pStyle w:val="Contents3"/>
            <w:tabs>
              <w:tab w:val="clear" w:pos="8459"/>
              <w:tab w:val="right" w:pos="9026" w:leader="dot"/>
            </w:tabs>
            <w:rPr/>
          </w:pPr>
          <w:hyperlink w:anchor="__RefHeading___Toc4707553_2320776876">
            <w:r>
              <w:rPr>
                <w:webHidden/>
                <w:rStyle w:val="IndexLink"/>
                <w:rtl w:val="true"/>
              </w:rPr>
              <w:t>باب الخراج والجزية</w:t>
            </w:r>
            <w:r>
              <w:rPr>
                <w:rStyle w:val="IndexLink"/>
                <w:rtl w:val="true"/>
              </w:rPr>
              <w:tab/>
            </w:r>
            <w:r>
              <w:rPr>
                <w:rStyle w:val="IndexLink"/>
              </w:rPr>
              <w:t>408</w:t>
            </w:r>
          </w:hyperlink>
        </w:p>
        <w:p>
          <w:pPr>
            <w:pStyle w:val="Contents4"/>
            <w:tabs>
              <w:tab w:val="clear" w:pos="8176"/>
              <w:tab w:val="right" w:pos="9026" w:leader="dot"/>
            </w:tabs>
            <w:rPr/>
          </w:pPr>
          <w:hyperlink w:anchor="__RefHeading___Toc4707555_2320776876">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4707557_2320776876">
            <w:r>
              <w:rPr>
                <w:webHidden/>
                <w:rStyle w:val="IndexLink"/>
                <w:rtl w:val="true"/>
              </w:rPr>
              <w:t>[</w:t>
            </w:r>
            <w:r>
              <w:rPr>
                <w:rStyle w:val="IndexLink"/>
                <w:rtl w:val="true"/>
              </w:rPr>
              <w:t>حروب أمير المومنين وأنّ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بعث على خمسة أسياف </w:t>
            </w:r>
            <w:r>
              <w:rPr>
                <w:rStyle w:val="IndexLink"/>
                <w:rtl w:val="true"/>
              </w:rPr>
              <w:t>]</w:t>
              <w:tab/>
            </w:r>
            <w:r>
              <w:rPr>
                <w:rStyle w:val="IndexLink"/>
              </w:rPr>
              <w:t>422</w:t>
            </w:r>
          </w:hyperlink>
        </w:p>
        <w:p>
          <w:pPr>
            <w:pStyle w:val="Contents4"/>
            <w:tabs>
              <w:tab w:val="clear" w:pos="8176"/>
              <w:tab w:val="right" w:pos="9026" w:leader="dot"/>
            </w:tabs>
            <w:rPr/>
          </w:pPr>
          <w:hyperlink w:anchor="__RefHeading___Toc4707559_2320776876">
            <w:r>
              <w:rPr>
                <w:webHidden/>
                <w:rStyle w:val="IndexLink"/>
                <w:rtl w:val="true"/>
              </w:rPr>
              <w:t>[</w:t>
            </w:r>
            <w:r>
              <w:rPr>
                <w:rStyle w:val="IndexLink"/>
                <w:rtl w:val="true"/>
              </w:rPr>
              <w:t xml:space="preserve">جهاد النفس أكبر من جهاد العدوّ </w:t>
            </w:r>
            <w:r>
              <w:rPr>
                <w:rStyle w:val="IndexLink"/>
                <w:rtl w:val="true"/>
              </w:rPr>
              <w:t>]</w:t>
              <w:tab/>
            </w:r>
            <w:r>
              <w:rPr>
                <w:rStyle w:val="IndexLink"/>
              </w:rPr>
              <w:t>426</w:t>
            </w:r>
          </w:hyperlink>
        </w:p>
        <w:p>
          <w:pPr>
            <w:pStyle w:val="Contents4"/>
            <w:tabs>
              <w:tab w:val="clear" w:pos="8176"/>
              <w:tab w:val="right" w:pos="9026" w:leader="dot"/>
            </w:tabs>
            <w:rPr/>
          </w:pPr>
          <w:hyperlink w:anchor="__RefHeading___Toc4707561_2320776876">
            <w:r>
              <w:rPr>
                <w:webHidden/>
                <w:rStyle w:val="IndexLink"/>
                <w:rtl w:val="true"/>
              </w:rPr>
              <w:t xml:space="preserve">[ </w:t>
            </w:r>
            <w:r>
              <w:rPr>
                <w:rStyle w:val="IndexLink"/>
                <w:rtl w:val="true"/>
              </w:rPr>
              <w:t xml:space="preserve">سيماء الدعاة إلى الله وأوصافهم في كتاب الله تعالى </w:t>
            </w:r>
            <w:r>
              <w:rPr>
                <w:rStyle w:val="IndexLink"/>
                <w:rtl w:val="true"/>
              </w:rPr>
              <w:t>]</w:t>
              <w:tab/>
            </w:r>
            <w:r>
              <w:rPr>
                <w:rStyle w:val="IndexLink"/>
              </w:rPr>
              <w:t>428</w:t>
            </w:r>
          </w:hyperlink>
        </w:p>
        <w:p>
          <w:pPr>
            <w:pStyle w:val="Contents2"/>
            <w:tabs>
              <w:tab w:val="clear" w:pos="8743"/>
              <w:tab w:val="right" w:pos="9026" w:leader="dot"/>
            </w:tabs>
            <w:rPr/>
          </w:pPr>
          <w:hyperlink w:anchor="__RefHeading___Toc4707563_2320776876">
            <w:r>
              <w:rPr>
                <w:webHidden/>
                <w:rStyle w:val="IndexLink"/>
                <w:rtl w:val="true"/>
              </w:rPr>
              <w:t>مصادر التحقيق</w:t>
            </w:r>
            <w:r>
              <w:rPr>
                <w:rStyle w:val="IndexLink"/>
                <w:rtl w:val="true"/>
              </w:rPr>
              <w:tab/>
            </w:r>
            <w:r>
              <w:rPr>
                <w:rStyle w:val="IndexLink"/>
              </w:rPr>
              <w:t>439</w:t>
            </w:r>
          </w:hyperlink>
        </w:p>
        <w:p>
          <w:pPr>
            <w:pStyle w:val="Contents2"/>
            <w:tabs>
              <w:tab w:val="clear" w:pos="8743"/>
              <w:tab w:val="right" w:pos="9026" w:leader="dot"/>
            </w:tabs>
            <w:rPr/>
          </w:pPr>
          <w:hyperlink w:anchor="__RefHeading___Toc4707565_2320776876">
            <w:r>
              <w:rPr>
                <w:webHidden/>
                <w:rStyle w:val="IndexLink"/>
                <w:rtl w:val="true"/>
              </w:rPr>
              <w:t>فهرست التفصيلي</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18_227644"/>
      <w:bookmarkStart w:id="1" w:name="pg20218_227644"/>
      <w:bookmarkEnd w:id="1"/>
    </w:p>
    <w:p>
      <w:pPr>
        <w:pStyle w:val="Heading2"/>
        <w:numPr>
          <w:ilvl w:val="1"/>
          <w:numId w:val="1"/>
        </w:numPr>
        <w:rPr/>
      </w:pPr>
      <w:bookmarkStart w:id="2" w:name="pg20218_227644"/>
      <w:bookmarkStart w:id="3" w:name="__RefHeading___Toc4707229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07231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فِی</w:t>
      </w:r>
    </w:p>
    <w:p>
      <w:pPr>
        <w:pStyle w:val="BookText"/>
        <w:rPr/>
      </w:pPr>
      <w:r>
        <w:rPr>
          <w:rFonts w:ascii="Amiri" w:hAnsi="Amiri" w:eastAsia="Amiri" w:cs="Amiri"/>
          <w:color w:val="111111"/>
          <w:sz w:val="28"/>
          <w:sz w:val="28"/>
          <w:szCs w:val="28"/>
          <w:rtl w:val="true"/>
          <w:lang w:bidi="ar-SA"/>
        </w:rPr>
        <w:t>شَرْحُ مَنْ لَایَحْضَرُةُ الْفَقِيهُ لِلْصَدُوقِ</w:t>
      </w:r>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العَلَّامَةَ الْحَورَا الْمُحَمَّدْ تَقِیُ الْمَجْلِسِی</w:t>
      </w:r>
    </w:p>
    <w:p>
      <w:pPr>
        <w:pStyle w:val="BookText"/>
        <w:rPr/>
      </w:pPr>
      <w:r>
        <w:rPr>
          <w:rFonts w:ascii="Amiri" w:hAnsi="Amiri" w:eastAsia="Amiri" w:cs="Amiri"/>
          <w:color w:val="111111"/>
          <w:sz w:val="28"/>
          <w:sz w:val="28"/>
          <w:szCs w:val="28"/>
          <w:rtl w:val="true"/>
          <w:lang w:bidi="ar-SA"/>
        </w:rPr>
        <w:t>الْجُزْءُ الْخَامِسُ</w:t>
      </w:r>
    </w:p>
    <w:p>
      <w:pPr>
        <w:pStyle w:val="BookText"/>
        <w:rPr/>
      </w:pPr>
      <w:r>
        <w:rPr>
          <w:rFonts w:ascii="Amiri" w:hAnsi="Amiri" w:eastAsia="Amiri" w:cs="Amiri"/>
          <w:color w:val="111111"/>
          <w:sz w:val="28"/>
          <w:sz w:val="28"/>
          <w:szCs w:val="28"/>
          <w:rtl w:val="true"/>
          <w:lang w:bidi="ar-SA"/>
        </w:rPr>
        <w:t>تَوْثِيقُ وَ تَدْقِيقُ وَ تَصْحِيحُ</w:t>
      </w:r>
    </w:p>
    <w:p>
      <w:pPr>
        <w:pStyle w:val="BookText"/>
        <w:rPr/>
      </w:pPr>
      <w:r>
        <w:rPr>
          <w:rFonts w:ascii="Amiri" w:hAnsi="Amiri" w:eastAsia="Amiri" w:cs="Amiri"/>
          <w:color w:val="111111"/>
          <w:sz w:val="28"/>
          <w:sz w:val="28"/>
          <w:szCs w:val="28"/>
          <w:rtl w:val="true"/>
          <w:lang w:bidi="ar-SA"/>
        </w:rPr>
        <w:t>قِسم التَّحْقِيقْ فِي مُؤَسَسَةِ دَار الْكِتَابْ الْاِسْلَامِي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دَار الْكِتَابْ الْاِسْلَامِي </w:t>
      </w:r>
    </w:p>
    <w:p>
      <w:pPr>
        <w:pStyle w:val="BookText"/>
        <w:rPr/>
      </w:pP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0" o:detectmouseclick="t"/>
                <v:stroke color="#3465a4" joinstyle="round" endcap="flat"/>
                <w10:wrap type="none"/>
              </v:shape>
            </w:pict>
          </mc:Fallback>
        </mc:AlternateContent>
      </w:r>
      <w:bookmarkStart w:id="7" w:name="pg20218_227652"/>
    </w:p>
    <w:p>
      <w:pPr>
        <w:pStyle w:val="Heading2"/>
        <w:numPr>
          <w:ilvl w:val="1"/>
          <w:numId w:val="1"/>
        </w:numPr>
        <w:rPr/>
      </w:pPr>
      <w:bookmarkStart w:id="8" w:name="__RefHeading___Toc4707233_2320776876"/>
      <w:bookmarkStart w:id="9" w:name="_Toc3"/>
      <w:bookmarkEnd w:id="7"/>
      <w:bookmarkEnd w:id="8"/>
      <w:r>
        <w:rPr>
          <w:rtl w:val="true"/>
        </w:rPr>
        <w:t>تتمه کتاب الصلاۀ</w:t>
      </w:r>
      <w:bookmarkEnd w:id="9"/>
    </w:p>
    <w:p>
      <w:pPr>
        <w:pStyle w:val="Heading3"/>
        <w:numPr>
          <w:ilvl w:val="2"/>
          <w:numId w:val="1"/>
        </w:numPr>
        <w:rPr/>
      </w:pPr>
      <w:bookmarkStart w:id="10" w:name="__RefHeading___Toc4707235_232077687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4707237_2320776876"/>
      <w:bookmarkStart w:id="13" w:name="_Toc5"/>
      <w:bookmarkEnd w:id="12"/>
      <w:r>
        <w:rPr>
          <w:rtl w:val="true"/>
        </w:rPr>
        <w:t>باب القول عند القيام إلى صلاة الليل</w:t>
      </w:r>
      <w:bookmarkEnd w:id="13"/>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تقوم إلى صلاة اللّيل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بنبيّك نبيّ الرّحمة وآله واُقدّمهم بين يدي حوائجي، فاجعلني بهم وجيهاً في الدّنيا والآخرة ومن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بهم ولا تعذّبني بهم، واهدني بهم ولا تضلّني بهم وارزقني بهم، ولا تحرمني بهم واقض لي حوائجي للدّنيا والآخرة إنّك على كلّ شيءٍ قدير وبكلّ شيءٍ عليم</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4707239_2320776876"/>
      <w:bookmarkStart w:id="15" w:name="_Toc6"/>
      <w:bookmarkEnd w:id="14"/>
      <w:r>
        <w:rPr>
          <w:rtl w:val="true"/>
        </w:rPr>
        <w:t>باب الصّلوات التي جرت السنّة بالتّوجّه فيهنّ</w:t>
      </w:r>
      <w:bookmarkEnd w:id="15"/>
    </w:p>
    <w:p>
      <w:pPr>
        <w:pStyle w:val="BookText"/>
        <w:rPr/>
      </w:pPr>
      <w:r>
        <w:rPr>
          <w:rFonts w:ascii="Amiri" w:hAnsi="Amiri" w:eastAsia="Amiri" w:cs="Amiri"/>
          <w:color w:val="111111"/>
          <w:sz w:val="28"/>
          <w:sz w:val="28"/>
          <w:szCs w:val="28"/>
          <w:rtl w:val="true"/>
          <w:lang w:bidi="ar-SA"/>
        </w:rPr>
        <w:t>من السنّة التوجّه في ستّ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ركعةٍ من صلاة اللّيل والمفردة من الوتر وأوّل ركعةٍ من ركعتي الزّوال و أوّل ركعةٍ من</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القول عند القيام إلى صلاة الليل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أتوجّه إليك 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مستشفعاً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تعذّبني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 مخالفتهم،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تضلّني بهم، ولا تحرمني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الصّلوات التي جرت السنّة بالتوجه فيهنّ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يكون مراد الصدوقين تأكّد استحباب التوجّه فيهنّ، ويشعر به تعبيرهما بلفظ السنّة؛ فإنّها آكد من التطوّع في مصطلح أصحاب الحديث كما سيجيء، وظاهر </w:t>
      </w:r>
      <w:bookmarkStart w:id="16" w:name="pg20218_227653"/>
    </w:p>
    <w:p>
      <w:pPr>
        <w:pStyle w:val="BookText"/>
        <w:rPr/>
      </w:pPr>
      <w:bookmarkEnd w:id="16"/>
      <w:r>
        <w:rPr>
          <w:rFonts w:ascii="IRNazanin" w:hAnsi="IRNazanin" w:eastAsia="IRNazanin"/>
          <w:color w:val="111111"/>
          <w:sz w:val="28"/>
          <w:sz w:val="28"/>
          <w:szCs w:val="28"/>
          <w:rtl w:val="true"/>
          <w:lang w:bidi="fa-IR"/>
        </w:rPr>
        <w:t>ركعتي الإحرام وأوّل ركعةٍ من نوافل المغرب وأوّل ركعةٍ من الفريضة، كذلك ذكره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w:t>
      </w:r>
      <w:r>
        <w:rPr>
          <w:rFonts w:eastAsia="IRNazanin" w:cs="IRNazanin"/>
          <w:color w:val="111111"/>
          <w:sz w:val="28"/>
          <w:szCs w:val="28"/>
          <w:rtl w:val="true"/>
          <w:lang w:bidi="fa-IR"/>
        </w:rPr>
        <w:t>.</w:t>
      </w:r>
    </w:p>
    <w:p>
      <w:pPr>
        <w:pStyle w:val="Heading3"/>
        <w:numPr>
          <w:ilvl w:val="2"/>
          <w:numId w:val="1"/>
        </w:numPr>
        <w:rPr/>
      </w:pPr>
      <w:bookmarkStart w:id="17" w:name="__RefHeading___Toc4707241_2320776876"/>
      <w:bookmarkStart w:id="18" w:name="_Toc7"/>
      <w:bookmarkEnd w:id="17"/>
      <w:r>
        <w:rPr>
          <w:rtl w:val="true"/>
        </w:rPr>
        <w:t>باب صلاة اللّيل</w:t>
      </w:r>
      <w:bookmarkEnd w:id="18"/>
    </w:p>
    <w:p>
      <w:pPr>
        <w:pStyle w:val="Heading4"/>
        <w:numPr>
          <w:ilvl w:val="3"/>
          <w:numId w:val="1"/>
        </w:numPr>
        <w:rPr/>
      </w:pPr>
      <w:bookmarkStart w:id="19" w:name="__RefHeading___Toc4707243_2320776876"/>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 xml:space="preserve">قال الله تبارك وتعالى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ascii="IRNazanin" w:hAnsi="IRNazanin" w:eastAsia="IRNazanin"/>
          <w:color w:val="111111"/>
          <w:sz w:val="28"/>
          <w:sz w:val="28"/>
          <w:szCs w:val="28"/>
          <w:rtl w:val="true"/>
          <w:lang w:bidi="fa-IR"/>
        </w:rPr>
        <w:t>فصارت صلاة اللّيل فريضةً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لغيره سنّة و نافلة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الأخبار والأصحاب استحباب التوجّه بالتكبيرات السبع مع الأدعية في كلّ صلاة فريضة أو نافلة، وقد تقدّم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صلاة الليل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فَتَهَجَّدْ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 الهجود، وهو النوم في بعض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وجوبهعَسَى أَنْ يَبْعَثَكَ رَبُّكَ مَقَامًا مَحْمُودًا</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الصادقين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عَسى في كلام الله تعالى موجبة ليس فيها معنى الترجي، وأنّ المقام المحمود هو الشفاعة الكبرى</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أعددت شفاعتي لأهل الكبائر من اُمتي</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فصارت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آخره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لَكَ</w:t>
      </w:r>
      <w:r>
        <w:rPr>
          <w:rFonts w:ascii="IRNazanin" w:hAnsi="IRNazanin" w:eastAsia="IRNazanin"/>
          <w:color w:val="111111"/>
          <w:sz w:val="28"/>
          <w:sz w:val="28"/>
          <w:szCs w:val="28"/>
          <w:rtl w:val="true"/>
          <w:lang w:bidi="fa-IR"/>
        </w:rPr>
        <w:t xml:space="preserve"> وإلّا فالأمر </w:t>
      </w:r>
      <w:bookmarkStart w:id="21" w:name="pg20218_227654"/>
    </w:p>
    <w:p>
      <w:pPr>
        <w:pStyle w:val="BookText"/>
        <w:rPr/>
      </w:pPr>
      <w:bookmarkEnd w:id="21"/>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عليك بصلاة اللّيل وعليك بصلاة اللّيل وعليك بصلاة اللّيل، فإذا أردت أن تصلّيها فكبّر الله عزّوجلّ سبعاً وأحمده سبعاً، ثمّ توجّه ثمّ صلّ ركعتين تقرأ في الاُولى الحمد وقل هو الله أحد، وفي الثّانية الحمد وقل يا أيّها الكافرون، وتقرأ في الستّ الركعات بما أحببت إن شئت طوّلت وإن شئت قصّرت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في الآية عامّ وإن كان الخطاب له،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w:t>
      </w:r>
      <w:r>
        <w:rPr>
          <w:rStyle w:val="FootnoteAnchor"/>
          <w:rtl w:val="true"/>
        </w:rPr>
        <w:footnoteReference w:id="5"/>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الصحيح والصدوق أيضاً</w:t>
      </w:r>
      <w:r>
        <w:rPr>
          <w:rStyle w:val="FootnoteAnchor"/>
          <w:rtl w:val="true"/>
        </w:rPr>
        <w:footnoteReference w:id="6"/>
      </w:r>
      <w:r>
        <w:rPr>
          <w:rFonts w:ascii="Amiri" w:hAnsi="Amiri" w:eastAsia="Amiri" w:cs="Amiri"/>
          <w:color w:val="111111"/>
          <w:sz w:val="28"/>
          <w:sz w:val="28"/>
          <w:szCs w:val="28"/>
          <w:rtl w:val="true"/>
          <w:lang w:bidi="ar-SA"/>
        </w:rPr>
        <w:t xml:space="preserve">في باب الوصايا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عليك بصلاة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والتكرير للمبالغة</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4707245_2320776876"/>
      <w:bookmarkStart w:id="23" w:name="_Toc9"/>
      <w:bookmarkEnd w:id="22"/>
      <w:r>
        <w:rPr>
          <w:rtl w:val="true"/>
        </w:rPr>
        <w:t xml:space="preserve">[ </w:t>
      </w:r>
      <w:r>
        <w:rPr>
          <w:rtl w:val="true"/>
        </w:rPr>
        <w:t xml:space="preserve">كيفية صلاة اللّيل </w:t>
      </w:r>
      <w:r>
        <w:rPr>
          <w:rtl w:val="true"/>
        </w:rPr>
        <w:t>]</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في الموثق كالصحيح إلى كامل،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استفتحت صلاة الليل وفرغت من الاستفتاح فاقرأ آية الكرسي والمعوذتين ثمَّ اقرأ فاتحة الكتاب وسورة</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وسيجيء الأخبار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تقرأ في الست الركعات بما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والأولى مع بقاء الوقت قراءة السور الطوال، كما ظهر من خبر معاوية بن وهب وغيره</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w:t>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قرأ في الرّكعتين الأوّلتين من صلاة اللّيل في كلّ ركعةٍ منهما الحمد مرّةً و قل هو الله أحد ثلاثين مرّةً انفتل وليس بينه وبين الله عزّوجلّ ذنب إلّا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وتقرأ في ركعتي الشّفع وركعة الوتر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وافصل بين الشّفع والوتر بتسليمةٍ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محمد بن أبي حمزة،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في كل ركعة خمس عشرة آية، ويكون ركوعه مثل قيامه وسجوده مثل ركوعه، ورفع رأسه من الركوع والسجود سواء</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ويستحب أن يجهر بالقراءة كثيراً؛ لما رواه الصدوق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سالم، أنّه 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يقوم في آخر الليل يرفع صوته بالقراءة؟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للرجل إذا صلّى أن يُسمع أهله لكي يقوم النائم ويتحرّك المتحرّك</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الصدوق في الصحيح عن زيد الشحام،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وجمع بينه وبين الخبر السالف بالحمل على التخيير أو</w:t>
      </w:r>
      <w:r>
        <w:rPr>
          <w:rStyle w:val="FootnoteAnchor"/>
          <w:rtl w:val="true"/>
        </w:rPr>
        <w:footnoteReference w:id="12"/>
      </w:r>
      <w:r>
        <w:rPr>
          <w:rFonts w:ascii="Amiri" w:hAnsi="Amiri" w:eastAsia="Amiri" w:cs="Amiri"/>
          <w:color w:val="111111"/>
          <w:sz w:val="28"/>
          <w:sz w:val="28"/>
          <w:szCs w:val="28"/>
          <w:rtl w:val="true"/>
          <w:lang w:bidi="ar-SA"/>
        </w:rPr>
        <w:t xml:space="preserve">بالثاني مع بقاء الوقت، وبالأول مع الضيق، والأولى مع البقاء أن يقرأ سورة </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قرأ في الوتر بالمعوّذتين وقل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عبدالله فقد قبل الله وِتْرك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الجحد في الثانية مع الثلاثين ليكون جامعاً في العمل بالأخبار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وروى الشيخ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بتسع سور</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والأولى أن يقرأ في الثلاث في كل ركعة بعد الحمد بالمعوذتين والتوحيد، وروى الشيخ في الصحيح عن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القراءة في الوتر؟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بعضاً روي قل هو الله أحد في الثلاث وبعضاً روي المعوذتين وفي الثالثة قل هو الله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بالمعوذتين وقل هو الله أحد</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يعني اعمل بالخبر الأخير بأن تقرأ في الشفع والتوحيد في الوتر، أو اجمع بينهما في كل ركعة، ولو زاد سورة هل أتى عليها لكان أفضل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في الصحيح عن ابن أبي عمير، عن أبي مسعود الطائي،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يقرأ في آخر</w:t>
      </w:r>
      <w:r>
        <w:rPr>
          <w:rStyle w:val="FootnoteAnchor"/>
          <w:rtl w:val="true"/>
        </w:rPr>
        <w:footnoteReference w:id="15"/>
      </w:r>
      <w:r>
        <w:rPr>
          <w:rFonts w:ascii="Amiri" w:hAnsi="Amiri" w:eastAsia="Amiri" w:cs="Amiri"/>
          <w:color w:val="111111"/>
          <w:sz w:val="28"/>
          <w:sz w:val="28"/>
          <w:szCs w:val="28"/>
          <w:rtl w:val="true"/>
          <w:lang w:bidi="ar-SA"/>
        </w:rPr>
        <w:t>صلاة الليل 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النعمان</w:t>
      </w:r>
      <w:r>
        <w:rPr>
          <w:rStyle w:val="FootnoteAnchor"/>
          <w:rtl w:val="true"/>
        </w:rPr>
        <w:footnoteReference w:id="16"/>
      </w:r>
      <w:r>
        <w:rPr>
          <w:rFonts w:ascii="IRNazanin" w:hAnsi="IRNazanin" w:eastAsia="IRNazanin"/>
          <w:color w:val="111111"/>
          <w:sz w:val="28"/>
          <w:sz w:val="28"/>
          <w:szCs w:val="28"/>
          <w:rtl w:val="true"/>
          <w:lang w:bidi="fa-IR"/>
        </w:rPr>
        <w:t>، وقال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 ثلث القرآن، وقل يا أيها الكافرون تعدل ربعه،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قل هو الله أحد في الوتر لكي يجمع القرآن كله</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أي في ثلاثتهن ويكون ذكر الجحد </w:t>
      </w:r>
    </w:p>
    <w:p>
      <w:pPr>
        <w:pStyle w:val="BookText"/>
        <w:rPr/>
      </w:pPr>
      <w:r>
        <w:rPr>
          <w:rFonts w:ascii="Amiri" w:hAnsi="Amiri" w:eastAsia="Amiri" w:cs="Amiri"/>
          <w:color w:val="111111"/>
          <w:sz w:val="28"/>
          <w:sz w:val="28"/>
          <w:szCs w:val="28"/>
          <w:rtl w:val="true"/>
          <w:lang w:bidi="ar-SA"/>
        </w:rPr>
        <w:t>والقنوت في كلّ ركعتين في الثّانية قبل الرّكوع وبعد القراءة، والقراءة بها جهاراً والقنوت في الوتر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قمت ولم يكن عليك من الوقت بقدر ما تصلّي فيه صلاة اللّيل على ما تريد فصلّها وأدرجها إدراجاً، والإدراج أن تقرأ في كل ركعةٍ</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استطراداً ويجمع بين الجحد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أبي ولّاد حفص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التسليم في الركعتين في الوتر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فإن كان لك حاجة فاخرج واقضها ثمَّ عد فاركع ركعة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في الوتر في ثلاثتهن بقل هو الله أحد وسلّم في الركعتين توقظ الراقد وتأمر بالصلاة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وفي الصحيح عن الحارث بن المغيرة،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تعدل ثلث القرآن وكان يحب أن يجمعها في الوتر ليكون القرآن كله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قرأ في الركعتين من الشفع في إحداهما إحدى المعوذتين والتوحيد وفي الاُخرى اُخراهما والتوحيد وفي الوتر بالمعوذتين والتوحيد ثلاث مرّات لكان جامعاً بين الأخبار ومحتملاتها أيضاً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سيذكر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والشيخ عن إسماعيل بن جابر أو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الحمد وحدها، فإن خشيت طلوع الفجر فصلّ ركعتين وأوتر بالثّالثة، وإن طلع الفجر فصلّ ركعتي الفجر وقد مضى الوقت بما فيه، وإذا صلّيت من صلاة اللّيل أربع ركعاتٍ قبل طلوع الفجر فأتمّ الصّلاة طلع الفجر أو</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أقوم آخر الليل وأخاف الصبح؟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الحمد واعجل واعجل</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خشيت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يقوم من آخر الليل وهو يخشى أن يفجأه الصبح، أيبدأ بالوتر أو يصلي الصلاة على وجهها حتى يكون الوتر آخر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يبدأ بالوتر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كنت فاعلاً ذلك</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يرضى أحدكم أن يقوم قبل الصبح ويوتر ويصلّي ركعتي الفجر ويكتب له صلاة الليل؟</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 وقد 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بالوتر ثمَّ صل الركعتين ثمَّ صل الركعات إذا أصبحت</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أي قبل الصلاة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كغيره من الأخبار الكثيرة أنّ إيقاع الوتر بالطمأنينة أفضل من إيقاع الجميع مدرجاً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 في الصحيح عن أبي جعفر الأحول محمد </w:t>
      </w:r>
    </w:p>
    <w:p>
      <w:pPr>
        <w:pStyle w:val="BookText"/>
        <w:rPr/>
      </w:pPr>
      <w:r>
        <w:rPr>
          <w:rFonts w:ascii="Amiri" w:hAnsi="Amiri" w:eastAsia="Amiri" w:cs="Amiri"/>
          <w:color w:val="111111"/>
          <w:sz w:val="28"/>
          <w:sz w:val="28"/>
          <w:szCs w:val="28"/>
          <w:rtl w:val="true"/>
          <w:lang w:bidi="ar-SA"/>
        </w:rPr>
        <w:t>لم يطلع، وقد رويت رخصة في أن يصلّي الرّجل صلاة اللّيل بعد طلوع الفجر المرّة بعد المرّة ولا يتّخذ ذلك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كنت صليت أربع ركعات من صلاة الليل قبل طلوع الفجر فأتم الصلاة طلع أو لم يطلع</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رويت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الصحيح عن عمر بن يزيد،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الليل والوتر بعد طلوع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صلِّها بعد الفجر حتى تكون في وقت تصلي الغداة في آخر وقتها ولا تعمّد ذلك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أوتر ذلك بعد فراغك منها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قمت وقد طلع الفجر فاُصلي صلاة الليل والوتر والركعتين</w:t>
      </w:r>
      <w:r>
        <w:rPr>
          <w:rStyle w:val="FootnoteAnchor"/>
          <w:rtl w:val="true"/>
        </w:rPr>
        <w:footnoteReference w:id="27"/>
      </w:r>
      <w:r>
        <w:rPr>
          <w:rFonts w:ascii="Amiri" w:hAnsi="Amiri" w:eastAsia="Amiri" w:cs="Amiri"/>
          <w:color w:val="111111"/>
          <w:sz w:val="28"/>
          <w:sz w:val="28"/>
          <w:szCs w:val="28"/>
          <w:rtl w:val="true"/>
          <w:lang w:bidi="ar-SA"/>
        </w:rPr>
        <w:t>ثمَّ أُصلي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أنا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يكون عادة</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النهي عن ذلك في 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الصحيح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أوتر بعد ما يطلع الفجر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ويحمل على التعمّد في كل ليلة كما ظهر من الخبر المتقدم، وروي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للعبد أن يرتّل في قراءته فإذا مرّ بآية فيها ذكر الجنة وذكر النار سأل الله الجنة وتعوّذ بالله من النار، وإذا مرّ بيا </w:t>
      </w:r>
    </w:p>
    <w:p>
      <w:pPr>
        <w:pStyle w:val="BookText"/>
        <w:rPr/>
      </w:pPr>
      <w:r>
        <w:rPr>
          <w:rFonts w:ascii="Amiri" w:hAnsi="Amiri" w:eastAsia="Amiri" w:cs="Amiri"/>
          <w:color w:val="111111"/>
          <w:sz w:val="28"/>
          <w:sz w:val="28"/>
          <w:szCs w:val="28"/>
          <w:rtl w:val="true"/>
          <w:lang w:bidi="ar-SA"/>
        </w:rPr>
        <w:t>وإذا كان عليك قضاء صلاة اللّيل فقمت وعليك من الوقت بقدر ما تصلّي الفائتة وصلاة ليلتك فابدأ بالفائتة فصل ثمّ صلّ صلاة ليلتك، فإن كان الوقت بقدر ما تصلّي واحدةً فصلّ صلاة ليلتك؛ لئلّا تصيرا جميعاً قضاءً، ثمّ اقضِ الصّلاة الفائتة من الغد أو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أيّها الناس ويا أيّها الذين آمنوا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ربّنا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وسأل أبو كهمش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نوافله في موضع أو يفرّقها؟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ها هنا وها هنا فإنّها تشهد له يوم القيامة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الحسن كالصحيح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عليك وتران أو ثلاثة أو أكثر من ذلك فاقض ذلك، كما فاتك، تفصل بين كل وترين بصلاة؛ لأنّ الوتر الآخر لا تقدمنّ شيئاً قبل أوّله الأوّل فالأوّل، تبدأ إذا أنت قضيت صلاة ليلتك ثمَّ الوتر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وتران في ليلة إلّا وأحدهما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أوترت من أوّل الليل وقمت في آخر اللّيل فوترك الأوّل قضاء وما صلّيت من صلاة في ليلتك كلها فليكن قضاء إلى آخر صلاتك فإنها لليلتك، وليكن آخر صلاتك وتر ليلتك</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وغيره من الأخبار </w:t>
      </w:r>
      <w:r>
        <w:rPr>
          <w:rFonts w:eastAsia="Amiri" w:cs="Amiri" w:ascii="Amiri" w:hAnsi="Amiri"/>
          <w:color w:val="111111"/>
          <w:sz w:val="28"/>
          <w:szCs w:val="28"/>
          <w:rtl w:val="true"/>
          <w:lang w:bidi="ar-SA"/>
        </w:rPr>
        <w:t xml:space="preserve">. </w:t>
      </w:r>
      <w:bookmarkStart w:id="24" w:name="pg20218_227661"/>
    </w:p>
    <w:p>
      <w:pPr>
        <w:pStyle w:val="Heading3"/>
        <w:numPr>
          <w:ilvl w:val="2"/>
          <w:numId w:val="1"/>
        </w:numPr>
        <w:rPr/>
      </w:pPr>
      <w:bookmarkStart w:id="25" w:name="__RefHeading___Toc4707247_2320776876"/>
      <w:bookmarkStart w:id="26" w:name="_Toc10"/>
      <w:bookmarkEnd w:id="24"/>
      <w:bookmarkEnd w:id="25"/>
      <w:r>
        <w:rPr>
          <w:rtl w:val="true"/>
        </w:rPr>
        <w:t>باب دعاء قنوت الوتر</w:t>
      </w:r>
      <w:bookmarkEnd w:id="26"/>
    </w:p>
    <w:p>
      <w:pPr>
        <w:pStyle w:val="Heading4"/>
        <w:numPr>
          <w:ilvl w:val="3"/>
          <w:numId w:val="1"/>
        </w:numPr>
        <w:rPr/>
      </w:pPr>
      <w:bookmarkStart w:id="27" w:name="__RefHeading___Toc4707249_2320776876"/>
      <w:bookmarkStart w:id="28" w:name="_Toc11"/>
      <w:bookmarkEnd w:id="27"/>
      <w:r>
        <w:rPr>
          <w:rtl w:val="true"/>
        </w:rPr>
        <w:t>اشارة</w:t>
      </w:r>
      <w:bookmarkEnd w:id="28"/>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قنوت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اهدني فيمن هديت وعافني فيمن عافيت وتولّني فيمن تولّيت وبارك لي فيما أعطيت وقني شرّ ما قضيت، فإنّك تقضي ولا يقضى عليك، سبحانك ربّ البيت أستغفرك وأتوب إليك و اُؤمن بك وأتوكّل عليك لا حول ولا قوّة إلّا بك یا 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أطولكم قنوتاً في دار الدّنيا أطولكم راحةً يوم القيامة في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باب دعاء قنوت الوتر</w:t>
      </w:r>
    </w:p>
    <w:p>
      <w:pPr>
        <w:pStyle w:val="Heading4"/>
        <w:numPr>
          <w:ilvl w:val="3"/>
          <w:numId w:val="1"/>
        </w:numPr>
        <w:rPr/>
      </w:pPr>
      <w:bookmarkStart w:id="29" w:name="__RefHeading___Toc4707251_2320776876"/>
      <w:bookmarkStart w:id="30" w:name="_Toc12"/>
      <w:bookmarkEnd w:id="29"/>
      <w:r>
        <w:rPr>
          <w:rtl w:val="true"/>
        </w:rPr>
        <w:t xml:space="preserve">[ </w:t>
      </w:r>
      <w:r>
        <w:rPr>
          <w:rtl w:val="true"/>
        </w:rPr>
        <w:t>دعاء النبي</w:t>
      </w:r>
      <w:r>
        <w:rPr>
          <w:rtl w:val="true"/>
        </w:rPr>
        <w:t>(</w:t>
      </w:r>
      <w:r>
        <w:rPr>
          <w:rtl w:val="true"/>
        </w:rPr>
        <w:t>صلّی الله علیه وآله وسلّم</w:t>
      </w:r>
      <w:r>
        <w:rPr>
          <w:rtl w:val="true"/>
        </w:rPr>
        <w:t xml:space="preserve">) </w:t>
      </w:r>
      <w:r>
        <w:rPr>
          <w:rtl w:val="true"/>
        </w:rPr>
        <w:t xml:space="preserve">في قنوت الوتر </w:t>
      </w:r>
      <w:r>
        <w:rPr>
          <w:rtl w:val="true"/>
        </w:rPr>
        <w:t>]</w:t>
      </w:r>
      <w:bookmarkEnd w:id="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33"/>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اهدني بالهدايات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تريد أن تهديه بالاستحقاق أو التفضّل وإن لم أكن أهلاً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تولّ اُموري واكفنيها أو أحبّتي وبارك لي فيما 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العمر والمال والتوفيق بالزيادة كمّاً وكيفاً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الصدوق في الحسن كالصحيح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القنوت في يوم الجمعة تمجيد الله والصّلاة على نبيّ الله وكلمات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الدّعاء والقنوت في الوتر كقنوتك يوم الجمعة، ثمّ تقول قبل دعائك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تمّ نورك فهديت فلك الحمد ربّنا، وبسطت يدك فأعطيت فلك الحمد ربّنا، وعظم حلمك فعفوت فلك الحمد ربّنا،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من كلام الصدوق وأن يكون من تتمة الخبر وهو الأظهر؛ لقوله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ثمپَ 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 الغرض منه أن يقدّم هذا الدعاء على الدعوات التي يريدها لنفسه، ولكن روى الصدوق هذا الدعاء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القنوت في الوتر كقنوتك في الجمعة تقول في دعاء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إلى آخره، وذلك يؤيد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تمَّ نورك فهديت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كان كمالاتك وأنوارك تامة هديت عبادك إليك كما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اُعرف، فخلقت الخلق لكي أعرف</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الحمد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النعمة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وبسطت يدك فأعطيت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كنت كريماً جواداً فيّاضاً أعطيت كل واحد من المخلوقين ما كان قابلاً،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وآتَاكُمْ مِنْ كُلِّ مَا سَأَلْتُمُوهُ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بألسنة استعداداتكم وقابليّاتكم أو بالدعوات الكاملة الشرائط وإِنْ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حلمك فعفوت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الجرائم العظيمة والمعاصي الكبيرة </w:t>
      </w:r>
    </w:p>
    <w:p>
      <w:pPr>
        <w:pStyle w:val="BookText"/>
        <w:rPr/>
      </w:pPr>
      <w:r>
        <w:rPr>
          <w:rFonts w:ascii="Amiri" w:hAnsi="Amiri" w:eastAsia="Amiri" w:cs="Amiri"/>
          <w:color w:val="111111"/>
          <w:sz w:val="28"/>
          <w:sz w:val="28"/>
          <w:szCs w:val="28"/>
          <w:rtl w:val="true"/>
          <w:lang w:bidi="ar-SA"/>
        </w:rPr>
        <w:t>وجهك أكرم الوجوه وجهتك خير الجهات وعطيّتك أفضل العطيّات وأهنؤها، تطاع ربّنا فتشكر وتعصى ربّنا فتغفر لمن شئت، تجيب المضطرّ وتكشف الضرّ وتشفي السقيم وتنجي من الكرب العظيم، لا يجزي بآلائك أحد ولا يحصي نعماءك قول قائلٍ، اللهمّ إليك رفعت الأبصار ونقلت الأقدام ومدّت الأعناق ورفعت الأيدي ودعيت بالألسن وإليك سرّهم ونجواهم في الأعمال، ربّنا اغفر لنا وارحمنا وافتح بيننا و بين قومنا بالحقّ وأنت خير الفاتحين، اللهمّ إنّا نشكو إليك غيبة نبيّنا عنّا وشدّة الزّمان علينا ووقوع الفتن بنا وتظاهر الأعداء علينا وكثرة عدوّنا و قلّة عددنا، ففرّج ذلك يا ربّ بفتحٍ منك تعجّله و نصرٍ منك تعزّه وإمامٍ عدلٍ تظهره إله الحقّ ربّ العالمين،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وأتوب إليه سبعين مرّةً و تعوّذ بالله من النّار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الكرم بمعنى الحسن والكمال أو من الجود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جانبك الذي يتوجّه إليك بالمعرفة والعبادة والدعاء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تطاع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تجزي وتثيب بالمثوبات الكثيرة أو تباهي بهم ملائكتك المقرّبين كما تقدّم مراراً وسيجيء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يعصيك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فتغفر لمن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قابلاً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بآلائك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لأحد أن يقابل نعمائك بشكر أو عبادة؛ فإنّ آلاءك غير متناهية وعباداتهم قليلة حقيرة، مع أنّ عباداتك وتوفيقهم عليها من أعظم نعمك عليهم، ويظهر لك بعد التدبّر معنى البواقي</w:t>
      </w:r>
      <w:r>
        <w:rPr>
          <w:rFonts w:eastAsia="Amiri" w:cs="Amiri" w:ascii="Amiri" w:hAnsi="Amiri"/>
          <w:color w:val="111111"/>
          <w:sz w:val="28"/>
          <w:szCs w:val="28"/>
          <w:rtl w:val="true"/>
          <w:lang w:bidi="ar-SA"/>
        </w:rPr>
        <w:t xml:space="preserve">. </w:t>
      </w:r>
      <w:bookmarkStart w:id="31" w:name="pg20218_227664"/>
    </w:p>
    <w:p>
      <w:pPr>
        <w:pStyle w:val="BookText"/>
        <w:rPr/>
      </w:pPr>
      <w:bookmarkEnd w:id="31"/>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عمر بن يزيد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وتره إذا 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وأتوب إليه سبعين مرّةً، و واظب على ذلك حتى تمضي سنة كتبه الله عنده من المستغفرين بالأسحار و وجبت له الجنّة والمغفرة من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أبي يعفور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في الوتر سبعين مرّةً، تنصب يدك اليسرى وتعدّ باليمنى الاستغفار،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 الله في الوتر سبعين مرّةً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العائذ بك من النّار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Heading4"/>
        <w:numPr>
          <w:ilvl w:val="3"/>
          <w:numId w:val="1"/>
        </w:numPr>
        <w:rPr/>
      </w:pPr>
      <w:bookmarkStart w:id="32" w:name="__RefHeading___Toc4707253_2320776876"/>
      <w:bookmarkStart w:id="33" w:name="_Toc13"/>
      <w:bookmarkEnd w:id="32"/>
      <w:r>
        <w:rPr>
          <w:rtl w:val="true"/>
        </w:rPr>
        <w:t xml:space="preserve">[ </w:t>
      </w:r>
      <w:r>
        <w:rPr>
          <w:rtl w:val="true"/>
        </w:rPr>
        <w:t xml:space="preserve">الاستغفار في قنوت الوتر وغيره من الأدعية </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ويدلّ كغيره من الأخبار الصحيحة على استحباب الاستغفار سبعين مرة بهذا الاستغفار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رواه الصدوق أيضاً في الصحيح إلى آخره</w:t>
      </w:r>
      <w:r>
        <w:rPr>
          <w:rStyle w:val="FootnoteAnchor"/>
          <w:rtl w:val="true"/>
        </w:rPr>
        <w:footnoteReference w:id="39"/>
      </w:r>
      <w:r>
        <w:rPr>
          <w:rFonts w:ascii="Amiri" w:hAnsi="Amiri" w:eastAsia="Amiri" w:cs="Amiri"/>
          <w:color w:val="111111"/>
          <w:sz w:val="28"/>
          <w:sz w:val="28"/>
          <w:szCs w:val="28"/>
          <w:rtl w:val="true"/>
          <w:lang w:bidi="ar-SA"/>
        </w:rPr>
        <w:t>ويدلّ على استحباب نصب اليد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على استحباب نصب اليدين محاذياً لوجهه، وإن شاء تحت الثوب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ويحمل الأولين على التخيير والثالث على الجواز أو على التقية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في الوتر على العدوّ، وإن شئت سمّيتهم وتستغفر وترفع يديك في الوتر حيال وجهك، وإن شئت فتحت ثوبك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العابدين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ثلاثمائة مرّةٍ في الوتر في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وروى الصدوق في الحسن كالصحيح، والشيخ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في آخر الليل سبعين مرة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منصور،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عزّوجلّ في الوتر سبعين مرة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المستغفرين بالأسحار؟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الوتر سبعين مرة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القنوت في الوتر، هل فيه شيء موقّت يتّبع ويقال؟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اثنِ على الله عزّوجلّ و صلِّ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 لذنبك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ذنب عظيم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وفي الصحيح برواية الشيخ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معروف بن خرّبوذ عن أحدهما يعني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قنوت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 وما بينهنّ وربّ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الله نور السّماوات والأرض وأنت الله زين السّماوات والأرض وأنت الله جمال السّماوات والأرض وأنت الله عماد السّماوات والأرض وأنت الله قوام السّماوات والأرض وأنت الله صريخ المستصرخين وأنت الله غياث المستغيثين وأنت الله المفرّج عن المكروبين وأنت الله المروّح عن المغمومين وأنت الله مجيب دعوة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أقول في وتري؟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قضى الله على لسانك وقدّره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وعن أبي العباس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يستجاب الدعاء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الوتر وبعد الفجر وبعد الظهر وبعد المغرب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هاد لأهلها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الخبر</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منوّرهما بالوجود،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الله زين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مزيّنهما بالكواكب والنجوم والشمس والقمر، وكلّما خلق الله في </w:t>
      </w:r>
    </w:p>
    <w:p>
      <w:pPr>
        <w:pStyle w:val="BookText"/>
        <w:rPr/>
      </w:pPr>
      <w:r>
        <w:rPr>
          <w:rFonts w:ascii="Amiri" w:hAnsi="Amiri" w:eastAsia="Amiri" w:cs="Amiri"/>
          <w:color w:val="111111"/>
          <w:sz w:val="28"/>
          <w:sz w:val="28"/>
          <w:szCs w:val="28"/>
          <w:rtl w:val="true"/>
          <w:lang w:bidi="ar-SA"/>
        </w:rPr>
        <w:t>المضطرّين وأنت الله إله العالمين وأنت الله الرّحمن الرّحيم وأنت الله كاشف السّوء وأنت الله بك تنزل كلّ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ليس يردّ غضبك إلّا حلمك ولا ينجي من عذابك إلّا رحمتك ولا ينجي منك إلّا التضرّع إليك، فهب لي من لدنك يا إلهي رحمةً تغنيني بها عن رحمة من سواك بالقدرة التي بها أحييت جميع ما في البلاد وبها تنشر ميت العباد، ولا تهلكني غمّاً حتى تغفر لي وترحمني وتعرّفني الاستجابة في دعائي، وارزقني العافية إلى منتهى أجلي وأقلني عثرتي ولا تشمت بي عدوّي ولا تمكّنه من رقبتي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رفعتني فمن ذا الذي يضعني وإن وضعتني فمن ذا الذي يرفعني وإن أهلكتني فمن ذا الذي يحول بينك وبيني أو يتعرّض لك في شيءٍ من أمري وقد علمت أن ليس في حكمك ظلم ولا في نقمتك عجلة، إنّما يعجل من يخاف الفوت وإنّما يحتاج إلى الظّلم الضّعيف وقد تعاليت عن ذلك يا إلهي، فلا تجعلني للبلاء غرضاً ولا لنقمتك نصباً ومهّلني ونفّسني وأقلني عثرتي ولا تتبعني ببلاءٍ على أثر بلاءٍ فقد ترى ضعفي وقلّة حيلتي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والجمال قريب من معنى الزينة، والعماد بمعنى القيّوم فإنّ وجودهما وبقاءَهما به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وأقلني عثرتي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تجاوز عن سيئاتي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أهلكتني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أردت هلاكي أو عذابي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يحول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يمنعك من عذابي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يتعرّض لك في شيءٍ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يتصدّى لأن يمنعك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وهو العلم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فرج كربتي وغمّي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أستعيذ بك اللّيلة فأعذني وأستجير بك من النّار فأجرني وأسألك الجنّة فلا تحرمني ثمّ ادع الله بما أحببت واستغفر الله سبعين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 وتره وهو قائم ربّ أسأتُ وظلمت نفسي وبئس ما صنعت، وهذه يداي جزاءً بما صنعتا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يبسط يديه جميعاً قدّام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رقبتي خاضعة لك لما أتت،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يطأطئ رأسه ويخضع برقبته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ذا بين يديك فخذ لنفسك الرّضا من نفسي حتى ترضى، لك العتبى لا أعود لا أعود لا أعود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لم يعد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يداي جزاء بما صنعتا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مرفوعتان إليك تضرّعاً وتذلّلاً جزاء بما صنعتا من المعاصي، أو نصبت يداي لأن تعذّبهما إن أردت عذابي وكذا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رجعت عن الذنوب لترضى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 أنّه أذنب صغيرة، فمتى فعل حتى لا يعود، وهذا قدح في الراوي أنّه لم يعلم عصمة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وقع منه ما تركه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يقع بعده منه ذلك المكروه</w:t>
      </w:r>
      <w:r>
        <w:rPr>
          <w:rStyle w:val="FootnoteAnchor"/>
          <w:rtl w:val="true"/>
        </w:rPr>
        <w:footnoteReference w:id="49"/>
      </w:r>
      <w:r>
        <w:rPr>
          <w:rFonts w:ascii="Amiri" w:hAnsi="Amiri" w:eastAsia="Amiri" w:cs="Amiri"/>
          <w:color w:val="111111"/>
          <w:sz w:val="28"/>
          <w:sz w:val="28"/>
          <w:szCs w:val="28"/>
          <w:rtl w:val="true"/>
          <w:lang w:bidi="ar-SA"/>
        </w:rPr>
        <w:t xml:space="preserve">فليس يقدح في عدالته لكن يقدح في عدم معرفته كما ينبغي، فإنّ الظاهر أنّه إمّا للتعليم </w:t>
      </w:r>
    </w:p>
    <w:p>
      <w:pPr>
        <w:pStyle w:val="BookText"/>
        <w:rPr/>
      </w:pPr>
      <w:r>
        <w:rPr>
          <w:rFonts w:ascii="IRNazanin" w:hAnsi="IRNazanin" w:eastAsia="IRNazanin"/>
          <w:color w:val="111111"/>
          <w:sz w:val="28"/>
          <w:sz w:val="28"/>
          <w:szCs w:val="28"/>
          <w:rtl w:val="true"/>
          <w:lang w:bidi="fa-IR"/>
        </w:rPr>
        <w:t>عن</w:t>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الرّحمن بن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الوتر الاستغفار وفي الفريضة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في قنوت الوتر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خلقتني بتقديرٍ وتدبيرٍ وتبصيرٍ بغير تقصيرٍ، وأخرجتني من ظلماتٍ ثلاثٍ بحولك وقوّتك، اُحاول الدّنيا ثمّ اُزاولها ثمَّ اُزايلها، وآتيتني فيها الكلأ والمرعى وبصّرتني فيها الهدى فنعم الربّ أنت ونعم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كرّمني وشرّفني ونعّمني، أعوذ بك من الزقّوم وأعوذ بك من الحميم وأعوذ بك من مقيل في النّار بين أطباق النّار في ظلال النّار يوم النّار يا ربّ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مقيلاً في الجنّة بين أنهارها وأشجارها وثمارها وريحانها وخدمها وأزواجها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وإمّا للتنزّل عن مقام القرب مع الله إلى القرب في الله أو إلى الله أو لله أحياناً؛ لإرشاد الخلائق أو لغير ذلك، وهذا هو الظاهر من طريقهم ودأبهم 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Style w:val="FootnoteAnchor"/>
          <w:rtl w:val="true"/>
        </w:rPr>
        <w:footnoteReference w:id="50"/>
      </w:r>
      <w:r>
        <w:rPr>
          <w:rFonts w:ascii="Amiri" w:hAnsi="Amiri" w:eastAsia="Amiri" w:cs="Amiri"/>
          <w:color w:val="111111"/>
          <w:sz w:val="28"/>
          <w:sz w:val="28"/>
          <w:szCs w:val="28"/>
          <w:rtl w:val="true"/>
          <w:lang w:bidi="ar-SA"/>
        </w:rPr>
        <w:t>، يدلّ على أنّ الاستغفار في قنوت الوتر أهم من غيره من الدعوات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معاشي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بصّرتني في أمر معادي بإرسال الرسل وإنزال الكتب والهدايات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المشيمة والرحم والبطن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اُحاول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اُعالجها وأتقلّب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اُزايلها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واُفارقها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أهل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القيلولة وهو المأوى أو التلبّث مجازاً </w:t>
      </w:r>
      <w:bookmarkStart w:id="34" w:name="pg20218_227670"/>
    </w:p>
    <w:p>
      <w:pPr>
        <w:pStyle w:val="BookText"/>
        <w:rPr/>
      </w:pPr>
      <w:bookmarkEnd w:id="34"/>
      <w:r>
        <w:rPr>
          <w:rFonts w:ascii="Amiri" w:hAnsi="Amiri" w:eastAsia="Amiri" w:cs="Amiri"/>
          <w:color w:val="111111"/>
          <w:sz w:val="28"/>
          <w:sz w:val="28"/>
          <w:szCs w:val="28"/>
          <w:rtl w:val="true"/>
          <w:lang w:bidi="ar-SA"/>
        </w:rPr>
        <w:t>اللهمّ إنّي أسألك خير الخير رضوانك والجنّة وأعوذ بك من شرّ الشرّ سخطك والنّار، هذا مقام العائذ بك من النّار ثلاث مرّاتٍ اللهمّ اجعل خوفك في جسدي كلّه واجعل قلبي أشدّ مخافةً لك ممّا هو، واجعل لي في كلّ يومٍ وليلةٍ حظّاً ونصيباً من عملٍ بطاعتك واتّباع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منتهى غايتي ورجائي ومسألتي وطلبتي، أسألك يا إلهي كمال الإيمان وتمام اليقين وصدق التّوكّل عليك وحسن الظّنّ بك، يا سيّدي اجعل إحساني مضاعفاً وصلاتي تضرّعاً ودعائي مستجاباً و وعملي مقبولاً وسعيي مشكوراً وذنبي مغفوراً ولقّني منك نضرةً وسروراً وصلّى الله على محمّدٍ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كلّ ركعتين في التّطوّع والفريضة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كلّ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ولقّني منك نضرة وسروراً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وَلَقَّاهُمْ نَضْرَةً وسُرُوراً</w:t>
      </w:r>
      <w:r>
        <w:rPr>
          <w:rStyle w:val="FootnoteAnchor"/>
          <w:rtl w:val="true"/>
        </w:rPr>
        <w:footnoteReference w:id="51"/>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الشيءَ أي ألقاه إليه أو</w:t>
      </w:r>
      <w:r>
        <w:rPr>
          <w:rStyle w:val="FootnoteAnchor"/>
          <w:rtl w:val="true"/>
        </w:rPr>
        <w:footnoteReference w:id="52"/>
      </w:r>
      <w:r>
        <w:rPr>
          <w:rFonts w:ascii="Amiri" w:hAnsi="Amiri" w:eastAsia="Amiri" w:cs="Amiri"/>
          <w:color w:val="111111"/>
          <w:sz w:val="28"/>
          <w:sz w:val="28"/>
          <w:szCs w:val="28"/>
          <w:rtl w:val="true"/>
          <w:lang w:bidi="ar-SA"/>
        </w:rPr>
        <w:t>استقبلهم بهجة وسروراً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707255_2320776876"/>
      <w:bookmarkStart w:id="36" w:name="_Toc14"/>
      <w:bookmarkEnd w:id="35"/>
      <w:r>
        <w:rPr>
          <w:rtl w:val="true"/>
        </w:rPr>
        <w:t>[</w:t>
      </w:r>
      <w:r>
        <w:rPr>
          <w:rtl w:val="true"/>
        </w:rPr>
        <w:t xml:space="preserve">استحباب القنوت في كل صلاة </w:t>
      </w:r>
      <w:r>
        <w:rPr>
          <w:rtl w:val="true"/>
        </w:rPr>
        <w:t>]</w:t>
      </w:r>
      <w:bookmarkEnd w:id="3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عنه زرارة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في الصحيح إلى آخره، ويدلّ على القنوت في الشفع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عثمان عن الحلبيّ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ناجيت به ربّك في الصّلاة فليس بكلامٍ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ولّادٍ حفص بن سالم الحنّاط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يصلّي الرّجل ركعتين من الوتر ثمّ ينصرف فيقضي حاجته ثمّ يرجع فيصلّي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وروى الشيخ 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المغرب في الركعة الثانية، وفي العشاء والغداة مثل ذلك، وفي الوتر في الركعة الثالثة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وظاهره اختصاص الثالثة بالقنوت، فيمكن أن يكون مخصصاً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الشفع والوتر بمنزلة صلاة واحدة أو يحمل على التأكّد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ولّاد حفص بن سالم الحنّاط</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إلى آخره، في الصحيح يدلّ كغيره من الأخبار الصحيحة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الشفع والوتر صلاتان ويجوز الفصل بينهما بما شاء</w:t>
      </w:r>
      <w:r>
        <w:rPr>
          <w:rStyle w:val="FootnoteAnchor"/>
          <w:rtl w:val="true"/>
        </w:rPr>
        <w:footnoteReference w:id="56"/>
      </w:r>
      <w:r>
        <w:rPr>
          <w:rFonts w:ascii="Amiri" w:hAnsi="Amiri" w:eastAsia="Amiri" w:cs="Amiri"/>
          <w:color w:val="111111"/>
          <w:sz w:val="28"/>
          <w:sz w:val="28"/>
          <w:szCs w:val="28"/>
          <w:rtl w:val="true"/>
          <w:lang w:bidi="ar-SA"/>
        </w:rPr>
        <w:t>وروي في الأخبار</w:t>
      </w:r>
      <w:r>
        <w:rPr>
          <w:rStyle w:val="FootnoteAnchor"/>
          <w:rtl w:val="true"/>
        </w:rPr>
        <w:footnoteReference w:id="57"/>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على استحباب عدم الفصل بينهما ؛ لمّا كانت بمنزلة صلاة واحدة أو التقية؛ لموافقتها لمذاهب كثير من العامة، والنكاح الجماع، وقضاء الحاجة الحدث أو الأعم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ويستحب الدعاء لأربعين من المؤمنين والمؤمنات الأحياء منهم والأموات؛ لما روى الصدوق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أربعين رجلاً من إخوانه قبل أن يدعو لنفسه اُستجيب له فيهم وفي نفسه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 وفي الصحيح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لإخوانه من المؤمنين وكّل الله به عن كل مؤمن ملكاً يدعو له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وفي الصحيح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مؤمن يدعو للمؤمنين والمؤمنات والمسلمين والمسلمات الأحياء منهم والأموات إلّا رد الله عليه من كل مؤمن ومؤمنة حسنة منذ بعث الله آدم إلى أن تقوم الساعة</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قال كل يوم خمسة وعشرين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والمسلمين والمسلمات كتب الله له بعدد كلّ مؤمن مضى وكل مؤمن بقي إلى يوم القيامة حسنة، ومحا عنه سيئةً ورفع له درجةً</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وفي الحسن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أحدكم فليعم فإنّه أوجب للدعاء</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أي لإجابته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دعا للمؤمنين والمؤمنات إلّا ردّ الله عليه مثل الذي دعا لهم من كل مؤمن ومؤمنة مضى من أول الدهر أو هو آتٍ إلى يوم القيامة، وأنّ العبد </w:t>
      </w:r>
    </w:p>
    <w:p>
      <w:pPr>
        <w:pStyle w:val="BookText"/>
        <w:rPr/>
      </w:pPr>
      <w:r>
        <w:rPr>
          <w:rFonts w:ascii="Amiri" w:hAnsi="Amiri" w:eastAsia="Amiri" w:cs="Amiri"/>
          <w:color w:val="111111"/>
          <w:sz w:val="28"/>
          <w:sz w:val="28"/>
          <w:szCs w:val="28"/>
          <w:rtl w:val="true"/>
          <w:lang w:bidi="ar-SA"/>
        </w:rPr>
        <w:t>ولا بأس أن يصلّى الرّجل ركعتين من الوتر ثمّ يشرب الماء ويتكلّم و ينكح و يقضي ما شاء من حاجةٍ ويحدث وضوءاً، ثمّ يصلّي الرّكعة قبل أن يصلّي 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ليؤمر به إلى النار ويسحب، فيقول المؤمنون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هذا الذي كان يدعو لنا فشفّعنا فيه فيشفّعهم الله فيه فينجو من النار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مرسلاً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يقوم من الليل فيصلي ركعتين فيدعو في سجوده لأربعين من أصحابه يسمّي بأسمائهم وأسماء آبائهم إلّا ولم يسأل الله تعالى شيئاً إلّا أعطاه</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وذكر الشيخ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يستحب أن يذكر أربعين نفساً فما زاد عليهم، فإنّ من فعل ذلك اُستجيب دعوته إن شاء الله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الرجل لأخيه بظهر الغيب يدرّ الرزق ويدفع المكروه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وفي الحسن كالصحيح عن فضيل بن يسار،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أوْشَك دعوة وأسرع إجابة دعاء المرء لأخيه بظهر الغيب</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الدعاء نجحاً للإجابة دعاء الأخ لأخيه بظهر الغيب، يبدأ بالدعاء لأخيه، فيقول له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مثلاه </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وفي الحسن كالصحيح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معاوية بن عمّارٍ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القنوت في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نسيت وأقنت إذا رفعت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ينسى القنوت حتى يركع أن يقنت إذا رفع رأسه من الركوع، وإنّما منع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في الوتر والغداة خلافاً للعامّة؛ لأنّهم يقنتون فيهما بعد الركوع، وإنّما أطلق ذلك في سائر</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لأخيه بظهر الغيب نودي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مائة ألف ضعف</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وغير ذلك من الأخبار الكثيرة، وذكر الشيخ أدعية كثيرة في القنوت وفيما يقال بعد كل ركعتين وعقيب صلاة الليل، فليرجع إليه، وينبغي أن لا يترك دعاء الصحيفة بعد صلاة الليل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يدلّ على عدم القنوت بعد الركوع ولو كان قضاء، وتأويل الصدوق حسن ولا ينافيه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الشيخ والكليني والصدوق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آخر ركعة الوتر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مقام من حسناته نعمة منك، وشكره ضعيف، وذنبه عظيم، وليس لذلك إلّا رفقك ورحمتك، فإنّك قلت في كتابك المنزل على نبيك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وَبِالْأَسْحَارِ هُمْ يَسْتَغْفِرُونَ</w:t>
      </w:r>
      <w:r>
        <w:rPr>
          <w:rStyle w:val="FootnoteAnchor"/>
          <w:rtl w:val="true"/>
        </w:rPr>
        <w:footnoteReference w:id="71"/>
      </w:r>
      <w:r>
        <w:rPr>
          <w:rFonts w:ascii="Amiri" w:hAnsi="Amiri" w:eastAsia="Amiri" w:cs="Amiri"/>
          <w:color w:val="111111"/>
          <w:sz w:val="28"/>
          <w:sz w:val="28"/>
          <w:szCs w:val="28"/>
          <w:rtl w:val="true"/>
          <w:lang w:bidi="ar-SA"/>
        </w:rPr>
        <w:t>طال هجوعي وقلّ قيامي، وهذا السحر وأنا أستغفرك لذنوبي استغفار من لا يجد لنفسه ضرّاً ولا نفعاً ولا موتاً ولا حياة ولا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 </w:t>
      </w:r>
      <w:bookmarkStart w:id="37" w:name="pg20218_227675"/>
    </w:p>
    <w:p>
      <w:pPr>
        <w:pStyle w:val="BookText"/>
        <w:rPr/>
      </w:pPr>
      <w:bookmarkEnd w:id="37"/>
      <w:r>
        <w:rPr>
          <w:rFonts w:ascii="Amiri" w:hAnsi="Amiri" w:eastAsia="Amiri" w:cs="Amiri"/>
          <w:color w:val="111111"/>
          <w:sz w:val="28"/>
          <w:sz w:val="28"/>
          <w:szCs w:val="28"/>
          <w:rtl w:val="true"/>
          <w:lang w:bidi="ar-SA"/>
        </w:rPr>
        <w:t>الصّلوات؛ لأنّ جمهور العامّة لا يرون القنوت فيها، فإذا فرغ الإنسان من الوتر صلّى ركعتي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ركعتي الفجر قبل الفجر وعنده وبعيده، تقرأ في الاُولى الحمد وقل يا أيّها الكافرون وفي الثّانية الحمد وقل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ساجداً </w:t>
      </w:r>
      <w:r>
        <w:rPr>
          <w:rStyle w:val="FootnoteAnchor"/>
          <w:rtl w:val="true"/>
        </w:rPr>
        <w:footnoteReference w:id="72"/>
      </w:r>
      <w:r>
        <w:rPr>
          <w:rFonts w:ascii="Amiri" w:hAnsi="Amiri" w:eastAsia="Amiri" w:cs="Amiri"/>
          <w:color w:val="111111"/>
          <w:sz w:val="28"/>
          <w:sz w:val="28"/>
          <w:szCs w:val="28"/>
          <w:rtl w:val="true"/>
          <w:lang w:bidi="ar-SA"/>
        </w:rPr>
        <w:t>لأنّه ليس بقنوت، وينبغي أن لا ينوي به القنوت ولا يرفع يديه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4707257_2320776876"/>
      <w:bookmarkStart w:id="39" w:name="_Toc15"/>
      <w:bookmarkEnd w:id="38"/>
      <w:r>
        <w:rPr>
          <w:rtl w:val="true"/>
        </w:rPr>
        <w:t xml:space="preserve">[ </w:t>
      </w:r>
      <w:r>
        <w:rPr>
          <w:rtl w:val="true"/>
        </w:rPr>
        <w:t xml:space="preserve">نافلة الفجر </w:t>
      </w:r>
      <w:r>
        <w:rPr>
          <w:rtl w:val="true"/>
        </w:rPr>
        <w:t>]</w:t>
      </w:r>
      <w:bookmarkEnd w:id="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روى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ركعتي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صلَّهما قبل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الفجر وبعد الفجر </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أي قبل صلاة الصبح، ويمكن أن يكون المراد بالفجر الصادق ويكون المراد بما قبله الكاذب، ومع الفجر أوّل الصبح، وبما بعد الفجر بعده قبل طلوع الحمرة، والأول أظهر، والأخبار الصحيحة بذلك كثيرة وروى الشيخ 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في ركعتي الفجر بأيّ سورتين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أنا فاُحبّ أن أقرأ فيهما بقل هو الله </w:t>
      </w:r>
    </w:p>
    <w:p>
      <w:pPr>
        <w:pStyle w:val="BookText"/>
        <w:rPr/>
      </w:pPr>
      <w:r>
        <w:rPr>
          <w:rFonts w:ascii="Amiri" w:hAnsi="Amiri" w:eastAsia="Amiri" w:cs="Amiri"/>
          <w:color w:val="111111"/>
          <w:sz w:val="28"/>
          <w:sz w:val="28"/>
          <w:szCs w:val="28"/>
          <w:rtl w:val="true"/>
          <w:lang w:bidi="ar-SA"/>
        </w:rPr>
        <w:t>ويجوز للرّجل أن يحشوهما في صلاة اللّيل حشواً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أحد و </w:t>
      </w:r>
      <w:r>
        <w:rPr>
          <w:rFonts w:ascii="Amiri" w:hAnsi="Amiri" w:eastAsia="Amiri" w:cs="Amiri"/>
          <w:color w:val="111111"/>
          <w:sz w:val="28"/>
          <w:sz w:val="28"/>
          <w:szCs w:val="28"/>
          <w:rtl w:val="true"/>
          <w:lang w:bidi="ar-SA"/>
        </w:rPr>
        <w:t>قُلْ يَا أَيُّهَا الْكَافِرُونَ</w:t>
      </w:r>
      <w:r>
        <w:rPr>
          <w:rStyle w:val="FootnoteAnchor"/>
          <w:rtl w:val="true"/>
        </w:rPr>
        <w:footnoteReference w:id="74"/>
      </w:r>
      <w:r>
        <w:rPr>
          <w:rFonts w:ascii="Amiri" w:hAnsi="Amiri" w:eastAsia="Amiri" w:cs="Amiri"/>
          <w:color w:val="111111"/>
          <w:sz w:val="28"/>
          <w:sz w:val="28"/>
          <w:szCs w:val="28"/>
          <w:rtl w:val="true"/>
          <w:lang w:bidi="ar-SA"/>
        </w:rPr>
        <w:t>وروي بالعكس</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الصحيح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ركعتي الفجر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احشوا بهما صلاة الليل</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أي اُصليهما </w:t>
      </w:r>
      <w:r>
        <w:rPr>
          <w:rStyle w:val="FootnoteAnchor"/>
          <w:rtl w:val="true"/>
        </w:rPr>
        <w:footnoteReference w:id="77"/>
      </w:r>
      <w:r>
        <w:rPr>
          <w:rFonts w:ascii="Amiri" w:hAnsi="Amiri" w:eastAsia="Amiri" w:cs="Amiri"/>
          <w:color w:val="111111"/>
          <w:sz w:val="28"/>
          <w:sz w:val="28"/>
          <w:szCs w:val="28"/>
          <w:rtl w:val="true"/>
          <w:lang w:bidi="ar-SA"/>
        </w:rPr>
        <w:t xml:space="preserve">معها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ركعتي الفجر قبل الفجر أو بعد الفجر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صلاة الليل ثلاث عشرة ركعة صلاة الليل، أتريد أن تقايس؟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العامة وتردّ مذهبهم بالقياس الذي هو معتقدهم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عليك من شهر رمضان أكنت تنطوّع؟ إذا دخل عليك وقت الفريضة فابدأ بالفريضة</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وحملت على الاستحباب إلّا إذا طلع الحمرة فلا يصلّيهما قبل صلاة الصبح، بل يصلّيهما بعدها؛ لما رواه الشيخ 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يصلّى الغداة حتى تسفر وتظهر الحمرة ولم يركع ركعتي الفجر، أيركعهما أو يؤخّرهما؟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يؤخرهما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صلّاهما قبل الفجر مع صلاة الليل استحب إعادتهما مع الفجر؛ لما رواه الشيخ في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ربّما صلّيتهما </w:t>
      </w:r>
    </w:p>
    <w:p>
      <w:pPr>
        <w:pStyle w:val="BookText"/>
        <w:rPr/>
      </w:pPr>
      <w:r>
        <w:rPr>
          <w:rFonts w:ascii="Amiri" w:hAnsi="Amiri" w:eastAsia="Amiri" w:cs="Amiri"/>
          <w:color w:val="111111"/>
          <w:sz w:val="28"/>
          <w:sz w:val="28"/>
          <w:szCs w:val="28"/>
          <w:rtl w:val="true"/>
          <w:lang w:bidi="ar-SA"/>
        </w:rPr>
        <w:t>وكلّما قرب من الفجر فهو أفضل، فإذا طلع الفجر فصلّ الغداة وافصل بين ركعتي الفجر وبين الغداة باضطجاعٍ ويجزيك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وعلى ليل، فإن قمت ولم يطلع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أعدتهما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لاُصلّي صلاة الليل فأفرغ من صلاتي واُصلّي الركعتين فأنام ما شاء الله قبل أن يطلع الفجر، فإن استيقظت عند الفجر أعدتهما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قرب من الفجر كان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رواه الشيخ في الصحيح عن إسماعيل ابن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ساعات الوتر؟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أحبّها إليّ الفجر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أفضل ساعات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الثلث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الوتر بعد فجر الصبح؟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كان أبي ربّما أوتر بعد ما انفجر</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وافصل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والنوم بين صلاة الليل والفجر، ولكن ضجعة بلا نوم؛ فإنّ صاحبه لا يحمد على ما قدّم من صلاته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وحمل على الكراهة ؛ لما تقدّم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صلاة الليل، فلمّا فرغ جعل مكان الضجعة سجدة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قطعٍ أقطع من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سعيدٍ الأعرج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إنّي أكون في الوتر وأكون قد نويت الصّوم وأكون في الدّعاء وأخاف الفجر، وأكره أن أقطع على نفسي الدّعاء وأشرب الماء وتكون القلّة أمامي؟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فاخط إليها الخطوة والخطوتين والثّلاث واشرب وارجع إلى مكانك ولا تقطع على نفسك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الاضطجاع بعد ركعتي الفجر القيام والقعود والكلام بعد ركعتي الفجر</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وفي الموثق كالصحيح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على أحدكم إذا انتصف الليل أن يقوم فيصلّي صلاته جملة واحدة ثلاث عشر ركعة، ثمَّ إن شاء جلس فدعا وإن شاء نام وإن شاء ذهب حيث شاء</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وغيرها من الأخبار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ورواه الشيخ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بمنطوقه على جواز الشرب في الوتر لمن يريد الصيام وخاف العطش، ويدلّ على أنّ مثل هذه الأفعال لا يقطع النافلة، وربّما يخص بالشرائط المذكورة وفهم منه عدم الجواز في الفريضة كما هو المشهور من حرمة الاكل والشرب، وفي الفهم إشكال؛ لأنّ التقييد في كلام السائل لا المعصوم، والظاهر أنّ الأكل والشرب يبطل الصلاة إذا خرج عن كونه مصلّياً، كما قاله جماعة من الأصحاب</w:t>
      </w:r>
      <w:r>
        <w:rPr>
          <w:rFonts w:eastAsia="Amiri" w:cs="Amiri" w:ascii="Amiri" w:hAnsi="Amiri"/>
          <w:color w:val="111111"/>
          <w:sz w:val="28"/>
          <w:szCs w:val="28"/>
          <w:rtl w:val="true"/>
          <w:lang w:bidi="ar-SA"/>
        </w:rPr>
        <w:t xml:space="preserve">. </w:t>
      </w:r>
      <w:bookmarkStart w:id="40" w:name="pg20218_227679"/>
    </w:p>
    <w:p>
      <w:pPr>
        <w:pStyle w:val="BookText"/>
        <w:rPr/>
      </w:pPr>
      <w:bookmarkEnd w:id="40"/>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انصرفت من الوتر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الملك القدّوس العزيز الحكيم ثلاث مرّاتٍ،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يا برّ يا رحيم يا غنيّ يا كريم ارزقني من التّجارة أعظمها فضلاً وأوسعها رزقاً وخيرها لي عاقبةً؛ فإنّه لا خير فيما لا عاقبةَ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Heading4"/>
        <w:numPr>
          <w:ilvl w:val="3"/>
          <w:numId w:val="1"/>
        </w:numPr>
        <w:rPr/>
      </w:pPr>
      <w:bookmarkStart w:id="41" w:name="__RefHeading___Toc4707259_2320776876"/>
      <w:bookmarkStart w:id="42" w:name="_Toc16"/>
      <w:bookmarkEnd w:id="41"/>
      <w:r>
        <w:rPr>
          <w:rtl w:val="true"/>
        </w:rPr>
        <w:t xml:space="preserve">[ </w:t>
      </w:r>
      <w:r>
        <w:rPr>
          <w:rtl w:val="true"/>
        </w:rPr>
        <w:t xml:space="preserve">الدعاء بعد الوتر </w:t>
      </w:r>
      <w:r>
        <w:rPr>
          <w:rtl w:val="true"/>
        </w:rPr>
        <w:t>]</w:t>
      </w:r>
      <w:bookmarkEnd w:id="4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إلى آخره، وروى الصدوق عن أبي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من عباده المؤمنين كل دَعّاء، فعليكم بالدعاء في السحر إلى طلوع الشمس؛ فإنّها ساعة يفتح فيها أبواب السماء وتهب الرياح وتقسّم فيه الأرزاق وتقضى فيها الحوائج العظام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وفي الصحيح عن علي بن جعفر، عن أخيه موسى بن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إذا أراد أن يصيب أهل الأرض بعذاب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الذين يتحابون بحلالي</w:t>
      </w:r>
      <w:r>
        <w:rPr>
          <w:rStyle w:val="FootnoteAnchor"/>
          <w:rtl w:val="true"/>
        </w:rPr>
        <w:footnoteReference w:id="88"/>
      </w:r>
      <w:r>
        <w:rPr>
          <w:rFonts w:ascii="Amiri" w:hAnsi="Amiri" w:eastAsia="Amiri" w:cs="Amiri"/>
          <w:color w:val="111111"/>
          <w:sz w:val="28"/>
          <w:sz w:val="28"/>
          <w:szCs w:val="28"/>
          <w:rtl w:val="true"/>
          <w:lang w:bidi="ar-SA"/>
        </w:rPr>
        <w:t>ويعمرون مساجدي ويستغفرون بالأسحار لأنزلت عذابي</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جلّ جلاله إذا رأى أهل قرية قد أسرفوا في المعاصي وفيها ثلاثة نفر من المؤمنين، ناداهم جلّ جلاله وتقدّست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معصيتي لولا ما فيكم من المؤمنين المتحابين بحلالي</w:t>
      </w:r>
      <w:r>
        <w:rPr>
          <w:rStyle w:val="FootnoteAnchor"/>
          <w:rtl w:val="true"/>
        </w:rPr>
        <w:footnoteReference w:id="90"/>
      </w:r>
      <w:r>
        <w:rPr>
          <w:rFonts w:ascii="Amiri" w:hAnsi="Amiri" w:eastAsia="Amiri" w:cs="Amiri"/>
          <w:color w:val="111111"/>
          <w:sz w:val="28"/>
          <w:sz w:val="28"/>
          <w:szCs w:val="28"/>
          <w:rtl w:val="true"/>
          <w:lang w:bidi="ar-SA"/>
        </w:rPr>
        <w:t xml:space="preserve">العامرين بصلاتهم أرضي ومساجدي المستغفرين بالأسحار خوفاً منّي لأنزلت بكم عذابي ثمَّ </w:t>
      </w:r>
      <w:bookmarkStart w:id="43" w:name="pg20218_227680"/>
    </w:p>
    <w:p>
      <w:pPr>
        <w:pStyle w:val="Heading3"/>
        <w:numPr>
          <w:ilvl w:val="2"/>
          <w:numId w:val="1"/>
        </w:numPr>
        <w:rPr/>
      </w:pPr>
      <w:bookmarkStart w:id="44" w:name="__RefHeading___Toc4707261_2320776876"/>
      <w:bookmarkStart w:id="45" w:name="_Toc17"/>
      <w:bookmarkEnd w:id="43"/>
      <w:bookmarkEnd w:id="44"/>
      <w:r>
        <w:rPr>
          <w:rtl w:val="true"/>
        </w:rPr>
        <w:t>باب القول في الضّجعة بين ركعتي الفجر وركعتي الغداة</w:t>
      </w:r>
      <w:bookmarkEnd w:id="45"/>
    </w:p>
    <w:p>
      <w:pPr>
        <w:pStyle w:val="BookText"/>
        <w:rPr/>
      </w:pPr>
      <w:r>
        <w:rPr>
          <w:rFonts w:ascii="Amiri" w:hAnsi="Amiri" w:eastAsia="Amiri" w:cs="Amiri"/>
          <w:color w:val="111111"/>
          <w:sz w:val="28"/>
          <w:sz w:val="28"/>
          <w:szCs w:val="28"/>
          <w:rtl w:val="true"/>
          <w:lang w:bidi="ar-SA"/>
        </w:rPr>
        <w:t xml:space="preserve">اضطجع بين ركعتي الفجر وركعتي الغداة على يمينك مستقبل القبلة وقل في ضجعتك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استمسكتُ بعروة الله الوثقى التي لا انفصام لها واعتصمت بحبل الله المتين، وأعوذ بالله من شرّ فسقة العرب والعجم،</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لا اُبالي</w:t>
      </w:r>
      <w:r>
        <w:rPr>
          <w:rStyle w:val="FootnoteAnchor"/>
          <w:rtl w:val="true"/>
        </w:rPr>
        <w:footnoteReference w:id="91"/>
      </w:r>
      <w:r>
        <w:rPr>
          <w:rFonts w:ascii="Amiri" w:hAnsi="Amiri" w:eastAsia="Amiri" w:cs="Amiri"/>
          <w:color w:val="111111"/>
          <w:sz w:val="28"/>
          <w:sz w:val="28"/>
          <w:szCs w:val="28"/>
          <w:rtl w:val="true"/>
          <w:lang w:bidi="ar-SA"/>
        </w:rPr>
        <w:t>والأدعية بعد الانصراف كثيرة من المعصومين مذكورة في الكافي والمصباح وغيرهما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القول في الضّجعة</w:t>
      </w:r>
    </w:p>
    <w:p>
      <w:pPr>
        <w:pStyle w:val="BookText"/>
        <w:rPr/>
      </w:pPr>
      <w:r>
        <w:rPr>
          <w:rFonts w:ascii="Amiri" w:hAnsi="Amiri" w:eastAsia="Amiri" w:cs="Amiri"/>
          <w:color w:val="111111"/>
          <w:sz w:val="28"/>
          <w:sz w:val="28"/>
          <w:szCs w:val="28"/>
          <w:rtl w:val="true"/>
          <w:lang w:bidi="ar-SA"/>
        </w:rPr>
        <w:t>أي الاضطجاع قليلاً بدون النوم، وقد تقدم خبر سليمان، لكن روي الجواز واستحباب إعادة الفجر، رواه الشيخ 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لاُصلّي صلاة الليل فأفرغ من صلاتي واُصلي الركعتين فأنام ما شاء الله قبل أن يطلع الفجر، فإن استيقظت عند الفجر أعدتهما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أقول إذا اضطجعت على يميني بعد ركعتي الفجر ؟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الخمس آيات التي في آخر سورة آل عمران إلىإِنَّكَ لا تُخْلِفُ الْمِيعَادَ</w:t>
      </w:r>
      <w:r>
        <w:rPr>
          <w:rStyle w:val="FootnoteAnchor"/>
          <w:rtl w:val="true"/>
        </w:rPr>
        <w:footnoteReference w:id="94"/>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استمسكت بعروة الله الوثقى التي لا انفصام لها واعتصمت بحبل الله المتين وأعوذ بالله من شرّ </w:t>
      </w:r>
    </w:p>
    <w:p>
      <w:pPr>
        <w:pStyle w:val="BookText"/>
        <w:rPr/>
      </w:pPr>
      <w:r>
        <w:rPr>
          <w:rFonts w:ascii="Amiri" w:hAnsi="Amiri" w:eastAsia="Amiri" w:cs="Amiri"/>
          <w:color w:val="111111"/>
          <w:sz w:val="28"/>
          <w:sz w:val="28"/>
          <w:szCs w:val="28"/>
          <w:rtl w:val="true"/>
          <w:lang w:bidi="ar-SA"/>
        </w:rPr>
        <w:t>وأعوذ بالله من شرّ فسقة الجن والإنس سبحان ربّ الصّباح فالق الإصباح سبحان ربّ الصّباح فالق الإصباح، سبحان ربّ الصّباح فالق الإصباح،</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فسقة العرب والعجم، آمنت بالله توكلت على الله ألجأت ظهري إلى الله فوّضت أمري إلى الله، ومن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بالغ أمره قد جعل الله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أصبحت حاجته إلى مخلوق فإنّ حاجتي ورغبتي إليك، الحمد لرب الصباح، الحمد لفالق الإصباح ثلاثاً</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أي الحمد، ويحتمل الجميع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ذكره الصدوق قريب ممّا ذكره الشيخ</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والاستمساك بالعروة الوثقى أي المأخذ المتين من الحبل المتين، أو المأخذ من إناء الماء المتين استعارة عن التمسك بالإيمان الصحيح بالأدلة القويمة التي لا انقطاع لها بالشبه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استعارة عن أصل الإيمان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البيت أو بالعكس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وعترتي أهل بيتي</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 xml:space="preserve">أو العروة الوثقى والحبل المتين كل واحدة منهما عبارة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 عمود الصبح عن ظلمة الليل أو عن بياض النهار أو شاق </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وضعت جنبي الله، فوّضت أمري إلى الله، أطلب حاجتي من الله، توكّلت على الله حسبي الله ونعم الوكيل، ومن يتوكّل على الله فهو به، إنّ الله بالغ أمره قد جعل الله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ومن أصبح وحاجته إلى مخلوقٍ فإنّ حاجتي ورغبتي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وتقرأ خمس آياتٍ من آخر آل عمرانإِنَّ فِي خَلْقِ السَّمَاوَاتِ وَالْأَرْضِ</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تُخْلِفُ الْمِيعَادَ وصلّ على محمّدٍ وآله 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روي أنّه من صلّى على محمّدٍ وآله مائة مرّةٍ بين ركعتي الفجر وركعتي الغداة وقى الله وجهه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وبحمده أستغفر الله ربّي وأتوب إليه،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إحدى وعشرين مرّةً قل هو الله أحد بنى الله له بيتاً في الجنّة، فإن قرأها أربعين مرّةً غفر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ظلمة الإصباح وهو القبس الذي يليه، وقرأ بفتح الهمزة على الجمع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خفت الشهرة في التكأة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يجزيك أن تضع يدك على الأرض ولا تضطجع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أوماً بأطراف أصابعه من كفّه اليمنى فوضعها في الأرض قليلاً</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أن يضطجع على يمينه بعد ركعتي الفجر، فذكر حين أخذ في الإقامة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ويصلّي ويدع ذلك فلا بأس</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 xml:space="preserve">. </w:t>
      </w:r>
      <w:bookmarkStart w:id="46" w:name="pg20218_227683"/>
    </w:p>
    <w:p>
      <w:pPr>
        <w:pStyle w:val="Heading3"/>
        <w:numPr>
          <w:ilvl w:val="2"/>
          <w:numId w:val="1"/>
        </w:numPr>
        <w:rPr/>
      </w:pPr>
      <w:bookmarkStart w:id="47" w:name="__RefHeading___Toc4707263_2320776876"/>
      <w:bookmarkStart w:id="48" w:name="_Toc18"/>
      <w:bookmarkEnd w:id="46"/>
      <w:bookmarkEnd w:id="47"/>
      <w:r>
        <w:rPr>
          <w:rtl w:val="true"/>
        </w:rPr>
        <w:t>باب المواضع التي يستحب أن يقرأ فيها قل هو الله أحد وقل يا أيها الكافرون</w:t>
      </w:r>
      <w:bookmarkEnd w:id="48"/>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تدع أن تقرأ قل هو الله أحد وقل يا أيّها الكافرون 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الأوّلتين من صلاة اللّيل وفي الرّكعتين اللّتين قبل الفجر وركعتي الزّوال وفي الرّكعتين اللتين بعد المغرب وركعتي الطّواف وركعتي الإحرام والفجر إذا أصبحت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المواضع التي يستحب أن يقرأ فيها قل هو الله أحد، وقل يا أيها الكافرون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 الحسن كالصحيح عن معاذ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أن تقرأ بقل هو الله أحد وقل يا أيها الكافرون في سبع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الركعتين قبل الفجر، وركعتي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اُولبي نوافل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والركعتين بعد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اُوليي 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وركعتين من أول صلاة الليل، وركعتي الإحرام، والفجر إذا أصبحت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صلاة الصبح إذا صار مضيئاً؛ لأنّه لو صلى أول الصبح استحب أن يقرأ بالسور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وركعتي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في هذا كلّه بقل هو الله أحد، وفي الركعة الثانية بقل يا أيها الكافرون إلّا في الركعتين قبل الفجر، فإنّه يبدأ بقل يا أيها الكافرون، ثمَّ يقرأ بالركعة الثانية بقل هو الله أحد</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وتقدّم، وسيجيء ما يدلّ على التخيير</w:t>
      </w:r>
      <w:r>
        <w:rPr>
          <w:rFonts w:eastAsia="Amiri" w:cs="Amiri" w:ascii="Amiri" w:hAnsi="Amiri"/>
          <w:color w:val="111111"/>
          <w:sz w:val="28"/>
          <w:szCs w:val="28"/>
          <w:rtl w:val="true"/>
          <w:lang w:bidi="ar-SA"/>
        </w:rPr>
        <w:t xml:space="preserve">. </w:t>
      </w:r>
      <w:bookmarkStart w:id="49" w:name="pg20218_227684"/>
    </w:p>
    <w:p>
      <w:pPr>
        <w:pStyle w:val="Heading3"/>
        <w:numPr>
          <w:ilvl w:val="2"/>
          <w:numId w:val="1"/>
        </w:numPr>
        <w:rPr/>
      </w:pPr>
      <w:bookmarkStart w:id="50" w:name="__RefHeading___Toc4707265_2320776876"/>
      <w:bookmarkStart w:id="51" w:name="_Toc19"/>
      <w:bookmarkEnd w:id="49"/>
      <w:bookmarkEnd w:id="50"/>
      <w:r>
        <w:rPr>
          <w:rtl w:val="true"/>
        </w:rPr>
        <w:t>باب أفضل النّوافل</w:t>
      </w:r>
      <w:bookmarkEnd w:id="51"/>
    </w:p>
    <w:p>
      <w:pPr>
        <w:pStyle w:val="BookText"/>
        <w:rPr/>
      </w:pP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 اعلم يا بُنيّ أنّ أفضل النّوافل ركعتا الفجر و بعدهما ركعة الوتر وبعدها ركعتا الزّوال وبعدهما نوافل المغرب وبعدها تمام صلاة اللّيل وبعدها تمام نوافل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باب أفضل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من خبر وصل إليه وإلّا فالجزم به مشكل، وقد ورد في الأخبار الكثيرة التي تقدم بعضها ما يفهم منه نهاية الاهتمام بالوتر، وظهر منها أيضاً أنّ الوتر هو الثلاث ركعات، وروي في الأخبار الصحيحة نهاية الاهتمام بنوافل المغرب، وقد 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أخبار أنّ الاهتمام بركعتين منها أكثر من الجميع،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تاجر أختلف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وأتّجر، فكيف لي بالزوال والمحافظة على صلاة الزوال وكم تصلّى؟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تصلّي ثمان ركعات إذا زالت الشمس وركعتين بعد الظهر وركعتين قبل العصر، فهذه اثنتا عشرة ركعة، وتصلّي بعد المغرب ركعتين، وبعد ما ينتصف الليل ثلاث عشرة ركعة منها الوتر ومنها ركعتا الفجر، فتلك سبع وعشرون ركعة سوى الفريضة، وإنّما هذا كلّه تطوّع و ليس بمفروض، إنّ تارك الفريضة كافر، وإنّ تارك هذا ليس بكافر، ولكنّها معصية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تركها مستخفاً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يستحب إذا عمل الرجل عملاً من الخير أن يدوم عليه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52" w:name="pg20218_227685"/>
    </w:p>
    <w:p>
      <w:pPr>
        <w:pStyle w:val="Heading3"/>
        <w:numPr>
          <w:ilvl w:val="2"/>
          <w:numId w:val="1"/>
        </w:numPr>
        <w:rPr/>
      </w:pPr>
      <w:bookmarkStart w:id="53" w:name="__RefHeading___Toc4707267_2320776876"/>
      <w:bookmarkStart w:id="54" w:name="_Toc20"/>
      <w:bookmarkEnd w:id="52"/>
      <w:bookmarkEnd w:id="53"/>
      <w:r>
        <w:rPr>
          <w:rtl w:val="true"/>
        </w:rPr>
        <w:t>باب قضاء صلاة اللّيل</w:t>
      </w:r>
      <w:bookmarkEnd w:id="54"/>
    </w:p>
    <w:p>
      <w:pPr>
        <w:pStyle w:val="Heading4"/>
        <w:numPr>
          <w:ilvl w:val="3"/>
          <w:numId w:val="1"/>
        </w:numPr>
        <w:rPr/>
      </w:pPr>
      <w:bookmarkStart w:id="55" w:name="__RefHeading___Toc4707269_2320776876"/>
      <w:bookmarkStart w:id="56" w:name="_Toc21"/>
      <w:bookmarkEnd w:id="55"/>
      <w:r>
        <w:rPr>
          <w:rtl w:val="true"/>
        </w:rPr>
        <w:t>اشارة</w:t>
      </w:r>
      <w:bookmarkEnd w:id="56"/>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فاتك باللّيل فاقضه بالنّهار،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اللَّيْلَ وَالنَّهَارَ خِلْفَةً لِمَنْ أَرَادَ أَنْ يَذَّكَّرَ أَوْ أَرَادَ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يقضي الرّجل ما فاته باللّيل بالنّهار وما فاته بالنّهار</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فظهر منه أنّ الاهتمام بما ذكر أكثر من الساقط، وكان سبب السقوط عذر التجارة؛ للأخبار المتواترة عن الصادقين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الفريضة والنافلة إحدى وخمسون ركعة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قضاء صلاة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رواه الشيخ في الموثق،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وهُوَ الَّذِي جَعَلَ اللَّيْلَ وَالنَّهَارَ خِلْفَةً أي جعل كل واحد منهما خليفة للاُخرى للوقت لِمَنْ أَرَادَ أَنْ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يتذكّر بقضاء الصلوات أو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أَرَادَ شُكُوراً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نسي الصلاة أو الشكر في أحدهما بأن يتداركهما في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 صلاة الليل بالنهار وصلاة النهار باللّيل</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ويؤيده ما رواه الكليني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الرجل يفوته صلاة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إن شاء بعد المغرب وإن شاء بعد العشاء</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فاتته صلاة النهار متى يقضيها؟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شاء، إن شاء بعد المغرب وإن شاء بعد العشاء</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قویت فاقض صلاة النهار بالليل</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فاته شيء من الليل قضاء بالنهار، وإن فاته شيء من اليوم قضاء من الغد، أو في الجمعة، أو في الشهر، وكان إذا اجتمعت عليه الأشياء قضاها في شعبان حتى يكمل عمل السنة كلّها كاملة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أخبار كثيرة بالمماثلة محمولة على التخيير وإن كان التعجيل أفضل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الحسن كالصحيح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اقضِ ما فاتك من صلاة النهار بالنهار وما فاتك من صلاة الليل بالليل،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وترين في ليلة؟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اقض وتراً أبداً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باللّيل، واقضِ ما فاتك من صلاة اللّيل أيّ وقتٍ شئت من ليلٍ أو نهارٍ ما لم</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قضاء صلاة 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اقضها في وقتها الذي صلّيت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وتران في ليلة؟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وتران في ليلة، أحدهما لما فاتك</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عشرين وتراً في ليلة</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وغيرها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واقض ما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الموثق، عن أديم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يتنفّل الرجل إذا دخل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وقت فريضة فابدأ بها</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صلاة مفروضة فلا تطوّع</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يدخل المسجد وقد صلّى أهله، أيبتدئ بالمكتوبة أو يتطوّع؟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حسن فلا بأس بالتطوّع قبل الفريضة، وإن كان خاف الفوت من أجل ما مضى من الوقت فليبدأ بالفريضة وهو حق الله عزّوجلّ، ثمَّ ليتطوّع بما شاء، ألّا هو موسّع أن يصلّي الإنسان في أول دخول وقت الفريضة بالنوافل إلّا أن يخاف فوت الفريضة، والفضل إذا صلى الإنسان وحده أن يبدأ بالفريضة إذا دخل وقتها؛ ليكون فضل أول الوقت للفريضة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وقت فريضةٍ، و إن فاتتك فريضة فصلّها إذا ذكرت، فإن ذكرتها وأنت في وقت فريضةٍ اُخرى فصلّ التي أنت في وقتها ثمّ صلّ الصّلاة الفائتة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وليس بمحظور عليه أن يصلّي النوافل من أول الوقت إلى قريب من آخر الوقت</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وفي الموثق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في وقت فريضة نافلة؟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في أول الوقت إذا كنت مع إمام تقتدي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تنتظر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كنت وحدك فابدأ بالمكتوبة</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وغيرها من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فاتتك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الأخبار في ذلك، وروى الكليني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لا تترك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 بالبيت وإذا أردت أن تحرم، وصلاة الكسوف، وإذا نسيت فصل إذا ذكرت وصلاة الجنازة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الصدوق استحباب تقديم الحاضرة على الفائتة، ويدلّ عليه بعض الأخبار، لكنّ الظاهر من الأخبار الصحيحة إمّا وجوب تقديم الفوائت أو استحبابها، فالاحتياط فی 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فلان إذا دخل الوقت عليك فصلّها؛ فإنّك لا تدري ما يكون</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وغيره من الأخبار، ويحمل على غير مشغول الذمة</w:t>
      </w:r>
      <w:r>
        <w:rPr>
          <w:rFonts w:eastAsia="Amiri" w:cs="Amiri" w:ascii="Amiri" w:hAnsi="Amiri"/>
          <w:color w:val="111111"/>
          <w:sz w:val="28"/>
          <w:szCs w:val="28"/>
          <w:rtl w:val="true"/>
          <w:lang w:bidi="ar-SA"/>
        </w:rPr>
        <w:t xml:space="preserve">. </w:t>
      </w:r>
      <w:bookmarkStart w:id="57" w:name="pg20218_227689"/>
    </w:p>
    <w:p>
      <w:pPr>
        <w:pStyle w:val="BookText"/>
        <w:rPr/>
      </w:pPr>
      <w:bookmarkEnd w:id="57"/>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صلاة اللّيل بعد الغداة وبعد العصر من سرّ آل محمّدٍ المخزون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نهي عن الصّلاة عند طلوع الشّمس وعند غروبها؛ لأنّ الشّمس تطلع بين قرني شيطان وتغرب بين قرني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روى الشيخ في الحسن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قضاء صلاة الليل بعد الفجر إلى طلوع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وبعد العصر إلى الليل، فهو من سرّ آل محمّد المخزون</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أحمد بن محمد بن النضر وأحمد بن أبي نصر في بعض إسناديهما</w:t>
      </w:r>
      <w:r>
        <w:rPr>
          <w:rStyle w:val="FootnoteAnchor"/>
          <w:rtl w:val="true"/>
        </w:rPr>
        <w:footnoteReference w:id="1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القضاء قبل طلوع الشمس وبعد العصر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فاقضه فإنّه من سرّ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يمكن أن يكون المراد أنّ المشهور بين العامة كراهة كل صلاة بعدهما ولا يعلمون أنّ المكروه النوافل المبتدئة لا قضاء النوافل ولا الفرائض وقضائها أو الأعم كما يظهر من الخبر الآتي، فما ورد عنهم من النهي يكون محم محمولاً على التقية كما هو ظاهر الصدوق</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4707271_2320776876"/>
      <w:bookmarkStart w:id="59" w:name="_Toc22"/>
      <w:bookmarkEnd w:id="58"/>
      <w:r>
        <w:rPr>
          <w:rtl w:val="true"/>
        </w:rPr>
        <w:t>[</w:t>
      </w:r>
      <w:r>
        <w:rPr>
          <w:rtl w:val="true"/>
        </w:rPr>
        <w:t xml:space="preserve">حديث أن الشمس تطلع بين قرني الشيطان </w:t>
      </w:r>
      <w:r>
        <w:rPr>
          <w:rtl w:val="true"/>
        </w:rPr>
        <w:t>]</w:t>
      </w:r>
      <w:bookmarkEnd w:id="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الصحيح عن محمد بن مسلم،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الجنازة في كل ساعة، إنّها ليست بصلاة ركوع وسجود، وإنّما يكره الصلاة عند طلوع الشمس وعند غروبها التي فيها الخشوع والركوع والسجود؛ لأنّها تغرب بين قرني شيطان وتطلع بين قرني شيطان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بعد الفجر حتى تطلع الشمس ؛ فإنّ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قرني شيطان وتغرب بين قرني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العصر حتى المغرب</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مرفوعاً أنّه قال رجل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الذي 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الشمس تطلع بين قرني الشيطان؟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إبليس اتخذ عرشاً بين السماء والأرض، فإذا طلعت الشمس وسجد في ذلك الوقت الناس، قال إبليس لشياطينه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آدم يصلّون لي</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وعن الحسين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السوق فأعرف الوقت ويضيق عليّ أن أدخل فاُصلي؟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يقارن الشمس في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كَبّدت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صارت الشمس في كبد السماء أي وسطها أو قريباً من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غربت، فصلِّ بعد الزوال؛ فإنَّ الشيطان يريد أن يوقعك على حدٍّ يقطع بك دونه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أي يضلّك أو </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لي جماعة من مشايخنا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الحسين محمّد بن جعفرٍ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يحرمك عن الرحمة الإلهية بمتابعته، وغير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المراد من طلوع الشمس وغروبها بين قرنيها، فالذي يظهر من الخبر المتقدم أنّه يطلع بين طرفي رأسه، حتى إذا سجد لها الكافر أو صلّى المؤمن في الوقتين قال لحزبه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آدم يسجدون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بالقرنين حزبي الشيطان اللذين يجمعهما عن يمينه ويساره ليقول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آدم يسجدون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القوة أي حين تطلع يتحرك الشيطان ويتسلّط وتكون كالمعين 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قرنيه أي اُمتيه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تمثيل لمن يسجد للشمس عند طلوعها، فكأنّ الشيطان سوّل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سجد لها كأنّ الشيطان مقترن بها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بَنِي آدَمَ أَنْ لا تَعْبُدُوا الشَّيْطَانَ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نائباً عن مولانا صاحب الأمر صلوات الله عليه في الغيبة الصغرى التي كانت قريبة من سبعين سنة، ومن كان له حاجة أو مسألة في هذه المدة كان يتوسل به وبأبيه وبالحسين بن روح وبعلي بن محمد السمري رضي الله عنهم، كل واحد بعد الآخر وهم يوصلون المكاتيب إليه صلوات الله عليه ويجيبهم ويخرج التوقيعات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أيديهم، فخرج التوقيع بعد </w:t>
      </w:r>
    </w:p>
    <w:p>
      <w:pPr>
        <w:pStyle w:val="BookText"/>
        <w:rPr/>
      </w:pPr>
      <w:r>
        <w:rPr>
          <w:rFonts w:ascii="Amiri" w:hAnsi="Amiri" w:eastAsia="Amiri" w:cs="Amiri"/>
          <w:color w:val="111111"/>
          <w:sz w:val="28"/>
          <w:sz w:val="28"/>
          <w:szCs w:val="28"/>
          <w:rtl w:val="true"/>
          <w:lang w:bidi="ar-SA"/>
        </w:rPr>
        <w:t xml:space="preserve">فيما ورد من جواب مسائله من محمّد بن عثمان العمريّ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سألت عنه من الصّلاة عند طلوع الشّمس وعند غروبها؟ فلئن كان كما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قرني شيطانٍ وتغرب بين قرني شيطانٍ، فما اُرغم أنفُ الشَّيطانِ بشيءٍ أفضل من الصّلاة، فصلِّها وأرغم أنف</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ليباهي ملائكته بالعبد يقضي صلاة اللّيل بالنّهار فيقول يا ملائكتي انظروا إلى عبدي يقضي ما لم أفترضه عليه، اُشهدكم أنّي قد غفرت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والتنكير للتحقير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الشّيطان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ويدلّ هذا الخبر على أنّ الخبر المشهور من مفتريات العامة، وكان و روده عنهم صلوات الله عليهم على جهة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تأويلها بغير النوافل المبتدئة من قضاء الفرائض والنوافل المؤقتة وغير اليومية من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 إرغام أنف الشيطان بأمثال هذه الصلاة أشدّ من الإرغام بالمبتدأة جمعاً بين الأخبار لو لم تحمل على التقية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وروى الكليني والشيخ في الصحيح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يقوم فيقضي النافلة، فيُعجِبُ الربُّ ملائكتَه منه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ملائكتي، عبدي يقضي ما لم أفترضه عليه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بريد بن معاوية العجليّ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قضاء صلاة اللّيل في السّاعة التي فاتتك آخر اللّيل، وليس بأس أن تقضيها بالنّهار وقبل أن تزول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مرازم بن حكيمٍ الأزديّ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مرضت أربعة أشهرٍ لم أصلّ نافلةً فيها، فقلت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مرضت أربعة أشهرٍ لم أصلّ 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قضاء؛ إنّ المريض ليس كالصّحيح، كلّ ما غلب الله عليه فالله أولى بالعذر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برید بن معاوية العجلي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 قد تقدم مثله من الأخبار، وروى الشيخ في الصحيح عن حسّان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قضاء النوافل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طلوع الشمس إلى غروبها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إلى محمد بن يحيى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عليّ الصلاة النافلة متى أقضيها؟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ساعة شئت من ليل أو نهار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مرازم بن حكيم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إسماعيل بن جابر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نوافل كثيرة فكيف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أكثر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اُحصيها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اقض </w:t>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مرض فترك النّافلة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ليست بفريضةٍ، إن قضاها فهو خير يفعله، وإن لم يفعل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سليمان بن خالدٍ عن قضاء الوتر بعد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 وتراً أبداً كما فاتك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حتى يحصل لك الظنّ بأنّك قضيت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مرازم وكنت مرضت أربعة أشهر لم أتنفّل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أو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مرضت أربعة أشهر لم اُصلِّ فيها نافلة؟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قضاء؛ إنّ المريض ليس كالصحيح، كلّما غلب الله عليه فالله أولى بالعذر فيه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عن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تجتمع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 واقضها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وسيجيء صحيحة ابن سنان في الصدقة للمريض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الصدوق في الصحيح عنه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القضاء وإن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للمريض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 الحسن، ورواه الشيخ عنه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قضاء الوتر بعد الظهر؟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حمّاد بن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عن الوتر إلى اللّيل، فكيف أقضي؟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حريز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قضى عشرين وتراً في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عبد الله بن المغيرة أبا إبراهيم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يفوته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وتراً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اقضه وتراً أبداً كما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وتران في ليلة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أليس إنّما أحدهما قضاء</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حماد بن عثمان </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إلى آخره،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إلى آخره، ورواه الشيخ في الصحيح، عن حريز عن عيسى بن عبد الله القمي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الصحيح، ورواه الشيخ أيضاً في الصحيح</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يفوته الوتر؟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 وتراً أبداً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رجل يفوته الوتر من الليل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وتراً ما ذكر وإن زالت الشمس</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التأكيدات التي وردت في الأخبار المتقدمة، فالظاهر أنّه للرد على العامة، فإنّهم يقضون بعد الزوال شفعاً، وكذا الأخبار التي وردت من طرقنا كذلك محمولة على التقية، مثل ما رواه 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فاتك وترك من ليلتك فمتى ما قضيته من الغد قبل الزوال قضيته وتراً، ومتى ما قضيته ليلاً قضيته وتراً، ومتى ما قضيته نهاراً بعد ذلك اليوم قضيته شفعاً، تضيف إليه اُخرى حتى يكون شفعاً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 الشفع؟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عقوبة لتضييعه الوتر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من النهار ما لم تزل الشمس وتراً، فإذا زالت فمثنى مثنى</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وغير ذلك من الأخبار، وحملها الشيخ تارة على القضاء وتارة على متعمد الترك عقوبة</w:t>
      </w:r>
      <w:r>
        <w:rPr>
          <w:rFonts w:eastAsia="Amiri" w:cs="Amiri" w:ascii="Amiri" w:hAnsi="Amiri"/>
          <w:color w:val="111111"/>
          <w:sz w:val="28"/>
          <w:szCs w:val="28"/>
          <w:rtl w:val="true"/>
          <w:lang w:bidi="ar-SA"/>
        </w:rPr>
        <w:t>.</w:t>
      </w:r>
      <w:bookmarkStart w:id="60" w:name="pg20218_227697"/>
    </w:p>
    <w:p>
      <w:pPr>
        <w:pStyle w:val="Heading3"/>
        <w:numPr>
          <w:ilvl w:val="2"/>
          <w:numId w:val="1"/>
        </w:numPr>
        <w:rPr/>
      </w:pPr>
      <w:bookmarkStart w:id="61" w:name="__RefHeading___Toc4707273_2320776876"/>
      <w:bookmarkStart w:id="62" w:name="_Toc23"/>
      <w:bookmarkEnd w:id="60"/>
      <w:bookmarkEnd w:id="61"/>
      <w:r>
        <w:rPr>
          <w:rtl w:val="true"/>
        </w:rPr>
        <w:t>باب معرفة الصبح والقول عند النظر إليه</w:t>
      </w:r>
      <w:bookmarkEnd w:id="62"/>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هو الذي إذا رأيته كان معترضاً كأنّه بياض نهر سورى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الغداة إذا اعترض الفجر فأضاء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الفجر الذي يشبه ذنب السّرحان فذاك الفجر الكاذب، والفجر الصّادق والمعترض كالقباطيّ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معرفة الصبح والقول عند النظر إليه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الصحيح، ورواه الكليني عنه في الحسن كالصحيح</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الأفق لا ما كان في الطول وهو الكاذب ويسمى بذنب السرحان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بياض نهر سوراء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بلدة قريبة من الحلة أو مكان الحلة وقد تقدم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 في 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يصلي ركعتي الصبح وهي الفجر إذا اعترض الفجر وأضاء حسناً </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 xml:space="preserve">وروى الكليني في الحسن كالصحيح عن الحلبي،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الفجر حين ينشق الفجر إلى أن يتجلّل الصبح السماء، ولا ينبغي تأخير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ذلك عمداً، لكنّه وقت لمن شغل أو نسي أو نام</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إلى يزيد بن خليفة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الفجر حين يبدو حتى يضيء</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يحرم الطعام والشراب على الصائم وتحل الصلاة صلاة الفجر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اعترض الفجر وكان كالقبطية البيضاء فَثمَّ يحرم الطعام ويحل الصيام و يحل الصلاة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في وقت إلى أن يطلع شعاع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أين تذهب تلك صلاة الصبيان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والقبطة بكسر القاف وضمّها ثياب يتّخذ بمصر في غاية البياض كالثلج</w:t>
      </w:r>
      <w:r>
        <w:rPr>
          <w:rStyle w:val="FootnoteAnchor"/>
          <w:rtl w:val="true"/>
        </w:rPr>
        <w:footnoteReference w:id="147"/>
      </w:r>
      <w:r>
        <w:rPr>
          <w:rFonts w:ascii="Amiri" w:hAnsi="Amiri" w:eastAsia="Amiri" w:cs="Amiri"/>
          <w:color w:val="111111"/>
          <w:sz w:val="28"/>
          <w:sz w:val="28"/>
          <w:szCs w:val="28"/>
          <w:rtl w:val="true"/>
          <w:lang w:bidi="ar-SA"/>
        </w:rPr>
        <w:t>، وكذا القباطي منسوبة إلى القبط أهل مصر، والظاهر أنّ المراد بحسن الإضاءة تبيّن الصبح فإنّه يشتبه كثيراً، لا أن يضيء كثيراً؛ لأنّه تقدّم أنّه يستحب تعجيله حتى يثبت مرّتين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صلّى الفجر حين طلع الفجر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وفي الصحيح عن أبي بصير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متى يحرم عليه الطعام؟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الفجر كالقبطية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تحلّ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بن موسى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فالق الإصباح، سبحان الله ربّ المساء والصّباح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صبّح آل محمّدٍ ببركةٍ وعافيةٍ وسرورٍ وقرّة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تنزل باللّيل والنّهار ما تشاء فأنزل عليّ وعلى أهل بيتي من بركة السّماوات</w:t>
      </w:r>
    </w:p>
    <w:p>
      <w:pPr>
        <w:pStyle w:val="BookText"/>
        <w:rPr/>
      </w:pPr>
      <w:r>
        <w:rPr>
          <w:rFonts w:ascii="Amiri" w:hAnsi="Amiri" w:eastAsia="Amiri" w:cs="Amiri"/>
          <w:color w:val="111111"/>
          <w:sz w:val="28"/>
          <w:sz w:val="28"/>
          <w:szCs w:val="28"/>
          <w:rtl w:val="true"/>
          <w:lang w:bidi="ar-SA"/>
        </w:rPr>
        <w:t>والأرض رزقاً حلالاً طيّباً واسعاً تغنيني به عن جميع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في وقت من تلك الساعة إلى أن تطلع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نعدّها صلاة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يحمد الرجل أن يصلّي في المسجد ثمَّ يرجع فينبّه أهله وصبيانه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الاستفهام الإنكاري، ويحتمل أن يكون المراد أنّه لم يكن محموداً في زمان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ينبّه أهله وصبيانه بعد الرجوع، بل كان المحمود أن ينبّههم قبل الذهاب إلى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صلاة وقتان وأول الوقتين أفضلهما، وقت صلاة الفجر حين ينشق الفجر إلى أن يتجلّل الصبح السماء، ولا ينبغي تأخير ذلك عمداً، ولكنّه وقت من شغل أو نسي أو سها أو نام، ووقت المغرب حين تجب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تشتبك النجوم، وليس لأحد أن يجعل آخر الوقتين وقتاً إلّا من عذر أو علّة</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 xml:space="preserve">وغير ذلك من الأخبار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عمار بن موسى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أدخلهم في الصباح مقروناً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الأدعية عنده كثيرة والتقليل أولى؛ وليصلي الصبح في أول الوقت</w:t>
      </w:r>
      <w:r>
        <w:rPr>
          <w:rFonts w:eastAsia="Amiri" w:cs="Amiri" w:ascii="Amiri" w:hAnsi="Amiri"/>
          <w:color w:val="111111"/>
          <w:sz w:val="28"/>
          <w:szCs w:val="28"/>
          <w:rtl w:val="true"/>
          <w:lang w:bidi="ar-SA"/>
        </w:rPr>
        <w:t xml:space="preserve">. </w:t>
      </w:r>
      <w:bookmarkStart w:id="63" w:name="pg20218_227700"/>
    </w:p>
    <w:p>
      <w:pPr>
        <w:pStyle w:val="Heading3"/>
        <w:numPr>
          <w:ilvl w:val="2"/>
          <w:numId w:val="1"/>
        </w:numPr>
        <w:rPr/>
      </w:pPr>
      <w:bookmarkStart w:id="64" w:name="__RefHeading___Toc4707275_2320776876"/>
      <w:bookmarkStart w:id="65" w:name="_Toc24"/>
      <w:bookmarkEnd w:id="63"/>
      <w:bookmarkEnd w:id="64"/>
      <w:r>
        <w:rPr>
          <w:rtl w:val="true"/>
        </w:rPr>
        <w:t>باب كراهية النّوم بعد الغداة</w:t>
      </w:r>
      <w:bookmarkEnd w:id="65"/>
    </w:p>
    <w:p>
      <w:pPr>
        <w:pStyle w:val="Heading4"/>
        <w:numPr>
          <w:ilvl w:val="3"/>
          <w:numId w:val="1"/>
        </w:numPr>
        <w:rPr/>
      </w:pPr>
      <w:bookmarkStart w:id="66" w:name="__RefHeading___Toc4707277_2320776876"/>
      <w:bookmarkStart w:id="67" w:name="_Toc25"/>
      <w:bookmarkEnd w:id="66"/>
      <w:r>
        <w:rPr>
          <w:rtl w:val="true"/>
        </w:rPr>
        <w:t>اشارة</w:t>
      </w:r>
      <w:bookmarkEnd w:id="67"/>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العلاء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النّوم بعد الغداة؟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يبسط تلك السّاعة، فأنا أكره أن ينام الرّجل تلك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إنّما يبثّ جنود اللّيل من حين تغيب الشّمس إلى مغيب الشّفق، ويبثّ جنود النّهار من حين يطلع الفجر إلى مطلع الشّمس وذكر أنّ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عزّوجلّ في هاتين السّاعتين، وتعوّذوا بالله عزّ وجلّ من شرّ إبليس وجنوده وعوّذوا صغاركم في هاتين السّاعتين فإنّهما ساعتا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نومة الغداة مشومة تطرد الرّزق وتصفرّ</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باب كراهية النّوم بعد الغداة</w:t>
      </w:r>
    </w:p>
    <w:p>
      <w:pPr>
        <w:pStyle w:val="Heading4"/>
        <w:numPr>
          <w:ilvl w:val="3"/>
          <w:numId w:val="1"/>
        </w:numPr>
        <w:rPr/>
      </w:pPr>
      <w:bookmarkStart w:id="68" w:name="__RefHeading___Toc4707279_2320776876"/>
      <w:bookmarkStart w:id="69" w:name="_Toc26"/>
      <w:bookmarkEnd w:id="68"/>
      <w:r>
        <w:rPr>
          <w:rtl w:val="true"/>
        </w:rPr>
        <w:t>[</w:t>
      </w:r>
      <w:r>
        <w:rPr>
          <w:rtl w:val="true"/>
        </w:rPr>
        <w:t xml:space="preserve">النوم بعد الغداة يمنع الرزق </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 النشر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ساعتا غفلة</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أي يغفلكم الشياطين عن الذكر والتعوّذ والتعويذ، فينبغي </w:t>
      </w:r>
    </w:p>
    <w:p>
      <w:pPr>
        <w:pStyle w:val="BookText"/>
        <w:rPr/>
      </w:pPr>
      <w:r>
        <w:rPr>
          <w:rFonts w:ascii="Amiri" w:hAnsi="Amiri" w:eastAsia="Amiri" w:cs="Amiri"/>
          <w:color w:val="111111"/>
          <w:sz w:val="28"/>
          <w:sz w:val="28"/>
          <w:szCs w:val="28"/>
          <w:rtl w:val="true"/>
          <w:lang w:bidi="ar-SA"/>
        </w:rPr>
        <w:t>اللّون وتقبّحه وتغيّره، وهو نوم كلّ مشئومٍ، إنّ الله تبارك وتعالى يقسّم الأرزاق ما بين طلوع الفجر إلى طلوع الشّمس، فإيّاكم وتلك النّومة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 أوّل النّهار خُرْق، والقائلة نعمة، والنّوم بعد العصر حمق، والنّوم بين العشاءين يحرم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والنّوم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أقفيتهم؛ لمناجاة الوحي، ونوم المؤمنين على أيْمانهم، ونوم الكفّار على يسارهم، ونوم الشّياطين على وجوههم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رأيتموه نائماً على وجهه فأنبهوه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فيهنّ المقت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وضحك من غير عجبٍ، وأكل على الشّبع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IRNazanin" w:hAnsi="IRNazanin" w:eastAsia="IRNazanin"/>
          <w:color w:val="111111"/>
          <w:sz w:val="28"/>
          <w:sz w:val="28"/>
          <w:szCs w:val="28"/>
          <w:rtl w:val="true"/>
          <w:lang w:bidi="fa-IR"/>
        </w:rPr>
        <w:t>أن لا تغفلوا واشتغلوا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والخرق بالضم الجهل والحمق</w:t>
      </w:r>
      <w:r>
        <w:rPr>
          <w:rStyle w:val="FootnoteAnchor"/>
          <w:rtl w:val="true"/>
        </w:rPr>
        <w:footnoteReference w:id="153"/>
      </w:r>
      <w:r>
        <w:rPr>
          <w:rFonts w:ascii="Amiri" w:hAnsi="Amiri" w:eastAsia="Amiri" w:cs="Amiri"/>
          <w:color w:val="111111"/>
          <w:sz w:val="28"/>
          <w:sz w:val="28"/>
          <w:szCs w:val="28"/>
          <w:rtl w:val="true"/>
          <w:lang w:bidi="ar-SA"/>
        </w:rPr>
        <w:t xml:space="preserve">والقائلة النوم عند الضحى قريباً من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 بعد العصر 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ونوم المؤمنين على 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الأطباء أنّ النوم على اليسار أحسن للهضم وأدوم للنوم</w:t>
      </w:r>
      <w:r>
        <w:rPr>
          <w:rStyle w:val="FootnoteAnchor"/>
          <w:rtl w:val="true"/>
        </w:rPr>
        <w:footnoteReference w:id="154"/>
      </w:r>
      <w:r>
        <w:rPr>
          <w:rFonts w:ascii="Amiri" w:hAnsi="Amiri" w:eastAsia="Amiri" w:cs="Amiri"/>
          <w:color w:val="111111"/>
          <w:sz w:val="28"/>
          <w:sz w:val="28"/>
          <w:szCs w:val="28"/>
          <w:rtl w:val="true"/>
          <w:lang w:bidi="ar-SA"/>
        </w:rPr>
        <w:t>، ولكنْ المطلوب عند أهل الحق سرعة الاستيقاظ، فلهذا يكره النوم على اليسار عندهم وسرعة الهضم تحصل بتقليل الأكل كما هو دأبهم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يفهم منه نهاية الاهتمام بترك هذه الثلاثة فالأحوط تركها </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وأتى أعرابيّ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كنت ذكوراً وإنّي صرت نسيّاً؟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أكنت تقيل؟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وتركت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فعاد فرجع إليه ذهنه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ينامون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بدمٍ يسفكه، وذو المال الكثير لا أمين له، والقائل في النّاس الزّور والبهتان عن عرضٍ من الدّنيا يناله والمأخوذ بالمال الكثير ولا مال له، والمحبّ حبيباً يتوقّع فراقه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القيلولة وهو مجرّب سيما للمتهجّدين، وسيجيء في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ينامون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الغرض بيان الواقع، ويمكن أن يكون المراد أنّه إذا كان هؤلاء الجماعة لا ينامون لأغراض باطلة سهلة، فلا ينبغي لجماعة يكون أغراضهم صحيحة عظيمة أن يناموا مثل من كان له عدوّ مثل النفس الأمارة، ويكون مأموراً بقتله وقتاله، ومن كان له أصناف الطاعات فعلاً أو قوة ويكون الشياطين بصدد إضاعتها وسرقتها و منعه عن تحصيلها وضبطها ومن تكلّم بكلمات الحق، مثل إِنَّ صَلَاتِي وَنُسُكِي</w:t>
      </w:r>
      <w:r>
        <w:rPr>
          <w:rStyle w:val="FootnoteAnchor"/>
          <w:rtl w:val="true"/>
        </w:rPr>
        <w:footnoteReference w:id="155"/>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إِيَّاكَ نَعْبُدُ وإِيَّاكَ نَسْتَعِينُ</w:t>
      </w:r>
      <w:r>
        <w:rPr>
          <w:rStyle w:val="FootnoteAnchor"/>
          <w:rtl w:val="true"/>
        </w:rPr>
        <w:footnoteReference w:id="156"/>
      </w:r>
      <w:r>
        <w:rPr>
          <w:rFonts w:ascii="Amiri" w:hAnsi="Amiri" w:eastAsia="Amiri" w:cs="Amiri"/>
          <w:color w:val="111111"/>
          <w:sz w:val="28"/>
          <w:sz w:val="28"/>
          <w:szCs w:val="28"/>
          <w:rtl w:val="true"/>
          <w:lang w:bidi="ar-SA"/>
        </w:rPr>
        <w:t xml:space="preserve">ويطلب منه العمل بمصداقها لنيل الدرجات العالية والمراتب الغير المتناهية، ومن يكون مأخوذاً بأن يكون أوقاته مصروفة الله ولا يعمل إلّا له وتكاليف الله بالنسبة إليه كثيرة في الأيام والليالي ولا يكون له شيء منها، ومن يكون مأموراً بحب الله تعالى ومخلوقاً له كيف </w:t>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w:t>
      </w:r>
      <w:r>
        <w:rPr>
          <w:rStyle w:val="FootnoteAnchor"/>
          <w:rtl w:val="true"/>
        </w:rPr>
        <w:footnoteReference w:id="157"/>
      </w:r>
      <w:r>
        <w:rPr>
          <w:rFonts w:ascii="Amiri" w:hAnsi="Amiri" w:eastAsia="Amiri" w:cs="Amiri"/>
          <w:color w:val="111111"/>
          <w:sz w:val="28"/>
          <w:sz w:val="28"/>
          <w:szCs w:val="28"/>
          <w:rtl w:val="true"/>
          <w:lang w:bidi="ar-SA"/>
        </w:rPr>
        <w:t>قيلوا فإنّ الله يطعم الصّائم في منامه ويسقيه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قيلوا فإنّ الشّيطان لا يقيل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نوم الغداة شؤم يحرم الرّزق ويصفرّ اللّون، وكان المنّ والسّلوى ينزل على بني إسرائيل ما بين طلوع الفجر إلى طلوع الشّمس، فمن نام تلك السّاعة لم ينزل نصيبه، فكان إذا انتبه فلا يرى نصیبه احتاج إلى السّؤال والطّلب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تقسّم أرزاق بني آدم ما بين طلوع الفجر إلى طلوع الشّمس، فمن ينام فيما بينهما ينام عن رزقه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معمّر بن خلّادٍ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وهو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يغفل وينام؟ ويكون كالأنعام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قيلوا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وهو مجرّب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59"/>
      </w:r>
      <w:r>
        <w:rPr>
          <w:rFonts w:ascii="Amiri" w:hAnsi="Amiri" w:eastAsia="Amiri" w:cs="Amiri"/>
          <w:color w:val="111111"/>
          <w:sz w:val="28"/>
          <w:sz w:val="28"/>
          <w:szCs w:val="28"/>
          <w:rtl w:val="true"/>
          <w:lang w:bidi="ar-SA"/>
        </w:rPr>
        <w:t xml:space="preserve">، أي خالفوهم حتى لا يطمعوا في إطاعتكم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تقسّم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تقسّم اُمورهم وأرزاقهم وتهيّئ أسبابها بأمر الله تعالى لهم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،يدلّ على استحباب الجلوس في المصلّى للتعقيب إلى طلوع الشمس واستحباب إكثار السواك بعده لقراءة القرآن أو مطلقاً، وكذا مضغ الكندر واستحباب القراءة في المصحف ولو كان حافظاً له </w:t>
      </w:r>
    </w:p>
    <w:p>
      <w:pPr>
        <w:pStyle w:val="BookText"/>
        <w:rPr/>
      </w:pPr>
      <w:r>
        <w:rPr>
          <w:rFonts w:ascii="Amiri" w:hAnsi="Amiri" w:eastAsia="Amiri" w:cs="Amiri"/>
          <w:color w:val="111111"/>
          <w:sz w:val="28"/>
          <w:sz w:val="28"/>
          <w:szCs w:val="28"/>
          <w:rtl w:val="true"/>
          <w:lang w:bidi="ar-SA"/>
        </w:rPr>
        <w:t>بخراسان إذا صلّى الفجر جلس في مصلّاه إلى أن تطلع الشّمس، ثمّ يؤتى بخريطةٍ فيها مَسَاويك فيستاك بها واحداً بعد واحدٍ، ثمَّ يؤتى بكندرٍ فيمضغه ثمَّ يدع ذلك فيؤتى بالمصحف فيقرأ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جلس في مصلّاه من صلاة الفجر إلى طلوع الشّمس ستره 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وقادراً على قراءته عن ظهر القلب، كما يدلّ عليه أخبار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الموثق عن معمّر بن خلّاد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للرجل إذا أصبح أن يقرأ بعد التعقيب خمسين آية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 بن علي صلوات الله عليهما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فجلس في مصلّاه إلى طلوع الشمس كان له ستراً من النار</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صلوات الله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أبي علي بن أبي طالب صلوات الله عليه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امرء مسلم جلس في مصلّاه الذي صلّى فيه الفجر يذكر الله حتى تطلع الشمس كان له من الأجر كحاج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كزائره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وغفر له، فإن جلس فيه حتى يكون له ساعة تحل فيها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إلى أن تنبسط الشمس ويذهب شعاعها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ركعتين أو أربعاً غفر له ما سلف وكان له من الأجر كحاج بيت الله </w:t>
      </w:r>
      <w:r>
        <w:rPr>
          <w:rFonts w:eastAsia="IRNazanin" w:cs="IRNazanin"/>
          <w:color w:val="111111"/>
          <w:sz w:val="28"/>
          <w:szCs w:val="28"/>
          <w:rtl w:val="true"/>
          <w:lang w:bidi="fa-IR"/>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روي من جواز النوم </w:t>
      </w:r>
      <w:r>
        <w:rPr>
          <w:rStyle w:val="FootnoteAnchor"/>
          <w:rtl w:val="true"/>
        </w:rPr>
        <w:footnoteReference w:id="163"/>
      </w:r>
      <w:r>
        <w:rPr>
          <w:rFonts w:ascii="Amiri" w:hAnsi="Amiri" w:eastAsia="Amiri" w:cs="Amiri"/>
          <w:color w:val="111111"/>
          <w:sz w:val="28"/>
          <w:sz w:val="28"/>
          <w:szCs w:val="28"/>
          <w:rtl w:val="true"/>
          <w:lang w:bidi="ar-SA"/>
        </w:rPr>
        <w:t>فمحمول على الضرورة أو الجواز مع الكراهة الشديدة جمعاً بين الأخبار</w:t>
      </w:r>
      <w:r>
        <w:rPr>
          <w:rFonts w:eastAsia="Amiri" w:cs="Amiri" w:ascii="Amiri" w:hAnsi="Amiri"/>
          <w:color w:val="111111"/>
          <w:sz w:val="28"/>
          <w:szCs w:val="28"/>
          <w:rtl w:val="true"/>
          <w:lang w:bidi="ar-SA"/>
        </w:rPr>
        <w:t xml:space="preserve">. </w:t>
      </w:r>
      <w:bookmarkStart w:id="70" w:name="pg20218_227705"/>
    </w:p>
    <w:p>
      <w:pPr>
        <w:pStyle w:val="Heading3"/>
        <w:numPr>
          <w:ilvl w:val="2"/>
          <w:numId w:val="1"/>
        </w:numPr>
        <w:rPr/>
      </w:pPr>
      <w:bookmarkStart w:id="71" w:name="__RefHeading___Toc4707281_2320776876"/>
      <w:bookmarkStart w:id="72" w:name="_Toc27"/>
      <w:bookmarkEnd w:id="70"/>
      <w:bookmarkEnd w:id="71"/>
      <w:r>
        <w:rPr>
          <w:rtl w:val="true"/>
        </w:rPr>
        <w:t>باب صلاة العيدين</w:t>
      </w:r>
      <w:bookmarkEnd w:id="72"/>
    </w:p>
    <w:p>
      <w:pPr>
        <w:pStyle w:val="Heading4"/>
        <w:numPr>
          <w:ilvl w:val="3"/>
          <w:numId w:val="1"/>
        </w:numPr>
        <w:rPr/>
      </w:pPr>
      <w:bookmarkStart w:id="73" w:name="__RefHeading___Toc4707283_2320776876"/>
      <w:bookmarkStart w:id="74" w:name="_Toc28"/>
      <w:bookmarkEnd w:id="73"/>
      <w:r>
        <w:rPr>
          <w:rtl w:val="true"/>
        </w:rPr>
        <w:t>اشارة</w:t>
      </w:r>
      <w:bookmarkEnd w:id="74"/>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جميل بن درّاجٍ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فريضة وصلاة الكسوف فريضة يعني أنّهما من صغار الفرائض وصغار الفرائض سنن؛ لرواية حريزٍ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صلاة العيدين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الصحيح أيضاً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 الصدوق في الجمع بين الروايتين، أنّه ظهر وجوبهما من السنّة لا من القرآن؛ لأنّه ليس فيه ما يدلّ صريحاً على وجوبهما كما ذكره الأصحاب، أو مراتب الوجوب مختلفة، فما يكون مؤكّداً يسمى بالفريضة كصلوات اليومية والجمعة، وما لم يكن مؤكّداً يسمى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بينهما بأن يحمل الخبر الثاني على التقية أو على عدم استجماع الشرائط كما كان في زمن أكثر الأئمة من استيلاء أئمة الضلالة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w:t>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مع الإمام سنّة وليس قبلهما ولا بعدهما صلاةٌ ذلك اليوم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العيد إنّما هو مع إمامٍ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سماعة بن مهران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العيدين إلّا مع إمامٍ، وإن صلّيت وحدك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العيدين؟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وخمس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ما يقرأ فيهما؟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 وهل أتاك حديث الغاشية، وأشباههما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وعن أبي اُسامة،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التكبير في العيدين؟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وخمس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فريضة، وصلاة الكسوف فريضة</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 العيد إنّما هو مع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 الصدوق منه إمام الأصل أو غير الفاسق كالأخبار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ورواه الشيخ عنه 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به إمام الجماعة، ونفي الكمال؛ بقرينة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 صلّيت وحدك فلا بأس </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 xml:space="preserve">أو نفي الصحة بدون الجماعة مع الشرائط كما هو الظاهر من الأخبار، أو نفي الصحة بدون إمام الأصل مع ظهوره وتمكنه، وعدم البأس مع عدم تمكنه أو عدم ظهوره، وإن صلّيت جماعة فإنّها بمنزلة </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بن أعين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يوم الفطر والأضحى إلّا مع إمامٍ 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الانفراد بالنسبة إلى الصلاة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يحتمل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يصل مع الإمام في جماعة يوم العيد فلا صلاة له ولا قضاء عليه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في يوم الفطر والأضحى أذان ولا إقامة، أذانهما طلوع الشمس، إذا طلعت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قبلهما ولا بعدهما صلاة، ومن لم يصل مع إمام في جماعة فلا صلاة له ولا قضاء عليه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يوم الفطر والأضحى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صلاة إلّا مع إمام</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وفي الموثق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كالصحيح 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صلاة العيدين على المقيم، ولا صلاة إلّا بإمام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وفي الموثق 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يذبح؟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انصرف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في أرض ليس فيها إمام أفاُصلي </w:t>
      </w:r>
    </w:p>
    <w:p>
      <w:p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الأضحى والفطر؟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ركعتين في جماعةٍ أو في غير جماعةٍ، وكبّر سبعاً وخمساً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 فصلّى في بيته ركعتين ثمّ 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جعفر بن بشير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يشهد جماعة النّاس في العيدين فليغتسل وليتطيّب بما وجد ويصلّي في بيته وحده كما يصلّي في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بهم جماعة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استقبلت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تصلي وحدك، ولا صلاة إلّا مع إمام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وظاهره المعصوم وغيرها من الأخبار، وظاهرها وجوب الجماعة مع الشرائط كالجمعة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رواه الشيخ في الموثق عن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174"/>
      </w:r>
      <w:r>
        <w:rPr>
          <w:rFonts w:ascii="Amiri" w:hAnsi="Amiri" w:eastAsia="Amiri" w:cs="Amiri"/>
          <w:color w:val="111111"/>
          <w:sz w:val="28"/>
          <w:sz w:val="28"/>
          <w:szCs w:val="28"/>
          <w:rtl w:val="true"/>
          <w:lang w:bidi="ar-SA"/>
        </w:rPr>
        <w:t>، في الحسن إلى آخره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جعفر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وروى الشيخ في الصحيح عنه،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يشهد جماعة الناس في العيدين فليغتسل وليتطيّب بما وجد، وليصلّ وحده كما يصلي في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هارون بن حمزة الغنويّ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يوم الفطر والأضحى إلى الجبّانة حسن لمن استطاع الخروج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مريضاً لا يستطيع أن يخرج أيصلّي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خُذُوا زِينَتَكُمْ عِنْدَ كُلِّ 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العيدان والجمعة</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وفي الصحيح عن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عرفة يجتمعون بغير إمام في الأمصار يدعون الله عزّوجلّ</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يخرج يوم الفطر والأضحى أ عليه صلاة وحده؟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الناس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تخلف رجلاً يصلّي في العيدين؟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اُخالف السنّة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لأنّ السنّة الخروج مع الإمكان وإلّا فالصلاة وحده كما ظهر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هارون بن حمزة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على الظاهر، ورواه الشيخ عنه </w:t>
      </w:r>
      <w:r>
        <w:rPr>
          <w:rStyle w:val="FootnoteAnchor"/>
          <w:rtl w:val="true"/>
        </w:rPr>
        <w:footnoteReference w:id="179"/>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ويدلّ على استحباب الخروج إلى الصحراء للمستطيع وكراهة الصلاة في البيت، ويمكن حمله على الجماعة جمعاً، وكذا ما رواه الشيخ عن ابن قيس،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الصلاة يوم العيدين على من خرج إلى الجبّانة، ومن لم يخرج فليس عليه صلاة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المغيرة عن القاسم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الأضحى،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إلّا بمنئ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غسل العيدين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عليها غسل يوم الجمعة والفطر والأضحى ويوم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عليها الغسل</w:t>
      </w:r>
    </w:p>
    <w:p>
      <w:pPr>
        <w:pStyle w:val="BookText"/>
        <w:rPr/>
      </w:pP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وجرت السّنّة أن يأكل الإنسان يوم الفطر قبل أن يخرج إلى المصلّى، ولا يأكل في الأضحى إلّا بعد الخروج إلى المصلّى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ويؤيده ما رواه الشيخ في الموثق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الرجل ينسى أن يغتسل يوم العيد حتى صلّى؟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فعليه أن يغتسل ويعيد الصلاة، وإن مضى الوقت فقد جازت صلاته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وحملا على الاستحباب المؤكد جمعاً بين الأخبار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يوم الفطر قبل أن تخرج إلى المصلى</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ليطعم يوم الفطر قبل أن يصلّي، ولا يطعم يوم الأضحى حتى ينصرف الإمام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يوم الفطر قبل أن يغدو إلى المصلّى ولا يأكل يوم الأضحى حتى يذبح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حريز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يوم الفطر حتى تطعم شيئاً، ولا تأكل يوم الأضحى شيئاً إلّا من هديك واُضحيّتك إن قويت عليه، وإن لم تقوِ فمعذور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لايأكل يوم الأضحى شيئاً حتى يأكل من اُضحيّته، ولا يخرج يوم الفطر حتى يطعم ويؤدّي الفطرة،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نفعل نحن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حفص بن غياثٍ عن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على أهل الأمصار أن يبرزوا من أمصارهم في العيدين إلّا أهل مكّة، فإنّهم يصلّون في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وعن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أفطرت يوم الفطر على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سنّة وبركة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الموثق عن سماعة،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في العيدين إلّا مع الإمام، وإن صلّيت وحدك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الأكل قبل الخروج یوم العيد؟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وإن لم يأكل فلا بأس</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75" w:name="pg20218_227712"/>
    </w:p>
    <w:p>
      <w:pPr>
        <w:pStyle w:val="BookText"/>
        <w:rPr/>
      </w:pPr>
      <w:bookmarkEnd w:id="75"/>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تصلّى صلاة العيدين في مسجدٍ مسقّفٍ ولا في بيتٍ، إنّما تصلّى في الصّحراء أو في مكانٍ بارزٍ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 أبي عبد الله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كان إذا خرج يوم الفطر والأضحى أبى أن يؤتى بطنفسةٍ يصلّي عليها،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فيه حتى يبرز لآفاق السّماء ثمّ يضع جبهته على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الموثق إلى آخره، ورواه الكليني مرفوعاً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4707285_2320776876"/>
      <w:bookmarkStart w:id="77" w:name="_Toc29"/>
      <w:bookmarkEnd w:id="76"/>
      <w:r>
        <w:rPr>
          <w:rtl w:val="true"/>
        </w:rPr>
        <w:t>[</w:t>
      </w:r>
      <w:r>
        <w:rPr>
          <w:rtl w:val="true"/>
        </w:rPr>
        <w:t xml:space="preserve">استحباب صلاة العيدين في الصحراء </w:t>
      </w:r>
      <w:r>
        <w:rPr>
          <w:rtl w:val="true"/>
        </w:rPr>
        <w:t>]</w:t>
      </w:r>
      <w:bookmarkEnd w:id="7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علي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إلى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إلى آخره، وروى الكليني والشيخ في الصحيح عن الفضيل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السجادة الصغيرة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الفطر فأمر بردّها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أن ينظر فيه إلى آفاق السماء ويضع جبهته على الأرض</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وفي الصحيح عن معاوية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يخرج حتى ينظر إلى آفاق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يصلينّ </w:t>
      </w:r>
      <w:bookmarkStart w:id="78" w:name="pg20218_227713"/>
    </w:p>
    <w:p>
      <w:pPr>
        <w:pStyle w:val="BookText"/>
        <w:rPr/>
      </w:pPr>
      <w:bookmarkEnd w:id="78"/>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صلاة العيدين هل فيهما أذان وإقامة؟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فيهما أذان ولا إقامة، ولكن ينادى 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فيهما منبر، المنبر لا يحرّك من موضعه، ولكن يصنع للإمام شبه المنبر من طينٍ فيقوم عليه فيخطب النّاس ثمّ ينزل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يومئذ على بسط ولا بارية</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والطنفسة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الطاء والفاء وبكسر الطاء وفتح الفاء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الطنافس للبسط والثياب، وكحصير من سعف عرضه ذراع</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4707287_2320776876"/>
      <w:bookmarkStart w:id="80" w:name="_Toc30"/>
      <w:bookmarkEnd w:id="79"/>
      <w:r>
        <w:rPr>
          <w:rtl w:val="true"/>
        </w:rPr>
        <w:t>[</w:t>
      </w:r>
      <w:r>
        <w:rPr>
          <w:rtl w:val="true"/>
        </w:rPr>
        <w:t xml:space="preserve">ليس في صلاة العيدين أذان وإقامة </w:t>
      </w:r>
      <w:r>
        <w:rPr>
          <w:rtl w:val="true"/>
        </w:rPr>
        <w:t>]</w:t>
      </w:r>
      <w:bookmarkEnd w:id="8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العيدين؟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ليس قبلهما ولا بعدهما شيء، وليس فيهما أذان ولا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فيهما اثنتي عشرة تكبيرة، يبدأ فيكبّر ويفتتح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فاتحة الكتاب، ثمَّ يقرأ والشمس وضحاها، ثمَّ يكبّر خمس تكبيرات، ثمّ يكبّر ويركع فيكون يركع بالسابعة، ثمَّ يسجد سجدتين، ثمَّ يقوم فيقرأ فاتحة الكتاب وهل أتاك حديث الغاشية، ثمَّ يكبّر أربع تكبيرات ويسجد سجدتين ويتشهّد 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حريز 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 وتر ليلتك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فاتك حتى تصلّي الزّوال في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الفضل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والخطبة بعد الصلاة، وإنّما أحدث الخطبة قبل الصلاة عثمان، وإذا خطب الإمام فليقعد بين الخطبتين قليلاً، وينبغي للإمام أن يلبس يوم العيدين بُرداً ويعتم شاتياً كان أو قائظاً، ويخرج إلى البر حيث ينظر إلى آفاق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يصلي على حصير ولا يسجد عليه، 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إلى البقيع فيصلي بالناس</w:t>
      </w:r>
      <w:r>
        <w:rPr>
          <w:rFonts w:eastAsia="IRNazanin" w:cs="IRNazanin"/>
          <w:color w:val="111111"/>
          <w:sz w:val="28"/>
          <w:szCs w:val="28"/>
          <w:rtl w:val="true"/>
          <w:lang w:bidi="fa-IR"/>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ركعتان بلا أذان ولا إقامة، ليس قبلهما ولا بعدهما شيء</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أي صلاة وغيرها من الأخبار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ورواه الشيخ في الصحيح، عن زرارة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محمد بن الفضل</w:t>
      </w:r>
      <w:r>
        <w:rPr>
          <w:rStyle w:val="FootnoteAnchor"/>
          <w:rtl w:val="true"/>
        </w:rPr>
        <w:footnoteReference w:id="195"/>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عنه أيضاً في الموثق كالصحيح</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bookmarkStart w:id="81" w:name="pg20218_227715"/>
    </w:p>
    <w:p>
      <w:pPr>
        <w:pStyle w:val="BookText"/>
        <w:rPr/>
      </w:pPr>
      <w:bookmarkEnd w:id="81"/>
      <w:r>
        <w:rPr>
          <w:rFonts w:ascii="IRNazanin" w:hAnsi="IRNazanin" w:eastAsia="IRNazanin"/>
          <w:color w:val="111111"/>
          <w:sz w:val="28"/>
          <w:sz w:val="28"/>
          <w:szCs w:val="28"/>
          <w:rtl w:val="true"/>
          <w:lang w:bidi="fa-IR"/>
        </w:rPr>
        <w:t xml:space="preserve">ركعتان من السنّة ليس تصلّيان في موضع إلّا بالمدينة، وتصلّى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العيدين قبل أن يخرج إلى المصلّى وليس ذلك إلّا بالمدينة؛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إسماعيل بن مسلم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عَنَزة في أسفلها عُكّاز يتوكّأ عليها ويخرجها في العيدين يصلّي إليها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الحلبيّ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الفطر والأضحى إذا اجتمعا يوم الجمعة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اجتمعا في زمان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يأتي الجمعة فليأت ومن قعد فلا يضرّه وليصلّ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خطبتين جمع فيهما خطبة العيد وخطبة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العَنَزة مثل نصف الرمح أو أكبر شيئاً وفيها سنان الرمح</w:t>
      </w:r>
      <w:r>
        <w:rPr>
          <w:rStyle w:val="FootnoteAnchor"/>
          <w:rtl w:val="true"/>
        </w:rPr>
        <w:footnoteReference w:id="197"/>
      </w:r>
      <w:r>
        <w:rPr>
          <w:rFonts w:ascii="Amiri" w:hAnsi="Amiri" w:eastAsia="Amiri" w:cs="Amiri"/>
          <w:color w:val="111111"/>
          <w:sz w:val="28"/>
          <w:sz w:val="28"/>
          <w:szCs w:val="28"/>
          <w:rtl w:val="true"/>
          <w:lang w:bidi="ar-SA"/>
        </w:rPr>
        <w:t>والعُكّازة قريب منها، والمراد هنا سنانها وينصبها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للسترة المستحبة، وقد تقدم استحبابها سيّما في الصحاري</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707289_2320776876"/>
      <w:bookmarkStart w:id="83" w:name="_Toc31"/>
      <w:bookmarkEnd w:id="82"/>
      <w:r>
        <w:rPr>
          <w:rtl w:val="true"/>
        </w:rPr>
        <w:t>[</w:t>
      </w:r>
      <w:r>
        <w:rPr>
          <w:rtl w:val="true"/>
        </w:rPr>
        <w:t xml:space="preserve">إذا اجتمع أحد العيدين مع الجمعة </w:t>
      </w:r>
      <w:r>
        <w:rPr>
          <w:rtl w:val="true"/>
        </w:rPr>
        <w:t>]</w:t>
      </w:r>
      <w:bookmarkEnd w:id="8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الفطر والأضحى إذا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خطبة العيد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أن يأتي الجمعة فليأتِ ومن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وخطبة الجمعة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بخطبتين لهما ؛ لأنّ خطبة العيد بعد صلاته وخطبة الجمعة قبلها، فاكتفى بخطبتين لهما، فيمكن أن يكون الخطبتان قبل الزوال ويكون مؤيّداً لجواز فعلهما قبله كما هو الظاهر، أو يكون مخصوصاً بهذه الصورة وأن 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تأخير خطبة العيد إلى بعد الزوال أو يكون مخصوصاً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بالجمع أن يكون فراغه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خطبة العيد عند الزوال، فلمّا فرغ زالت وشرع في خطبة الجمعة لئلّا يلزم المحذوران ويكون الجمع تجوّزاً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عيدان على عهد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اجتمع فيه عيدان، فمن أحبّ أن يجمع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يصلي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ومن لم يفعل فإنّ له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كان متنحّياً</w:t>
      </w:r>
      <w:r>
        <w:rPr>
          <w:rStyle w:val="FootnoteAnchor"/>
          <w:rtl w:val="true"/>
        </w:rPr>
        <w:footnoteReference w:id="198"/>
      </w:r>
      <w:r>
        <w:rPr>
          <w:rFonts w:ascii="Amiri" w:hAnsi="Amiri" w:eastAsia="Amiri" w:cs="Amiri"/>
          <w:color w:val="111111"/>
          <w:sz w:val="28"/>
          <w:sz w:val="28"/>
          <w:szCs w:val="28"/>
          <w:rtl w:val="true"/>
          <w:lang w:bidi="ar-SA"/>
        </w:rPr>
        <w:t>وكأنّه من كلام الكليني وذهب إليه بعض الأصحاب، ويمكن أن يكون هذا من كلام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عن إسحاق بن عمار،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عيدان للناس في يوم واحد فإنّه ينبغي للإمام أن يقول للناس في خطبته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اجتمع لكم عيدان فأنا اُصلّيهما جميعاً، فمن كان قاصياً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مكانه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أن ينصرف عن الأرض فقد أذنت له</w:t>
      </w:r>
      <w:r>
        <w:rPr>
          <w:rFonts w:eastAsia="Amiri" w:cs="Amiri" w:ascii="Amiri" w:hAnsi="Amiri"/>
          <w:color w:val="111111"/>
          <w:sz w:val="28"/>
          <w:szCs w:val="28"/>
          <w:rtl w:val="true"/>
          <w:lang w:bidi="ar-SA"/>
        </w:rPr>
        <w:t>»</w:t>
      </w:r>
      <w:r>
        <w:rPr>
          <w:rStyle w:val="FootnoteAnchor"/>
          <w:rtl w:val="true"/>
        </w:rPr>
        <w:footnoteReference w:id="199"/>
      </w:r>
      <w:bookmarkStart w:id="84" w:name="pg20218_227717"/>
    </w:p>
    <w:p>
      <w:pPr>
        <w:pStyle w:val="BookText"/>
        <w:rPr/>
      </w:pPr>
      <w:bookmarkEnd w:id="84"/>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الفطرة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الجبّانة فصلّى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خرج إلى العيد لم يرجع في الطّريق الذي بدأ فيه، يأخذ في طريقٍ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الشّخوص في يوم العيد فانفجر الفجر وأنت في البلد فلا تخرج حتى تشهد ذلك</w:t>
      </w:r>
    </w:p>
    <w:p>
      <w:pPr>
        <w:pStyle w:val="BookText"/>
        <w:rPr/>
      </w:pP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Heading4"/>
        <w:numPr>
          <w:ilvl w:val="3"/>
          <w:numId w:val="1"/>
        </w:numPr>
        <w:rPr/>
      </w:pPr>
      <w:bookmarkStart w:id="85" w:name="__RefHeading___Toc4707291_2320776876"/>
      <w:bookmarkStart w:id="86" w:name="_Toc32"/>
      <w:bookmarkEnd w:id="85"/>
      <w:r>
        <w:rPr>
          <w:rtl w:val="true"/>
        </w:rPr>
        <w:t>[</w:t>
      </w:r>
      <w:r>
        <w:rPr>
          <w:rtl w:val="true"/>
        </w:rPr>
        <w:t xml:space="preserve">وجوب إخراج الفطرة قبل صلاة العيد </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الحسن عن أبي بكر الحضرمي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وظاهره أنّه قد فسّر صلوات الله عليه الآية بأن الفلاح والفوز والنجاة حاصل لمن تزكّى زكاة الفطرة وذكر اسم ربِّه بالتكبيرات التي ستذكر حين الخروج إلى الصحراء فصلى صلاة العيد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 الرجوع من طريق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الشيخ في الصحيح عنه</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w:t>
      </w:r>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سعد بن سعدٍ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إلى مكّة وغيرها، هل عليه صلاة العيدين الفطر والأضحى؟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بمنىً يوم النّحر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أوّل يومٍ من شوّالٍ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المؤمنون اغدوا إلى جوائزكم،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جوائز الله ليست كجوائز هؤلاء الملوك،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يوم الجوائز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ونظر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اُناسٍ في يوم فطرٍ يلعبون</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حرمة السفر أو كراهته بعد الصبح ما لم يصل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سعد بن سعد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الصدوق إليه غير مذكور في الفهرست، لكن رواه الشيخ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وحمل على الاستحباب؛ لما تقدم في الصحيح أنّه ليس في السفر جمعة ولا فطر ولا 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احضروا الغداة لصلاة العيد حتى تستحقوا جوائزكم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المضمار الموضع الذي تضمر فيه الخيل</w:t>
      </w:r>
      <w:r>
        <w:rPr>
          <w:rStyle w:val="FootnoteAnchor"/>
          <w:rtl w:val="true"/>
        </w:rPr>
        <w:footnoteReference w:id="204"/>
      </w:r>
      <w:r>
        <w:rPr>
          <w:rFonts w:ascii="Amiri" w:hAnsi="Amiri" w:eastAsia="Amiri" w:cs="Amiri"/>
          <w:color w:val="111111"/>
          <w:sz w:val="28"/>
          <w:sz w:val="28"/>
          <w:szCs w:val="28"/>
          <w:rtl w:val="true"/>
          <w:lang w:bidi="ar-SA"/>
        </w:rPr>
        <w:t>وتعلّفه حتى يسمن ثمَّ تردّه إلى القوت وذلك في أربعين يوماً، وهذه المدّة تسمى المضمار والموضع الذي يضمر فيه الخيل أيضاً مضمار، وغاية الفرس في السباق أيضاً مضمار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ويضحكون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عزّوجلّ جعل شهر رمضان مضماراً لخلقه يستبقون فيه بطاعته إلى رضوانه، فسبق فيه قوم ففازوا وتخلّف آخرون فخابوا، فالعجب كلّ العجب من الضّاحك اللّاعب في اليوم الذي يثاب فيه المحسنون ويخيب فيه المقصّرون، وأيْمُ الله لو كشف الغطاء لشغل محسنٌ بإحسانه ومسيءٌ بإساءته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المناسبة بينه وبين المعنى الأول فاعتبار أنّ النفس في هذه المدة تسمن بعبادة الله والقرب إلى الله وينفع لكل أوقات السنة، وأما الثاني فلانّ العباد يستبقون فيه بالعبادات والقربات إلى منتهى رضاه تعالى والثاني أظهر والتعجب من الضاحك اللاعب باعتبار أنّهم لا يعلمون أنّهم من السابقين الفائزين أو من المقصّرين الخاسرين وإن اجتهدوا في طاعة الله ؛ لأنهم مقصّرون بالنظر إلى ما يجب عليهم، أو لأنّهم لا يعلمون أنّ عباداتهم مقبولة أو مردودة، فينبغي للمجتهدين والمقصّرين أن يتضرّعوا إلى الله في أن يتجاوز عن تقصيرهم ويتفضّل عليهم بقبول أعمالهم وأن يدخلهم في زمرة المقبولين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القسم كقولك لعمرو الله، وفيها لغات كثيرة ويفتح همزتها ويكسر وهمزتها همزة وصل وقد يقطع، وأهل الكوفة من النحاة يزعمون أنّها جمع يمين، وغيرهم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موضوع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النهاية</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أو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لشغل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محسن بإحسانه، أي لا يتوجّه إلى غيره أو لشغل المحسن بالازدياد في العبادات والقربات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ويغتم لها ولا يشتغل بغيرها أو لكان يسعى في </w:t>
      </w:r>
      <w:bookmarkStart w:id="87" w:name="pg20218_227720"/>
    </w:p>
    <w:p>
      <w:pPr>
        <w:pStyle w:val="BookText"/>
        <w:rPr/>
      </w:pPr>
      <w:bookmarkEnd w:id="87"/>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عيدٍ للمسلمين أضحىّ ولا فطرٍ إلّا وهو يجدّد فيه لآل محمّدٍ حزن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يرون حقّهم في يد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وصلاة العيدين ركعتان في الفطر والأضحى، وليس قبلهما</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إزالتها بالتوبة والتدارك</w:t>
      </w:r>
    </w:p>
    <w:p>
      <w:pPr>
        <w:pStyle w:val="Heading4"/>
        <w:numPr>
          <w:ilvl w:val="3"/>
          <w:numId w:val="1"/>
        </w:numPr>
        <w:rPr/>
      </w:pPr>
      <w:bookmarkStart w:id="88" w:name="__RefHeading___Toc4707293_2320776876"/>
      <w:bookmarkStart w:id="89" w:name="_Toc33"/>
      <w:bookmarkEnd w:id="88"/>
      <w:r>
        <w:rPr>
          <w:rtl w:val="true"/>
        </w:rPr>
        <w:t>[</w:t>
      </w:r>
      <w:r>
        <w:rPr>
          <w:rtl w:val="true"/>
        </w:rPr>
        <w:t xml:space="preserve">تجدّد حزن آل محمد يوم العيدين </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Style w:val="FootnoteAnchor"/>
          <w:rtl w:val="true"/>
        </w:rPr>
        <w:footnoteReference w:id="206"/>
      </w:r>
      <w:r>
        <w:rPr>
          <w:rFonts w:ascii="Amiri" w:hAnsi="Amiri" w:eastAsia="Amiri" w:cs="Amiri"/>
          <w:color w:val="111111"/>
          <w:sz w:val="28"/>
          <w:sz w:val="28"/>
          <w:szCs w:val="28"/>
          <w:rtl w:val="true"/>
          <w:lang w:bidi="ar-SA"/>
        </w:rPr>
        <w:t>، سيجيء مسنداً عن عبد الله بن سنان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باعتبار الجاء الدنيوي، بل باعتبار أنه لو لم يغصب حقّهم لكان الخلق مهتدين ولكانوا ينتفعون بنصائحهم ومواعظهم ولم يكونوا من الهالكين، وإلّا فأصل الدنيا وجاهه عندهم صلوات الله عليهم أخسّ الأشياء؛ لما منّ الله تعالى عليهم بالعقول الكاملة والدرجات الرفيعة التي لا يكتنه علوّها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707295_2320776876"/>
      <w:bookmarkStart w:id="91" w:name="_Toc34"/>
      <w:bookmarkEnd w:id="90"/>
      <w:r>
        <w:rPr>
          <w:rtl w:val="true"/>
        </w:rPr>
        <w:t>[</w:t>
      </w:r>
      <w:r>
        <w:rPr>
          <w:rtl w:val="true"/>
        </w:rPr>
        <w:t xml:space="preserve">كيفية صلاة العيدين </w:t>
      </w:r>
      <w:r>
        <w:rPr>
          <w:rtl w:val="true"/>
        </w:rPr>
        <w:t>]</w:t>
      </w:r>
      <w:bookmarkEnd w:id="9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أذانهما طلوع الشمس</w:t>
      </w:r>
      <w:r>
        <w:rPr>
          <w:rStyle w:val="FootnoteAnchor"/>
          <w:rtl w:val="true"/>
        </w:rPr>
        <w:footnoteReference w:id="207"/>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الصلاة ثلاثاً</w:t>
      </w:r>
      <w:r>
        <w:rPr>
          <w:rStyle w:val="FootnoteAnchor"/>
          <w:rtl w:val="true"/>
        </w:rPr>
        <w:footnoteReference w:id="208"/>
      </w:r>
      <w:r>
        <w:rPr>
          <w:rFonts w:ascii="Amiri" w:hAnsi="Amiri" w:eastAsia="Amiri" w:cs="Amiri"/>
          <w:color w:val="111111"/>
          <w:sz w:val="28"/>
          <w:sz w:val="28"/>
          <w:szCs w:val="28"/>
          <w:rtl w:val="true"/>
          <w:lang w:bidi="ar-SA"/>
        </w:rPr>
        <w:t xml:space="preserve">، فيجمع بينهما بأن أذان </w:t>
      </w:r>
    </w:p>
    <w:p>
      <w:pPr>
        <w:pStyle w:val="BookText"/>
        <w:rPr/>
      </w:pPr>
      <w:r>
        <w:rPr>
          <w:rFonts w:ascii="Amiri" w:hAnsi="Amiri" w:eastAsia="Amiri" w:cs="Amiri"/>
          <w:color w:val="111111"/>
          <w:sz w:val="28"/>
          <w:sz w:val="28"/>
          <w:szCs w:val="28"/>
          <w:rtl w:val="true"/>
          <w:lang w:bidi="ar-SA"/>
        </w:rPr>
        <w:t>ولا بعدهما شيء ولا يصلّيان إلّا مع إمامٍ في جماعةٍ، ومن لم يدرك الإمام في جماعةٍ فلا صلاة له ولا قضاء عليه، وليس لهما أذان ولا إقامة، أذانهما طلوع الشّمس، يبدأ الإمام فيكبّر واحدةً ثمّ يقرأ الحمد وسبّح اسم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الخروج طلوعها وأذان الصلاة الصلاة ثلاثاً، برفع الهاء أي هذه وبنصبها أي احضروا أو أقيموا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الكيفيتان المذكورتان خلاف المشهور في الروايات وبين الأصحاب، وقد تقدم صحيحة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الموثق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العيدين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 ثمَّ تقرء ثمَّ تكبّر خمساً و تقنت بين كل تكبيرتين، ثمَّ تكبّر السابعة وتركع بها، ثمَّ تسجد، ثمَّ تقوم في الثانية وتقرأ ثمَّ تكبّر أربعاً فتقنت بين كل تكبيرتين، ثمَّ تكبّر و تركع بها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 عن محمد،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قبل الخطبتين والتكبير بعد القراءة سبع في الاُولى وخمس في الأخيرة، وكان أول من أحدثها بعد الخطبة عثمان لمّا أحدث أحداثه، كان إذا فرغ من الصلاة قام الناس ليرجعوا، فلمّا رأى ذلك قدّم الخطبتين واحتبس الناس للصلاة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التكبير في الفطر والأضحى اثنتا عشرة تكبيرة ، يكبّر في الاُولى واحدة ثمَّ يقرأ ثمَّ يكبّر بعد القراءة خمس تكبيرات والسابعة يركع بها، ثمَّ يقوم في الثانية فيقرأ ثمَّ يكبّر أربعاً والخامسة </w:t>
      </w:r>
    </w:p>
    <w:p>
      <w:pPr>
        <w:pStyle w:val="BookText"/>
        <w:rPr/>
      </w:pPr>
      <w:r>
        <w:rPr>
          <w:rFonts w:ascii="Amiri" w:hAnsi="Amiri" w:eastAsia="Amiri" w:cs="Amiri"/>
          <w:color w:val="111111"/>
          <w:sz w:val="28"/>
          <w:sz w:val="28"/>
          <w:szCs w:val="28"/>
          <w:rtl w:val="true"/>
          <w:lang w:bidi="ar-SA"/>
        </w:rPr>
        <w:t>ربّك الأعلى، ثمّ يكبّر خمساً ويقنت بين كلّ تكبيرتين ثمَّ يركع بالسّابعة ويسجد سجدتين، فإذا نهض إلى الثّانية كبّر وقرأ الحمد والشّمس وضحيها، ثمّ كبّر تمام أربع تكبيراتٍ مع تكبيرة القيام ثمّ ركع بالخامسة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يركع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يلبس حُلّة ويعتم شاتياً كان أو صائفاً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في العيدين أقبل القراءة أو بعدها؟ وكم عدد التكبير في الاُولى وفي الثانية والدعاء بينهما؟ وهل فيهما قنوت أم لا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 العيدين للصلاة قبل الخطبة يكبّر تكبيرة يفتتح بها الصلاة، ثمَّ يقرأ ويكبّر خمساً ويدعو بينهما، ثمَّ يكبّر اُخرى ويركع بها، فذلك سبع تكبيرات بالتي افتتح بها، ثمَّ يكبّر في الثانية خمساً يقوم فيقرأ، ثمَّ يكبّر أربعاً ويدعو بينهنّ، ثمَّ يكبّر التكبيرة الخامسة</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وعن سليمان بن خالد،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العيدين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ست تكبيرات واركع بالسابعة، ثمَّ قم في الثانية فاقرأ ثمَّ كبّر أربعاً واركع بالخامسة، والخطبة بعد الصلاة</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 عن إسماعيل 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العيدين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يكبّر واحدة يفتتح بها الصلاة، ثمَّ يقرأ اُم الكتاب وسورة، ثمَّ يكبّر خمساً يقنت بينهن، ثمَّ يكبّر واحدة ويركع بها، ثمَّ يقوم فيقرأ اُمّ القرآن وسورة، يقرأ في الاُولى سبح اسم ربك الأعلى وفي الثانية والشمس وضحاها، ثمَّ يكبر أربعاً ويقنت بينهن ثمَّ يركع بالخامسة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يكبر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العيدين إلّا تكبيرة واحدة حتى أبطأ عليه لسان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كان ذات يوم عيد ألبسته اُمّه وأرسلته مع جدّه 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الحسين حتى كبّر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ثمَّ قام في الثانية فكبّر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كبّر خمساً، فجعلها رسول الله سنّة وثبتت السنّة إلى اليوم</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روى الشيخ أيضاً في الصحيح عن إسماعيل بن سعد الأشعري،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التكبير في العيدين؟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الاُولى سبع تكبيرات قبل القراءة وفي الاُخرى خمس تكبيرات بعد القراءة</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وفي الصحيح عن عبد الله ابن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العيدين في الاُولى سبع قبل القراءة، وفي الأخيرة خمس بعد القراءة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هشام بن الحكم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العيدين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 القراءة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بالتكبير في الاُولى ثمّ الاُولى ثمَّ تقرء ثمَّ تركع بالسابعة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عبيد الله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92" w:name="pg20218_227724"/>
    </w:p>
    <w:p>
      <w:pPr>
        <w:pStyle w:val="BookText"/>
        <w:rPr/>
      </w:pPr>
      <w:bookmarkEnd w:id="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وروي عن محمد بن الفضيل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ما رواه الصدوق</w:t>
      </w:r>
      <w:r>
        <w:rPr>
          <w:rStyle w:val="FootnoteAnchor"/>
          <w:rtl w:val="true"/>
        </w:rPr>
        <w:footnoteReference w:id="220"/>
      </w:r>
      <w:r>
        <w:rPr>
          <w:rFonts w:ascii="Amiri" w:hAnsi="Amiri" w:eastAsia="Amiri" w:cs="Amiri"/>
          <w:color w:val="111111"/>
          <w:sz w:val="28"/>
          <w:sz w:val="28"/>
          <w:szCs w:val="28"/>
          <w:rtl w:val="true"/>
          <w:lang w:bidi="ar-SA"/>
        </w:rPr>
        <w:t>وغيرها من الأخبار، وحملها الشيخ على التقية؛ لموافقتها لمذاهب بعض العامة، والحمل على التخيير أظهر وإن كان العمل على المشهور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بن أعين سأل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العيدين؟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فيهما سواء، يكبّر الإمام تكبير الصلاة قائماً كما يصنع في الفريضة، ثمَّ يزيد في الركعة الاُولى ثلاث تكبيرات وفي الأخيرة ثلاثاً سوى تكبيرة الصلاة والركوع والسجود، إن شاء ثلاثاً وخمساً وإن شاء خمساً وسبعاً بعد أن يلحق ذلك إلى وتر</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هارون بن حمزة الغنوي،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التكبير في الفطر والأضحى؟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وأربع، فلا يضرّك إذا انصرفت على وتر</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وحملا على الجواز، ويمكن حملهما على التقية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707297_2320776876"/>
      <w:bookmarkStart w:id="94" w:name="_Toc35"/>
      <w:bookmarkEnd w:id="93"/>
      <w:r>
        <w:rPr>
          <w:rtl w:val="true"/>
        </w:rPr>
        <w:t>[</w:t>
      </w:r>
      <w:r>
        <w:rPr>
          <w:rtl w:val="true"/>
        </w:rPr>
        <w:t xml:space="preserve">استحباب القنوت في صلاة العيدين </w:t>
      </w:r>
      <w:r>
        <w:rPr>
          <w:rtl w:val="true"/>
        </w:rPr>
        <w:t>]</w:t>
      </w:r>
      <w:bookmarkEnd w:id="9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استحباب القنوت، وعلى القول بالوجوب فالظاهر أنّه لا توقيت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الشيخ في الصحيح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الكلام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الذي يتكلم به فيما بين التكبيرتين في العيدين؟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شئت من الكلام الحسن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يوم الفطر؟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ركعتين بغير أذان ولا إقامة، وينبغي للإمام أن يصلّي قبل الخطبة، والتكبير في الركعة الاُولى يكبّر ستاً ثمَّ يقرأ ثمَّ يكبّر السابعة ثمَّ يركع بها، فتلك سبع تكبيرات، ثمَّ يقوم في الثانية فيقرأ، فإذا فرغ من القراءة كبر أربعاً ويركع بها، وينبغي له أن يتضرّع بين كل تكبيرتين ويدعو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صلاة الفطر والأضحى مثل ذلك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الأمصار كلها إلّا يوم الأضحى بمنى، فإنّه ليس يومئذ صلاة ولا تكبير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الحسن بن محبوب، عن أبي جميلة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كبّر في العيدين قال بين كل تكبيرتين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وأشهد أنّ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أهل الكبرياء والعظمة وأهل الجود والجبروت وأهل العفو والرحمة وأهل التقوى والمغفرة، أسألك في هذا اليوم الذي جعلته للمسلمين عيداً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ذخراً ومزيداً أن تصلّي على محمد وآل مع محمد كأفضل ما صلّيت على عبد من </w:t>
      </w:r>
      <w:bookmarkStart w:id="95" w:name="pg20218_227726"/>
    </w:p>
    <w:p>
      <w:pPr>
        <w:pStyle w:val="BookText"/>
        <w:rPr/>
      </w:pPr>
      <w:bookmarkEnd w:id="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عبادك، وصلّ على ملائكتك المقرّبين ورسلك، واغفر للمؤمنين والمؤمنات والمسلمين والمسلمات الأحياء منهم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خير ما سألك عبادك المرسلون، وأعوذ بك من شرِّ ما عاذ بك منه عبادك المرسلون</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وعن محمّد بن عيسى بن أبي منصور،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تقول في دعاء العيدين بين كل تكبيرتين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أبداً، والإسلام ديني أبداً، ومحمد نبیّي أبداً، والقرآن كتابي أبداً، والكعبة قبلتي أبداً، وعليٌّ ولبي أبداً، والأوصياء أئمتي أبداً وتسمّيهم إلى آخرهم، ولا أحد إلّا الله</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والكل حسن، والجمع أحسن مع عدم ملالة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يرفع يديه مع كل تكبيرة؛ لما تقدم من الأخبار؛ ولما رواه الشيخ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تكبير العيدين أيرفع يده مع كل تكبيرة أم يجزيه أن يرفع في أول التكبيرة؟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مع كل تكبيرة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4707299_2320776876"/>
      <w:bookmarkStart w:id="97" w:name="_Toc36"/>
      <w:bookmarkEnd w:id="96"/>
      <w:r>
        <w:rPr>
          <w:rtl w:val="true"/>
        </w:rPr>
        <w:t>[</w:t>
      </w:r>
      <w:r>
        <w:rPr>
          <w:rtl w:val="true"/>
        </w:rPr>
        <w:t xml:space="preserve">استحباب الجهر بالقرائة في صلاة العيدين </w:t>
      </w:r>
      <w:r>
        <w:rPr>
          <w:rtl w:val="true"/>
        </w:rPr>
        <w:t>]</w:t>
      </w:r>
      <w:bookmarkEnd w:id="9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ويستحب أن يجهر بالقراءة؛ لما رواه الشيخ في الصحيح 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يعتمّ في العيدين شانياً كان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قائظاً ويلبس درعه، وكذلك ينبغي للإمام، ويجهر بالقراءة كما يجهر في الجمعة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صلّى بالناس صلاة فطر أو أضحى خفض من صوته يسمع من يليه، لا يجهر بالقرآن، والمواعظ والتذكرة يوم الأضحى والفطر بعد الصلاة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كان للتنقية، ويستحب مؤكّداً أن يعتم ويلبس البرد؛ لما تقدم من الأخبار، ولما رواه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العمامة والبرد يوم الأضحى والفطر، فأمّا الجمعة فإنّها تجزي بغير عمامة وبرد</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أبي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في العيدين ويوم الجمعة إذا تهيّأت للخروج بهذا الدعاء،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تهيّأ وتعبّاً وأعَدّ واستعدَّ لوِفَادةِ إلى مخلوقٍ رجاء رِفْدِه وطلب نائِله وجوائزه وفواضله ونوافله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فإليك يا سيدي وفادَتي وتهيئتي وتعبئتي وإعدادي واستعدادي رجاءَ رِفْدِك وجوائزِك ونوافِلِك، فلا تُخيِّب اليوم رَجائي، يا مَنْ لا يَخيبُ عليه سائلٌ ولا يَنْقُصُه نائلٌ، فإنّي لم آتِكَ اليوم بعمل صالحٍ قدّمتُهُ ولا شفاعَةِ مَخلوقٍ رَجَوْتُهُ، ولكن أَتَيتُكَ مُقرَّاً بالظلم والإساءة، لا حجة لي ولا عذر، فأسألك يا ربِّ أن تُعطيني مسألتي وتقلِبني برغبتي، ولا تردَني مجبوهاً ولا خائباً، يا عظيم، يا عظيم، يا عظيم، أرجوك </w:t>
      </w:r>
      <w:bookmarkStart w:id="98" w:name="pg20218_227728"/>
    </w:p>
    <w:p>
      <w:pPr>
        <w:pStyle w:val="BookText"/>
        <w:rPr/>
      </w:pPr>
      <w:bookmarkEnd w:id="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للعظيم، أسألك يا عظيم أن تغفر لي العظيمَ،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وارزقني خير هذا اليوم الذي شرّفته وعظّمته وتغسلني فيه من جميع ذنوبي و خطاياي وزدني من فضلك إنّك أنت الوهاب</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4707301_2320776876"/>
      <w:bookmarkStart w:id="100" w:name="_Toc37"/>
      <w:bookmarkEnd w:id="99"/>
      <w:r>
        <w:rPr>
          <w:rtl w:val="true"/>
        </w:rPr>
        <w:t>[</w:t>
      </w:r>
      <w:r>
        <w:rPr>
          <w:rtl w:val="true"/>
        </w:rPr>
        <w:t xml:space="preserve">استحباب الخروج حافياً </w:t>
      </w:r>
      <w:r>
        <w:rPr>
          <w:rtl w:val="true"/>
        </w:rPr>
        <w:t>]</w:t>
      </w:r>
      <w:bookmarkEnd w:id="100"/>
    </w:p>
    <w:p>
      <w:pPr>
        <w:pStyle w:val="BookText"/>
        <w:rPr/>
      </w:pPr>
      <w:r>
        <w:rPr>
          <w:rFonts w:ascii="Amiri" w:hAnsi="Amiri" w:eastAsia="Amiri" w:cs="Amiri"/>
          <w:color w:val="111111"/>
          <w:sz w:val="28"/>
          <w:sz w:val="28"/>
          <w:szCs w:val="28"/>
          <w:rtl w:val="true"/>
          <w:lang w:bidi="ar-SA"/>
        </w:rPr>
        <w:t>بيني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ويستحب أن يخرج حافياً، كما روى الكليني في الصحيح 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العيد بعث المأمون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أن يركب ويحضر العيد ويصلّي ويخطب، فبعث إليه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علمتَ ما كان وبينك من الشروط في دخول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اُريد بذلك أن تطمئنّ قلوبُ الناس ويعرفوا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يرادّه الكلام في ذلك فألحّ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إن أعفيتني من ذلك فهو أحبّ إليَّ و إن لم تُعفني خرجت كما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كيف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المأمون القوّاد والناس أن يركبوا ويبكروا إلى باب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ياسر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قعد الناس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الطرقات والسطوح، الرجال والنساء والصبيان، واجتمع القوّاد والجند على باب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طلعت الشمس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 وتعمّم بعمامة بيضاء من قطن، ألقى طرفاً منها على صدره وطرفاً بين كتفيه وتشمّر، ثمَّ قال لجميع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مثل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عُكّازا </w:t>
      </w:r>
      <w:r>
        <w:rPr>
          <w:rStyle w:val="FootnoteAnchor"/>
          <w:rtl w:val="true"/>
        </w:rPr>
        <w:footnoteReference w:id="232"/>
      </w:r>
      <w:r>
        <w:rPr>
          <w:rFonts w:ascii="Amiri" w:hAnsi="Amiri" w:eastAsia="Amiri" w:cs="Amiri"/>
          <w:color w:val="111111"/>
          <w:sz w:val="28"/>
          <w:sz w:val="28"/>
          <w:szCs w:val="28"/>
          <w:rtl w:val="true"/>
          <w:lang w:bidi="ar-SA"/>
        </w:rPr>
        <w:t>ثمَّ خرج ونحن بين يديه وهو حافٍ قد شمّر</w:t>
      </w:r>
      <w:r>
        <w:rPr>
          <w:rStyle w:val="FootnoteAnchor"/>
          <w:rtl w:val="true"/>
        </w:rPr>
        <w:footnoteReference w:id="233"/>
      </w:r>
      <w:r>
        <w:rPr>
          <w:rFonts w:ascii="Amiri" w:hAnsi="Amiri" w:eastAsia="Amiri" w:cs="Amiri"/>
          <w:color w:val="111111"/>
          <w:sz w:val="28"/>
          <w:sz w:val="28"/>
          <w:szCs w:val="28"/>
          <w:rtl w:val="true"/>
          <w:lang w:bidi="ar-SA"/>
        </w:rPr>
        <w:t xml:space="preserve">سراويله إلى نصف الساق وعليه ثياب مشمّرة، فلمّا مشى ومشينا بين يديه رفع رأسه إلى السماء وكبّر أربع تكبيرات، فخيّل إلينا أنّ السماء والحيطان تجاوبه، والقوّاد والناس على الباب قد تهيّأوا ولبسوا السلاح وتزيّنوا بأحسن الزينة، فلمّا طلعنا عليهم بهذه الصورة وطلع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الباب وقفةٌ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الله أكبر على ما هدانا، الله أكبر على ما رزقنا من بهيمة الأنعام والحمد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به أصواتنا، 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فتزعزعت مرو بالبكاء والضجيج والصياح لمّا نظروا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وسقط القوّاد عن دوابهم ورموا بخفافهم لمّا رأوا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حافياً، وكان يمشي ويقف في كل عشر خطوات ويكبّر ثلاث مرّات، 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فتخيّل إلينا أنّ السماء والأرض والجبال تجاوبه وصارت مرو ضجّة واحدة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المأمون ذلك، فقال له الفضل بن سهل ذو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بلغ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المصلّى على هذا السبيل افتتن به الناس، والرأي أن تسأله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المأمون فسأله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بخفّه فلبسه وركب ورجع</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أن يخرج مع السلاح؛ لمّا رواه الكليني 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يخرج السلاح في العيدين إلّا أن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عدو حاضر</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يخرج بعد طلوع الشمس؛ لما تقدم ولما رواه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الغدوّ إلى المصلّى في الفطر والأضحى؟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طلوع الشمس</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ويكره أن تخرج المرأة الشابة، ولا بأس بالمسنّة ؛ لما رواه الشيخ في الموثق عن عمار بن موسى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يؤمّ الرجلُ بأهله في صلاة العيدين في السطح أو 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بهنّ ولا يخرجن، وليس على النساء 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أقلّوا لهنّ من الهيئة حتى لا يسألنَ الخروج</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وفي الصحيح 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رخّص رسول الله للنساء العواتق في الخروج في العيدين للتعرّض للرزق</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الحسن بن محبوب، عن عبد الرحمن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على الإمام أن يخرج المحبسين في الدّين يوم الجمعة إلى الجمعة ويوم العيد إلى العيد، ويرسل معهم، فإذا قضوا الصلاة والعيد ردّهم إلى </w:t>
      </w:r>
      <w:bookmarkStart w:id="101" w:name="pg20218_227731"/>
    </w:p>
    <w:p>
      <w:pPr>
        <w:pStyle w:val="BookText"/>
        <w:rPr/>
      </w:pPr>
      <w:bookmarkEnd w:id="101"/>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في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تكبيرةً، سبع في الاُولى وخمس في الاُخرى، فإذا قمت في الصّلاة فكبّر واحدةً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الحبس؛ لوجوب الصلاة عليهم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الإمام على الخطبة؟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 حتى يفرغ عن خطبته ثمَّ تقوم فتصلّي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أول صلاتي أو آخرها؟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بل أولها، وليس ذلك إلّا فى هذه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لأجل أنّ الخطبتين ليستا جزئين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أدركت مع الإمام من الفريضة وما قضيت؟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السؤال لغير صلاة العيد، ويحتمل الأعم ويكون الحصر السابق إضافياً بالنسبة إلى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أدركت من الفريضة فهو أول صلاتك وما قضيت فآخرها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4707303_2320776876"/>
      <w:bookmarkStart w:id="103" w:name="_Toc38"/>
      <w:bookmarkEnd w:id="102"/>
      <w:r>
        <w:rPr>
          <w:rtl w:val="true"/>
        </w:rPr>
        <w:t>[</w:t>
      </w:r>
      <w:r>
        <w:rPr>
          <w:rtl w:val="true"/>
        </w:rPr>
        <w:t xml:space="preserve">عدد تكبيرات العيد وقنوتهما </w:t>
      </w:r>
      <w:r>
        <w:rPr>
          <w:rtl w:val="true"/>
        </w:rPr>
        <w:t>]</w:t>
      </w:r>
      <w:bookmarkEnd w:id="10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241"/>
      </w:r>
      <w:r>
        <w:rPr>
          <w:rFonts w:ascii="Amiri" w:hAnsi="Amiri" w:eastAsia="Amiri" w:cs="Amiri"/>
          <w:color w:val="111111"/>
          <w:sz w:val="28"/>
          <w:sz w:val="28"/>
          <w:szCs w:val="28"/>
          <w:rtl w:val="true"/>
          <w:lang w:bidi="ar-SA"/>
        </w:rPr>
        <w:t>، الظاهر أنّ مراده أنّه روي على ما ذكره قبل، وروى محمد بن الفضيل غيره، وهو مخيّر في الإتيان بأيّهما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أنت أهلُ الكبرياء والعظمة وأهلُ الجودِ والجبروتِ والقدرةِ والسّلطان والعزّةِ، أسألك في هذا اليوم الذي جعلته للمسلمين عيداً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ومَزيداً أن تصلّي على محمّدٍ وآل محمّدٍ وأن تصلّي على ملائِكتِكَ المقرَّبينَ وأنبيائكَ المرسلينَ وأن تغفِرَ لنا ولجميع المؤمنينَ والمؤمناتِ والمسلمينَ والمسلماتِ الأحياءِ منهم والأمواتِ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خيرِ ما سألَك عبادُك الصّالحون وأعوذ بك من شرِّ ما عاذ منه عبادك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أوّلُ كلِّ شيءٍ و آخرُهُ وبديعُ كلِّ شيءٍ ومنتهاه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وقد عرفت أنّ الروايات السابقة ليس فيها ما يدلّ على ذكره ولا في غيره مما رأيناه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الجبر بمعنى القهر، وإمّا من جبر الكسر أو بمعنى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والسلطان بمعنى السلطنة والعزّة المنعة ويرجع إلى القدرة، أو يمنع العقول والأفهام عن إدراكه ووصفه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مختاراً يعني اختار العيد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موجباً لزيادة فضله أو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لفضله أو ثوابه وقربه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كلِّ شيءٍ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على أن يكون خبر مبتدأ محذوف أو خبراً ثانياً لله، وبالنصب على أن يكون 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على سائر الموجودات من حيث إنّه موجدها ومحدثها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بعد فنائها ولو بالنظر إلى ذواتها؛ لأنّها مع وجودها في مرتبة الفناء، أو هو الأول الذي يبتدئ منه الأسباب والآخر الذي ينتهي إليه المسببات، أو الأول خارجاً والآخر ذهناً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وبديع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مبدعه ومحدثه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بالمعاني التي ذكرت في الآخر </w:t>
      </w:r>
    </w:p>
    <w:p>
      <w:pPr>
        <w:pStyle w:val="BookText"/>
        <w:rPr/>
      </w:pPr>
      <w:r>
        <w:rPr>
          <w:rFonts w:ascii="Amiri" w:hAnsi="Amiri" w:eastAsia="Amiri" w:cs="Amiri"/>
          <w:color w:val="111111"/>
          <w:sz w:val="28"/>
          <w:sz w:val="28"/>
          <w:szCs w:val="28"/>
          <w:rtl w:val="true"/>
          <w:lang w:bidi="ar-SA"/>
        </w:rPr>
        <w:t>وعالمُ كلِّ شيءٍ ومُعادُهُ، ومسيرُ كلِّ شيءٍ إليه ومردُّهُ، ومدبُّر الاُمور وباعث من في القبور، قابلُ الأعمال ومبدئُ الخفيّات، معلنُ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عظيمُ الملكوتِ شديدُ الجبروتِ، حيٌّ لا يموت، دائمٌ لا يزول، إذا قضى أمراً فإنّما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خشعت لكّ الأصواتُ وعنت لك الوجوهُ وحارت دونَكَ الأبصارُ وكلّت الألسنُ عن عظمتك، والنّواصي كلُّها بيدك، ومقاديرُ</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وعالم كل شيء ومعاده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يعود إليه الخلائق للثواب والعقاب أو بمعنى أنّ كل شيء يرجع إليه في الوجود والتربية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ومسير كلّ شيءٍ إليه ومردّه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إليه في الحوائج والشدائد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ومبدي الخفيات ومعلن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الآخرة،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تُبْلَى السَّرَائِرُ</w:t>
      </w:r>
      <w:r>
        <w:rPr>
          <w:rStyle w:val="FootnoteAnchor"/>
          <w:rtl w:val="true"/>
        </w:rPr>
        <w:footnoteReference w:id="242"/>
      </w:r>
      <w:r>
        <w:rPr>
          <w:rFonts w:ascii="IRNazanin" w:hAnsi="IRNazanin" w:eastAsia="IRNazanin"/>
          <w:color w:val="111111"/>
          <w:sz w:val="28"/>
          <w:sz w:val="28"/>
          <w:szCs w:val="28"/>
          <w:rtl w:val="true"/>
          <w:lang w:bidi="fa-IR"/>
        </w:rPr>
        <w:t>أو الأعم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القهر أو 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وحارت دونك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البصر أي لا يمكنها أن يراك؛ لأنّ رؤيتها مقصورة على بعض الجسمانيات مع شرائطها، أو جمع البصيرة أي تحيّرت في إدراك كنه ذاتك وصفاتك وأفعالك العقول كما هو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 الألسن من 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وصفها أو بسبب عظمتك عن وصفك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والنواصي كلها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الناصية شعر مقدّم الرأس ومن أخذه فقد تسلّط عليه، والمراد أنّ الخلائق مقهورون بيد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ومقادير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الفناء والفقر والموت </w:t>
      </w:r>
      <w:bookmarkStart w:id="104" w:name="pg20218_227734"/>
    </w:p>
    <w:p>
      <w:pPr>
        <w:pStyle w:val="BookText"/>
        <w:rPr/>
      </w:pPr>
      <w:bookmarkEnd w:id="104"/>
      <w:r>
        <w:rPr>
          <w:rFonts w:ascii="Amiri" w:hAnsi="Amiri" w:eastAsia="Amiri" w:cs="Amiri"/>
          <w:color w:val="111111"/>
          <w:sz w:val="28"/>
          <w:sz w:val="28"/>
          <w:szCs w:val="28"/>
          <w:rtl w:val="true"/>
          <w:lang w:bidi="ar-SA"/>
        </w:rPr>
        <w:t>الاُمور كلّها إليك، لا يقضي فيها غيرُك ولا يتمّ منها شيءٌ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أحاط بكلّ شيءٍ حفظُك وقهر كلَّ شيء عزُّك ونفذ في كلّ شيءٍ أمرُك وقام كلُّ شيءٍ بك وتواضع كلُّ شيءٍ لعظمتك، وذلّ كلّ شيءٍ</w:t>
      </w:r>
    </w:p>
    <w:p>
      <w:pPr>
        <w:pStyle w:val="BookText"/>
        <w:rPr/>
      </w:pPr>
      <w:r>
        <w:rPr>
          <w:rFonts w:ascii="Amiri" w:hAnsi="Amiri" w:eastAsia="Amiri" w:cs="Amiri"/>
          <w:color w:val="111111"/>
          <w:sz w:val="28"/>
          <w:sz w:val="28"/>
          <w:szCs w:val="28"/>
          <w:rtl w:val="true"/>
          <w:lang w:bidi="ar-SA"/>
        </w:rPr>
        <w:t>لعزَّتك، واستسلم كلُّ شيءٍ لقدرتك، وخضع كلُّ شيءٍ لمَلَكَتك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وتقرأ الحمد وسبّح اسم ربّك الأعلى وتكبّر السّابعة وتركع وتسجد وتقوم وتقرأ الحمد والشّمس وضحيها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أشهد أن لا إله إلّا الله وحده لا شريك 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أهلُ الكبرياءِ والعظمة وتتمّه كلّه كما قلته أوّل التّكبير، يكون هذا القول في كلّ تكبيرةٍ حتى يتمّ خمس 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والأرضَ وجعل الظّلماتِ والنّورَ، ثمّ الذين كفروا بربّهم</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والحياة وأمثالها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يتم شيء منها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يصير تماماً بدون مشيّتك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كل شيء لعزّتك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لقدرتك ومنعتك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انقاد</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707305_2320776876"/>
      <w:bookmarkStart w:id="106" w:name="_Toc39"/>
      <w:bookmarkEnd w:id="105"/>
      <w:r>
        <w:rPr>
          <w:rtl w:val="true"/>
        </w:rPr>
        <w:t>[</w:t>
      </w:r>
      <w:r>
        <w:rPr>
          <w:rtl w:val="true"/>
        </w:rPr>
        <w:t xml:space="preserve">خطبة عيد الفطر </w:t>
      </w:r>
      <w:r>
        <w:rPr>
          <w:rtl w:val="true"/>
        </w:rPr>
        <w:t>]</w:t>
      </w:r>
      <w:bookmarkEnd w:id="10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بأنّه تعالى مستحق للحمد والثناء، ونبّه على أنّه المستحق للحمد على هذه النعم العظيمة حمداً، ولم يحمد ليكون حجة على الذين هم بربهم يعدلون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يعدلون لا نشرك بالله شيئاً ولا نتّخذ من دونه 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وجَعَلَ الظُّلُمَاتِ والنُّورَ</w:t>
      </w:r>
      <w:r>
        <w:rPr>
          <w:rStyle w:val="FootnoteAnchor"/>
          <w:rtl w:val="true"/>
        </w:rPr>
        <w:footnoteReference w:id="243"/>
      </w:r>
      <w:r>
        <w:rPr>
          <w:rFonts w:ascii="IRNazanin" w:hAnsi="IRNazanin" w:eastAsia="IRNazanin"/>
          <w:color w:val="111111"/>
          <w:sz w:val="28"/>
          <w:sz w:val="28"/>
          <w:szCs w:val="28"/>
          <w:rtl w:val="true"/>
          <w:lang w:bidi="fa-IR"/>
        </w:rPr>
        <w:t>أنشأهما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متعدياً إلى مفعول واحد، أنّ الخلق فيه معنى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والجعل فيه معنى التصيير؛ ولذلك عبّر تعالى عن إحداث النور والظلم بالجعل تنبيهاً على أنّهما عرضان لا يقومان بأنفسهما كما زعمت الثنوية، وجعل الظلمات لكثرة أسبابها والأجرام الحاملة لها أو لأنّ المراد بالظلمة الضلال وبالنور الهدى والهدى واحد والضلال كثير، وتقديمها؛ لتقدم الأعدام على الملكات أو لأنّ الأصل في الممكنات الظلمة والضلال، فإن حصل نور الوجود أو نور الهداية فمن الله تعالى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آدم كلكم ضال إلّا من هديتُ وكلكم عائل إلّا من أغنيتُ</w:t>
      </w:r>
      <w:r>
        <w:rPr>
          <w:rFonts w:eastAsia="IRNazanin" w:cs="IRNazanin"/>
          <w:color w:val="111111"/>
          <w:sz w:val="28"/>
          <w:szCs w:val="28"/>
          <w:rtl w:val="true"/>
          <w:lang w:bidi="fa-IR"/>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ظاهراً على أنّ العدم كالوجود مقدوره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الَّذِينَ كَفَرُوا بِرَبِّهِمْ يَعْدِلُونَ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 الله حقيق بالحمد على ما خلقه نعمةً على العباد، ثمَّ الّذين كفروا به يعدلون فيكفرون نعمته ويشركون بربهم تنبيهاً على أنّه خلق هذه الأشياء أسباباً لتكوّنهم وتعيّشهم، فمن حقّه أن يحمد عليها ولا يكفر أو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أنّه خلق ما لا يقدر عليه أحد سواه، ثمَّ هم يعدلون به ما لا يقدر على شيء منه، ومعنى ثمَّ استبعاد عدولهم بعد هذا البيان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ذكر استبعاد الشرك عن الكفار أو الميل عنه تعالى إلى غيره بعد هذه النعم العظيمة نفى عن نفسه؛ لإظهار نعمه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والحمد لله الذي له ما في السّماوات وما في الأرض وله الحمد في الدّنيا والآخرة وهو الحكيم الخبير يعلم ما يلج في الأرض وما يخرج منها وما ينزل من السّماء وما يعرج فيها وهو الرّحيم الغفور كذلك الله لا إله إلّا هو 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يمسك السّماء أن تقع على الأرض إلّا بإذنه إنّ الله بالنّاس لرؤوف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ارحمنا برحمتك واعممنا بمغفرتك إنّك أنت العليّ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ناصراً أو محبّاً أو إلهاً يتولّى اُمورنا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ونعمة، فله الحمد في الدنيا بكمال قدرته وعلى تمام 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الْحَمْدُ فِي الأخِرَةِ</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في الآخرة أيضاً كذلك، وتقديم الصلة للاختصاص؛ فإنّ النعم الدنيوية قد تكون بواسطة من يستحق الحمد لأجلها ولا كذلك نعم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أحكم أمر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ببواطن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كالغيث ينفذ في موضع وينبع في موضع آخر وكالكنوز والدفائن والأموات والحبات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في النشأتين والنبات والفلزات والعيون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كالملائكة والكتب والمقادير والأرزاق والأمطار والصواعق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كالملائكة وأعمال العباد والأبخرة والأدخنة والأرواح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الرَّحِيمُ الْغَفُورُ </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للمفرطين في شكر نعمه مع كثرتها أو في الآخرة مع ماله من سوابق هذه النعم الفائتة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وإرادته إن اقتضاه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بالسماء المطر أو تقديراتها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بِالنَّاسِ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رأفته </w:t>
      </w:r>
    </w:p>
    <w:p>
      <w:pPr>
        <w:pStyle w:val="BookText"/>
        <w:rPr/>
      </w:pPr>
      <w:r>
        <w:rPr>
          <w:rFonts w:ascii="Amiri" w:hAnsi="Amiri" w:eastAsia="Amiri" w:cs="Amiri"/>
          <w:color w:val="111111"/>
          <w:sz w:val="28"/>
          <w:sz w:val="28"/>
          <w:szCs w:val="28"/>
          <w:rtl w:val="true"/>
          <w:lang w:bidi="ar-SA"/>
        </w:rPr>
        <w:t>الحمد لله الذي لا مقنوط من رحمته ولا مخلوّ من نعمته ولا مؤيس من روحه ولا مستنكف عن عبادته، الذي بكلمته قامت السّماوات السّبع واستقرّت الأرض المهاد وثبتت الجبال الرّواسي وجرت الرّياح اللّواقح وسار في جوّ السّماء السّحاب وقامت على حدودها البحار، وهو إله لها وقاهر، يذلّ له المتعزّزون ويتضاءل له المتكبّرون ويدين له طوعاً وكرهاً العالمون، نحمده كما حمد نفسه وكماهو أهله ونستعينه ونستغفره ونستهديه ونشهد أن لا إله إلّا الله وحده لا شريك له، يعلم ما تخفي النّفوس وما تَجُنّ البحار، وما تواري منه ظلمة ولا تغيب عنه غائبة وما تسقط من ورقةٍ من شجرةٍ ولا حبّةٍ في ظلمات إلّا يعلمها لا إله إلّا هو، ولارطبٍ ولا يابسٍ إلّا في كتابٍ مبينٍ، ويعلم ما يعمل العاملون وأيّ مجرئ</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 رحمته إمساكه تعالى وقوع السماء على الأرض مع استحقاقهم له بأفعالهم القبيحة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مِنْهُ وَتَنْشَقُّ الْأَرْضُ وَتَخِرُّ الْجِبَالُ هَدًّا أَنْ دَعَوْا لِلرَّحْمَنِ وَلَدًا</w:t>
      </w:r>
      <w:r>
        <w:rPr>
          <w:rStyle w:val="FootnoteAnchor"/>
          <w:rtl w:val="true"/>
        </w:rPr>
        <w:footnoteReference w:id="247"/>
      </w:r>
      <w:r>
        <w:rPr>
          <w:rFonts w:ascii="Amiri" w:hAnsi="Amiri" w:eastAsia="Amiri" w:cs="Amiri"/>
          <w:color w:val="111111"/>
          <w:sz w:val="28"/>
          <w:sz w:val="28"/>
          <w:szCs w:val="28"/>
          <w:rtl w:val="true"/>
          <w:lang w:bidi="ar-SA"/>
        </w:rPr>
        <w:t>والروح الرحمة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أو بقدرته وإرادته أو باسمه الأعظم، والرواسي من الجبال الثوابت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الرياح اللواقع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تحمل الأشجار بها أو تلقح كُشّ الفحل من النخلة في اُنثاها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ويتضاءل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يتصاغر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يذل أو يطيع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وما تواري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والكتاب المبين اللوح المحفوظ والحائدون العادلون عنه إلى غيره أو معه غيره، واليقين هنا الموت </w:t>
      </w:r>
    </w:p>
    <w:p>
      <w:pPr>
        <w:pStyle w:val="BookText"/>
        <w:rPr/>
      </w:pPr>
      <w:r>
        <w:rPr>
          <w:rFonts w:ascii="Amiri" w:hAnsi="Amiri" w:eastAsia="Amiri" w:cs="Amiri"/>
          <w:color w:val="111111"/>
          <w:sz w:val="28"/>
          <w:sz w:val="28"/>
          <w:szCs w:val="28"/>
          <w:rtl w:val="true"/>
          <w:lang w:bidi="ar-SA"/>
        </w:rPr>
        <w:t>يجرون وإلى أيّ منقلب ينقلبون ونستهدي الله بالهدى ونشهد أنّ محمّداً عبدُه ونبيُّه ورسولُه إلى خلقِه وأمينُه على وحيه، وأنّه قد بلّغ رسالات ربّه</w:t>
      </w:r>
    </w:p>
    <w:p>
      <w:pPr>
        <w:pStyle w:val="BookText"/>
        <w:rPr/>
      </w:pPr>
      <w:r>
        <w:rPr>
          <w:rFonts w:ascii="IRNazanin" w:hAnsi="IRNazanin" w:eastAsia="IRNazanin"/>
          <w:color w:val="111111"/>
          <w:sz w:val="28"/>
          <w:sz w:val="28"/>
          <w:szCs w:val="28"/>
          <w:rtl w:val="true"/>
          <w:lang w:bidi="fa-IR"/>
        </w:rPr>
        <w:t xml:space="preserve">وجاهد في الله الحائدين عنه العادلين به، وعبد الله حتى أتاه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اُوصيكم عبادَ اللهِ بتقوى الله الذي لا تبرح منه نعمة ولا تنفد منه رحمة ولا يستغني العباد عنه ولا تجزي أنعُمَهُ أعمالُ العالمين، الذي رغّب في التّقوى و زهّد في الدّنيا وحذّر المعاصي وتعزّز بالبقاء وذلَّلَ خلقه بالموت والفناء والموتُ غايةُ المخلوقين وسبيلُ العاملين ومعقودٌ بنواصي الباقين، لا يعجزه إباق الهاربين، وعند حلوله يأسر أهل الهوى يهدم كلّ لذّةٍ ويزيل كلّ نعمةٍ ويقطع كلّ بهجةٍ، والدّنيا دارٌ كتب الله لها الفناء ولأهلها منها الجلاء، فأكثرهم ينوي بقاءها ويعظّم بناءها وهي حلوة خضرة وقد عجلت للطّالب والتبست بقلب النّاظر ويضنّ ذو الثروة الضّعيف ويجتويها الخائف الوجل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فيضه شامل للمؤمن والكافر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تجزي أنعمَه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نعماءه لا تحصى والأعمال لو كانت بالشرائط والإخلاص فانية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والتبست بقلب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يتوهمها باقية لذيذة ولا يعلم فناءها ومرارتها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وتضني</w:t>
      </w:r>
      <w:r>
        <w:rPr>
          <w:rStyle w:val="FootnoteAnchor"/>
          <w:rtl w:val="true"/>
        </w:rPr>
        <w:footnoteReference w:id="248"/>
      </w:r>
      <w:r>
        <w:rPr>
          <w:rFonts w:ascii="Amiri" w:hAnsi="Amiri" w:eastAsia="Amiri" w:cs="Amiri"/>
          <w:color w:val="111111"/>
          <w:sz w:val="28"/>
          <w:sz w:val="28"/>
          <w:szCs w:val="28"/>
          <w:rtl w:val="true"/>
          <w:lang w:bidi="ar-SA"/>
        </w:rPr>
        <w:t>ذو الثروة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يحقّر ذو المال فاقده ولا يتفكر في عاقبته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ويجتويها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أي يكرهها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وفي بعض النسخ بالحاء أي يجمعها الخائف فكيف الآمن من عذاب الله الغافل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فارتحلوا منها يرحمكم الله بأحسن ما بحضرتكم، ولا تطلبوا منها أكثر من القليل ولا تسألوا منها فوق الكفاف وارضوا منها باليسير، ولا تمدّنّ أعينَكم منها إلى ما متّع المترفون به، واستهينوا بها ولا توطّنوها وأضرّوا بأنفسكم فيها، وإيّاكم والتنعّم والتلهّي والفاكهات؛ فإنّ في ذلك غفلةً واغتراراً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الدّنيا قد تنكّرت وأدبرت واحلولت وآذنت بوداعٍ، ألا وإنّ الآخرة قد رحلت فأقبلت وأشرفت و آذنت باطّلاع، ألا وإنّ المضمار اليوم والسّباق غداً، ألا وإنّ السُّبقة الجنّة والغاية النّار، ألا أفلا تائب من خطيئته قبل يوم منيّته، ألا عامل لنفسه قبل يوم بؤسه وفقره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وإيّاكم ممّن يخافه ويرجو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بقلوبكم ولا تطمئنّوا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دعائية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أحسن ما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التقوى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المتنعّم المتوسّع في ملاذ الدنيا وشهواتها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واستهينوا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اجعلوها هيّناً حقيراً ولا تستعظموها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وأضرّوا بأنفسكم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الشهوات واللذات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والتلّهي التغافل والتشاغل واللعب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الدنيا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تغيّرت عن حال تسرّك إلى حال تكرهها أى يلزمها التغيّر والإدبار حال إقبالها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آذنت بوادع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حلاوتها تعلم بالوداع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والسُبْقة العوض الذي يكون للسبق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 الحاجة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bookmarkStart w:id="107" w:name="pg20218_227740"/>
    </w:p>
    <w:p>
      <w:pPr>
        <w:pStyle w:val="BookText"/>
        <w:rPr/>
      </w:pPr>
      <w:bookmarkEnd w:id="107"/>
      <w:r>
        <w:rPr>
          <w:rFonts w:ascii="Amiri" w:hAnsi="Amiri" w:eastAsia="Amiri" w:cs="Amiri"/>
          <w:color w:val="111111"/>
          <w:sz w:val="28"/>
          <w:sz w:val="28"/>
          <w:szCs w:val="28"/>
          <w:rtl w:val="true"/>
          <w:lang w:bidi="ar-SA"/>
        </w:rPr>
        <w:t>ألا وإنّ هذا اليوم يوم جعله الله لكم عيداً وجعلكم له أهلاً، فاذكروا الله يذكركم، وادعوه يستجب لكم، وأدّوا فطرتكم فإنّها سنّة نبيّكم وفريضة واجبة من ربّكم، فليؤدِّها كلُّ امرئٍ منكم عنه وعن عياله كلِّهم ذكرِهم واُنثاهم وصغيرِهم وكبيرِهِم وحرِّهم ومملوكِهِم، عن كلّ إنسانٍ منهم صاعاً من برٍّ أو صاعاً من تمرٍ أو صاعاً من شعيرٍ، وأطيعوا الله فيما فرض الله عليكم وأمركم به من إقامِ الصّلاة وإيتاءِ الزّكاة وحجِّ البيتِ وصومِ شهر رمضانَ والأمرِ بالمعروف والنّهي عن المنكر والإحسانِ إلى نسائكم وما ملكت أيْمانكم، وأطيعوا الله فيما نهاكم عنه من قذف المحصنة وإتيان الفاحشة وشرب الخمر وبخس المكيال ونقص الميزان وشهادة الزّور والفرار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وإيّاكم بالتّقوى وجعل الآخرة خيراً لنا ولكم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الحديث وأبلغ موعظة المتّقين، كتاب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 قُلْ هُوَ اللهُ أَحَدٌ اللهُ الصَّمَدُ لَمْ يَلِدْ وَلَمْ يُولَدْ وَلَمْ يَكُنْ لَهُ كُفُواً أَحَدٌ ثمَّ يجلس جلسةً كجلسة العجلان ثمّ يقوم بالخطبة التي كتبناها في آخر خطبة يوم الجمعة بعد جلوسه وقيامه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عيد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وله الشّكر فيما أولانا، والحمد لله على ما رزقنا من بهيمة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Heading4"/>
        <w:numPr>
          <w:ilvl w:val="3"/>
          <w:numId w:val="1"/>
        </w:numPr>
        <w:rPr/>
      </w:pPr>
      <w:bookmarkStart w:id="108" w:name="__RefHeading___Toc4707307_2320776876"/>
      <w:bookmarkStart w:id="109" w:name="_Toc40"/>
      <w:bookmarkEnd w:id="108"/>
      <w:r>
        <w:rPr>
          <w:rtl w:val="true"/>
        </w:rPr>
        <w:t xml:space="preserve">[ </w:t>
      </w:r>
      <w:r>
        <w:rPr>
          <w:rtl w:val="true"/>
        </w:rPr>
        <w:t xml:space="preserve">خطبة عيد الأضحى </w:t>
      </w:r>
      <w:r>
        <w:rPr>
          <w:rtl w:val="true"/>
        </w:rPr>
        <w:t>]</w:t>
      </w:r>
      <w:bookmarkEnd w:id="1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وخطب في عيد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أبلانا وأولانا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علينا</w:t>
      </w:r>
      <w:r>
        <w:rPr>
          <w:rFonts w:eastAsia="Amiri" w:cs="Amiri" w:ascii="Amiri" w:hAnsi="Amiri"/>
          <w:color w:val="111111"/>
          <w:sz w:val="28"/>
          <w:szCs w:val="28"/>
          <w:rtl w:val="true"/>
          <w:lang w:bidi="ar-SA"/>
        </w:rPr>
        <w:t xml:space="preserve">. </w:t>
      </w:r>
      <w:bookmarkStart w:id="110" w:name="pg20218_227741"/>
    </w:p>
    <w:p>
      <w:pPr>
        <w:pStyle w:val="BookText"/>
        <w:rPr/>
      </w:pPr>
      <w:bookmarkEnd w:id="110"/>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بالتكبير إذا صلّى الظّهر من يوم النّحر، وكان يقطع التكبير آخر أيّام التّشريق عند الغداة، وكان يكبّر في دبر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 لا إله إلّا الله والله أكبر، الله أكبر ولله الحمد فإذا انتهى إلى المصلّى تقدّم فصلّى بالنّاس بغير أذانٍ ولا 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Heading4"/>
        <w:numPr>
          <w:ilvl w:val="3"/>
          <w:numId w:val="1"/>
        </w:numPr>
        <w:rPr/>
      </w:pPr>
      <w:bookmarkStart w:id="111" w:name="__RefHeading___Toc4707309_2320776876"/>
      <w:bookmarkStart w:id="112" w:name="_Toc41"/>
      <w:bookmarkEnd w:id="111"/>
      <w:r>
        <w:rPr>
          <w:rtl w:val="true"/>
        </w:rPr>
        <w:t>[</w:t>
      </w:r>
      <w:r>
        <w:rPr>
          <w:rtl w:val="true"/>
        </w:rPr>
        <w:t xml:space="preserve">عدد تكبيرات صلاة الأضحى وخطبتها </w:t>
      </w:r>
      <w:r>
        <w:rPr>
          <w:rtl w:val="true"/>
        </w:rPr>
        <w:t>]</w:t>
      </w:r>
      <w:bookmarkEnd w:id="112"/>
    </w:p>
    <w:p>
      <w:pPr>
        <w:pStyle w:val="BookText"/>
        <w:rPr/>
      </w:pPr>
      <w:r>
        <w:rPr>
          <w:rFonts w:ascii="IRNazanin" w:hAnsi="IRNazanin" w:eastAsia="IRNazanin"/>
          <w:color w:val="111111"/>
          <w:sz w:val="28"/>
          <w:sz w:val="28"/>
          <w:szCs w:val="28"/>
          <w:rtl w:val="true"/>
          <w:lang w:bidi="fa-IR"/>
        </w:rPr>
        <w:t>الأمصار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كان يكبّر عقيب خمس عشرة صلاة إن كان بمنى، أوّلها عقيب الظهر يوم العيد وآخرها الصبح في اليوم الثالث من أيام التشريق، وفي غير منى يكبّر عقيب عشر صلوات يكون آخرها صبح ثاني أيام التشريق؛ لمّا رواه الكليني 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فِي أَيَّامٍ مَعْدُودَاتٍ</w:t>
      </w:r>
      <w:r>
        <w:rPr>
          <w:rStyle w:val="FootnoteAnchor"/>
          <w:rtl w:val="true"/>
        </w:rPr>
        <w:footnoteReference w:id="2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أيام التشريق من صلاة الظهر يوم النحر إلى صلاة الفجر من اليوم الثالث، وفي عشر صلوات، فإذا نفر بعد الاُولى أمسك أهل الأمصار ومن أقام بمنى فصلّى بها الظهر والعصر فليكبّر</w:t>
      </w:r>
      <w:r>
        <w:rPr>
          <w:rStyle w:val="FootnoteAnchor"/>
          <w:rtl w:val="true"/>
        </w:rPr>
        <w:footnoteReference w:id="251"/>
      </w:r>
      <w:r>
        <w:rPr>
          <w:rFonts w:ascii="Amiri" w:hAnsi="Amiri" w:eastAsia="Amiri" w:cs="Amiri"/>
          <w:color w:val="111111"/>
          <w:sz w:val="28"/>
          <w:sz w:val="28"/>
          <w:szCs w:val="28"/>
          <w:rtl w:val="true"/>
          <w:lang w:bidi="ar-SA"/>
        </w:rPr>
        <w:t>أي في النفر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في أيّام التشريق في دبر الصلوات؟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التكبير بمنى في دبر خمسة عشر صلاة، وفي سائر الأمصار في دبر عشر صلوات، وأول التكبير في دبر صلاة الظهر يوم النحر، 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لا إله إلّا الله والله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أكبر الله أكبر ولله الحمد، الله أكبر على ما هدانا، 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 في سائر الأمصار في دبر عشر صلوات؛ لأنّه إذا نفر الناس في النفر الأول أمسك أهل الأمصار عن التكبير وكبّر أهل منى ما داموا بمنى إلى النفر الأخير</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أَيَّامٍ مَعْدُودَاتٍ</w:t>
      </w:r>
      <w:r>
        <w:rPr>
          <w:rStyle w:val="FootnoteAnchor"/>
          <w:rtl w:val="true"/>
        </w:rPr>
        <w:footnoteReference w:id="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أيّام التشريق، كانوا إذا أقاموا بمنى بعد النحر تفاخروا، فقال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يفعل كذا وكذا، فقال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كَذِكْرِكُمْ آبَاءَكُمْ أَوْ أَشَدَّ ذِكْراً</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والتكبير الله أكبر الله أكبر ، لا إله إلّا الله والله أكبر ولله الحمد، الله أكبر على ما هدانا، الله أكبر على ما رزقنا من بهيمة الأنعام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أيّام التشريق من صلاة الظهر يوم النحر إلى صلاة العصر من آخر أيام التشريق إن أنت أقمت بمنى، وإن أنت خرجت فليس عليك التكبير والتكبير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 لا إله إلّا الله والله أكبر، الله أكبر ولله الحمد، الله أكبر على ما هدانا، الله أكبر على ما رزقنا من بهيمة الأنعام، والحمد لله على ما أبلانا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وفي الصحيح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فاتته ركعة مع الإمام من الصلاة أيام التشريق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التكبير بعد كل صلاة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 إنّه ليس شيء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الكلام</w:t>
      </w:r>
      <w:r>
        <w:rPr>
          <w:rStyle w:val="FootnoteAnchor"/>
          <w:rtl w:val="true"/>
        </w:rPr>
        <w:footnoteReference w:id="257"/>
      </w:r>
      <w:r>
        <w:rPr>
          <w:rFonts w:ascii="Amiri" w:hAnsi="Amiri" w:eastAsia="Amiri" w:cs="Amiri"/>
          <w:color w:val="111111"/>
          <w:sz w:val="28"/>
          <w:sz w:val="28"/>
          <w:szCs w:val="28"/>
          <w:rtl w:val="true"/>
          <w:lang w:bidi="ar-SA"/>
        </w:rPr>
        <w:t>والظاهر أنّه يعني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في الفطر تكبيراً ولكنّه مسنون</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ليلة الفطر في المغرب والعشاء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صلاة الفجر وفي صلاة العيد ثمَّ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ولِتُكْمِلُوا الْعِدَّةَ ﴾</w:t>
      </w:r>
      <w:r>
        <w:rPr>
          <w:rStyle w:val="FootnoteAnchor"/>
          <w:rtl w:val="true"/>
        </w:rPr>
        <w:footnoteReference w:id="259"/>
      </w:r>
      <w:r>
        <w:rPr>
          <w:rFonts w:ascii="Amiri" w:hAnsi="Amiri" w:eastAsia="Amiri" w:cs="Amiri"/>
          <w:color w:val="111111"/>
          <w:sz w:val="28"/>
          <w:sz w:val="28"/>
          <w:szCs w:val="28"/>
          <w:rtl w:val="true"/>
          <w:lang w:bidi="ar-SA"/>
        </w:rPr>
        <w:t>ولتكبّروا الله على ما هداكم</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الموثق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الرجال والنساء أن يكبّروا أيام التشريق في دبر الصلاة، وعلى من صلّى وحده ومن صلّى تطوّعاً</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xml:space="preserve">وذهب </w:t>
      </w:r>
    </w:p>
    <w:p>
      <w:pPr>
        <w:pStyle w:val="BookText"/>
        <w:rPr/>
      </w:pPr>
      <w:r>
        <w:rPr>
          <w:rFonts w:ascii="Amiri" w:hAnsi="Amiri" w:eastAsia="Amiri" w:cs="Amiri"/>
          <w:color w:val="111111"/>
          <w:sz w:val="28"/>
          <w:sz w:val="28"/>
          <w:szCs w:val="28"/>
          <w:rtl w:val="true"/>
          <w:lang w:bidi="ar-SA"/>
        </w:rPr>
        <w:t>فإذا فرغ من الصّلاة صعد المنبر ثمّ 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زنة عرشه ورضا نفسه وعدد قطر سمائه وبحاره، له الأسماء الحسنى، والحمد لله حتى يرضى وهو العزيز الغفور، الله أكبر الله أكبر كبيراً متكبّراً وإلهاً متعزّزاً ورحيماً متحنّناً يعفو بعد القدرة، ولا يقنط من رحمته إلّا الضّالّون الله أكبر كبيراً ولا إله إلّا الله كثيراً وسبحان الله حنّناً قديراً، والحمد لله نحمده ونستعينه ونستغفره ونستهديه ونشهد أن لا إله إلّا هو وأنّ محمّداً عبده ورسوله، من يطع الله ورسوله فقد اهتدى وفاز فوزاً عظيماً، ومن يعصِ الله ورسوله فقد ضلّ ضلالاً بعيداً وخسر خسراناً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بعض الأصحاب إلى الوجوب عقيب الفرائض؛ لظاهر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الاستحباب، والأحوط أن لا يترك خصوصاً مع الاهتمام به في الآية والأولى أن لا يتركه يوم الفطر أيضاً للآية والخبر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أن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وزنه في العظمة كوزن العرش من باب تشبيه المعقول بالمحسوس، أي يكون مع المعرفة والإخلاص كتكبير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في الشروط بحيث يرضاه تعالى أو في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وعدد قطر 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وبحاره في الكثرة كانّه إذا قيل هذا القول يتقبّل الله تعالى منه بمقدار هذه القطرات 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 متكبّراً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أكبّره بالتكبير حال كونه كبيراً متّصفاً بالكبرياء والعظمة أو وصف ذاته بالكبرياء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وإلهاً متعزّزاً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عزيزاً أو وصف نفسه بالعزّة أو الغلبة أو 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ورحيماً متحنّناً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حناناً كثير الرحمة أو وصف ذاته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اُوصيكم عباد الله بتقوى الله وكثرة ذكر الموت والزّهد في الدّنيا التي لم يتمتّع بها من كان فيها قبلكم ولن تبقى لأحدٍ من بعدكم، وسبيلكم فيها سبيل الماضين، ألا ترونَ أنّها قد تصرّمت وآذنت بانقضاءٍ وتنكّرَ معروفُها وأدبرت جَذّاء، فهي تخبر بالفناء وساكنها يُحدَى بالموت، فقد أمَرَّ منها كان حُلواً وكَدُر منها ما كان صَفْواً، فلم يبق منها إِلَّا سَمَلَةٌ كسَمَلة الإداوة وجرعةٌ كجرعة الإناء ولو يتمزّزها الصَّدِّيانُ لم تنقّع غلّته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تصرّمت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تقطّعت وانقضت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أعلمت عن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بانقضاء، وتنكّرَ معروفُها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تغيّر ما يأنس به كل أحد ويعرفه ويتبدل وقتاً فوقتاً، وحالاً فحالاً، من صحة أو أمن أو جاه أو مال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وأدبرت جذّاء</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أي خفيفة سريعة لا يدركها أحد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يُحدى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 الإبل ليسرع سيرهم إلى غايتهم منها وهو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أمرَّ منها ما كان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حلاوتها تصير مرارة أو هي عينها كما هو الظاهر عند اُولي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وكَدُرَ منها ما كان صفواً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غناءها وصحتها وفراغها وحياتها آئلة إلى الفقر والمرض والخوف والموت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كل أحد أو إلى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بقية كبقية الماء في الإناء أو المطهرة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تمزّزها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وتمصّصها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تسكن غُلّته بالضم عطشه لقلته وامتزاجه بالكدورات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فأزْمِعوا عبادَ الله بالرّحيل من هذه الدّار، المقدور على أهلها الزّوال، الممنوع أهلها من الحياة، المذلّلة أنفسُهُم بالموت، فلا حيّ يطمع في البقاء ولا نفس إلّا مذعنة بالمنون، فلا يغلبنّكم الأملُ ولا يطل عليكم الأمدُ ولا تغترّوا فيها بالآمال، وتعبَّدوا الله أيّام الحياة، فو اللهِ لو حننتم حنين الوالِهِ العَجْلان ودعوتم بمثل دعاء الأنام وجَأَرتُم جُؤار متبتّل الرّهبان وخرجتم إلى الله من الأموال والأولاد التماس القربة إليه في ارتفاع درجةٍ عنده أو غفران سيّئةٍ أحصتها كَتَبَتُه وحفظتها رُسُله لكان قليلاً فيما أرجو لكم من ثوابه وأتخوّف عليكم من أليم عقابه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صححوا العزم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والارتحال وقطع التعلّق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الدار إلخ مذعنة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متيقنة بالمنون والموت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تنبيه على عظيم ثواب الله وما ينبغي أن يرجى منه وعلى عظيم عقابه، وما ينبغي أن يخاف</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والوُلّه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واله وعجول، وهما من الإبل والنوق التي تفقد أولادها، والجُؤار الصوت المرتفع، والتبتّل الانقطاع إلى الله تعالى بالإخلاص، والمعنى أنّ الذي أرجوه من ثوابه للمتقرب إليه منكم أكثر ممّا يتصوره المتقرب إليه أنّه يصل إليه بتقربه بجميع أسباب القربة، والذي أخافه من عقابه أكثر من العقاب الذي يتوهم أنّه يدفعه عن نفسه بذلك، فينبغي لطالب الزيادة في المنزلة عند الله أن يخلص بكلّيته في التقرب إلى الله تعالى ليصل إلى ما هو أعظم مما يتوهم أنّه يصل إليه من المنزلة عنده، وينبغي للهارب إليه من ذنبه أن يخلص في الفرار إليه ليخلص من هول ما هو أعظم مما يتوهم أنّه يدفعه عن نفسه بوسيلة، فإنّ الأمر فيما يرجى ويخاف من أمر </w:t>
      </w:r>
    </w:p>
    <w:p>
      <w:pPr>
        <w:pStyle w:val="BookText"/>
        <w:rPr/>
      </w:pPr>
      <w:r>
        <w:rPr>
          <w:rFonts w:ascii="Amiri" w:hAnsi="Amiri" w:eastAsia="Amiri" w:cs="Amiri"/>
          <w:color w:val="111111"/>
          <w:sz w:val="28"/>
          <w:sz w:val="28"/>
          <w:szCs w:val="28"/>
          <w:rtl w:val="true"/>
          <w:lang w:bidi="ar-SA"/>
        </w:rPr>
        <w:t xml:space="preserve">وبالله لو انماثت قلوبُكُم انمياثاً وسالت عيونُكُم من رغبةٍ إليه ورهبةٍ منه دماً، ثمّ عمّرتم في الدّنيا ما كانت الدّنيا باقيةً ما جزت أعمالكم، ولو لم تبقوا شيئاً من جهدكم؛ لنعمه العظام عليكم وهُداه إيّاكم إلى الإيمان ما كنتم لتستحقّوا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 الدّهر ما الدّهر قائم بأعمالكم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جنّته ولا رحمتَه، ولكن برحمته تُرحمون و بهُداه تَهتدون و بهما إلى جنّته تصيرون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وإيّاكم برحمته من التّائبين والعابدين، وإنّ هذا يوم حرمته عظيمة وبركته مأمولة والمغفرة فيه مرجوّة، فأكثروا ذكر الله تعالى واستغفروه وتوبوا إليه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ضحّى منكم بجَذَعٍ من المعز فإنّه لايجزي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الآخرة أعظم مما يتصوره عقول البشر ما دامت في عالم الغربة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وبالله لو انماثت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قلوبكم انمياثاً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وسعيتم غاية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لنعمه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بأن يكون مفعول جزت، 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وهداه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بعد التعميم لشرف الهداية بالنسبة إلى سائر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عظم نعمته تعالى على الخلق وأنّه لا يمكن جزاؤها بأبلغ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ما جزت بتقدير العاطف وكأنّه سقط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ضحّى منكم بجذع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تمّ له سنة ودخل في الثانية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يجذع قبل تمام السنة وهو المراد هنا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يجزي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p>
    <w:p>
      <w:pPr>
        <w:pStyle w:val="BookText"/>
        <w:rPr/>
      </w:pPr>
      <w:r>
        <w:rPr>
          <w:rFonts w:ascii="Amiri" w:hAnsi="Amiri" w:eastAsia="Amiri" w:cs="Amiri"/>
          <w:color w:val="111111"/>
          <w:sz w:val="28"/>
          <w:sz w:val="28"/>
          <w:szCs w:val="28"/>
          <w:rtl w:val="true"/>
          <w:lang w:bidi="ar-SA"/>
        </w:rPr>
        <w:t>والجَذَع من الضّأن يجزي ومن تمام الاُضحية استشراف عينها واُذنها، وإذا سلمت العينُ والاُذنُ تمّت الاُضحيّة، وإن كانت عضباء القرن أو تجرّ برجليها إلى المنسك فلا 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ضحّيتم فكلوا وأطعموا واهدوا واحمدوا الله على ما رزقكم من بهيمة الأنعام، وأقيموا الصّلاة وآتوا الزّكاة وأحسنوا العبادة وأقيموا الشّهادة وارغبوا فيما كتب عليكم وفرض من الجهاد والحجّ والصّيام، فإنّ ثواب ذلك عظيم لا ينفد وتركه وبال لا يبيد، وامروا بالمعروف وانهوا عن المنكر وأخيفوا الظّالم وانصروا المظلوم وخذوا على يد المريب وأحسنوا إلى النّساء وما ملكت أيمانكم واصدقوا الحديث وأدّوا الأمانة وكونوا قوامين بالحقّ، ولاتغرنّكم الحياة الدّنيا ولا يغرّنّكم بالله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تمَّ له سنة فإنّه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والجَذَع من الضأن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تمّ له ستة أشهر ودخل في السابع أو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شابّين أجذع لستة أشهر إلى سبعة، وإذا كان ابن هرمين أجذع لثمانية إلى عشرة</w:t>
      </w:r>
      <w:r>
        <w:rPr>
          <w:rStyle w:val="FootnoteAnchor"/>
          <w:rtl w:val="true"/>
        </w:rPr>
        <w:footnoteReference w:id="263"/>
      </w:r>
      <w:r>
        <w:rPr>
          <w:rFonts w:ascii="Amiri" w:hAnsi="Amiri" w:eastAsia="Amiri" w:cs="Amiri"/>
          <w:color w:val="111111"/>
          <w:sz w:val="28"/>
          <w:sz w:val="28"/>
          <w:szCs w:val="28"/>
          <w:rtl w:val="true"/>
          <w:lang w:bidi="ar-SA"/>
        </w:rPr>
        <w:t xml:space="preserve">والجذع اسم له في زمن ليس بسن تنبت ولا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تمام الأضحيّة استشراف عينها واُذنها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التأمل فيهما بأن لا تكون أعور ولا مقطوعة الاُذن ولا ناقصة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والعضباء المكسورة القرن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لاتكون عرجاء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ينقطع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وخذوا على يد المريب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امنعوا من يشكّك الناس في دينهم بالشبهات، إمّا بحبسهم أو بدفع شكوكهم بالبراهين القاطعة إن نفعت وإلّا فبحبسهم أو زجرهم ومنعهم وكذا المرجف بالأكاذيب وأمثالها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أي لا تغترّوا بها عن التوجه إلى الله </w:t>
      </w:r>
      <w:bookmarkStart w:id="113" w:name="pg20218_227749"/>
    </w:p>
    <w:p>
      <w:pPr>
        <w:pStyle w:val="BookText"/>
        <w:rPr/>
      </w:pPr>
      <w:bookmarkEnd w:id="113"/>
      <w:r>
        <w:rPr>
          <w:rFonts w:ascii="Amiri" w:hAnsi="Amiri" w:eastAsia="Amiri" w:cs="Amiri"/>
          <w:color w:val="111111"/>
          <w:sz w:val="28"/>
          <w:sz w:val="28"/>
          <w:szCs w:val="28"/>
          <w:rtl w:val="true"/>
          <w:lang w:bidi="ar-SA"/>
        </w:rPr>
        <w:t>إنّ أحسن الحديث ذكر الله وأبلغ موعظة المتّقين كتاب الله أعوذ بالله من الشّيطان الرجيمبِسْمِ اللهِ الرَّحْمَنِ الرَّحِيمِ قُلْ هُوَ اللهُ أَحَدٌ اللهُ الصَّمَدُ لَمْ يَلِدْ وَ لَمْ يُولَدْ وَلَمْ يَكُنْ لَهُ كُفُواً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قل يا أيّها الكافرون إلى آخرها أو ألهاكم التّكاثر إلى آخرها أو والعصر، وكان ممّا يدوم عليه قل هو الله أحد، فكان إذا قرأ إحدى هذه السّور جلس جلسةً كجلسة العجلان ثمّ ينهض،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حفظ عليه الجلسة بين الخطبتين ثمّ يخطب بالخطبة التي كتبناها بعد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العلل التي تروى عن الفضل بن شاذان النيسابوري ويذكر أنّه سمعها من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يوم الفطر العيد؛ ليكون للمسلمين مجتمعاً يجتمعون فيه ويبرزون الله عزّوجلّ فيمجّدونه على ما منّ عليهم فيكون يوم عيدٍ ويوم اجتماعٍ ويوم فطرٍ ويوم زكاةٍ ويوم رغبةٍ ويوم تضرّعٍ؛ ولأنّه أوّل يومٍ من السّنة يحلّ فيه الأكل والشّرب؛ لأنّ أوّل شهور السّنة عند أهل الحقّ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تعالى والدار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ممّا يدوم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غالباً</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707311_2320776876"/>
      <w:bookmarkStart w:id="115" w:name="_Toc42"/>
      <w:bookmarkEnd w:id="114"/>
      <w:r>
        <w:rPr>
          <w:rtl w:val="true"/>
        </w:rPr>
        <w:t>[</w:t>
      </w:r>
      <w:r>
        <w:rPr>
          <w:rtl w:val="true"/>
        </w:rPr>
        <w:t xml:space="preserve">ما ورد في علّة جعل يوم الفطر والأضحى </w:t>
      </w:r>
      <w:r>
        <w:rPr>
          <w:rtl w:val="true"/>
        </w:rPr>
        <w:t>]</w:t>
      </w:r>
      <w:bookmarkEnd w:id="11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العلل التي تروى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يخرجون إلى الصحراء أو إلى حيث ينظر إلى آفاق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البيت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أول شهر رمضان أول </w:t>
      </w:r>
    </w:p>
    <w:p>
      <w:pPr>
        <w:pStyle w:val="BookText"/>
        <w:rPr/>
      </w:pPr>
      <w:r>
        <w:rPr>
          <w:rFonts w:ascii="Amiri" w:hAnsi="Amiri" w:eastAsia="Amiri" w:cs="Amiri"/>
          <w:color w:val="111111"/>
          <w:sz w:val="28"/>
          <w:sz w:val="28"/>
          <w:szCs w:val="28"/>
          <w:rtl w:val="true"/>
          <w:lang w:bidi="ar-SA"/>
        </w:rPr>
        <w:t>فأحبّ الله عزّوجلّ أن يكون لهم في ذلك مجمع يحمدونه فيه ويقدّسونه، وإنّما جعل التكبير فيها أكثر منه في غيرها من الصّلاة؛ لأنّ التّكبير إنّما هو تعظيم الله وتمجيد على ما هدى وعافي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وَلِتُكَبِّرُوا اللهَ عَلَى مَا هَدَاكُمْ وَلَعَلَّكُمْ تَشْكُرُونَ، وإِنَّما جُعل فيها اثنتا عشرة تكبيرة؛ لأنّه يكون في كلّ ركعتين اثنتا عشرة تكبيرةً وجُعل سبعٌ في الاُولى وخمس في الثّانية ولم يُسوّ بينهما؛ لأنّ السّنّة في الصّلاة الفريضة أن تستفتح بسبع تكبيراتٍ؛ فلذلك بدئ هاهنا بسبع تكبيراتٍ وجعل في الثّانية خمس تكبيراتٍ؛ لأنّ التّحريم من التّكبير في اليوم واللّيلة خمس تكبيراتٍ، وليكون التكبير في الرّكعتين جميعاً وتراً وتراً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القوم خمسةً أو سبعةً فإنّهم يجمّعون الصّلاة كما يصنعون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في الرّكعة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بغير عمامةٍ؟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السنة ويحرم في الشهر الأكل والشرب، فكان أوّل يوم من السنة يحلّ فيها الأكل والشرب أوّل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الخبر أيضاً يدلّ على أنّ التكبيرات في الاُولى قبل القراءة كما تقدّم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 محض كونها في الاُولى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ظاهراً على الوجوب في حال الغيبة أيضاً كالجمعة إذا كان لهم من يخطب وكانوا سبعة، وعلى الاستحباب لو كانوا خمسة، فإنّه لا معنى للوجوب التخييري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ويقنت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كونه في الركعة الاُولى أيضاً فيهما ولا كونه بعد </w:t>
      </w:r>
    </w:p>
    <w:p>
      <w:pPr>
        <w:pStyle w:val="BookText"/>
        <w:rPr/>
      </w:pPr>
      <w:r>
        <w:rPr>
          <w:rFonts w:ascii="Amiri" w:hAnsi="Amiri" w:eastAsia="Amiri" w:cs="Amiri"/>
          <w:color w:val="111111"/>
          <w:sz w:val="28"/>
          <w:sz w:val="28"/>
          <w:szCs w:val="28"/>
          <w:rtl w:val="true"/>
          <w:lang w:bidi="ar-SA"/>
        </w:rPr>
        <w:t>نعم، والعمامة أحبّ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التكبير في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سبع في الاُولى وخمس في الاُخرى، فإذا قمت إلى الصّلاة فكبّر واحدةً،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أهلُ الكبرياءِ والعظمةِ وأهلُ الجودِ والجبروتِ والقدرة والسّلطان والعزّة، أسألك في هذا اليوم الذي جعلته للمسلمين عيداً ولمحمّدٍ صلواتك عليه وآله ذخراً ومزيداً أن تصلّي على محمّدٍ وآل محمّدٍ وأن تصلّي على ملائكتك المقرّبين وأنبيائك المرسلين، وأن تغفر لنا ولجميع المؤمنين والمؤمنات والمسلمين والمسلمات الأحياء منهم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خير ما سألك به عبادك المرسلون وأعوذ بك من شرّ ما عاذ بك منه عبادك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أوّل كلّ شيءٍ وآخره، وبديع كلّ شيءٍ</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الركوع في الجمعة وعلى استحباب العمامة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الصباح الكناني </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قد تقدم برواية محمد بن الفضيل وهو مشترك بين الضعيف وغيره، وذكره هنا عن أبي الصباح، ظاهره أنّه أخذه من كتابه فيكون صحيحاً وإن لم يذكر طريقه إليه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المعاصرين أنّه محمد بن القاسم بن الفضيل؛ بقرينة عدم ذكر الصدوق طريقه إلى محمّد بن الفضيل وذكر طريقه إلى محمّد بن القاسم بن الفضيل، وهو </w:t>
      </w:r>
    </w:p>
    <w:p>
      <w:pPr>
        <w:pStyle w:val="BookText"/>
        <w:rPr/>
      </w:pPr>
      <w:r>
        <w:rPr>
          <w:rFonts w:ascii="Amiri" w:hAnsi="Amiri" w:eastAsia="Amiri" w:cs="Amiri"/>
          <w:color w:val="111111"/>
          <w:sz w:val="28"/>
          <w:sz w:val="28"/>
          <w:szCs w:val="28"/>
          <w:rtl w:val="true"/>
          <w:lang w:bidi="ar-SA"/>
        </w:rPr>
        <w:t>ومنتهاه، وعالم بكلّ شيءٍ ومعاده، ومصير كلّ شيءٍ إليه ومردّه، ومدبّر الاُمور وباعث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 الأعمال مبدئ الخفيّات معلن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عظيم الملكوت شديد الجبروت حيّ لا يموت دائم لا يزول، إذا قضى أمراً فإنّما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خشعت لك الأصوات وعنت لك الوجوه وحارت دونك الأبصار وكلّت الألسن عن عظمتك والنّواصي كلّها بيدك ومقادير الاُمور كلّها إليك، لا يقضي فيها غيرك ولا يتمّ منها شيء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أحاط بكلّ شيءٍ حفظُك وقهر كلّ شيءٍ عزُّك ونَفَذَ كلّ شيءٍ أمرُك وقام كلّ شيءٍ بك وتواضع كلّ شيءٍ لعظمتك وذلّ كلّ شيءٍ لعزّتك واستسلم كلّ شيءٍ لقدرتك وخضع كلّ شيءٍ لملكتك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وتقرأ الحمد والشّمس وضحيها وتركع بالسّابعة، وتقول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أشهد أن لا إله إلّا الله وحده لا شريك 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أهل الكبرياء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تتمّه كلّه كما قلت أوّل التكبير، ويكون هذا القول في كل تكبيرةٍ حتى تتمّ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والخطبة في العيدين بعد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محتمل، لكن لا يمكن الجزم به بهذه القرينة؛ لأنّه ذكر طريقه إلى جماعة لم ينقل منهم خبراً في هذا الكتاب، ونقل أخباراً كثيرة عن جماعة لم ينقل طريقه إليهم، فتأمّل</w:t>
      </w:r>
      <w:r>
        <w:rPr>
          <w:rFonts w:eastAsia="Amiri" w:cs="Amiri" w:ascii="Amiri" w:hAnsi="Amiri"/>
          <w:color w:val="111111"/>
          <w:sz w:val="28"/>
          <w:szCs w:val="28"/>
          <w:rtl w:val="true"/>
          <w:lang w:bidi="ar-SA"/>
        </w:rPr>
        <w:t xml:space="preserve">. </w:t>
      </w:r>
      <w:bookmarkStart w:id="116" w:name="pg20218_227753"/>
    </w:p>
    <w:p>
      <w:pPr>
        <w:pStyle w:val="Heading3"/>
        <w:numPr>
          <w:ilvl w:val="2"/>
          <w:numId w:val="1"/>
        </w:numPr>
        <w:rPr/>
      </w:pPr>
      <w:bookmarkStart w:id="117" w:name="__RefHeading___Toc4707313_2320776876"/>
      <w:bookmarkStart w:id="118" w:name="_Toc43"/>
      <w:bookmarkEnd w:id="116"/>
      <w:bookmarkEnd w:id="117"/>
      <w:r>
        <w:rPr>
          <w:rtl w:val="true"/>
        </w:rPr>
        <w:t>باب صلاة الاستسقاء</w:t>
      </w:r>
      <w:bookmarkEnd w:id="118"/>
    </w:p>
    <w:p>
      <w:pPr>
        <w:pStyle w:val="Heading4"/>
        <w:numPr>
          <w:ilvl w:val="3"/>
          <w:numId w:val="1"/>
        </w:numPr>
        <w:rPr/>
      </w:pPr>
      <w:bookmarkStart w:id="119" w:name="__RefHeading___Toc4707315_2320776876"/>
      <w:bookmarkStart w:id="120" w:name="_Toc44"/>
      <w:bookmarkEnd w:id="119"/>
      <w:r>
        <w:rPr>
          <w:rtl w:val="true"/>
        </w:rPr>
        <w:t>اشارة</w:t>
      </w:r>
      <w:bookmarkEnd w:id="120"/>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الرّحمن بن كثير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فشت أربعة ظهرت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الزّنى ظهرت الزلازل، وإذا اُمسكت الزكاة هلكت الماشية، وإذا جار الحكّام في القضاء اُمسك القطر من السّماء، وإذا خُفرِت الذّمّة نصر المشركون على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 الله تعالى على أُمَّةٍ ثمّ لم ينزل بها العذاب غلت أسعارها وقصرت أعمارها، ولم يربح تجّارها ولم تزكُ ثمارها، ولم تغزر أنهارها وحبس عنها أمطارها وسلّط عليها أشرارها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صلاة الاستسقاء</w:t>
      </w:r>
    </w:p>
    <w:p>
      <w:pPr>
        <w:pStyle w:val="Heading4"/>
        <w:numPr>
          <w:ilvl w:val="3"/>
          <w:numId w:val="1"/>
        </w:numPr>
        <w:rPr/>
      </w:pPr>
      <w:bookmarkStart w:id="121" w:name="__RefHeading___Toc4707317_2320776876"/>
      <w:bookmarkStart w:id="122" w:name="_Toc45"/>
      <w:bookmarkEnd w:id="121"/>
      <w:r>
        <w:rPr>
          <w:rtl w:val="true"/>
        </w:rPr>
        <w:t xml:space="preserve">[ </w:t>
      </w:r>
      <w:r>
        <w:rPr>
          <w:rtl w:val="true"/>
        </w:rPr>
        <w:t xml:space="preserve">إذا فشت أربعة ظهرت أربعة </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الرحمن بن كثير إلى آخره وإذا خُفِرت الذمّة</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أي نقض العهد عن أهل الذمّة بقتلهم وأسرهم بدون أن يحصل منهم ما ينقض العهد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266"/>
      </w:r>
      <w:r>
        <w:rPr>
          <w:rFonts w:ascii="Amiri" w:hAnsi="Amiri" w:eastAsia="Amiri" w:cs="Amiri"/>
          <w:color w:val="111111"/>
          <w:sz w:val="28"/>
          <w:sz w:val="28"/>
          <w:szCs w:val="28"/>
          <w:rtl w:val="true"/>
          <w:lang w:bidi="ar-SA"/>
        </w:rPr>
        <w:t xml:space="preserve">، يعني إذا استحق اُمة لغضب الله تعالى بالاستيصال وتفضّل الله تعالى عليهم بعدمه، يؤدّبهم الله تعالى بغلاء الأسعار وقصر </w:t>
      </w:r>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ذات يومٍ مع أصحابه ليستسقي، فوجد نملةً قد رفعت قائمةً من قوائمها إلى السّماء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الأعمار وعدم ربح التجار وعدم نموّ الثمار وعدم كثرة الأنهار وحبس الأمطار وتسلّط الشرار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في الصحيح، 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ليس من سنة أقلّ مطراً من سنة، ولكنّ الله يضعه حيث يشاء، إنّ الله جلّ جلاله إذا عمل قوم بالمعاصي صرف عنهم ما كان قدّر لهم من المطر في تلك السنة إلى غيرهم وإلى الفيافي والبحار والجبال، وإنّ الله ليعذّب الجُعَل في جحرها بحبس المطر عن الأرض التي هي محلّتها؛ لخطايا من بحضرتها، وقد جعل الله لها السبيل إلى مسلك سوى محلّة أهل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يا اُولي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 الزنا كثر موت الفجأة، وإذا طفّف المكيال أخذهم الله بالسنين والنقص، وإذا منعوا الزكاة منعت الأرض بركاتها من الزرع والثمار والمعادن كلها، وإذا جاروا في الأحكام تعاونوا على الظلم والعدوان، وإذا نقضوا العهود سلّط الله عليهم عدوّهم، وإذا قطعوا الأرحام جعلت الأموال في أيدي الأشرار، وإذا لم يأمروا بمعروف ولم ينهوا عن منكر ولم يتّبعوا الأخيار من أهل بيتي سلّط الله عليهم شرارهم، فيدعو عند ذلك خيارهم فلا يستجاب لهم</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حفص بن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يشعر بعدم </w:t>
      </w:r>
    </w:p>
    <w:p>
      <w:pPr>
        <w:pStyle w:val="BookText"/>
        <w:rPr/>
      </w:pPr>
      <w:r>
        <w:rPr>
          <w:rFonts w:ascii="Amiri" w:hAnsi="Amiri" w:eastAsia="Amiri" w:cs="Amiri"/>
          <w:color w:val="111111"/>
          <w:sz w:val="28"/>
          <w:sz w:val="28"/>
          <w:szCs w:val="28"/>
          <w:rtl w:val="true"/>
          <w:lang w:bidi="ar-SA"/>
        </w:rPr>
        <w:t>لا غنى بنا عن رزقك، فلا تهلكنا بذنوب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سقيتم بغيركم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حفص بن البختريّ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أراد أن ينفع بالمطر أمر السحاب فأخذ الماء من تحت العرش، وإذا لم يرد النّبات أمر السّحاب فأخذ الماء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البحر مالح؟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السّحاب يعذبه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سعدان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تنزل من السّماء إلّا ومعها ملك يضعها الموضع الذي قدّرت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أتى على أهل الدّنيا يوم واحد منذ خلقها الله عزّوجلّ إلّا والسّماء فيها تمطر، فيجعل الله عزّوجلّ ذلك حيث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الاغترار باستجابة الدعاء لو وقعت؛ فإنّها ربّما كانت بسبب دعاء الحيوانات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 أمثال هذه الأخبار وإن لم يصل عقولنا إليه، وأوّل بأنّ المطر النافع كأنّه اُخذ من تحت عرش الرحمة، والمطر الغير النافع أو الضار كأنّه مأخوذ من البحر الاُجاج الذي هو القهر ذنوب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السحاب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يصيّره عذباً وحلواً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بخار البحر المالح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بقدرة الله تعالى، وإن كان عذباً ظاهراً لكنّه ملح اُجاج معنىّ باعتبار عدم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فيجعل الله ذلك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مواضع النفع والضرر وغيرهما بحسب اقتضاء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تجاوزت حدّها بأمر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في مثل خرق 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ثقبتها، كناية عن صغرها في جنب قدرة الله تعالى مع عظمها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خرجت ريح قطّ إلّا بمكيالٍ، إلّا زمن عادٍ فإنّها عتت على خزّآنها، فخرجت في مثل خرق الإبرة فأهلكت قوم 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نزل مطر قطّ إلّا بوزنٍ، إلّا زمن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عنا على خزّانه، فخرج في مثل خَرْق الإبرة فأغرق الله به قوم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السّحاب غربال المطر لولا ذلك الأفسد كلّ شيءٍ وقع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أبو بصيرٍ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الرّعد أيّ شيءٍ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بمنزلة الرّجل يكون في الإبل فيزجرها هاي هاي كهيئة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حال البرق؟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مخاريق الملائكة تضرب السّحاب فيسوقه إلى الموضع الذي قضى الله عزّوجلّ فيه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الرّعد صوت الملك، والبرق سوطه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الرّعد صوت ملك أكبر من من الذّباب وأصغر من الزّنبور، فينبغي لمن سمع صوت الرّعد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يسبّح الرّعد بحمده والملائكة من خيفته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السحاب غربال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بمنزلته في سقوطه قطرة قطرة، ولو نزل صبّاً لأفسد كل شيء وقع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تلك مخاريق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آلة زجرهم السحاب، وهي جمع مخراق، وهو في الأصل ثوب يلف ويضرب به الصبيان بعضهم بعضاً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أصحاب فرعون إلى فرعون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ماء النّيل فيه فيه هلاكنا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اللّيل توسّط النّيل ورفع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أعلم أنّه لا يقدر على أن يجيء بالماء إلّا أنت فجئنا به فأصبح النّيل يتدفّق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يستسقى إلّا بالبراري حيث ينظر إلى السّماء، ولا يستسقى في شيءٍ من المساجد إلّا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يتصبّب صبّاً من الكثرة، ولا استبعاد فيه؛ لأنّه تعالى وعد استجابة الدعاء للمؤمن والكافر، وربّما يستجاب للكافر قبل أن يستجاب للمؤمن، كما ورد في الأخبار أنّه تعالى يحب صوت المؤمن ويبغض صوت الكافر</w:t>
      </w:r>
      <w:r>
        <w:rPr>
          <w:rStyle w:val="FootnoteAnchor"/>
          <w:rtl w:val="true"/>
        </w:rPr>
        <w:footnoteReference w:id="268"/>
      </w:r>
      <w:r>
        <w:rPr>
          <w:rFonts w:ascii="Amiri" w:hAnsi="Amiri" w:eastAsia="Amiri" w:cs="Amiri"/>
          <w:color w:val="111111"/>
          <w:sz w:val="28"/>
          <w:sz w:val="28"/>
          <w:szCs w:val="28"/>
          <w:rtl w:val="true"/>
          <w:lang w:bidi="ar-SA"/>
        </w:rPr>
        <w:t>، وليزداد المؤمن في الدعاء؛ وذلك ليست بمعجزة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إظهار المعجزة على يد الكاذب قبيح، على أنّ القبيح إظهارها على يد مدّعي النبوّة؛ لكونه إغراء على الضلالة لا إظهارها على يد مدّعي الألوهية؛ لأن ّالبديهة شاهدة على بطلان دعواه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يستسقى إلّا بالبراري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كما هو المستفيض من فعل الأنبياء والأئمة صلوات الله عليهم، وروى الشيخ في الصحيح، عن ابن أبي عمير، عن أبي البختري عن أبي عبد الله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مضت السنّة أن لا يستسقى إلّا بالبراري حيث ينظر الناس إلى السماء، ولا يستسقى في المساجد إلّا </w:t>
      </w:r>
      <w:bookmarkStart w:id="123" w:name="pg20218_227758"/>
    </w:p>
    <w:p>
      <w:pPr>
        <w:pStyle w:val="BookText"/>
        <w:rPr/>
      </w:pPr>
      <w:bookmarkEnd w:id="123"/>
      <w:r>
        <w:rPr>
          <w:rFonts w:ascii="Amiri" w:hAnsi="Amiri" w:eastAsia="Amiri" w:cs="Amiri"/>
          <w:color w:val="111111"/>
          <w:sz w:val="28"/>
          <w:sz w:val="28"/>
          <w:szCs w:val="28"/>
          <w:rtl w:val="true"/>
          <w:lang w:bidi="ar-SA"/>
        </w:rPr>
        <w:t>وإذا أحببت أن تصلّي صلاة الاستسقاء فليكن اليوم الذي تصلّي فيه يوم الاثنين، ثمّ تخرج كما تخرج يوم العيد يمشي المؤذّنون بين يديك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4707319_2320776876"/>
      <w:bookmarkStart w:id="125" w:name="_Toc46"/>
      <w:bookmarkEnd w:id="124"/>
      <w:r>
        <w:rPr>
          <w:rtl w:val="true"/>
        </w:rPr>
        <w:t>[</w:t>
      </w:r>
      <w:r>
        <w:rPr>
          <w:rtl w:val="true"/>
        </w:rPr>
        <w:t xml:space="preserve">آداب صلاة الاستسقاء وكيفيتها </w:t>
      </w:r>
      <w:r>
        <w:rPr>
          <w:rtl w:val="true"/>
        </w:rPr>
        <w:t>]</w:t>
      </w:r>
      <w:bookmarkEnd w:id="12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أحببت أن تصلّي صلاة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الصحيح،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أحمد بن سليمان جميعاً، عن مرّة مولى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والياً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أهل المدينة إلى محمد بن خالد في الاستسقاء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ما رأيك؟ فإنّ هؤلاء قد صاحوا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 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 فليخرج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يخرج جعلت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الأثنين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المنبر ثمَّ يخرج يمشي كما يخرج يوم العيدين وبين يديه المؤذِّنون في أيديهم عنزهم، حتى إذا انتهى إلى المصلّى يصلّي بالناس ركعتين بغير أذان ولا إقامة، ثمَّ يصعد المنبر فيقلب رداءه، فيجعل الذي على يمينه على يساره والذي على يساره على يمينه، ثم يستقبل القبلة، فيكبر الله مائة تكبيرة رافعاً بها صوته، ثمَّ يلتفت إلى الناس عن يمينه فيسبّح الله مائة تسبيحة رافعاً بها صوته، ثمَّ يلتفت إلى الناس عن يساره فيهلّل الله مائة تهليلة رافعاً بها صوته، ثمَّ يستقبل الناس فيحمد الله مائة تحميدة، ثمَّ يرفع يديه فيدعو، ثمَّ يدعون، فإنّي لأرجو أن لا يخيبوا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فلمّا رجعنا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تعليم جعفر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وفي 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رجعنا حتى أهمّتنا أنفسنا </w:t>
      </w:r>
      <w:r>
        <w:rPr>
          <w:rStyle w:val="FootnoteAnchor"/>
          <w:rtl w:val="true"/>
        </w:rPr>
        <w:footnoteReference w:id="270"/>
      </w:r>
      <w:r>
        <w:rPr>
          <w:rFonts w:ascii="Amiri" w:hAnsi="Amiri" w:eastAsia="Amiri" w:cs="Amiri"/>
          <w:color w:val="111111"/>
          <w:sz w:val="28"/>
          <w:sz w:val="28"/>
          <w:szCs w:val="28"/>
          <w:rtl w:val="true"/>
          <w:lang w:bidi="ar-SA"/>
        </w:rPr>
        <w:t>أي صار بحيث لم يكن لناهم إلّا هم أنفسنا أن نغرق من كثرة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عن حماد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محمد بن خالد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أكثروا عليٍّ في الاستسقاء، فما رأيك في الخروج غداً ؟ فقلت ذلك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الاستسقاء هكذا،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فيخطب الناس ويأمرهم بالصيام اليوم وغداً ويخرج بهم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وهم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محمداً فأخبرته بمقالة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 فخطب الناس وأمرهم بالصيام كما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كان في اليوم الثالث أرسل إليه ما رأيك في الخروج؟ وفي غير هذه الرواية أنّه أمره أن يخرج يوم الاثنين فيستسقي</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الحسن كالصحيح، عن هشام بن الحكم،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الاستسقاء؟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صلاة العيدين، يقرأ فيها ويكبّر فيها كما يقرأ ويكبّر فيهما، يخرج الإمام فيبرز إلى مكان نظيف في سكينة ووقار و خشوع ومسكنة ويبرز معه الناس، فيحمد الله ويمجّده ويثني عليه ويجتهد في الدعاء، ويكثر من التسبيح والتهليل والتكبير، ويصلي مثل صلاة العيدين ركعتين في دعاء ومسألة واجتهاد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سلّم الإمام قلب ثوبه وجعل الجانب الذي على المنكب الأيمن على المنكب </w:t>
      </w:r>
    </w:p>
    <w:p>
      <w:pPr>
        <w:pStyle w:val="BookText"/>
        <w:rPr/>
      </w:pPr>
      <w:r>
        <w:rPr>
          <w:rFonts w:ascii="Amiri" w:hAnsi="Amiri" w:eastAsia="Amiri" w:cs="Amiri"/>
          <w:color w:val="111111"/>
          <w:sz w:val="28"/>
          <w:sz w:val="28"/>
          <w:szCs w:val="28"/>
          <w:rtl w:val="true"/>
          <w:lang w:bidi="ar-SA"/>
        </w:rPr>
        <w:t>حتى تنتهي إلى المصلّى فتصلّي بالنّاس ركعتين بغير أذانٍ ولا إقامةٍ، ثمّ تصعد المنبر وتخطب وتقلب رداءك الذي على يمينك على يسارك والذي على يسارك على يمينك، ثمّ تستقبل القبلة فتكبّر الله مائة تكبيرة رافعاً بها صوتك، ثمّ تلتفت إلى يمينك فتسبّح الله مائة مرّةٍ رافعاً بها صوتك، ثمّ تلتفت إلى يسارك فتهلّل الله مائة مرّةٍ رافعاً بها صوتك، ثمّ تستقبل النّاس بوجهك فتحمد الله مائة مرّةٍ رافعاً بها صوتك، ثمّ ترفع يديك فتدع ويدعو النّاس ويرفعون أصواتهم، فإنّ الله عزّ وجل لا يخيّبكم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استسقى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اسقِ عبادك وبهائمك وانشر رحمتك وأحي بلادك الميتة يردّدها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الأيسر والذي على الأيسر على الأيمن،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صنع</w:t>
      </w:r>
      <w:r>
        <w:rPr>
          <w:rFonts w:eastAsia="IRNazanin" w:cs="IRNazanin"/>
          <w:color w:val="111111"/>
          <w:sz w:val="28"/>
          <w:szCs w:val="28"/>
          <w:rtl w:val="true"/>
          <w:lang w:bidi="fa-IR"/>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الموثق كالصحيح،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الاستسقاء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ويقلب رداءه الذي على يمينه على يساره والذي على يساره على يمينه ويدعو الله فيستسقي</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وروى الشيخ في الموثق،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 في الاستسقاء قبل الصلاة ويكبر في الاُولى سبعاً وفي الاُخرى خمساً</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فيحمل على التقية أو التخيير، وإن كان التأخير عن الصلاة أولى وأحوط؛ لما تقدم من الأخبار</w:t>
      </w:r>
      <w:r>
        <w:rPr>
          <w:rFonts w:eastAsia="Amiri" w:cs="Amiri" w:ascii="Amiri" w:hAnsi="Amiri"/>
          <w:color w:val="111111"/>
          <w:sz w:val="28"/>
          <w:szCs w:val="28"/>
          <w:rtl w:val="true"/>
          <w:lang w:bidi="ar-SA"/>
        </w:rPr>
        <w:t xml:space="preserve">. </w:t>
      </w:r>
      <w:bookmarkStart w:id="126" w:name="pg20218_227761"/>
    </w:p>
    <w:p>
      <w:pPr>
        <w:pStyle w:val="BookText"/>
        <w:rPr/>
      </w:pPr>
      <w:bookmarkEnd w:id="126"/>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سابغ النّعم ومُفرّج الهم وبارئ النّسم، الذي جعل السماوات لكرسيه عماداً والجبال للأرض أوتاداً والأرض للعباد مهاداً، وملائكته على أرجائها وحملة العرش على أمطائها، وأقام بعزّته أركان العرش وأشرق بضوئه</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Heading4"/>
        <w:numPr>
          <w:ilvl w:val="3"/>
          <w:numId w:val="1"/>
        </w:numPr>
        <w:rPr/>
      </w:pPr>
      <w:bookmarkStart w:id="127" w:name="__RefHeading___Toc4707321_2320776876"/>
      <w:bookmarkStart w:id="128" w:name="_Toc47"/>
      <w:bookmarkEnd w:id="127"/>
      <w:r>
        <w:rPr>
          <w:rtl w:val="true"/>
        </w:rPr>
        <w:t>[</w:t>
      </w:r>
      <w:r>
        <w:rPr>
          <w:rtl w:val="true"/>
        </w:rPr>
        <w:t>خطبة أمير المؤمنين</w:t>
      </w:r>
      <w:r>
        <w:rPr>
          <w:rtl w:val="true"/>
        </w:rPr>
        <w:t>(</w:t>
      </w:r>
      <w:r>
        <w:rPr>
          <w:rtl w:val="true"/>
        </w:rPr>
        <w:t>عليه السلام</w:t>
      </w:r>
      <w:r>
        <w:rPr>
          <w:rtl w:val="true"/>
        </w:rPr>
        <w:t xml:space="preserve">) </w:t>
      </w:r>
      <w:r>
        <w:rPr>
          <w:rtl w:val="true"/>
        </w:rPr>
        <w:t xml:space="preserve">في صلاة الاستسقاء </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سابغ النعم</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 xml:space="preserve">أي كاملها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ومفرّج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براعة الاستهلال ومناسبة الفقرات كالدر المنظوم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وبارئ النسم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خالق بني آدم بريئاً من التفاوت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السماوات لكرسيه عماداً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لكونها تحته، فكأنّها بمنزلة العماد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 للأرض</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لثقلها فكأنّها بمنزلة الأوتاد للسفينة مانعة لها عن التحرك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للعباد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بساطاً ممكناً للسلوك والانتفاع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وملائكته على أرجائها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نواحيها وأطرافها لحفظها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وحملة عرشه على أمطائها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ظهرها، كما روي أنّ أرجل حملة العرش الأربعة على أمطائها</w:t>
      </w:r>
      <w:r>
        <w:rPr>
          <w:rStyle w:val="FootnoteAnchor"/>
          <w:rtl w:val="true"/>
        </w:rPr>
        <w:footnoteReference w:id="276"/>
      </w:r>
      <w:r>
        <w:rPr>
          <w:rFonts w:ascii="Amiri" w:hAnsi="Amiri" w:eastAsia="Amiri" w:cs="Amiri"/>
          <w:color w:val="111111"/>
          <w:sz w:val="28"/>
          <w:sz w:val="28"/>
          <w:szCs w:val="28"/>
          <w:rtl w:val="true"/>
          <w:lang w:bidi="ar-SA"/>
        </w:rPr>
        <w:t xml:space="preserve">، أو جعل على ظهرها حملة عرش علمه من الأنبياء والأوصياء، أو حملة عرش عظمته من الآيات البيّنات، أو غير ذلك ممّا يعلمه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وقهره وعظمته 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 العرش وأشرق بضوئه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شعاع الشّمس وأجْبَأ بشعاعه ظلمة الغَطَش، وفجّر الأرضَ عيوناً والقمرّ نوراً والنّجوم بُهُوراً، ثمّ علا فتمكّن وخلق فأتقن وأقام فتهيْمَنَ، فخضعت له نخوة المتكبِّرِ وطَلِبتْ إليه خَلّة المُتَمَسْكِن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فبدرجتِك الرّفيعةِ ومحلّتِك المنيعةِ وفضلِكَ السّابغِ</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أنّ نور الشمس من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وأحيا</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بشعاعه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بشعاع شعاع الشمس أو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 الغَطَش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الليل المظلم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عيوناً والقمر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فجّر منه النور أو جعل القمر منوّراً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والنجوم بُهُوراً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إضاءة أو مضيئاً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علا فتمكّن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 على عرش العظمة والجلال فتمكّن بالخلق والتربية والتدبير، أو أنّه مع إيجاد هذه الأشياء وتربيتها لم ينقص من عظمته وجلالته ولم يزد عليهما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فأتقن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وأحكم نهاية الإتقان والاحكام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مرتبته ومقامه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رقيباً و حافظاً وشاهداً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فخضعت له نخوة المتكبّر</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عظمته وجلاله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وطلبت إليه خلّة المتمسكن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حاجة الفقير المحتاج لمّا شوهد جوده وإحسانه وإفضاله تعالى بدون طلبهم، وفي بعض النسخ المتمكّن أي في الفقر والحاجة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فبدرجتك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بعلو ذاتك وصفاتك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ومحلّتك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بجلالتك وعظمتك المانعة من أن يصل إليها أحد أو يدركها عقول الخلائق وأفهامهم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وفضلك السابغ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الذي لا يلاحظ الاستحقاق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وسبيلِكَ الواسع أسألك أن تصلّي على محمّدٍ وآل محمّدٍ كما دان لك ودعا إلى عبادَتِك ووفى بعهدك وأنفذ أحكامك واتَّبَعَ أعلامَكَ عبدِكَ ونبيِّكَ وأمينك على عهدك إلى عبادِكَ القائم بأحكامك ومؤيّدِ من أطاعك وقاطع عُذرِ من عصاك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محمّداً أجزل من جعلت له نصيباً من رحمتك، وأَنْضَرَ من أشرَقَ وجهُهُ بِسِجال عَطِيَّتكَ، وأقرَبَ الأنبياءِ زلفةً يوم القيامة عندك، وأوْفَرَهُم حظّاً من رِضوانِكَ، وأكثَرَهُم صفوف أُمّةٍ في جِنانِك</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وسبيلك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وطريقتك في الجود والإفضال والإحسان،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أطاعك أو تذلّل 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عبادتك ووفى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عاهدته من العبادات وتبليغ الرسالات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أحكامك واتّبع أعلامك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آثارك وشرائعك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ونبيّك وأمينك على 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وتبليغ رسالاتك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والهداية والمال والجاه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وقاطع عذر من 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الواضحات والمعجزات الظاهرات والصبر على أذاهم وحسن الخلق معهم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فاجعل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وأكمل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جعلت له نصيباً من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العظمى من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وأبرق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أشرق وجهه بسِجال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عطيتك، وأقرب الأنبياء 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وقرباً ودرجة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 عندك وأوفرهم 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وأكثرهم صفوف اُمة في جنانك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روي أنّ صفوف 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ألف صف، وصفوف اُمم باقي الأنبياء صلوات الله عليهم </w:t>
      </w:r>
    </w:p>
    <w:p>
      <w:pPr>
        <w:pStyle w:val="BookText"/>
        <w:rPr/>
      </w:pPr>
      <w:r>
        <w:rPr>
          <w:rFonts w:ascii="Amiri" w:hAnsi="Amiri" w:eastAsia="Amiri" w:cs="Amiri"/>
          <w:color w:val="111111"/>
          <w:sz w:val="28"/>
          <w:sz w:val="28"/>
          <w:szCs w:val="28"/>
          <w:rtl w:val="true"/>
          <w:lang w:bidi="ar-SA"/>
        </w:rPr>
        <w:t>كما لم يسجد للأحجار ولم يعتكف للأشجار ولم يستحلّ السّباء ولم يشرب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خرجنا إليك حين أجَاءَتنا المضائق الوَعِرَة والجَأَتْنا المحابس العسرة وعضّتنا الصّعبةَ علائقُ الشَّيْن وتأثّلَتْ علينا لواحق المَيْنِ واعتَكَرتْ علينا حدابيرُ السِّنين وأخْلَفَتْنا مخائلُ الجودِ واستظمانا الصوارخِ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أربعون ألف صف</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يسجد للأحجار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يعتكف للأشجار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طوائف اعتكفوا لعبادتها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يستحل السِّباء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والخمر وشراءَها، والسِّباء ككتاب، الخمر وبالفتح شراؤها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أجائتنا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أي جاءتنا إليك أو فاجأتنا من المفاجأة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المضايق الوعرة وألجأتنا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المجيء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المحابس 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والضيق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وعضَّتْنا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العضّة</w:t>
      </w:r>
      <w:r>
        <w:rPr>
          <w:rStyle w:val="FootnoteAnchor"/>
          <w:rtl w:val="true"/>
        </w:rPr>
        <w:footnoteReference w:id="282"/>
      </w:r>
      <w:r>
        <w:rPr>
          <w:rFonts w:ascii="Amiri" w:hAnsi="Amiri" w:eastAsia="Amiri" w:cs="Amiri"/>
          <w:color w:val="111111"/>
          <w:sz w:val="28"/>
          <w:sz w:val="28"/>
          <w:szCs w:val="28"/>
          <w:rtl w:val="true"/>
          <w:lang w:bidi="ar-SA"/>
        </w:rPr>
        <w:t xml:space="preserve">الصعبة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علائق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ولواحقها من الافتراء والكذب والغيبة والبهتان،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وعضّتنا علائق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القبائح وهي أنسب بالمَيْن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لواحق 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الكذب والافتراء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واعتَكَرَتْ علينا 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الاعتكار الازدحام والكثرة ، والحَدَابير جمع حدبار وهي الناقة التي بدا عظم ظهرها من الهزال فشبِّه بها السنين التي كثر فيها الجدب والقحط</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وأخْلَفَتْنا مخائلُ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أي السحائب التي كانت مظنّة للمطر وكانت تعدنا به، أخلفت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واستظْمَأْنا لِصَوارِخِ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p>
    <w:p>
      <w:pPr>
        <w:pStyle w:val="BookText"/>
        <w:rPr/>
      </w:pPr>
      <w:r>
        <w:rPr>
          <w:rFonts w:ascii="Amiri" w:hAnsi="Amiri" w:eastAsia="Amiri" w:cs="Amiri"/>
          <w:color w:val="111111"/>
          <w:sz w:val="28"/>
          <w:sz w:val="28"/>
          <w:szCs w:val="28"/>
          <w:rtl w:val="true"/>
          <w:lang w:bidi="ar-SA"/>
        </w:rPr>
        <w:t>فكنتَ رجاءُ المُبتئسِ والثّقةَ للملتمِسِ ندعوك حين قنط الأنامُ و مُنِعَ الغَمامُ و هَلكَ السّوامُ، يا حيُّ يا قيّومُ عددَ الشَّجرِ والنّجومِ والملائكةِ الصّفوفِ والعَنانِ المكفوفِ أن لا تردّنا خائبينَ ولا تؤاخِذنا بأعمالنا ولا تُحاصَّنا بذنوبِنا وانشُرْ عَلَيْنا رَحمَتَك بالسّحاب المُتَاقِ والنّبات المُوْنِقِ،</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المسن من الإبل والشاة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الخيل أي صرنا عطشاناً لصراخها أو صرنا طالبين للعطش أو لإزالته لصوارخها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رجاءَ المبتَئِس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السيّء الحال الحزين،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أو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للملتمس، ندعوك حين قنط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يُنَزِّلُ الْغَيْثَ مِنْ بَعْدِ مَا قَنَطُوا وَيَنْشُرُ رَحْمَتَهُ</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الغمامُ وَهَلَكَ السّوام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الراعية وأنت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بهائم رُتَّع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قيام الجميع بك ورزقهم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يعلم عددهم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السحاب المكفوف عن المطر أي بعدد السحائب الكثيرة التي جاءتنا ولم تمطر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تردّنا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بالدعاء أو بالسؤال المقدّر بقرينة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تؤاخذنا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مستوجبين للعذاب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تقاصينا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يُؤَاخِذُ اللهُ النَّاسَ بِظُلْمِهِمْ مَا تَرَكَ عَلَيْهَا مِنْ دَابَّةٍ</w:t>
      </w:r>
      <w:r>
        <w:rPr>
          <w:rStyle w:val="FootnoteAnchor"/>
          <w:rtl w:val="true"/>
        </w:rPr>
        <w:footnoteReference w:id="285"/>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رحمتي غضبي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المتآق </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 xml:space="preserve">أي الممتلئ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والنبات المُونِقِ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المُعْجب </w:t>
      </w:r>
    </w:p>
    <w:p>
      <w:pPr>
        <w:pStyle w:val="BookText"/>
        <w:rPr/>
      </w:pPr>
      <w:r>
        <w:rPr>
          <w:rFonts w:ascii="Amiri" w:hAnsi="Amiri" w:eastAsia="Amiri" w:cs="Amiri"/>
          <w:color w:val="111111"/>
          <w:sz w:val="28"/>
          <w:sz w:val="28"/>
          <w:szCs w:val="28"/>
          <w:rtl w:val="true"/>
          <w:lang w:bidi="ar-SA"/>
        </w:rPr>
        <w:t>وامنُنْ على عبادِكَ بتنويعِ الثّمرةِ، وأحْيِ بلادَكَ ببُلوغِ الزّهرِة، وأشهِدْ ملائكَتَكَ الكرامَ السّفرةَ سُقْياً منك نافعةً، دائمةً غُزْرُها، واسعاً دَرُّها، سحاباً وابلاً سريعاً عاجلاً، تحْيي به ما قد مات، وترُدُّ به ما قد فاتَ، وتُخرِجُ بِهِ ما هو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غيثاً مُغيثاً مُمْرِعاً طَبَقاً مُجَلجِلاً، متتابِعاً خُفُوقُهُ، مُنْبَجِسَةً بُروقُهُ، مُرْتَجِسَةً هُمُوعُه،</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وامنُنْ على عبادك بتنويع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بخلق أنواعها، وفي الصحيفة</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بإيناع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بنضجها، ويمكن أن يكون الأصل بتينيع الثمرة فصحّف سماعاً أو كتابة، أو يكون بمعناه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 بلادك ببلوغ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ونَوْره أو الأصفر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ملائكتك الكرام 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الكتبة أو المرسلين بإنزال الرحمة علينا حتى لا يعادونا أو ليسعوا في الإنزال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اسقنا سقياً بالفتح منوّناً أو بالضم بدونه وهو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نافعةً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صفتين للسُقيا ولهذا انثنا أو يكون التاء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سيلانها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سحاباً وابلاً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ممطراً أو يكون قطراته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وتردّ له ما قد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وتخرج ما هو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يحن حينه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غيثاً مغيثاً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نازلاً من رحمة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بالضم من الإغاثة من الغوت أو من الغيث أي مصاحباً للغيث الذي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منه المرع والكلاً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منه صوت الرعد الدال على كثرته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متتابعاً خُفُوقه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كالعين التي يتفجر منها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مُرْتَجسة هُمُوعه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رجست السماء وارتجست رعدت رعداً شديداً </w:t>
      </w:r>
    </w:p>
    <w:p>
      <w:pPr>
        <w:pStyle w:val="BookText"/>
        <w:rPr/>
      </w:pPr>
      <w:r>
        <w:rPr>
          <w:rFonts w:ascii="Amiri" w:hAnsi="Amiri" w:eastAsia="Amiri" w:cs="Amiri"/>
          <w:color w:val="111111"/>
          <w:sz w:val="28"/>
          <w:sz w:val="28"/>
          <w:szCs w:val="28"/>
          <w:rtl w:val="true"/>
          <w:lang w:bidi="ar-SA"/>
        </w:rPr>
        <w:t>وَسَيْبُهُ مُسْتدِرٌّ، وصوبه مسبطرّ، لا تجعل ظلّه علينا سموماً وبردَه علينا حُسوماً، وضوءه علينا رُجوماً، وماءَه أُجاجاً ونباتَه رَماداً رِمْدِداً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وتمخضت، والهموع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السيلان أو كثير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نزول مطره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مستبطر</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بتشديد الراء أي ممتد،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مكتوب عندك نزوله أو بتشديد الراء أي مستطيل صوبه أو سحابة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 المطر الضعيف أو أخف المطر أو الذي ينزل من السماء في الصحو جمعه طلال وطلل كعنب وقرى، ظلله بالظاء</w:t>
      </w:r>
    </w:p>
    <w:p>
      <w:pPr>
        <w:pStyle w:val="BookText"/>
        <w:rPr/>
      </w:pPr>
      <w:r>
        <w:rPr>
          <w:rFonts w:ascii="Amiri" w:hAnsi="Amiri" w:eastAsia="Amiri" w:cs="Amiri"/>
          <w:color w:val="111111"/>
          <w:sz w:val="28"/>
          <w:sz w:val="28"/>
          <w:szCs w:val="28"/>
          <w:rtl w:val="true"/>
          <w:lang w:bidi="ar-SA"/>
        </w:rPr>
        <w:t>المعجمة جمع الظلة أي ما يستظل به وأول سحابة تظل، والظلة بالكسر شيء كالصفة يستتر به من الحر والبرد، والسموم جمع السم المضر مثلثة، والريح الحارة تكون غالباً في النهار أي لا تجعله مضرّاً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وبرده علينا 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أي شؤماً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وضوءه علينا رجوماً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والرجم الرمي بالحجارة والقتل والقذف والعيب واللعن أي لا تجعل ضوءه أي عدم إمطاره أو برقه أو صوبه كما في الصحيفة</w:t>
      </w:r>
      <w:r>
        <w:rPr>
          <w:rStyle w:val="FootnoteAnchor"/>
          <w:rtl w:val="true"/>
        </w:rPr>
        <w:footnoteReference w:id="289"/>
      </w:r>
      <w:r>
        <w:rPr>
          <w:rFonts w:ascii="Amiri" w:hAnsi="Amiri" w:eastAsia="Amiri" w:cs="Amiri"/>
          <w:color w:val="111111"/>
          <w:sz w:val="28"/>
          <w:sz w:val="28"/>
          <w:szCs w:val="28"/>
          <w:rtl w:val="true"/>
          <w:lang w:bidi="ar-SA"/>
        </w:rPr>
        <w:t xml:space="preserve">بإدامته علينا مضراً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وماؤه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مالحاً مرّاً مضرّاً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ونباته رماداً رمدداً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هالكاً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إنّا نعوذ بك من الشّركِ وهوادِيهِ والظّلمِ ودَواهيهِ والفقرِ ودَواعيه، يا معطِيَ الخيراتِ من أماكنها ومرسِلَ البركاتِ من معادنها، منك الغيثُ المغيتُ وأنت الغياث المستغاث ونحن الخاطئون وأهل الذّنوب وأنت المستغفر الغفّار، نستغفرك للجمّات من ذنوبنا ونتوب إليك من عوامّ خطايانا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فأرسل علينا دِيمَةً مِدراراً واسقنا الغيثَ واكفِاً مِغْزاراً غيثاً واسعاً وَبَرَكةً من الوابل نافعةً، يُدافع الوَدْقَ بِالوَدْقِ</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من الشرك وهواديه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مقدماته من الرياء والمعاصي والهادي المتقدم والعنق والهوادي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والظلم ودواهيه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ودواهي الأمر ما يصيب الناس من عظيم المصائب</w:t>
      </w:r>
      <w:r>
        <w:rPr>
          <w:rStyle w:val="FootnoteAnchor"/>
          <w:rtl w:val="true"/>
        </w:rPr>
        <w:footnoteReference w:id="290"/>
      </w:r>
      <w:r>
        <w:rPr>
          <w:rFonts w:ascii="Amiri" w:hAnsi="Amiri" w:eastAsia="Amiri" w:cs="Amiri"/>
          <w:color w:val="111111"/>
          <w:sz w:val="28"/>
          <w:sz w:val="28"/>
          <w:szCs w:val="28"/>
          <w:rtl w:val="true"/>
          <w:lang w:bidi="ar-SA"/>
        </w:rPr>
        <w:t xml:space="preserve">أي لوازم الظلم من مصيبات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الاحتياج إلى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يدعو إليه من المعاصي والمكروهات مطلقاً أو المنصوصات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معطي الخيرات من أماكنها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ومرسل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الخيرات أو الزيادات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معادنها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الشدائد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نستغفرك للجهالات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للجمّات أي الكثيرات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خطايانا العامة أي الشاملة لأكثر الخلائق أو للجوارح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جميع خطايانا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فأرسل علينا 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السيلان أو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واسقنا الغيث واكفاً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متقاطراً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غيثاً واسعاً وبركة من 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ونمواً من المطر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نافعة تدافع الودق بالودق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مطراً شديداً ليضرب </w:t>
      </w:r>
    </w:p>
    <w:p>
      <w:pPr>
        <w:pStyle w:val="BookText"/>
        <w:rPr/>
      </w:pPr>
      <w:r>
        <w:rPr>
          <w:rFonts w:ascii="Amiri" w:hAnsi="Amiri" w:eastAsia="Amiri" w:cs="Amiri"/>
          <w:color w:val="111111"/>
          <w:sz w:val="28"/>
          <w:sz w:val="28"/>
          <w:szCs w:val="28"/>
          <w:rtl w:val="true"/>
          <w:lang w:bidi="ar-SA"/>
        </w:rPr>
        <w:t>ويتلو القَطْرُ منه القَطْرَ غَيْرَ خُلْبٍ بَرْقُه ولا مكذِّبٍ رعدُه ولا عاصفةٍ جنائِبُه، بل ريّاً يُغَصُّ بالرّيّ رَبابُه وفاض فانصاع به سحابُه وجرى آثارُ هَيْدَبِهِ جَنَابَه</w:t>
      </w:r>
      <w:r>
        <w:rPr>
          <w:rStyle w:val="FootnoteAnchor"/>
          <w:rtl w:val="true"/>
        </w:rPr>
        <w:footnoteReference w:id="291"/>
      </w:r>
      <w:r>
        <w:rPr>
          <w:rFonts w:ascii="Amiri" w:hAnsi="Amiri" w:eastAsia="Amiri" w:cs="Amiri"/>
          <w:color w:val="111111"/>
          <w:sz w:val="28"/>
          <w:sz w:val="28"/>
          <w:szCs w:val="28"/>
          <w:rtl w:val="true"/>
          <w:lang w:bidi="ar-SA"/>
        </w:rPr>
        <w:t>سُقْياً منك مُحييةً مُرْويةً مُحفلِةٌ مخضلة مُفضلةٍ، زاكياً نبتها، نامياً زرعها ناضراً ،عودها، مُمْرِعةً آثارها، جاريةً بالخير والخصب على أهلها، تُنْعِش بها الضّعيفَ من عبادك، وتحيي بها الميّت من بلادك، وتُنْعِم بها المبسوط من رزقك،</w:t>
      </w:r>
    </w:p>
    <w:p>
      <w:pPr>
        <w:pStyle w:val="BookText"/>
        <w:rPr/>
      </w:pPr>
      <w:r>
        <w:rPr>
          <w:rFonts w:ascii="IRNazanin" w:hAnsi="IRNazanin" w:eastAsia="IRNazanin"/>
          <w:color w:val="111111"/>
          <w:sz w:val="28"/>
          <w:sz w:val="28"/>
          <w:szCs w:val="28"/>
          <w:rtl w:val="true"/>
          <w:lang w:bidi="fa-IR"/>
        </w:rPr>
        <w:t>ـــــــــــــــــــــــــــ</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ويدافع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 منه القطر غير 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معه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مكذب رعده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ويحتمل الكسر أي مكذب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عاصفة جنائبه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رياح جنوبه مهلكة شديدة الهبوب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يمتلئ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 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سحابه أو السحاب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 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فانصاع به سحابه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انفتل ورجع سحابه بالفيضان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وجرى آثار هيدبه جنابه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الهيدب السحاب المتدلّي أو ذيله، والجناب الفناء والناحية أي جرى من آثار أطرافه المياه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الجب وهو الآبار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 منك محييةً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تحيي الأرض أو مجيبة من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مروية محفلة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حفل الوادي بالسيل إذا جاء بملأ جنبيه،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أخضله بلّه وأخضل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الإفضال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نبتها، نامياً زرعها، ناضراً 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شديداً خضرة خشبها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ممرعة آثارها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المرع بمعنى الكلأ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بالخير والخصب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العشب ورفاعة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 تنعش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وتخرج بها المخزون من رحمتك، وتَعُمُّ بها من نأى من خلقك حتى يخصب لإمراعها المُجدِبون، ويحيا ببركتها المُسنِتون وتَتْرعَ بالقيعانِ غُدْرانُها وتُورِق ذُرَى الأكمامِ زَهَرَاتُها وُيَدْهامّ بِذُرى الأَكامِ شجرُها وتستحقّ علينا بعد اليأس شكراً منّةً من مننك مجلّلة ونعمةً من نعمك النّاس منّا مفضلةً على بريّتك المُرْمِلَة وبلادك المُغْرِبة وبهائمك المُعمَلِة ووحشِكَ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تخرج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وفي بعض النسخ من ناء أي نهض بجهد ومشقة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أصابهم 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 ببركتها المسنتون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وتمتلئ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والأراضي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وتورق 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ذروة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التلال،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الكم غلاف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أنوارها أو حسنها وبهجتها،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رجا بمعنى الناحية أي طرفيها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يشتد الخضرة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بذري الآكام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الأكمام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النعم وإن كان يستحق الشكر على عدمه أيضاً؛ لأنّه لتأديبنا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منّة من مننك مجلّلة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تجلل الأرض أو الخلائق بها وقرئ بالفتح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ونعمة من نعمك مفضّلة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الإفضال أو التفضيل 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بريّتك المرملة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نقد زادهم وأصله من الرمل كأنّهم لصقوا بالرمل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وبلادك المغربة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المبعدة عن الزاد،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دارهم غاربة أي بعيدة، وربما يقرأ بالغين والراء والنون أي اليابسة وبالعين المهملة والزاي والباء أي بعيدة عن المرعى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وبهائمك المعملة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تستعملها الخلائق من الإنسية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ووحشك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منك ارتجاؤنا وإليك مآبنا، فلا تحبسه عنّا لتبطّنك سرائرنا ولا تؤاخذنا بما فعل السّفهاء منّا، فإنّك تُنزل الغيث من بعد ما قنطوا وتنشر رحمتك وأنت الوليّ الحميد 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ساخت جبالنا واغبرّت أرضنا وهامت دوابّنا، وقنط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قنط منهم، وتاهت البهائم وتحيّرت في مراتعها، وعجّت عجيج الثّكالي على أولادها وملّت الدّوران في مراتعها حين حبست عنها قطر السّماء فدقّ لذلك عظمُها وذهب لحمُها وذاب شحمُها وانقطع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أنين الآنّة وحنين الحانّة، ارحم تحيّرها في مراتعها وأنينها في مرابضها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منك ارتجاؤنا وإليك مآبنا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لتبطّنك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لعلمك بباطن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الأخلاق الذميمة والنيات الفاسدة والأعمال المستورة عن الانس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تؤاخذنا بما فعل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والمولى والناصر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للحمد والثناء في جميع الحالات على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فقال سيدي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صاخت أي غاصت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واستوت مع الأرض؛ لعدم النبات، وفي النهج انصاحت جبالنا أي تشقّقت وجفّت؛ لعدم المطر، وقرىء صاحت من الصياح أي خلت من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واغبرّت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دوابّنا وقنط الناس</w:t>
      </w:r>
      <w:r>
        <w:rPr>
          <w:rStyle w:val="FootnoteAnchor"/>
          <w:rtl w:val="true"/>
        </w:rPr>
        <w:footnoteReference w:id="292"/>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قنط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البهائم وتحيّرت في مراتعها وعجّت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ورفعت أصواتها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عجيج الثكالى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مات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أولادها وملّت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 لها الملال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الآنّة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الناقة</w:t>
      </w:r>
      <w:r>
        <w:rPr>
          <w:rFonts w:eastAsia="Amiri" w:cs="Amiri" w:ascii="Amiri" w:hAnsi="Amiri"/>
          <w:color w:val="111111"/>
          <w:sz w:val="28"/>
          <w:szCs w:val="28"/>
          <w:rtl w:val="true"/>
          <w:lang w:bidi="ar-SA"/>
        </w:rPr>
        <w:t xml:space="preserve">. </w:t>
      </w:r>
      <w:bookmarkStart w:id="129" w:name="pg20218_227772"/>
    </w:p>
    <w:p>
      <w:pPr>
        <w:pStyle w:val="BookText"/>
        <w:rPr/>
      </w:pPr>
      <w:bookmarkEnd w:id="1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Heading4"/>
        <w:numPr>
          <w:ilvl w:val="3"/>
          <w:numId w:val="1"/>
        </w:numPr>
        <w:rPr/>
      </w:pPr>
      <w:bookmarkStart w:id="130" w:name="__RefHeading___Toc4707323_2320776876"/>
      <w:bookmarkStart w:id="131" w:name="_Toc48"/>
      <w:bookmarkEnd w:id="130"/>
      <w:r>
        <w:rPr>
          <w:rtl w:val="true"/>
        </w:rPr>
        <w:t>[</w:t>
      </w:r>
      <w:r>
        <w:rPr>
          <w:rtl w:val="true"/>
        </w:rPr>
        <w:t>خطبتان عنه</w:t>
      </w:r>
      <w:r>
        <w:rPr>
          <w:rtl w:val="true"/>
        </w:rPr>
        <w:t>(</w:t>
      </w:r>
      <w:r>
        <w:rPr>
          <w:rtl w:val="true"/>
        </w:rPr>
        <w:t>عليه السلام</w:t>
      </w:r>
      <w:r>
        <w:rPr>
          <w:rtl w:val="true"/>
        </w:rPr>
        <w:t xml:space="preserve">) </w:t>
      </w:r>
      <w:r>
        <w:rPr>
          <w:rtl w:val="true"/>
        </w:rPr>
        <w:t xml:space="preserve">أيضاً نقلاً من نهج البلاغة </w:t>
      </w:r>
      <w:r>
        <w:rPr>
          <w:rtl w:val="true"/>
        </w:rPr>
        <w:t>]</w:t>
      </w:r>
      <w:bookmarkEnd w:id="131"/>
    </w:p>
    <w:p>
      <w:pPr>
        <w:pStyle w:val="BookText"/>
        <w:rPr/>
      </w:pPr>
      <w:r>
        <w:rPr>
          <w:rFonts w:ascii="IRNazanin" w:hAnsi="IRNazanin" w:eastAsia="IRNazanin"/>
          <w:color w:val="111111"/>
          <w:sz w:val="28"/>
          <w:sz w:val="28"/>
          <w:szCs w:val="28"/>
          <w:rtl w:val="true"/>
          <w:lang w:bidi="fa-IR"/>
        </w:rPr>
        <w:t>وروى السيد رضي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الروايتين في خطبة الاستسقاء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قد انصاحت جبالنا واغبرّت أرضنا وهامت دوابّنا وتحيرّت في مرابضها، وعجّت عجيج الثكالى على أولادها، وملّت التردد في مراتعها والحنين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الاشتياق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أنين الآنّة وحنين الحانّة، اللهمّ فارحم حيرتها في مذاهبها وأنينها في موالجها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خرجنا إليك حين اعتكرت علينا حدابير السنين وأخْلَفَتْنا مخائلُ الجودِ، فكنت الرجاءَ للمُبتئسِ والبلاغَ للملتمسِ، ندعوك حين قَنَط الأنام و مُنِع الغَمامُ وهلك السَوام أنْ لا تؤاخذنا بأعمالنا ولا تأخذنا بذنوبنا وانشر علينا رحمتك بالسحاب المُنْبعِق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المُنبجِس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والربيع المُغْدِق والنبات المُونِق سَحّاً</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وابلاً، تحيي به ما قد مات وتردّ به ما قد فات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سقياً منك مُحْيبة مُرْوِیة تامّة عامّة طيّبة مباركة هنيئة مُرِيئة مُرِيعة، زاكياً نبتها ثامراً فرعها ناضراً ورقها، تنعش بها الضعيف من عبادك وتحيي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سقياً منك تعشب بها نِجَادنا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نَجْد وهي 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بها وهادنا ويخصب بها جَنابنا</w:t>
      </w:r>
      <w:r>
        <w:rPr>
          <w:rStyle w:val="FootnoteAnchor"/>
          <w:rtl w:val="true"/>
        </w:rPr>
        <w:footnoteReference w:id="294"/>
      </w:r>
      <w:r>
        <w:rPr>
          <w:rFonts w:ascii="Amiri" w:hAnsi="Amiri" w:eastAsia="Amiri" w:cs="Amiri"/>
          <w:color w:val="111111"/>
          <w:sz w:val="28"/>
          <w:sz w:val="28"/>
          <w:szCs w:val="28"/>
          <w:rtl w:val="true"/>
          <w:lang w:bidi="ar-SA"/>
        </w:rPr>
        <w:t xml:space="preserve">وتُقبِل بها ثمارُنا وتعيش بها مواشينا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وتندى بها أقاصينا وتستعين بها ضواحينا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يحصل للأراضي البارزة للشمس العيون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بركاتك الواسعة وعطاياك الجزيلة على بريّتك المرملة ووحشك المهملة، وأنزل علينا 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مُخضِلة مدراراً هاطلة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الوَدَقُ منها الوَدَقُ ويُحفِزُ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يزعج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 منها القطر، غير خُلّبِ برقُها، ولا جَهامٍ عارضُها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مطر سحابها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قَزَعٌ رَبابُها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والقَزَع القطع الصغار المتفرّقة من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شفان ذهابها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والشفان الريح الباردة والذهاب الأمطار 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يخصب لإمراعها المُجدِبون ويحيى ببركتها المسنتون، فإنّك تنزل الغيث من بعد ما قنطوا وتنشر رحمتك وأنت الولي الحميد</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الأرضَ التي تحملكم والسماءَ التي تظلّكم مطيعتان لربِّكم، وما أصبحتا تجودان لكم ببركتهما توجعّاً لكم ولا زلفةً إليكم ولا لخير ترجوانه منكم، ولكن اُمرنا بمنافعكم فأطاعتا واُقيمتا على حدود مصالحكم فأقامتا</w:t>
      </w:r>
      <w:r>
        <w:rPr>
          <w:rStyle w:val="FootnoteAnchor"/>
          <w:rtl w:val="true"/>
        </w:rPr>
        <w:footnoteReference w:id="296"/>
      </w:r>
      <w:r>
        <w:rPr>
          <w:rFonts w:ascii="Amiri" w:hAnsi="Amiri" w:eastAsia="Amiri" w:cs="Amiri"/>
          <w:color w:val="111111"/>
          <w:sz w:val="28"/>
          <w:sz w:val="28"/>
          <w:szCs w:val="28"/>
          <w:rtl w:val="true"/>
          <w:lang w:bidi="ar-SA"/>
        </w:rPr>
        <w:t>إنّ الله تعالى يبتلي عباده عند الأعمال السيّئة بنقص الثمرات وحبس البركات وإغلاق خزائن الخيرات؛ ليتوب تائب ويقلع مقلع ويتذكّر متذكّر ويزدجر مزدجر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الله سبحانه الاستغفار سبباً لدرور الرزق ورحمة الخلق</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اسْتَغْفِرُوا رَبَّكُمْ إِنَّهُ كَانَ غَفَّاراً يُرْسِلِ السَّمَاءَ عَلَيْكُمْ مِدْرَاراً</w:t>
      </w:r>
      <w:r>
        <w:rPr>
          <w:rStyle w:val="FootnoteAnchor"/>
          <w:rtl w:val="true"/>
        </w:rPr>
        <w:footnoteReference w:id="298"/>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للاستسقاء ركعتين، ويستسقي وهو قاعد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بالصّلاة قبل الخطبة وجهر بالقراءة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فرحم الله امرءاً استقبل توبته واستقال خطيئته وبادر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خرجنا إليك من تحت الأستار والأكنان وبعد عجيج البهائم والولدان، راغبين في رحمتك وراجين فضل نعمتك وخائفين من عذابك ونقمتك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فأسقنا غيثَك ولا تجعلنا من القانطين ولا تهلكنا بالسنين ولا تؤاخذنا بما فعل السفهاء منّا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خرجنا إليك نشكو إليك ما لا يخفى عليك حين ألجأتنا المضائق الوعرة وأَجَائتنا المقاحط المُجدِبة وأعيتنا المطالب المتعسّرة وتلاحمت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أن لا تردّنا خائبين ولا تقلّبنا واجمين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محزونين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تخاطبنا أو لا تعاقبنا بذنوبنا ولا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انشر علينا غيثك وبركتك ورزقك ورحمتك، واسقنا سقياً نافعة مُرْوِيةً معشبة تنبت بها ما قد فات وتحيي بها ما قد مات نافعة الحيا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المجتني، تروي بها القيعان وتسيل البطنان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الغوامض من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وتستورق بها الأشجار وترخّص الأسعار، إنّك على ما تشاء قدير</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الشيخ في الصحيح، عن صفوان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موسى بن بكر</w:t>
      </w:r>
      <w:r>
        <w:rPr>
          <w:rStyle w:val="FootnoteAnchor"/>
          <w:rtl w:val="true"/>
        </w:rPr>
        <w:footnoteReference w:id="300"/>
      </w:r>
      <w:r>
        <w:rPr>
          <w:rFonts w:ascii="Amiri" w:hAnsi="Amiri" w:eastAsia="Amiri" w:cs="Amiri"/>
          <w:color w:val="111111"/>
          <w:sz w:val="28"/>
          <w:sz w:val="28"/>
          <w:szCs w:val="28"/>
          <w:rtl w:val="true"/>
          <w:lang w:bidi="ar-SA"/>
        </w:rPr>
        <w:t>أو عبدالله بن المغيرة، وقال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w:t>
      </w:r>
      <w:bookmarkStart w:id="132" w:name="pg20218_227775"/>
    </w:p>
    <w:p>
      <w:pPr>
        <w:pStyle w:val="BookText"/>
        <w:rPr/>
      </w:pPr>
      <w:bookmarkEnd w:id="132"/>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تحويل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رداءه إذا استسقى ؟ قال علامة بينه وبين أصحابه تحوّل الجَدْب خصباً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قوم من أهل الكوفة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ادع لنا بدعواتٍ في الاستسقاء، فدعا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المغيرة عن طلحة بن زيد عن أبي عبد الله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للاستسقاء ركعتين وبدأ بالصلاة قبل الخطبة وكبّر سبعاً وخمساً وجهر بالقراءة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الكليني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ويستسقي وهو قاعد</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أي بعد الخطبة لئلّا ينافي الأخبار المتقدمة من الاستسقاء في الخطبة التي يشترط فيها القيام كالعيد والجمعة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رواه الكليني مرفوعاً والشيخ مرسلاً والصدوق صحيحاً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غيره من الأخبار في التحويل، والغرض أنّه تفأل بأنّه انقلب الجدب خصباً، كانقلاب الرداء</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4707325_2320776876"/>
      <w:bookmarkStart w:id="134" w:name="_Toc49"/>
      <w:bookmarkEnd w:id="133"/>
      <w:r>
        <w:rPr>
          <w:rtl w:val="true"/>
        </w:rPr>
        <w:t xml:space="preserve">[ </w:t>
      </w:r>
      <w:r>
        <w:rPr>
          <w:rtl w:val="true"/>
        </w:rPr>
        <w:t>دعاء الحسنين</w:t>
      </w:r>
      <w:r>
        <w:rPr>
          <w:rtl w:val="true"/>
        </w:rPr>
        <w:t>(</w:t>
      </w:r>
      <w:r>
        <w:rPr>
          <w:rtl w:val="true"/>
        </w:rPr>
        <w:t>عليهم السلام</w:t>
      </w:r>
      <w:r>
        <w:rPr>
          <w:rtl w:val="true"/>
        </w:rPr>
        <w:t xml:space="preserve">) </w:t>
      </w:r>
      <w:r>
        <w:rPr>
          <w:rtl w:val="true"/>
        </w:rPr>
        <w:t xml:space="preserve">في الاستسقاء </w:t>
      </w:r>
      <w:r>
        <w:rPr>
          <w:rtl w:val="true"/>
        </w:rPr>
        <w:t>]</w:t>
      </w:r>
      <w:bookmarkEnd w:id="13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قوم من أهل الكوفة إلى آخره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حسن ادع، 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هيّج لنا السّحاب بفتح الأبواب بماءٍ عُبابٍ وربابٍ بانصبابٍ وانسكابٍ، يا وهّاب واسقنا مُطَبِّقةً مُغدِقةً مُونِقةً، فتّح أغلاقها وسهّل إطلاقها وعجّل سياقها بالأندية في الأودية، يا وهّاب بصوب الماء يا فعّال اسقنا مطراً قطراً طلّاً مطلاًّ طبَقَاً مُطَبِّقاً عامّاً مُعِمّاً رِهَماً بُهماً رُحماً رشّاً مُرِشّاً واسعاً كافياً عاجلاً طيّباً مباركاً سلاطحَ بلاطحَ يناطح الأباطح مُغدودقاً مُطبَوِبقاً مغرورقاً، واسقِ سهلنا وجبلنا وبدونا وحضرنا حتى ترخص به أسعارنا وتبارك به في ضياعنا ومدننا، أرِنا الرّزق موجوداً والغلاء مفقوداً، آمين يا ربّ العالمين، ثمّ 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معطي الخيرات من مظانّها ومنزل الرحمات من معادنها ومجري البركات على أهلها، منك الغيث المغيث وأنت الغياث المستغاث ونحن الخاطئون وأهل الذّنوب وأنت المستغفر الغفّار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أرسل السّماء علينا دِيمةً مدراراً واسقنا الغيث واكفاً مغزاراً، غيثاً</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والانسكاب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مغيثاً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مطراً ضعيفاً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يناطع الأباطح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ينطح رأسه بالأودية،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أي يتسع السيل في البطحاء وهي مسيل واسع فيه دقاق الحصى جمعه أباطح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مغدودقاً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مُغيثاً واسعاً مسبغاً مهطلاً مَريئاً مَريعاً غَدقاً مُغدِقاً عباباً مجلجلاً سَحّاً سَحْسَاحاً بسّاً بسّاساً مُسْبِلاً عامّاً وَدْقاً مِطفاحاً يدفع الودق بالودق دفاعاً ويطلع القطر منه غير خلّب البرق ولا مكذّب الرّعد، تنعش به الضّعيف من عبادك وتحيي به الميّت من بلادك منّاً علينا منك، آمين يا ربّ العالمين فما تمّ كلامه حتى صبّ الله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هذا شيء علّماء؟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ألم تسمعوا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اُجريت الحكمة على لسان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ابن عبّاسٍ أنّ عمر بن الخطّاب خرج يستسقي، فقال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فادع ربّك واستسق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نتوسّل إليك بعمّ نبيّك فقام العبّاس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عندك سحاباً وإنّ عندك مطراً، فانشر السّحاب وأنزل فيه الماء ثمّ أنزله علينا واشدد به الأصل وأطلع به الفرع وأحي به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شفعاء إليك عمّن لا منطق له من بهائمنا وأنعامنا، شفّعنا في أنفسنا وأهالينا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ندعو إلّا إيّاك ولا نرغب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سقياً وادعاً نافعاً طبقاً مجلجلاً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 إليك جوع كلّ جائعٍ وعرى كلّ عارٍ وخوف كلّ خائفٍ وسغب كلّ ساغبٍ يدعو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 سحساحاً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صابّاً سائلاً، وفي بعض النسخ هما بالصاد أي صحيحاً من الآفة مساوياً بالنسبة إلى البلاد والعباد، والأول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 بساساً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جارياً كثير الجريان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وادعاً</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أي ساكناً مستقراً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bookmarkStart w:id="135" w:name="pg20218_227778"/>
    </w:p>
    <w:p>
      <w:pPr>
        <w:pStyle w:val="Heading3"/>
        <w:numPr>
          <w:ilvl w:val="2"/>
          <w:numId w:val="1"/>
        </w:numPr>
        <w:rPr/>
      </w:pPr>
      <w:bookmarkStart w:id="136" w:name="__RefHeading___Toc4707327_2320776876"/>
      <w:bookmarkStart w:id="137" w:name="_Toc50"/>
      <w:bookmarkEnd w:id="135"/>
      <w:bookmarkEnd w:id="136"/>
      <w:r>
        <w:rPr>
          <w:rtl w:val="true"/>
        </w:rPr>
        <w:t>باب صلاة الكسوف والزلازل والرّياح والظلم وعلّتها</w:t>
      </w:r>
      <w:bookmarkEnd w:id="137"/>
    </w:p>
    <w:p>
      <w:pPr>
        <w:pStyle w:val="Heading4"/>
        <w:numPr>
          <w:ilvl w:val="3"/>
          <w:numId w:val="1"/>
        </w:numPr>
        <w:rPr/>
      </w:pPr>
      <w:bookmarkStart w:id="138" w:name="__RefHeading___Toc4707329_2320776876"/>
      <w:bookmarkStart w:id="139" w:name="_Toc51"/>
      <w:bookmarkEnd w:id="138"/>
      <w:r>
        <w:rPr>
          <w:rtl w:val="true"/>
        </w:rPr>
        <w:t>اشارة</w:t>
      </w:r>
      <w:bookmarkEnd w:id="139"/>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سيّد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الآيات التي قدّرها الله عزّوجلّ للنّاس ممّا يحتاجون إليه البحر الذي خلقه الله بين السّماء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تبارك وتعالى قد قدّر منها مجاري الشّمس والقمر والنّجوم، وقدّر ذلك كلّه على الفلك، ثمّ وكّل بالفلك ملكاً معه سبعون ألف ملك، فهم يديرون الفلك، فإذا أداروه دارت الشّمس والقمر والنّجوم معه، فنزلت في منازلها التي قدّرها الله تعالى ليومها وليلتها، فإذا كثرت ذنوب العباد وأحبّ الله أن يستعتبهم بآيةٍ من آياته أمر الملك الموكّل بالفلك أن يزيل الفلك عن مجاريه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الملكُ أولئك السّبعين ألف الملك أن أزيلوا الفلك عن مجاريه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فيزيلونه فتصير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صلاة الكسوف والزلازل والرياح والظلَم وعلّتها</w:t>
      </w:r>
    </w:p>
    <w:p>
      <w:pPr>
        <w:pStyle w:val="Heading4"/>
        <w:numPr>
          <w:ilvl w:val="3"/>
          <w:numId w:val="1"/>
        </w:numPr>
        <w:rPr/>
      </w:pPr>
      <w:bookmarkStart w:id="140" w:name="__RefHeading___Toc4707331_2320776876"/>
      <w:bookmarkStart w:id="141" w:name="_Toc52"/>
      <w:bookmarkEnd w:id="140"/>
      <w:r>
        <w:rPr>
          <w:rtl w:val="true"/>
        </w:rPr>
        <w:t>[</w:t>
      </w:r>
      <w:r>
        <w:rPr>
          <w:rtl w:val="true"/>
        </w:rPr>
        <w:t xml:space="preserve">ذكر جملة من أسباب الكسوف والزلزلة وغيرهما من الآيات </w:t>
      </w:r>
      <w:r>
        <w:rPr>
          <w:rtl w:val="true"/>
        </w:rPr>
        <w:t>]</w:t>
      </w:r>
      <w:bookmarkEnd w:id="14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سيّد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أي على محاذاته والتأنيث باعتبار الآية أو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الجريان كلّه على الفلك أي فلك الأفلاك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يستعتبهم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يبعثهم على الاستقالة من الذنوب ليرضى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الشمس في ذلك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ذلك البحر القمر حين </w:t>
      </w:r>
    </w:p>
    <w:p>
      <w:pPr>
        <w:pStyle w:val="BookText"/>
        <w:rPr/>
      </w:pPr>
      <w:r>
        <w:rPr>
          <w:rFonts w:ascii="Amiri" w:hAnsi="Amiri" w:eastAsia="Amiri" w:cs="Amiri"/>
          <w:color w:val="111111"/>
          <w:sz w:val="28"/>
          <w:sz w:val="28"/>
          <w:szCs w:val="28"/>
          <w:rtl w:val="true"/>
          <w:lang w:bidi="ar-SA"/>
        </w:rPr>
        <w:t>الشمس في ذلك البحر الذي كان فيه الفلك، فينطمس ضوؤها ويتغيّر لونها، فإذا أراد الله عزّوجلّ أن يعظّم الآية غمست في البحر على ما يحبّ أن يخوّف عباده بالآية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 انكساف الشّمس، وكذلك يفعل بالقمر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عزّوجلّ أن يجلّيها ويردّها إلى مجراها أمر الملك الموكّلَ بالفلك أن يردّ الفلك على مجراه، فيردّ الفلك وترجع الشّمس إلى مجراها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من الماء وهي كَدِرة والقمر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لا يفزع للآيتين ولا يرهب إلّا من كان من شيعتنا، فإذا كان ذلك منهما فافزعوا إلى الله تعالى وراجعوه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يخبر به المنجّمون من الكسوف فيتّفق على ما يذكرونه ليس من هذا الكسوف في شيءٍ، وإنّما تجب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اجتماعه مع الشمس ويكون وجه الشبه انطماس 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فينطمس ضوؤها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ضوئها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ويتغيّر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بانطماس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بطوء مدّته أو سرعتها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يفعل بالقمر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إجرائه على محاذاة البحر كلّه أو بعضه لينخسف كلّه أو بعضه أو محاذاة الأرض، فيكون المراد بالبحر ظل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يرهب إلّا من كان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أنّ الكسوف والخسوف من الله تعالى ولتخويف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منهما فافزعوا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 أو الصلاة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والصَّلاةِ</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بالإنابة والاستغفار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يحتمل أن يكون غيره كما يقع في بعض </w:t>
      </w:r>
    </w:p>
    <w:p>
      <w:pPr>
        <w:pStyle w:val="BookText"/>
        <w:rPr/>
      </w:pPr>
      <w:r>
        <w:rPr>
          <w:rFonts w:ascii="Amiri" w:hAnsi="Amiri" w:eastAsia="Amiri" w:cs="Amiri"/>
          <w:color w:val="111111"/>
          <w:sz w:val="28"/>
          <w:sz w:val="28"/>
          <w:szCs w:val="28"/>
          <w:rtl w:val="true"/>
          <w:lang w:bidi="ar-SA"/>
        </w:rPr>
        <w:t>الفزع إلى المساجد والصّلاة عند رؤيته؛ لأنّه مثله في المنظر وشبيه له المشاهدة، كما أنّ الكسوف الواقع ممّا ذكره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الفزع فيه إلى المساجد والصّلاة؛ لأنّه آية تشبه آيات السّاعة وكذلك الزّلازل والرّياح والظّلَم، وهي آيات تشبه آيات السّاعة فأمرنا بتذكّر القيامة عند مشاهدتها والرّجوع إلى الله تعالى بالتّوبة والإنابة والفزع إلى المساجد التي هي بيوته في الأرض والمستجير بها محفوظ في ذمّة الله تعالى 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الشّمس والقمر آيتان من آيات الله يجريان بتقديره وينتهيان إلى أمره ولا ينكسفان لموت أحدٍ، ولا لحياة أحدٍ فإذا انكسف أحدهما فبادروا إلى مساجدكم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الأوقات على خلاف قول المنجّمين وشاهدناه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المنجّمون، ولا استبعاد في أن يقدّر الله تعالى حركتهما بحيث تصير الشمس تجتمع مع القمر محاذاة أو القمر مع الأرض ويحصل الكسوف والخسوف ليخاف العباد وليرجعوا إلى ربّهم ويتذكّروا بهما آيات الساعة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 وإِذَا النُّجُومُ انْكَدَرَتْ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عن علي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قُبِض إبراهيم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فيه ثلاث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واحدة، فإنّه لمّا مات انكسفت الشمس فقال الناس انكسفت الشمس لفقد </w:t>
      </w:r>
    </w:p>
    <w:p>
      <w:p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وانكسفت الشّمس على عهد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حتى كان الرّجل ينظر إلى الرّجل قد ابتلّت قدمه من عرقه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الشمس والقمر آیتان من آيات الله تجريان بأمره مطيعان له، لا ينكسفان لموت أحد ولا لحياته، فإذا انكسفتا أو واحدة منهما فصلوا، ثمَّ نزل فصلي بالناس صلاة الكسوف</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فيمكن أن يكون النقل بالمعنى أو يكون خبراً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وانكسفت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يدلّ على استحباب التطويل إذا ظنّ طولهما بإخبار أهل الرصد على ما ذكره الأصحاب، إذا قيل بخروج وقتهما بالشروع في الانجلاء وإلّا فيمكن حصول الظن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رواه الشيخ، عن عبدالله ميمون القدّاح، عن جعفر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انكسفت الشمس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 بالناس ركعتين وطوّل حتى غشي على بعض القوم ممّن كان وراءه من طول القيام</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وسيجيء ما يدلّ على استحباب الإطالة أيضاً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الإعادة لو فرغ قبل الانجلاء؛ لما رواه الشيخ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الكسوف إذا فرغت قبل أن ينجلي فأعد</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عبد الرحمن بن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الرّيح والظّلمة تكون في السّماء والكسوف؟ 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صلاتهما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العلل التي ذكرها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جعلت للكسوف صلاة؛ لأنّه من آيات الله تبارك وتعالى لا يدرى أ لرحمةٍ ظهرت أم العذابٍ ؟ فأحبّ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تفزع اُمته إلى خالقها وراحمها عند ذلك؛ ليصرف عنهم شرّها ويقيهم مكروهها كما صرف عن قوم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تضرّعوا إلى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جعلت عشر ركعاتٍ؛ لأنّ أصل الصّلاة التي نزل فرضها من السّماء أوّلاً في اليوم واللّيلة إنّما هي عشر ركعاتٍ، فجمعت تلك الرّكعات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جعل فيها السّجود؛ لأنّه لا تكون صلاة فيها ركوع إلّا وفيها سجود ولأن يختموا صلاتهم أيضاً بالسّجود والخضوع وإنّما جعلت أربع سجداتٍ لأنّ كلّ صلاةٍ نقص سجودها من أربع سجداتٍ لا تكون صلاةً؛ لأنّ أقلّ الفرض من السّجود في الصّلاة؛ لا يكون إلّا أربع سجداتٍ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يجعل بدل الرّكوع سجود؛ لأنّ الصّلاة قائماً أفضل من الصّلاة قاعداً؛ ولأنّ القائم يرى الكسوف والأعلى والسّاجد لا يرى وإنّما غيّرت عن أصل الصّلاة التي</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الرحمن بن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صلاتهما سواء في الكيفية، بل في الوجوب أيضاً على الظاهر؛ بناء على عموم المساواة، وسيجيء أخبار اُخر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العلل التي ذكرها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ولأنّ القائم يرى الكسوف والأعلى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القائم، يعني أنّ الراكع الذي هو أعلى من الساجد يرى الكسوف فيعلم انجلاءه أو شروعه في الانجلاء بآثار </w:t>
      </w:r>
    </w:p>
    <w:p>
      <w:pPr>
        <w:pStyle w:val="BookText"/>
        <w:rPr/>
      </w:pPr>
      <w:r>
        <w:rPr>
          <w:rFonts w:ascii="Amiri" w:hAnsi="Amiri" w:eastAsia="Amiri" w:cs="Amiri"/>
          <w:color w:val="111111"/>
          <w:sz w:val="28"/>
          <w:sz w:val="28"/>
          <w:szCs w:val="28"/>
          <w:rtl w:val="true"/>
          <w:lang w:bidi="ar-SA"/>
        </w:rPr>
        <w:t>افترضها الله عزّوجلّ؛ لأنّه تصلّى لعلّة تغيّر أمرٍ من الاُمور وهو الكسوف، فلمّا تغيّرت العلّة تغيّر 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ذا القرنين لمّا انتهى إلى السدّ جاوزه فدخل في الظّلمات، فإذا هو بملك قائم على جبلٍ طوله خمسمائة ذراعٍ،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أما كان خلّفك مسلك؟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من ملائكة الرّحمن موكّل بهذا الجبل، وليس من جبلٍ خلقه الله إلّا وله عِرْق متّصل بهذا الجبل، فإذ أراد الله عزّوجلّ أن يزلزل مدينةً أوحى إليّ فزلزلتها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الزّلزلة من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خلق الأرض فأمر الحوت فحملتها،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حملتها بقوّتي فبعث الله عزّوجلّ إليها حوتاً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الضوء بخلاف الساجد، فلهذا جعل الركوع فيها أكثر من السجود، وفي العيون</w:t>
      </w:r>
      <w:r>
        <w:rPr>
          <w:rStyle w:val="FootnoteAnchor"/>
          <w:rtl w:val="true"/>
        </w:rPr>
        <w:footnoteReference w:id="311"/>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وقع التصحيف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صلاة</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 تغير أمر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النسخة تغيّرت كما في العلل ويكون التصحيف من النسّاخ</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عن حماد بن عثمان عن جميل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الزلزلة؟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قدر فِتْرٍ فدخلت في منخرها، فاضطربت أربعين صباحاً، فإذا أراد الله عزّوجلّ أن يزلزل أرضاً تراءت لها تلك الحوتة الصّغيرة فزلزلت الأرض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الزّلزلة من غير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أمر الحوت بحمل الأرض وكلّ بلدٍ من البلدان على فلسٍ من فلوسه، فإذا أراد الله عزّوجلّ أن يزلزل أرضاً أمر الحوت أن يحرّك ذلك الفلس فيحرّكه، ولو رفع الفلس لانقلبت الأرض بإذن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والزّلزلة قد تكون من هذه الوجوه الثّلاثة، وليست هذه الأخبار بمختلفةٍ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ذا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313"/>
      </w:r>
      <w:r>
        <w:rPr>
          <w:rFonts w:ascii="Amiri" w:hAnsi="Amiri" w:eastAsia="Amiri" w:cs="Amiri"/>
          <w:color w:val="111111"/>
          <w:sz w:val="28"/>
          <w:sz w:val="28"/>
          <w:szCs w:val="28"/>
          <w:rtl w:val="true"/>
          <w:lang w:bidi="ar-SA"/>
        </w:rPr>
        <w:t>، والفِتْر</w:t>
      </w:r>
      <w:r>
        <w:rPr>
          <w:rStyle w:val="FootnoteAnchor"/>
          <w:rtl w:val="true"/>
        </w:rPr>
        <w:footnoteReference w:id="314"/>
      </w:r>
      <w:r>
        <w:rPr>
          <w:rFonts w:ascii="Amiri" w:hAnsi="Amiri" w:eastAsia="Amiri" w:cs="Amiri"/>
          <w:color w:val="111111"/>
          <w:sz w:val="28"/>
          <w:sz w:val="28"/>
          <w:szCs w:val="28"/>
          <w:rtl w:val="true"/>
          <w:lang w:bidi="ar-SA"/>
        </w:rPr>
        <w:t>ما بين طرف السبابة والإبهام إذا فتحهما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تراءى لي وترٌ أي إذا تصدّى لأراه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والزلزلة تكون من هذه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الصدوق ذكر طرق هذه الأخبار وفيها جهالة وإرسال، ولمّا كانت مختلفة ظاهراً جمع بينها بأنّ الزلزلة تكون لهذه الأسباب حتى لا يكون بينها 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بينها على تقدير صحتها بوجه آخر، بأن يكون عروق البلدان بيد الملك الذي على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بجميع الأرض، ويكون كل بلد على فلس من فلوس الحوت الحامل لها بقدرة الله، فإذا أراد الله تعالى أن يزلزل أرضاً أمر الملك أن يحرِّك عِرْق تلك الأرض وأمر الحوتة الصغيرة أي يتراءى للحوت الكبير حتى يفزع لها فيحرِّك الفلس الذي تحت الأرض التي أراد الله زلزلتها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سليمان الدّيلميّ أبا عبد الله له عن الزّلزلة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وكّل بعروق الأرض ملكاً، فإذا أراد الله أن يزلزل أرضاً أوحى إلى ذلك الملك أن حرِّك عِرْقَ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فيحرّك ذلك الملك عرق تلك الأرض التي أمر الله تبارك وتعالى فتتحرك بأهلها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الكسوف، فإذا فرغت خرِرْتَ الله عزّوجلّ ساجداً وتقول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يمسك السّماوات والأرض أن تزولا ولئن زالتا إن أمسكهما من أحدٍ من بعده إنّه كان حليماً غفوراً، يا من يمسك السّماء أن تقع على الأرض إلّا بإذنه أمسك عنّا السّوء 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وشكوت إليه كثرة الزلازل في الأهواز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لي التحويل عنها؟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تتحوّلوا عنها، وصوموا الأربعاء والخميس والجمعة واغتسلوا وطهّروا ثيابكم وابرزوا يوم الجمعة وادعوا الله، فإنّه يرفع عنكم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فسكنت الزلازل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التقي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ولاينافي هذا الخبر فورية وجوب الصلاة لها؛ لأنّه طريق آخر لدفع الزلازل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الشيخ أيضاً عنه في الصحيح</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أصابته زلزلة فليقرأ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يُمْسِك السَّمَاوَاتِ وَالْأَرْضَ أَنْ تَزُولا </w:t>
      </w:r>
      <w:bookmarkStart w:id="142" w:name="pg20218_227786"/>
    </w:p>
    <w:p>
      <w:pPr>
        <w:pStyle w:val="BookText"/>
        <w:rPr/>
      </w:pPr>
      <w:bookmarkEnd w:id="142"/>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الصاعقة تصيب المؤمن والكافر، ولا تصيب ذاكراً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للرّيح رأس وجناحان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بالعريض فهبّت ريح شديدة فجعل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التكبير يردّ الريح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بعث الله عزّوجلّ ريحاً إلّا رحمةً أو عذاباً، فإذا رأيتموها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نسألك خيرها وخير ما أرسلت له، ونعوذ بك من شرّها وشرّ ما أرسلت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وكبّروا وارفعوا أصواتكم بالتكبير؛ فإنّه یکسرها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تسبّوا الرّياح؛ فإنّها مأمورة، ولا الجبال ولا السّاعات ولا الأيّام ولا اللّيالي فتأثموا ويرجع إليكم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خرجت ريح قطّ إلّا بمكيالٍ إلّا زمن عاد؛ فإنّها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زَالَنَا إِنْ أَمْسَكَهُمَا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مِنْ بَعْدِهِ إِنَّهُ كَانَ حَلِيماً غَفُوراً، صلّ على محمد وآل محمد وأمسك عنّا السوء إنّك على كل شيء قدير</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4707333_2320776876"/>
      <w:bookmarkStart w:id="144" w:name="_Toc53"/>
      <w:bookmarkEnd w:id="143"/>
      <w:r>
        <w:rPr>
          <w:rtl w:val="true"/>
        </w:rPr>
        <w:t>[</w:t>
      </w:r>
      <w:r>
        <w:rPr>
          <w:rtl w:val="true"/>
        </w:rPr>
        <w:t xml:space="preserve">ذكر الرياح الأربعة وسبب هبوبها </w:t>
      </w:r>
      <w:r>
        <w:rPr>
          <w:rtl w:val="true"/>
        </w:rPr>
        <w:t>]</w:t>
      </w:r>
      <w:bookmarkEnd w:id="14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قرأها عند النوم لم يسقط عليه البيت إن شاء الله تعالى</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وللريح رأس وجناحان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على الحقيقة أو على المجاز ويكون كناية عن شعورها أو تأمّرها بأمر ربها كما أنّه لا يجوز أو لا ينبغي سبّها أو </w:t>
      </w:r>
    </w:p>
    <w:p>
      <w:pPr>
        <w:pStyle w:val="BookText"/>
        <w:rPr/>
      </w:pPr>
      <w:r>
        <w:rPr>
          <w:rFonts w:ascii="Amiri" w:hAnsi="Amiri" w:eastAsia="Amiri" w:cs="Amiri"/>
          <w:color w:val="111111"/>
          <w:sz w:val="28"/>
          <w:sz w:val="28"/>
          <w:szCs w:val="28"/>
          <w:rtl w:val="true"/>
          <w:lang w:bidi="ar-SA"/>
        </w:rPr>
        <w:t>عتت على خزّانها فخرجت في مثل خرق الإبرة فأهلكت قوم 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رئابٍ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الرّياح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والجنوب والصبا والدبور؟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الشمال من الجنّة والجنوب من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جنوداً من الرّيح يعذّب بها من عصاه، موكّل بكلّ ريحٍ منهنّ ملك مطاع، فإذا أراد الله عزّوجلّ أن يعذّب قوماً بعذابٍ أوحى الله إلى الملك الموكّل بذلك النّوع من الرّيح الذي يريد أن يعذّبهم به، فيأمر بها الملك فتهيّج كما يهيّج الأسد المغضب، ولكلّ ريحٍ منهنّ اسم، أما تسمع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عَلَيْهِمْ رِيحاً صَرْصَراً فِي يَوْمِ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فَأَصَابَهَا إِعْصَارٌ فِيهِ نَارٌ فَاحْتَرَقَتْ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 غيرها من الساعات والأيام والليالي؛ لمقارنتها الشرور؛ لأنّها مأمورة ويرجع السبّ على الساب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علي بن رئاب</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محلّها من الجدي إلى مغرب الشمس في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مطلع سهيل إلى مطلع الشمس في الاعتداليين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مطلع الشمس إلى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مغرب الشمس إلى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تثور وتفور وتغضب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يهيّج الأسد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والصرصر البارد والريح العقيم غير اللاقح كريح الخريف والأعصار ريح تثير الغبار ويرتفع إلى السماء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ريح تثير سحاباً ذات رعد وبرق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رياح 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 في الكتاب من الرياح التي يعذّب بها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عزّوجلّ رياح رحمةٍ لواقح ورياح تهيّج السّحاب فتسوق السّحاب، ورياح تحبس السّحاب بين السّماء والأرض، ورياح تعصره فتمطره بإذن الله، ورياح تفرّق السّحاب، ورياح ممّا عدّ الله عزّوجلّ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الرياح الأربع فإنّها أسماء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والجنوب والصبا والدَبور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ريحٍ منهنّ ملك موكّل بها، فإذا أراد الله تبارك وتعالى أن يُهِبّ شمالاً، أمر الملك الذي اسمه الشمال، فهبط على البيت الحرام فقام على الركن اليماني فضرب بجناحيه فتفرّقت ريح الشمال حيث يريد الله عزّوجلّ في البرّ والبحر، وإذا أراد الله تبارك وتعالى أن يبعث الصبا أمر الملك الذي اسمه الصبا فهبط على البيت الحرام، فقام على الركن</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الرياح الأربع فإنّها أسماء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سمّيت بأسمائها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فتفرّقت ريح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ريح الشمال تجيء من مقابله، إمّا باعتبار عظم الملك وعظم جناحها فيمكن أن تضرب جناحها من جانب الشمال حتى تجيء إلى جانب الكعبة، وإمّا بإثارتها إلى جانب الجنوب، ثمَّ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الشمال من ملك أو ملائكة أخر تكون تابعة له أو بأن يكون من ضرب جناحه إلى جانب الجنوب يحصل</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الريح من جانب الشمال بتموّج الهواء أو بقدرة الله تعالى، أو يكون ضرب جناحه سبباً لإثارة الريح من جانب الشمال بالخاصيّة التي جعلها الله تعالى في جناحه أو لانقياد ريح الشمال لضربه، وكذا بقية الرياح، ولا استبعاد في أمثال هذه الاحتمالات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اليماني فضرب بجناحيه فتفرّقت ريح الصبا حيث يريد الله تعالى في البرّ والبحر، وإذا أراد الله تبارك وتعالى أن يبعث جنوباً أمر الملك الذي اسمه الجنوب فهبط على البيت الحرام فقام على الركن اليماني فضرب بجناحيه فتفرّقت ريح الجنوب حيث يريد الله في البرّ والبحر، وإذا أراد الله عزّوجلّ أن يبعث دَبوراً أمر الملك الذي اسمه الدبور فهبط على البيت الحرام فقام على الركن اليماني فضرب بجناحيه فتفرّقت ريح الدَبور حيث يريد الله تعالى في البرّ والبحر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الرّيح الجنوب تكسر البرد عن المساكين وتلقّح الشّجر وتسيّل الأودية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خمسة منها العقيم فنعوذ بالله من شرّها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هبّت ريح صفراء أو حمراء أو سوداء تغيّر وجهه واصفرّ لونه، وكان كالخائف الوجل حتى تنزل من السّماء قطرة من مطرٍ فيرجع إليه لونه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جاءتكم بالرّحمة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ومحمّد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هذه الرّياح والظّلم التي تكون هل يصلّى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من أخاويف السماء عند ذوي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تكون للعذاب، فلهذا وجبت الصلاة لها، وعدم ذكر الصلاة لا يدلّ على العدم؛ لما تقدّم وسيذكر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الكليني </w:t>
      </w:r>
    </w:p>
    <w:p>
      <w:pPr>
        <w:pStyle w:val="BookText"/>
        <w:rPr/>
      </w:pPr>
      <w:r>
        <w:rPr>
          <w:rFonts w:ascii="Amiri" w:hAnsi="Amiri" w:eastAsia="Amiri" w:cs="Amiri"/>
          <w:color w:val="111111"/>
          <w:sz w:val="28"/>
          <w:sz w:val="28"/>
          <w:szCs w:val="28"/>
          <w:rtl w:val="true"/>
          <w:lang w:bidi="ar-SA"/>
        </w:rPr>
        <w:t>أخاويف السّماء من ظلمةٍ أو ريحٍ أو فزعٍ فصلّ لها صلاة الكسوف حتى تسكن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أيضاً في الصحيح عنهما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أخبرني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ترفع هذه الأخاويف، و وقتها ممتد إلى السكون أو طوّل الصلاة وأعِدْها بامتداد الآيات، ويدلّ ظاهراً على وجوب الصلاة للأخاويف وإن كان الأحوط نية القربة المجرّدة عن نية الوجوب والندب، ومثله ما رواه الشيخ في الصحيح عن الفضيل وزرارة وبريد ومحمد بن مسلم،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صلاة كسوف الشمس والقمر والرجفة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ما يضطرب منه النفوس من أخاويف السماء أو الزلزلة ويؤيد الأول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والزلزلة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التأسيس أولى من التأكيد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ركعات وأربع سجدات صلّاها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خلفه في كسوف الشمس، ففرغ حين فرغ وقد انجلى كسوفها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في هذه الآيات كلها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أيضاً يؤيد الأول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وأشدّها وأطولها كسوف الشمس، تبدأ فتكبّر بافتتاح الصلاة ثمَّ تقرأ أم الكتاب وسورة ثمَّ تركع ثمَّ ترفع رأسك من الركوع فتقرأ اُم الكتاب وسورة ثمَّ تركع الثانية، ثم ترفع رأسك من الركوع فتقرأ اُم الكتاب وسورة، ثمَّ تركع الثالثة، ثمَّ ترفع رأسك من الركوع فتقرأ اُم الكتاب وسورة، ثمَّ تركع الرابعة، ثمَّ ترفع رأسك من الركوع فتقرأ اُم الكتاب وسورة، ثمَّ تركع الخامسة فإذا رفعت رأسك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تخرّ ساجداً فتسجد سجدتين، ثمَّ تقوم فتصنع مثل ما صنعت في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هو قرأ سورة واحدة في الخمس ركعات ففرّقها بينها؟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أجزأه اُم القرآن في أوّل مرة، </w:t>
      </w:r>
      <w:bookmarkStart w:id="145" w:name="pg20218_227791"/>
    </w:p>
    <w:p>
      <w:pPr>
        <w:pStyle w:val="BookText"/>
        <w:rPr/>
      </w:pPr>
      <w:bookmarkEnd w:id="145"/>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مسلمٍ وبريد بن معاوية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الكسوف أو بعض هذه الآيات صلّها ما لم تتخوّف أن يذهب وقت الفريضة، فإن تخوّفت فابدأ بالفريضة واقطع ما كنت فيه من صلاة الكسوف، فإذا فرغت من الفريضة فارجع إلى حيث كنت قطعت واحتسب بما 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وإن قرأ خمس سور قرأ مع كل سورة اُم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فهو أفضل أو قرأ مع كل سورة 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والقنوت في الركعة الثانية قبل الركوع إذا فرغت من القراءة، ثمَّ تقنت في الرابعة مثل ذلك، ثمَّ في السادسة ثمَّ في الثامنة، ثمَّ في العاشرة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4707335_2320776876"/>
      <w:bookmarkStart w:id="147" w:name="_Toc54"/>
      <w:bookmarkEnd w:id="146"/>
      <w:r>
        <w:rPr>
          <w:rtl w:val="true"/>
        </w:rPr>
        <w:t xml:space="preserve">[ </w:t>
      </w:r>
      <w:r>
        <w:rPr>
          <w:rtl w:val="true"/>
        </w:rPr>
        <w:t xml:space="preserve">تقديم صلاة الآيات على الفريضة الموسعة </w:t>
      </w:r>
      <w:r>
        <w:rPr>
          <w:rtl w:val="true"/>
        </w:rPr>
        <w:t>]</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 وبريد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ويدلّ ظاهراً على وجوب الصلاة للآيات وعلى تقديم الحاضرة عليها ولو في أثناء الصلاة إذا خاف فوات الحاضرة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المراد به خوف فوت وقت الفضيلة، وروى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ربّما ابتلينا بالكسوف بعد المغرب قبل العشاء الآخرة، فإن صليت الكسوف خشينا أن تفوتنا الفريضة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خشيت ذلك فاقطع صلاتك واقضِ فريضتك ثمَّ عد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الكسوف آخر الليل فصلّينا صلاة الكسوف فاتتنا صلاة الليل فبأيّتهما نبدأ؟ </w:t>
      </w:r>
      <w:bookmarkStart w:id="148" w:name="pg20218_227792"/>
    </w:p>
    <w:p>
      <w:pPr>
        <w:pStyle w:val="BookText"/>
        <w:rPr/>
      </w:pPr>
      <w:bookmarkEnd w:id="148"/>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عليّ بن الفضل الواسطي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انكسفت الشّمس والقمر وأنا راكب لا أقدر على النّزول؟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مركبك الذي أنت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الكسوف واقضِ صلاة الليل حين تصبح</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أيوب إبراهيم بن عثمان،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الكسوف قبل أن تغيب الشمس وتخشى فوت الفريضة؟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أقطعوها وصلّوا الفريضة وعودوا إلى صلاتكم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تقديم الحاضرة أيضاً مع السعة إلّا أن يتضيّق وقت صلاة الكسوف؛ لمّا رواه الكليني في الصحيح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الكسوف في وقت الفريضة؟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صلاة 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الكسوف قبل صلاة الليل</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4707337_2320776876"/>
      <w:bookmarkStart w:id="150" w:name="_Toc55"/>
      <w:bookmarkEnd w:id="149"/>
      <w:r>
        <w:rPr>
          <w:rtl w:val="true"/>
        </w:rPr>
        <w:t xml:space="preserve">[ </w:t>
      </w:r>
      <w:r>
        <w:rPr>
          <w:rtl w:val="true"/>
        </w:rPr>
        <w:t xml:space="preserve">جواز صلاة الآيات على المركب عند الضرورة </w:t>
      </w:r>
      <w:r>
        <w:rPr>
          <w:rtl w:val="true"/>
        </w:rPr>
        <w:t>]</w:t>
      </w:r>
      <w:bookmarkEnd w:id="15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علي بن الفضل</w:t>
      </w:r>
      <w:r>
        <w:rPr>
          <w:rStyle w:val="FootnoteAnchor"/>
          <w:rtl w:val="true"/>
        </w:rPr>
        <w:footnoteReference w:id="325"/>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26"/>
      </w:r>
      <w:r>
        <w:rPr>
          <w:rFonts w:ascii="Amiri" w:hAnsi="Amiri" w:eastAsia="Amiri" w:cs="Amiri"/>
          <w:color w:val="111111"/>
          <w:sz w:val="28"/>
          <w:sz w:val="28"/>
          <w:szCs w:val="28"/>
          <w:rtl w:val="true"/>
          <w:lang w:bidi="ar-SA"/>
        </w:rPr>
        <w:t>، يدلّ على جواز الصلاة راكباً مع عدم القدرة على النزول كغيرها من الفرائض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محمّد بن مسلمٍ والفضيل بن يسارٍ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أيقضي صلاة الكسوف من إذا أصبح فعلم وإذا أمسى فعلم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القرصان احترقا كلّهما قضيت، وإن كان إنّما احترق بعضهما فليس عليك قضاؤه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بن مسلم والفضيل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على وجوب القضاء مع احتراق القرص وإن كان جاهلاً، ويؤيده ما رواه الكليني والشيخ في الصحيح عن زرارة ومحمد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انكسفت الشمس كلّها واحترقت ولم تعلم ثمَّ علمت بعد ذلك فعليك القضاء، وإن لم يحترق كلها فليس عليك قضاء</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الشيخ،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انكسف القمر ولم تعلم به حتى أصبحت ثمَّ بلغك، فإن كان احترق كلّه فعليك القضاء، وإن لم يكن احترق كلّه فلا قضاء عليك</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هذا إذا كان جاهلاً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تعمد تركه أو نسي فإنّه يجب عليه القضاء مطلقاً؛ لما رواه الشيخ في الصحيح عن حماد، عن حريز عمّن أخبره،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القمر فاستيقظ الرجل فكسل أن يصلّي فليغتسل من غد وليقض الصلاة، وإن لم يستيقظ ولم يعلم بانكساف القمر فليس عليه إلّا القضاء بغير غسل</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وفي الموثق عن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صلّيت الكسوف إلى أن يذهب </w:t>
      </w:r>
      <w:bookmarkStart w:id="151" w:name="pg20218_227794"/>
    </w:p>
    <w:p>
      <w:pPr>
        <w:pStyle w:val="BookText"/>
        <w:rPr/>
      </w:pPr>
      <w:bookmarkEnd w:id="151"/>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الحلبيّ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الكسوف كسوف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الكسوف عن الشمس والقمر وتطوّل في صلاتك فإنّ ذلك أفضل، وإن أحببت أن تصلّي فتفرغ من صلاتك قبل أن يذهب الكسوف فهو جائز، وإن لم تعلم حتى يذهب الكسوف ثمَّ علمت بعد ذلك فليس عليك صلاة الكسوف، وإن أعلمك أحد وأنت نائم فعلمت، ثمَّ غلبتك عينك فلم تصل فعليك قضاؤها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الشيخ في الصحيح عن 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الكسوف وهل على من تركها قضاء؟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فليس عليك قضاء</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وفي الموثق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انكسفت الشمس وأنا في الحمام فعلمت بعد ما خرجت فلم أقضِ</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وعن عبيد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الكسوف تقضى إذا فاتتنا؟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قضاء وقد كان في أيدينا أنّها تقضى</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فمحمولة على أنّه إذا انكسفت بعض القرص ولم يعلم به، جمعاً بين الأخبار</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707339_2320776876"/>
      <w:bookmarkStart w:id="153" w:name="_Toc56"/>
      <w:bookmarkEnd w:id="152"/>
      <w:r>
        <w:rPr>
          <w:rtl w:val="true"/>
        </w:rPr>
        <w:t>[</w:t>
      </w:r>
      <w:r>
        <w:rPr>
          <w:rtl w:val="true"/>
        </w:rPr>
        <w:t xml:space="preserve">كيفية صلاة الآيات </w:t>
      </w:r>
      <w:r>
        <w:rPr>
          <w:rtl w:val="true"/>
        </w:rPr>
        <w:t>]</w:t>
      </w:r>
      <w:bookmarkEnd w:id="15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ومثله ما رواه</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الشّمس والقمر؟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وأربع سجداتٍ تركع خمساً ثمَّ تسجد في الخامسة ثمّ تركع خمساً ثمّ تسجد في العاشرة، وإن شئت قرأت سورةً في كلّ ركعةٍ وإن شئت قرأت نصف سورةٍ في كلّ ركعةٍ، فإذا قرأت سورةً في كلّ ركعةٍ فاقرأ فاتحة الكتاب، وإن قرأت نصف سورةٍ أجزأك أن لا تقرأ فاتحة الكتاب إلّا في أوّل ركعةٍ حتى تستأنف اُخرى، ولا تقل سمع الله لمن حمده في رفع رأسك من الرّكوع إلّا في الرّكعة التي تريد أن تسجد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في الصحيح عن زرارة ومحمد بن مسلم،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الكسوف كم هي ركعة وكيف نصلّيها؟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 ركعات وأربع سجدات، تفتتح الصلاة بتكبيرة وتركع بتكبيرة،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رأسك بتكبيرة </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إلّا في الخامسة التي تسجد فيها وتقول سمع الله لمن حمده وتقنت في كل ركعتين قبل الركوع وتطيل القنوت والركوع على قدر القراءة والركوع والسجود، فإن فرغت قبل أن ينجلي فاقعد وادع الله عزّوجلّ حتى ينجلي، وإن انجلى قبل أن تفرغ من صلاتك فأتم ما بقي وتجهر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القراءة فيها؟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قرأت سورة في كل ركعة فاقرأ فاتحة الكتاب وإن نقصت من السورة شيئاً، فاقرأ من حيث نقصت ولا تقرأ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يستحب أن تقرأ فيها الكهف والحجر إلّا أن يكون إماماً يشقُّ على من خلفه، وإن استطعت أن تكون بارزاً لا يجنّك بيت فافعل، وصلاة كسوف الشمس أطول من صلاة كسوف القمر، وهما سواء في القراءة والركوع والسجود</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اُذينة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القنوت في الرّكعة الثّانية قبل الرّكوع، ثمّ في الرّابعة ثمّ في السّادسة ثمّ في الثّامنة ثمّ في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تقنت إلّا في الخامسة والعاشرة فهو جائز؛ لورود الخبر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ويظهر من الأخبار على ما صرّح به الأصحاب أنّه لا بد في كل ركعة من سورة، وإذا تمم السورة فلا بدّ بعدها من الابتداء بالحمد، ويتخيّر بعده أيضاً بين الإتمام والتبعيض، وصورها كثيرة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منها استحباب سور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الشيخ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الكسوف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ركعات وأربع سجدات، تقرأ في كل ركعة مثل يس والنور، ويكون ركوعك مثل قراءتك وسجودك مثل ركوعك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يحسن يس وأشباهها؟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فليقرأ ستين آية في كل ركعة، فإذا رفع رأسه من الركوع فلا يقرأ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أغفلها أو كان نائماً فليقضها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إيقاعها في المساجد جماعة؛ لما رواه الشيخ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 القمر وأنا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فوثب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انكسف القمر والشمس فافزعوا إلى مساجدكم</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انكسفت الشمس والقمر فانكسف كلّها فإنّه ينبغي للناس أن يفزعوا إلى إمام يصلّي بهم، وأيّهما كُسف بعضه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فإنّه يجزي الرجل أن يصلّي وحده، وصلاة الكسوف عشر ركعات وأربع سجدات، كسوف الشمس أشدّ على الناس والبهائم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يمكن أن يكون الشدّة لوقوعه في النهار ويحصل به الخوف أو الظلمة بخلاف الخسوف أو دلالته على الضرر عليهم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عن روح ابن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الكسوف تصلّى جماعة؟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وغير جماعة</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أن يشتغل بها على الفور لئلّا يخرج وقتها وتصير قضاء ولو كان في الأوقات المكروهة؛ لما رواه الكليني والشيخ في الصحيح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الكسوف في الساعة التي تنكسف عند طلوع الشمس وعند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 فريضة</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وفي الصحيح عن محمد بن حمران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الوجوب ما رواه الشيخ في الحسن كالصحيح، عن جميل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الكسوف فريضة</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154" w:name="pg20218_227798"/>
    </w:p>
    <w:p>
      <w:pPr>
        <w:pStyle w:val="BookText"/>
        <w:rPr/>
      </w:pPr>
      <w:bookmarkEnd w:id="154"/>
      <w:r>
        <w:rPr>
          <w:rFonts w:ascii="Amiri" w:hAnsi="Amiri" w:eastAsia="Amiri" w:cs="Amiri"/>
          <w:color w:val="111111"/>
          <w:sz w:val="28"/>
          <w:sz w:val="28"/>
          <w:szCs w:val="28"/>
          <w:rtl w:val="true"/>
          <w:lang w:bidi="ar-SA"/>
        </w:rPr>
        <w:t>وإذا فرغ الرّجل من صلاة الكسوف ولم تكن انجلت فليعد الصّلاة، وإن شاء قعد ومجّد الله عزّوجلّ حتى ينجلي، ولا يجوز أن يصلّيهما في وقت فريضةٍ حتى يصلّي الفريضة، وإذا كان في صلاة الكسوف ودخل عليه وقت الفريضة فليقطعها وليصلّ الفريضة، ثمّ يبني على ما صلّى من صلاة الكسوف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حمّاد بن عثمان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عنده انكساف القمر وما يلقى النّاس من شدّته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انجلى منه شيء فقد انجلي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Heading4"/>
        <w:numPr>
          <w:ilvl w:val="3"/>
          <w:numId w:val="1"/>
        </w:numPr>
        <w:rPr/>
      </w:pPr>
      <w:bookmarkStart w:id="155" w:name="__RefHeading___Toc4707341_2320776876"/>
      <w:bookmarkStart w:id="156" w:name="_Toc57"/>
      <w:bookmarkEnd w:id="155"/>
      <w:r>
        <w:rPr>
          <w:rtl w:val="true"/>
        </w:rPr>
        <w:t xml:space="preserve">[ </w:t>
      </w:r>
      <w:r>
        <w:rPr>
          <w:rtl w:val="true"/>
        </w:rPr>
        <w:t xml:space="preserve">استحباب إعادة الصلاة إذا فرغ قبل الانجلاء </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فرغ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صلاة الكسوف إذا فرغت قبل أن ينجلي فأعد</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صحيحة محمد بن مسلم، وحمله على الكراهة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الشيخ أيضاً عنه في الصحيح</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واستدل به على أنّ وقته إلى الأخذ في الانجلاء، وليس بظاهر إلّا أن يحمل الشدّة على شدّة الصلاة وهو غير ظاهر؛ لأنّه يمكن حمله على الشدّة للخوف، ويكون الجواب برفع الخوف عند الأخذ في الانجلاء، بل هو أظهر</w:t>
      </w:r>
      <w:r>
        <w:rPr>
          <w:rFonts w:eastAsia="Amiri" w:cs="Amiri" w:ascii="Amiri" w:hAnsi="Amiri"/>
          <w:color w:val="111111"/>
          <w:sz w:val="28"/>
          <w:szCs w:val="28"/>
          <w:rtl w:val="true"/>
          <w:lang w:bidi="ar-SA"/>
        </w:rPr>
        <w:t xml:space="preserve">. </w:t>
      </w:r>
      <w:bookmarkStart w:id="157" w:name="pg20218_227799"/>
    </w:p>
    <w:p>
      <w:pPr>
        <w:pStyle w:val="Heading3"/>
        <w:numPr>
          <w:ilvl w:val="2"/>
          <w:numId w:val="1"/>
        </w:numPr>
        <w:rPr/>
      </w:pPr>
      <w:bookmarkStart w:id="158" w:name="__RefHeading___Toc4707343_2320776876"/>
      <w:bookmarkStart w:id="159" w:name="_Toc58"/>
      <w:bookmarkEnd w:id="157"/>
      <w:bookmarkEnd w:id="158"/>
      <w:r>
        <w:rPr>
          <w:rtl w:val="true"/>
        </w:rPr>
        <w:t>باب صلاة الحبوة والتّسبيح وهي صلاة جعفر بن أبي طالبٍ</w:t>
      </w:r>
      <w:r>
        <w:rPr>
          <w:rtl w:val="true"/>
        </w:rPr>
        <w:t>(</w:t>
      </w:r>
      <w:r>
        <w:rPr>
          <w:rtl w:val="true"/>
        </w:rPr>
        <w:t>عليه السلام</w:t>
      </w:r>
      <w:r>
        <w:rPr>
          <w:rtl w:val="true"/>
        </w:rPr>
        <w:t>)</w:t>
      </w:r>
      <w:bookmarkEnd w:id="159"/>
    </w:p>
    <w:p>
      <w:pPr>
        <w:pStyle w:val="Heading4"/>
        <w:numPr>
          <w:ilvl w:val="3"/>
          <w:numId w:val="1"/>
        </w:numPr>
        <w:rPr/>
      </w:pPr>
      <w:bookmarkStart w:id="160" w:name="__RefHeading___Toc4707345_2320776876"/>
      <w:bookmarkStart w:id="161" w:name="_Toc59"/>
      <w:bookmarkEnd w:id="160"/>
      <w:r>
        <w:rPr>
          <w:rtl w:val="true"/>
        </w:rPr>
        <w:t>اشارة</w:t>
      </w:r>
      <w:bookmarkEnd w:id="161"/>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 لا أمنحك ألا أعطيك أ لا أحبوك ألا اُعلّمك صلاةً إذا أنت صلّيتها لو كنت فررت من الزّحف وكان عليك مثل رمل عالجٍ وزَبَد البحر ذنوباً غُفِرت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أربع ركعاتٍ إذا شئت إن شئت كلّ ليلةٍ وإن شئت كلّ يومٍ وإن شئت فمن جمعةٍ إلى جمعةٍ، وإن شئت فمن شهرٍ إلى شهرٍ، وإن شئت فمن سنةٍ إلى سنةٍ، تفتتح الصّلاة ثمّ تكبّر خمس عشرة 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وسبحان الله والحمد لله ولا إله إلّا الله، ثمّ تقرأ الفاتحة وسورةً وتركع فتقولهنّ في ركوعك عشر مرّاتٍ، ثمَّ ترفع رأسك من الرّكوع فتقولهنّ عشر مرّاتٍ و تخرّ ساجداً وتقولهنّ عشر مرّاتٍ في سجودك، ثمَّ ترفع رأسك من السّجود فتقولهنّ عشر مرّاتٍ ثمّ تخرّ ساجداً وتقولهنّ عشر مرّاتٍ، ثمّ ترفع رأسك من السّجود فتقولهنّ عشر مرّاتٍ ثمّ تنهض</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باب صلاة الحبوة والتسبيح وهي صلاة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707347_2320776876"/>
      <w:bookmarkStart w:id="163" w:name="_Toc60"/>
      <w:bookmarkEnd w:id="162"/>
      <w:r>
        <w:rPr>
          <w:rtl w:val="true"/>
        </w:rPr>
        <w:t xml:space="preserve">[ </w:t>
      </w:r>
      <w:r>
        <w:rPr>
          <w:rtl w:val="true"/>
        </w:rPr>
        <w:t>إعطاء النبي</w:t>
      </w:r>
      <w:r>
        <w:rPr>
          <w:rtl w:val="true"/>
        </w:rPr>
        <w:t>(</w:t>
      </w:r>
      <w:r>
        <w:rPr>
          <w:rtl w:val="true"/>
        </w:rPr>
        <w:t>صلّی الله علیه وآله وسلّم</w:t>
      </w:r>
      <w:r>
        <w:rPr>
          <w:rtl w:val="true"/>
        </w:rPr>
        <w:t xml:space="preserve">) </w:t>
      </w:r>
      <w:r>
        <w:rPr>
          <w:rtl w:val="true"/>
        </w:rPr>
        <w:t xml:space="preserve">الجعفر صلاة الحبوة وبيان فضيلتها وكيفيتها </w:t>
      </w:r>
      <w:r>
        <w:rPr>
          <w:rtl w:val="true"/>
        </w:rPr>
        <w:t>]</w:t>
      </w:r>
      <w:bookmarkEnd w:id="16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تسميتها بصلاة الحبوة بمعنى الإعطاء باعتبار إعطائها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حمزة الثمالي في القوي، بل الصحيح على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 المنح الإعطاء وكذلك الحبو، والزحف القتال، وعالج موضع بالبادية بها </w:t>
      </w:r>
    </w:p>
    <w:p>
      <w:pPr>
        <w:pStyle w:val="BookText"/>
        <w:rPr/>
      </w:pPr>
      <w:r>
        <w:rPr>
          <w:rFonts w:ascii="Amiri" w:hAnsi="Amiri" w:eastAsia="Amiri" w:cs="Amiri"/>
          <w:color w:val="111111"/>
          <w:sz w:val="28"/>
          <w:sz w:val="28"/>
          <w:szCs w:val="28"/>
          <w:rtl w:val="true"/>
          <w:lang w:bidi="ar-SA"/>
        </w:rPr>
        <w:t>فتقولهنّ خمس عشرة مرّةً، ثمّ تقرأ فاتحة الكتاب وسورةً، ثمّ تركع فتقولهنّ عشر مرّاتٍ، ثمّ ترفع رأسك من الرّكوع فتقولهنّ عشر مرّاتٍ، ثمّ تخرّ ساجداً فتقولهنّ عشر مرّاتٍ، ثمّ ترفع رأسك من السّجود فتقولهنّ عشر مرّاتٍ، ثمّ تسجد فتقولهنّ عشر مرّاتٍ، ثمّ ترفع رأسك من السّجود فتقولهنّ عشر مرّاتٍ ثمّ تتشهّد وتسلّم، ثمّ تقوم وتصلّي ركعتين اُخراوين تصنع فيهما مثل ذلك، ثمّ تسلّم،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فذلك خمس وسبعون مرّةً، في كلّ ركعةٍ ثلاثمائة تسبيحةٍ تكون ثلاثمائة مرّةٍ في الأربع ركعاتٍ ألف ومائتا تسبيحةٍ يضاعفها الله عزّوجلّ ويكتب لك بها اثنتي عشرة ألف حسنةٍ، الحسنة منها مثل جبل اُحدٍ وأعظم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في صلاة جعفرٍ بعد القراءة وأنّ ترتيب التّسبيح سبحان الله والحمد لله ولا إله إلّا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الحديثين أخذ المصلّي فهو مصيب وجائز له، والقنوت في كلّ ركعتين منهما قبل الرّكوع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رمل كثير لا يحصى عدده إلّا الله، والخرّ السقوط</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الكليني في الحسن كالصحيح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ألا أمنحك، ألا أعطيك، ألا أحبوك؟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الناس أنّه يعطيه ذهباً أو فضة، فتشرّف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تطلّعوا ورفعوا أبصارهم وتوجّهوا إليه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أعطيك شيئاً إن أنت صنعته في كل يوم كان خيراً لك من الدنيا وما فيها، وإن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صنعته بين يومين غفر لك ما بينهما أو كل جمعة أو كل شهر أو كل سنة غفر لك ما بينهما، تصلي أربع ركعات تبتدئ فتقرأ وتقول 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تقول ذلك خمسة عشرة مرّة بعد القراءة، فإذا ركعت قلته عشر مرّات، فإذا رفعت رأسك من الركوع قلته عشر مرّات، فإذا سجدت قلته عشر مرّات ،فإذا رفعت رأسك من السجود فقل بين السجدتين عشر مرّات، فإذا سجدت الثانية فقل عشر مرّات، فإذا رفعت رأسك من السجدة الثانية قلت عشر مرّات وأنت قاعد قبل أن تقوم، فذلك خمس وسبعون تسبيحة، في كل ركعة ثلاثمائة تسبيحة، في أربع ركعات ألف ومائتا تسبيحة وتهليلة وتكبيرة وتحميدة، إن شئت صليتها بالنهار وإن شئت صليتها بالليل</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بسطام،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يلتزم الرجل أخاه؟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رسول الله صلى الله عليه وسلم يوم افتتح خيبر أتاه الخبر أنّ جعفراً قد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بأيّهما أنا أشدّ سروراً بقدوم جعفر أو بفتح خيبر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يلبث أن جاء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فوثب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فالتزمه وقبّل ما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 ركعات التي بلغني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ألا أعطيك، ألا أمنحك ألا أحبوك؟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فتشوّف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تطلّعوا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ورأوا أنّه يعطيه ذهباً أو فضة ، </w:t>
      </w:r>
    </w:p>
    <w:p>
      <w:pPr>
        <w:pStyle w:val="BookText"/>
        <w:rPr/>
      </w:pPr>
      <w:r>
        <w:rPr>
          <w:rFonts w:ascii="Amiri" w:hAnsi="Amiri" w:eastAsia="Amiri" w:cs="Amiri"/>
          <w:color w:val="111111"/>
          <w:sz w:val="28"/>
          <w:sz w:val="28"/>
          <w:szCs w:val="28"/>
          <w:rtl w:val="true"/>
          <w:lang w:bidi="ar-SA"/>
        </w:rPr>
        <w:t>والقراءة في الرّكعة الاُولى الحمد وإذا زلزلت وفي الثّانية الحمد والعاديات وفي الثّالثة الحمد وإذا جاء نصر الله وفي الرّابعة الحمد، وقل هو الله أحد، وإن شئت صلّيتها كلّها بالحمد وقل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أربع ركعات متى ما صليتهنّ غفر لك ما بينهنّ، إن استطعت كل يوم وإلّا فكل يومين أو كل جمعة أو كل شهر أو كل سنة فإنّه يغفر لك ما بينهما،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اُصليها قال تفتتح الصلاة ثمَّ تقرأ ثمَّ تقول خمس عشرة مرّات وأنت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 فإذا ركعت قلت ذلك عشراً وإذا رفعت رأسك فعشراً وإذا سجدت فعشراً وإذا رفعت رأسك فعشراً وإذا سجدت الثانية عشراً وإذا رفعت رأسك عشراً، فذلك خمس وسبعون تكون ثلاثمائة في أربع ركعات فهي ألف ومائتان، وتقرأ في كل ركعة بقل هو الله وقل يا أيها الكافرون</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والقراءة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والشيخ عن إبراهيم بن عبد الحميد،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تقرأ في الأولى إذا زلزلت، وفي الثانية والعاديات، وفي الثالثة إذا جاء نصر الله، وفي الرابعة بقل هو الله أحد، قلت فما ثوابها؟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عليه مثل رمل عالج ذنوباً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لك ولأصحابك</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الثواب للمحقين من الشيعة لا لأهل خلاف الحق؛ لأنّ الثواب مشروط بالإيمان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الشيخ قراءة هذه السور عن المفضل بن </w:t>
      </w:r>
      <w:bookmarkStart w:id="164" w:name="pg20218_227803"/>
    </w:p>
    <w:p>
      <w:pPr>
        <w:pStyle w:val="BookText"/>
        <w:rPr/>
      </w:pPr>
      <w:bookmarkEnd w:id="164"/>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عبد الله بن المغيرة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 هو الله أحد وقل يا أيّها الكافرون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يعني 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شيءٍ لمن صلّى صلاة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عليه مثل رمل عالج و زَبَد البحر ذنوباً لغفرها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 هي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لكم خاصّةً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أقرأ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أعترض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اقرأ فيها إذا زلزلت وإذا جاء نصر الله وإنّا أنزلناه في ليلة القدر وقل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والكل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الله بن المغيرة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الظاهر أنّه مرسل، ولهذا غيّر الأسلوب، ولا يضر الإرسال، لإجماع العصابة على تصحيح ما يصح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في صلاة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كل ركعتين بقل هو الله أحد وقل يا أيها الكافرون</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707349_2320776876"/>
      <w:bookmarkStart w:id="166" w:name="_Toc61"/>
      <w:bookmarkEnd w:id="165"/>
      <w:r>
        <w:rPr>
          <w:rtl w:val="true"/>
        </w:rPr>
        <w:t>[</w:t>
      </w:r>
      <w:r>
        <w:rPr>
          <w:rtl w:val="true"/>
        </w:rPr>
        <w:t xml:space="preserve">فضيلة صلاة جعفر </w:t>
      </w:r>
      <w:r>
        <w:rPr>
          <w:rtl w:val="true"/>
        </w:rPr>
        <w:t>]</w:t>
      </w:r>
      <w:bookmarkEnd w:id="16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إبراهيم 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الشيخ عنه في الموثق كالصحيح</w:t>
      </w:r>
      <w:r>
        <w:rPr>
          <w:rStyle w:val="FootnoteAnchor"/>
          <w:rtl w:val="true"/>
        </w:rPr>
        <w:footnoteReference w:id="35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وأعترض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أقرأ كل سورة اُريدها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صلّى صلاة جعفرٍ، هل يكتب له من الأجر مثل 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عليّ بن الرّيان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الماضي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صلّى من 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ثمّ تعجّله عن الرّكعتين الأخيرتين حاجة، أو يقطع ذلك لحادثٍ يحدث، أيجوز له أن يتمّها إذا فرغ من حاجته وإن قام عن مجلسه أم لا يحتسب بذلك إلّا أن يستأنف الصّلاة ويصلّي الأربع ركعاتٍ كلّها في مقام واحدٍ؟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قطعه عن ذلك أمر لا بدّ له منه فليقطع ثمّ ليرجع فليبن على ما بقى منها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جعفرٍ في أيّ وقتٍ شئت من ليلٍ أو نهارٍ، وإن شئت حسبتها من نوافل اللّيل، وإن شئت حسبتها من نوافل النّهار، تحسب لك من نوافلك وتحسب لك من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عن إسحاق بن عمار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ورواه الشيخ عنه في الصحيح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الماضي الأخير</w:t>
      </w:r>
      <w:r>
        <w:rPr>
          <w:rStyle w:val="FootnoteAnchor"/>
          <w:rtl w:val="true"/>
        </w:rPr>
        <w:footnoteReference w:id="352"/>
      </w:r>
      <w:r>
        <w:rPr>
          <w:rFonts w:ascii="Amiri" w:hAnsi="Amiri" w:eastAsia="Amiri" w:cs="Amiri"/>
          <w:color w:val="111111"/>
          <w:sz w:val="28"/>
          <w:sz w:val="28"/>
          <w:szCs w:val="28"/>
          <w:rtl w:val="true"/>
          <w:lang w:bidi="ar-SA"/>
        </w:rPr>
        <w:t>أي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وتعبيره بالماضي باعتبار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بالأخير؛ لأنّه أبو الحسن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والتعبير بأمثال هذه الألقاب للتقية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ذريح بن محمد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جعفر أحتسب </w:t>
      </w:r>
      <w:bookmarkStart w:id="167" w:name="pg20218_227805"/>
    </w:p>
    <w:p>
      <w:pPr>
        <w:pStyle w:val="BookText"/>
        <w:rPr/>
      </w:pPr>
      <w:bookmarkEnd w:id="167"/>
      <w:r>
        <w:rPr>
          <w:rFonts w:ascii="Amiri" w:hAnsi="Amiri" w:eastAsia="Amiri" w:cs="Amiri"/>
          <w:color w:val="111111"/>
          <w:sz w:val="28"/>
          <w:sz w:val="28"/>
          <w:szCs w:val="28"/>
          <w:rtl w:val="true"/>
          <w:lang w:bidi="ar-SA"/>
        </w:rPr>
        <w:t>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مستعجلاً فصلّ صلاة جعفرٍ مجرّدةً ثمّ اقض التّسبيح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آخر سجدةٍ من</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بها من نافلتي؟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شئت من ليل أو نهار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ذريح،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صلِّ صلاة التسبيح بالليل وإن شئت بالنهار، وإن شئت بالسفر، وإن شئت جعلتها من</w:t>
      </w:r>
      <w:r>
        <w:rPr>
          <w:rStyle w:val="FootnoteAnchor"/>
          <w:rtl w:val="true"/>
        </w:rPr>
        <w:footnoteReference w:id="354"/>
      </w:r>
      <w:r>
        <w:rPr>
          <w:rFonts w:ascii="Amiri" w:hAnsi="Amiri" w:eastAsia="Amiri" w:cs="Amiri"/>
          <w:color w:val="111111"/>
          <w:sz w:val="28"/>
          <w:sz w:val="28"/>
          <w:szCs w:val="28"/>
          <w:rtl w:val="true"/>
          <w:lang w:bidi="ar-SA"/>
        </w:rPr>
        <w:t>نوافلك، وإن شئت جعلتها من قضاء صلاة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أي يجوز لك أن تصلي القضاء على كيفية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الأداء أيضاً إلّا في السورة في الأخيرتين، ولا يخلو عن قوة وإن كان الأحوط في الأداء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فعلها في المحمل؛ لما رواه الشيخ عن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ما تقول في صلاة التسبيح في المحمل؟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مسافراً فصلِّ</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الشيخ عن أبان،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4707351_2320776876"/>
      <w:bookmarkStart w:id="169" w:name="_Toc62"/>
      <w:bookmarkEnd w:id="168"/>
      <w:r>
        <w:rPr>
          <w:rtl w:val="true"/>
        </w:rPr>
        <w:t>[</w:t>
      </w:r>
      <w:r>
        <w:rPr>
          <w:rtl w:val="true"/>
        </w:rPr>
        <w:t xml:space="preserve">ما ورد من الدعاء في صلاة جعفر </w:t>
      </w:r>
      <w:r>
        <w:rPr>
          <w:rtl w:val="true"/>
        </w:rPr>
        <w:t>]</w:t>
      </w:r>
      <w:bookmarkEnd w:id="16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الحسن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الصدوق إليه صحيح وأجمعت العصابة على </w:t>
      </w:r>
    </w:p>
    <w:p>
      <w:pPr>
        <w:pStyle w:val="BookText"/>
        <w:rPr/>
      </w:pPr>
      <w:r>
        <w:rPr>
          <w:rFonts w:ascii="Amiri" w:hAnsi="Amiri" w:eastAsia="Amiri" w:cs="Amiri"/>
          <w:color w:val="111111"/>
          <w:sz w:val="28"/>
          <w:sz w:val="28"/>
          <w:szCs w:val="28"/>
          <w:rtl w:val="true"/>
          <w:lang w:bidi="ar-SA"/>
        </w:rPr>
        <w:t>صلاة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لبس العزّ والوقار، يا من تعطّف بالمجد وتكرّم به، يا من لا ينبغي التّسبيح إلّا له، يا من أحصى كلَّ شيءٍ علمُه، يا ذا النّعمة والطَّوْل يا ذا المنّ والفضل، يا ذا القدرة والكرم، أسألك بمعاقد العزّ من عرشك ومنتهى الرّحمة من كتابك،</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 ما يصح عنه فلا يضر الإرسال وروى الكليني عن الحسن بن محبوب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آخر ركعة</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xml:space="preserve">إلى آخره،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الكافي كالاُولى، والظاهر أنّ المراد بآخر الركعة السجود الأخير وإن احتمل الركوع الأخير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لبس العزّ والوقار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العظمة والجلال مختصّان به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تعطّف بالمجد وتكرّم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يا من ارتدى برداء المجد والعظمة وتعظّم لمجد ذاته، أو جلس على كرسي العظمة والمجد والجلال، والكل يرجع إلى اختصاص المجد والعظمة والجلال به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لا ينبغي التسبيح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التنزيه عن النقائص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غيره عين النقص؛ للإمكان الذاتي والحوائج العارضية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أحصى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الكليات والجزئيات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يَعْلَمُ مَنْ خَلَقَ وهُوَ اللَّطِيفُ الْخَبِيرُ</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النعمة والطؤل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الفضل والإحسان أو القدرة والغناء والسعة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الإحسان مع عدم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القدرة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الجمال والجود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بمعاقد العزّ من عرشك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بالخصال التي استحق بها العرش العز، وبمواضع انعقادها منه وحقيقة معناه بعزّتك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عرشك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ومنتهى الرحمة من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أسألك بحق نهاية رحمتك التي اُثبت في كتابك اللوح أو القرآن، ويحتمل </w:t>
      </w:r>
    </w:p>
    <w:p>
      <w:pPr>
        <w:pStyle w:val="BookText"/>
        <w:rPr/>
      </w:pPr>
      <w:r>
        <w:rPr>
          <w:rFonts w:ascii="Amiri" w:hAnsi="Amiri" w:eastAsia="Amiri" w:cs="Amiri"/>
          <w:color w:val="111111"/>
          <w:sz w:val="28"/>
          <w:sz w:val="28"/>
          <w:szCs w:val="28"/>
          <w:rtl w:val="true"/>
          <w:lang w:bidi="ar-SA"/>
        </w:rPr>
        <w:t>وباسمك الأعظم الأعلى وكلماتك التّامّات أن تصلّي على محمّدٍ وآل محمّدٍ وأن تفعل بي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أي أسألك بكتابك القرآن الذي هو نهاية رحمتك على عبادك ولا يكون رحمة أعظم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وباسمك الأعظم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الاسم المختص بك الذي لم تعطه أحداً من الأنبياء والأوصياء من الثلاثة والسبعين أو الجميع، كما ورد في الأخبار وتقدم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وكلماتك التامّات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صفاتك الكاملة من العلم والقدرة والإرادة وغيرها ممّا لا يحصى ولا يعلمه إلّا أنت، أو إرادتك التامة التي إذا أردت شيئاً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أو أنبياؤك وأوصياؤك أو علومك أو القرآن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والأحسن أن يقرأ أيضاً في السجود الآخر ما رواه الكليني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أعلِّمك شيئاً تقوله في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آخر السجدة من الأربع ركعات فقل إذا فرغت من تسبيحك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لبس العزّ والوقار، سبحان من تعطف بالمجد وتكرّم به، سبحان من لا ينبغي التسبيح إلّا له، سبحان من أحصى كلٍّ شيء علمُه، سبحان ذي المنٍّ والنعم، سبحان ذي القدرة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بمعاقد العزّ من عرشك ومنتهى الرحمة من كتابك واسمك الأعظم وكلماتك التامّة التي تمّت صدقاً وعدلاً، صلّ</w:t>
      </w:r>
      <w:r>
        <w:rPr>
          <w:rStyle w:val="FootnoteAnchor"/>
          <w:rtl w:val="true"/>
        </w:rPr>
        <w:footnoteReference w:id="361"/>
      </w:r>
      <w:r>
        <w:rPr>
          <w:rFonts w:ascii="Amiri" w:hAnsi="Amiri" w:eastAsia="Amiri" w:cs="Amiri"/>
          <w:color w:val="111111"/>
          <w:sz w:val="28"/>
          <w:sz w:val="28"/>
          <w:szCs w:val="28"/>
          <w:rtl w:val="true"/>
          <w:lang w:bidi="ar-SA"/>
        </w:rPr>
        <w:t>على محمد وأهل بيته وافعل بي كذا وكذا</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وذكر الشيخ في المصباح أدعية اُخرى تقرأ بعدها، فليرجع هناك ولا يترك قراءتها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170" w:name="pg20218_227808"/>
    </w:p>
    <w:p>
      <w:pPr>
        <w:pStyle w:val="Heading3"/>
        <w:numPr>
          <w:ilvl w:val="2"/>
          <w:numId w:val="1"/>
        </w:numPr>
        <w:rPr/>
      </w:pPr>
      <w:bookmarkStart w:id="171" w:name="__RefHeading___Toc4707353_2320776876"/>
      <w:bookmarkStart w:id="172" w:name="_Toc63"/>
      <w:bookmarkEnd w:id="170"/>
      <w:bookmarkEnd w:id="171"/>
      <w:r>
        <w:rPr>
          <w:rtl w:val="true"/>
        </w:rPr>
        <w:t>باب صلاة الحاجة</w:t>
      </w:r>
      <w:bookmarkEnd w:id="172"/>
    </w:p>
    <w:p>
      <w:pPr>
        <w:pStyle w:val="Heading4"/>
        <w:numPr>
          <w:ilvl w:val="3"/>
          <w:numId w:val="1"/>
        </w:numPr>
        <w:rPr/>
      </w:pPr>
      <w:bookmarkStart w:id="173" w:name="__RefHeading___Toc4707355_2320776876"/>
      <w:bookmarkStart w:id="174" w:name="_Toc64"/>
      <w:bookmarkEnd w:id="173"/>
      <w:r>
        <w:rPr>
          <w:rtl w:val="true"/>
        </w:rPr>
        <w:t>اشارة</w:t>
      </w:r>
      <w:bookmarkEnd w:id="174"/>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مرازم عن العبد الصّالح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فَدَحَك أمرٌ عظيم فتصدّق في نهارك على ستّين مسكيناً على كلّ مسكينٍ نصف صاعٍ بصاع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تمرٍ أو برٍّ أو شعيرٍ، فإذا كان باللّيل اغتسلت في ثلث اللّيل الأخير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صلاة الحاجة</w:t>
      </w:r>
    </w:p>
    <w:p>
      <w:pPr>
        <w:pStyle w:val="Heading4"/>
        <w:numPr>
          <w:ilvl w:val="3"/>
          <w:numId w:val="1"/>
        </w:numPr>
        <w:rPr/>
      </w:pPr>
      <w:bookmarkStart w:id="175" w:name="__RefHeading___Toc4707357_2320776876"/>
      <w:bookmarkStart w:id="176" w:name="_Toc65"/>
      <w:bookmarkEnd w:id="175"/>
      <w:r>
        <w:rPr>
          <w:rtl w:val="true"/>
        </w:rPr>
        <w:t>[</w:t>
      </w:r>
      <w:r>
        <w:rPr>
          <w:rtl w:val="true"/>
        </w:rPr>
        <w:t xml:space="preserve">آداب صلاة الحاجة </w:t>
      </w:r>
      <w:r>
        <w:rPr>
          <w:rtl w:val="true"/>
        </w:rPr>
        <w:t>]</w:t>
      </w:r>
      <w:bookmarkEnd w:id="17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 الصالح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الكليني والشيخ في الصحيح عن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فدحك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أثقلك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فتصدّق في نهارك على ستّين مسكيناً على كلّ مسكينٍ نصف صاع بصاع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تمرٍ أو برٍّ أو 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المراد بصاع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 الذي روي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مع زوجته وهو خمسة أمداد</w:t>
      </w:r>
      <w:r>
        <w:rPr>
          <w:rStyle w:val="FootnoteAnchor"/>
          <w:rtl w:val="true"/>
        </w:rPr>
        <w:footnoteReference w:id="365"/>
      </w:r>
      <w:r>
        <w:rPr>
          <w:rFonts w:ascii="Amiri" w:hAnsi="Amiri" w:eastAsia="Amiri" w:cs="Amiri"/>
          <w:color w:val="111111"/>
          <w:sz w:val="28"/>
          <w:sz w:val="28"/>
          <w:szCs w:val="28"/>
          <w:rtl w:val="true"/>
          <w:lang w:bidi="ar-SA"/>
        </w:rPr>
        <w:t>، أو الصاع المعروف الذي هو أربعة أمداد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لبست أدنى ما يلبس من تعول من الثّياب إلّا أنّ عليك في تلك الثّياب إزاراً، ثمّ تصلّي ركعتين تقرأ فيهما بالتّوحيد وقل يا أيّها الكافرون، فإذا وضعت جبينك في الرّكعة الأخيرة للسّجود هلّلت الله وقدّسته وعظّمته ومجّدته، ثمّ ذكرت ذنوبك فأقررت بما تعرف، منها تسمّي وما لم تعرف أقررت به جملةً، ثمّ رفعت رأسك، فإذا وضعت جبينك في السّجدة الثّانية استخرت الله مائة 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بعلمك، ثمّ تدعو الله بما شئت من أسمائه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كائناً قبل كلّ شيءٍ، ويا مكوّن كلّ شيءٍ، ويا كائناً بعد كلّ شيءٍ افعل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سجدت فافضِ بركبتيك إلى الأرض، وترفع الإزار حتى تكشف عنهما، واجعل الإزار من خلفك بين إليتيك وباطن ساقيك، فإنّي أرجو أن تقضى حاجتك إن شاء الله تعالى، وابدأ بالصّلاة على النّبيّ وأهل بيته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تلبس أخشن الثياب التي يلبسها عيالك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السراويل حتى يمكنك وضع الركبتين على الأرض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أستخيرك بعلمك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أطلب منك أن تجعل خيري في قضاء حاجتي، أو تجعل قضاء حاجتي خيراً لي، أو تقضي حاجتي إن كان خيراً لي؛ لعلمك بالخِيَرة وقدرتك عليها وعلى جعلها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فافض بركبتيك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ضعهما على التراب والحجر مثلاً</w:t>
      </w:r>
      <w:r>
        <w:rPr>
          <w:rFonts w:eastAsia="Amiri" w:cs="Amiri" w:ascii="Amiri" w:hAnsi="Amiri"/>
          <w:color w:val="111111"/>
          <w:sz w:val="28"/>
          <w:szCs w:val="28"/>
          <w:rtl w:val="true"/>
          <w:lang w:bidi="ar-SA"/>
        </w:rPr>
        <w:t xml:space="preserve">. </w:t>
      </w:r>
      <w:bookmarkStart w:id="177" w:name="pg20218_227810"/>
    </w:p>
    <w:p>
      <w:pPr>
        <w:pStyle w:val="Heading3"/>
        <w:numPr>
          <w:ilvl w:val="2"/>
          <w:numId w:val="1"/>
        </w:numPr>
        <w:rPr/>
      </w:pPr>
      <w:bookmarkStart w:id="178" w:name="__RefHeading___Toc4707359_2320776876"/>
      <w:bookmarkStart w:id="179" w:name="_Toc66"/>
      <w:bookmarkEnd w:id="177"/>
      <w:bookmarkEnd w:id="178"/>
      <w:r>
        <w:rPr>
          <w:rtl w:val="true"/>
        </w:rPr>
        <w:t>صلاة اُخرى للحاجة</w:t>
      </w:r>
      <w:bookmarkEnd w:id="179"/>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موسى بن القاسم البجلي عن صفوان بن يحيى ومحمد بن سهل ، عن أشياخهما،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لك حاجة مهمّة إلى الله عزّوجلّ فصم ثلاثة أيّام متوالية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الأربعاء والخميس والجمعة، فاذا كان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 والبس ثوباً جديداً ثمّ اصعد إلى أعلى بيت في دارك وصلِّ فيه ركعتين، وارفع يديك إلى السماء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حَلَلْتُ بساحتك لمعرفتي بوحدانيتك وصمدانيتك وأنّه لا قادر على حاجتي غيرُك، وقد علمت يا ربِّ أنّه كلّما</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موسى بن القاسم</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 ومحمد بن سهل عن أشياخهما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كثير من أشياخهما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أخباراً كثيرة في المصباح وغيره في صلاة الحاجة</w:t>
      </w:r>
      <w:r>
        <w:rPr>
          <w:rStyle w:val="FootnoteAnchor"/>
          <w:rtl w:val="true"/>
        </w:rPr>
        <w:footnoteReference w:id="367"/>
      </w:r>
      <w:r>
        <w:rPr>
          <w:rFonts w:ascii="Amiri" w:hAnsi="Amiri" w:eastAsia="Amiri" w:cs="Amiri"/>
          <w:color w:val="111111"/>
          <w:sz w:val="28"/>
          <w:sz w:val="28"/>
          <w:szCs w:val="28"/>
          <w:rtl w:val="true"/>
          <w:lang w:bidi="ar-SA"/>
        </w:rPr>
        <w:t xml:space="preserve">، وأكثرها مشتمل على صوم هذه الثلاثة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والبس ثوباً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به الجديد الخشن أو الأعم، والأول أوفق بالأخبار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اصعد إلى أعلى بيت في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سطح أعلى بيت، والساحة فضاء بين دور الحي أو فضاء باب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وصمدانيتك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إنّك مصمود إليه أي مقصود لحوائج الممكنات؛ فإنّها بأسرها محتاجة إليه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تظاهرت نعمتك عليّ اشتدّت فاقتي اليك، وقد طرقني هَمُّ كذا وكذا وانت بكشفه عالم غير معلّم، واسع غير متكلّف، فاسئلك باسمك الذي وضَعْتَه على الجبال فنُسِفتْ ووضعته على السماء فانشقّت وعلى النجوم فانتثَرَتْ وعلى الأرض فسُطِحتْ واسألك بالحق الذي جعلته عند محمد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وتسمّيهم 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وأهل بيته وأن تقضي لي حاجتي وأن تيسّر لي عسيرَها، وتكفيني مُهمّها، فإن فعلت فلك الحمد وإن لم تفعل فلك الحمد، غير جائر في حكمك ولا متّهم في قضائك ولا حائف في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وتلصق خدّك بالأرض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يونس بن متى عبدُك دعاك في بطن الحوت وهو عبدك،</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كذا وكذا وتذكر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مكانهما الحاجات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يحتاج إلى ذكر أسباب الكشف عندك؛ لأنّك عالم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واسع القدرة أو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بشاق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وضعته على الجبال فنُسِفت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تضعه وتقوله يوم القيامة على الجبال فتصير كالعهن المنفوش، وتعبيره بلفظ الماضي لتحقق الوقوع كأنّه واقع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الْجِبَالُ نُسِفَتْ</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أو في الدنيا وصارت رملاً منها لا بأن يكون أصله جبلاً، وكذا 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الاحتمال الأخير يكون المراد بانشقاق السماء لعروج نبينا وعيسى وإدريس وغيرهم، وبانتشار النجوم الشهب ويتسطيح الأرض دحوها وانبساطها حسّاً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يهمّني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لعاقل أن يتهمك في القضاء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موافقاً للحكمة وإن لم يصل عقله </w:t>
      </w:r>
      <w:bookmarkStart w:id="180" w:name="pg20218_227812"/>
    </w:p>
    <w:p>
      <w:pPr>
        <w:pStyle w:val="BookText"/>
        <w:rPr/>
      </w:pPr>
      <w:bookmarkEnd w:id="180"/>
      <w:r>
        <w:rPr>
          <w:rFonts w:ascii="Amiri" w:hAnsi="Amiri" w:eastAsia="Amiri" w:cs="Amiri"/>
          <w:color w:val="111111"/>
          <w:sz w:val="28"/>
          <w:sz w:val="28"/>
          <w:szCs w:val="28"/>
          <w:rtl w:val="true"/>
          <w:lang w:bidi="ar-SA"/>
        </w:rPr>
        <w:t>فاستجبت له، وأنا عبدك أدعوك فاستجب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كانت الحاجة لي فادعو بهذا الدعاء فارجع وقد قضيت</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707361_2320776876"/>
      <w:bookmarkStart w:id="182" w:name="_Toc67"/>
      <w:bookmarkEnd w:id="181"/>
      <w:r>
        <w:rPr>
          <w:rtl w:val="true"/>
        </w:rPr>
        <w:t>صلاة اُخرى للحاجة</w:t>
      </w:r>
      <w:bookmarkEnd w:id="182"/>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اذا مرض دعا الطبيب وأعطاه ، واذا كانت له حاجة إلى سلطان رشى البوّاب وأعطاه، ولو أنّ أحدَكم إذا فدحه أمرٌ فزع إلى الله تعالى فتطهّر وتصدّق بصدقة قلّت أو كثرت ، ثم دخل المسجد فصلّى ركعتين فحمد الله وأثنى عليه وصلّى على النبي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عافيتني من مرَضي، أو رددتني من سفري، أو عافيتني ممّا اخاف من كذا وكذا إلّا آتاه الله ذلك وهي اليمين الواجبة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إليه؛ لأنّه يعلم أنك عالم ببواطن الاُمور وظواهرها، والحيف الجور 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العبودية والتذلّل والانكسار سبب لقضاء الحوائج وهو مشترك فلا يرد أنّ بينهما بوناً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وقد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رجوعي أو بعده بلا مهلة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سماعة</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اغتسل أو 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فأنت أهل لذلك أو ما أشبهه، وحذف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شائع ليذهب الذاهب أيّ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أتاه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فعل ذلك إلّا أتاه الله، والجملة جزاء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اليمين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الصلاة مع هذه الأفعال بمنزلة اليمين المناشدة الموجبة على الله تعالى برّها</w:t>
      </w:r>
      <w:r>
        <w:rPr>
          <w:rFonts w:eastAsia="Amiri" w:cs="Amiri" w:ascii="Amiri" w:hAnsi="Amiri"/>
          <w:color w:val="111111"/>
          <w:sz w:val="28"/>
          <w:szCs w:val="28"/>
          <w:rtl w:val="true"/>
          <w:lang w:bidi="ar-SA"/>
        </w:rPr>
        <w:t xml:space="preserve">. </w:t>
      </w:r>
      <w:bookmarkStart w:id="183" w:name="pg20218_227813"/>
    </w:p>
    <w:p>
      <w:pPr>
        <w:pStyle w:val="BookText"/>
        <w:rPr/>
      </w:pPr>
      <w:bookmarkEnd w:id="183"/>
      <w:r>
        <w:rPr>
          <w:rFonts w:ascii="Amiri" w:hAnsi="Amiri" w:eastAsia="Amiri" w:cs="Amiri"/>
          <w:color w:val="111111"/>
          <w:sz w:val="28"/>
          <w:sz w:val="28"/>
          <w:szCs w:val="28"/>
          <w:rtl w:val="true"/>
          <w:lang w:bidi="ar-SA"/>
        </w:rPr>
        <w:t>وما جعل الله تبارك وتعالى عليه في الشكر</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4707363_2320776876"/>
      <w:bookmarkStart w:id="185" w:name="_Toc68"/>
      <w:bookmarkEnd w:id="184"/>
      <w:r>
        <w:rPr>
          <w:rtl w:val="true"/>
        </w:rPr>
        <w:t>صلاة اُخرى للحاجة</w:t>
      </w:r>
      <w:bookmarkEnd w:id="185"/>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حزنه أمر لبس ثوبين من أغلظ ثيابه وأخشنها، ثمّ ركع في آخر الليل ركعتين، حتى إذا كان في آخر سجدة من سجوده سبّح الله مائة تسبيحة، وحمد الله مائة مرّة، وهلّل الله مائة مرّة، وكبرّ الله مائة مرّة، ثمّ يعترف بذنوبه كلّها، ما عرف منها أقرّ له تبارك وتعالى به في سجوده، وما لم يذكر منها اعترف به جملة، ثم يدعو الله عزّوجلّ، ويفضي بركبتيه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هي الشكر الذي أوجب الله تعالى عليه في قضاء هذه الحاجة ولا يحتاج بعدها إلى شكر آخر، أو قضاء الحاجة شكر الله تعالى لعبده الذي جعله على نفسه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أو</w:t>
      </w:r>
      <w:r>
        <w:rPr>
          <w:rStyle w:val="FootnoteAnchor"/>
          <w:rtl w:val="true"/>
        </w:rPr>
        <w:footnoteReference w:id="371"/>
      </w:r>
      <w:r>
        <w:rPr>
          <w:rFonts w:ascii="Amiri" w:hAnsi="Amiri" w:eastAsia="Amiri" w:cs="Amiri"/>
          <w:color w:val="111111"/>
          <w:sz w:val="28"/>
          <w:sz w:val="28"/>
          <w:szCs w:val="28"/>
          <w:rtl w:val="true"/>
          <w:lang w:bidi="ar-SA"/>
        </w:rPr>
        <w:t>اشكروني أشكركم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حزنه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أي إذا نزلت به مهمة أو أصابه غمّ </w:t>
      </w:r>
      <w:r>
        <w:rPr>
          <w:rFonts w:eastAsia="Amiri" w:cs="Amiri" w:ascii="Amiri" w:hAnsi="Amiri"/>
          <w:color w:val="111111"/>
          <w:sz w:val="28"/>
          <w:szCs w:val="28"/>
          <w:rtl w:val="true"/>
          <w:lang w:bidi="ar-SA"/>
        </w:rPr>
        <w:t xml:space="preserve">. </w:t>
      </w:r>
      <w:bookmarkStart w:id="186" w:name="pg20218_227814"/>
    </w:p>
    <w:p>
      <w:pPr>
        <w:pStyle w:val="Heading3"/>
        <w:numPr>
          <w:ilvl w:val="2"/>
          <w:numId w:val="1"/>
        </w:numPr>
        <w:rPr/>
      </w:pPr>
      <w:bookmarkStart w:id="187" w:name="__RefHeading___Toc4707365_2320776876"/>
      <w:bookmarkStart w:id="188" w:name="_Toc69"/>
      <w:bookmarkEnd w:id="186"/>
      <w:bookmarkEnd w:id="187"/>
      <w:r>
        <w:rPr>
          <w:rtl w:val="true"/>
        </w:rPr>
        <w:t>صلاة اُخرى للحاجة</w:t>
      </w:r>
      <w:bookmarkEnd w:id="188"/>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يؤذيني،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ولكن اقلع عن الذنوب وصم وصلّ وتصدّق، فإذا كان آخر الليل فأسبغ الوضوء، ثمّ قم فصلّ ركعتين،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فلانَ بنَ فلان قد آذاني، اللهمّ أسقم بدنه، واقطع أثره وانقص أجله، وعجّل له ذلك في عامه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فما لبث أن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اُخرى للحاجة</w:t>
      </w:r>
    </w:p>
    <w:p>
      <w:p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عمر بن اُذينة عن شيخ من آل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وبين رجل من أهل المدينة خصومة ذات خطر عظيم،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لعلّ الله يردّ عليّ مظلمتي؟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العدوّ فصلّ بين القبر والمنبر ركعتين أو أربع ركعات، وإن شئت ففي بيتك، واسأل الله أن يعينك وخذ شيئاً ممّا تيسّر فتصدّق به على أول مسكين تلقاه،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فقُضي لي وردّ الله عليّ أرضي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الرجل كان من العامة أو أراد قتله ولهذا جوّز له الدعاء بالهلاك، إلّا أن يقصد بقطع الأثر أثر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جواز الدعاء على الظالم مطلقاً بالهلاك؛ لعدم الاستفصال والأولى الدعاء برفع ظلمه وهدايته، وهو أسرع إجابة فيما جرّبناه، والمظلِمَة ما تظلّمه الرّجلُ وما تُطلب عند الظالم وهو اسم ما اُخذ منك</w:t>
      </w:r>
      <w:r>
        <w:rPr>
          <w:rFonts w:eastAsia="Amiri" w:cs="Amiri" w:ascii="Amiri" w:hAnsi="Amiri"/>
          <w:color w:val="111111"/>
          <w:sz w:val="28"/>
          <w:szCs w:val="28"/>
          <w:rtl w:val="true"/>
          <w:lang w:bidi="ar-SA"/>
        </w:rPr>
        <w:t xml:space="preserve">. </w:t>
      </w:r>
      <w:bookmarkStart w:id="189" w:name="pg20218_227815"/>
    </w:p>
    <w:p>
      <w:pPr>
        <w:pStyle w:val="Heading3"/>
        <w:numPr>
          <w:ilvl w:val="2"/>
          <w:numId w:val="1"/>
        </w:numPr>
        <w:rPr/>
      </w:pPr>
      <w:bookmarkStart w:id="190" w:name="__RefHeading___Toc4707367_2320776876"/>
      <w:bookmarkStart w:id="191" w:name="_Toc70"/>
      <w:bookmarkEnd w:id="189"/>
      <w:bookmarkEnd w:id="190"/>
      <w:r>
        <w:rPr>
          <w:rtl w:val="true"/>
        </w:rPr>
        <w:t>صلاة اُخرى للحاجة</w:t>
      </w:r>
      <w:bookmarkEnd w:id="191"/>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زياد القندي عن عبد الرحيم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اخترعت 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من اختراعك اذا نزل بك أمر فافزع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ركعتين تهديهما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وتصلي ركعتين تستفتح بهما افتتاح الفريضة وتتشهد تشهد الفريضة، فاذا فرغت من التشهد وسلّمت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السلام ومنك السلام واليك يرجع السلام، اللهمّ صلّ على محمد وآل محمد وبلّغ روح محمد وآل محمد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اختراعك </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يدلّ ظاهراً على النهي عن اختراع الدعاء وحمل على الكراهة؛ لعموم الأمر بالدعاء إلّا فيمن لا يعرف الله وصفاته العليا، فربّما يتكلم بما لا يجوز له، ولا ريب أنّ الدعاء بالمنقول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مراده الدعاء لقضاء الحاجة، ويكون النهي لاشتراطه بشرائط كثيرة من الاستشفاع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الهدية له والغسل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والفزع الاستغاثة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تستفتح بهما افتتاح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بالتكبيرات السبع أو بتكبيرة الإحرام، وكذا التشهد باشتماله على المندوبات أو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السالم من صفات النقص أو ممّا يلحق غيره تعالى من الفناء والعيوب والآفات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سلامة غيرك من الآفات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وإليك يرجع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وقع من المخلوقين سلامة من العيوب فإليك ترجع؛ </w:t>
      </w:r>
    </w:p>
    <w:p>
      <w:pPr>
        <w:pStyle w:val="BookText"/>
        <w:rPr/>
      </w:pPr>
      <w:r>
        <w:rPr>
          <w:rFonts w:ascii="IRNazanin" w:hAnsi="IRNazanin" w:eastAsia="IRNazanin"/>
          <w:color w:val="111111"/>
          <w:sz w:val="28"/>
          <w:sz w:val="28"/>
          <w:szCs w:val="28"/>
          <w:rtl w:val="true"/>
          <w:lang w:bidi="fa-IR"/>
        </w:rPr>
        <w:t>عني السلام، والسلام عليهم ورحمة الله وبركاته، اللهمّ إنّ هاتين الركعتين هدية مني إلى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فأثبني عليهما ما أمّلت ورجوت منك وفي رسولك يا ولي المؤمنين، ثم تخر ساجداً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يا قيوم، يا حياً لا يموت، يا حي لا إله إلّا أنت، يا ذا الجلال والإكرام يا أرحم الراحمين أربعين مرّة، ثمّ تضع خدك الأيمن على الأرض فتقولها أربعين مرّة ثمّ تضع خدك الأيسر فتقول ذلك أربعين مرّة؛ ثمّ ترفع رأسك وتمدّ يديك وتقول ذلك أربعين مرّة، ثم تردّ يدك إلى رقبتك وتلوذ بسبابتك وتقول ذلك أربعين مرّة، ثمّ خذ لحيتك بيدك اليسرى فابكِ أو تباك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يا رسول الله أشكو إلى الله وإليك حاجتي وأشكو إلى أهل بيتك الراشدين حاجتي وبكم أتوجه إلى الله في حاجتي، ثمّ تسجد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الله يا الله حتى ينقطع نفسك، صلّ على محمد وآل محمد، وافعل بي كذا وكذا،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الضامن على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لأنّها بتأييدك وتوفيقك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الإيتاء بمعنى الإعطاء، وفي بعض النسخ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الإثابة بمعنى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والتخفيف بمعنى رجوت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الاستشفاع برسولك أو في إبلاغ السلام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مولاهم أو محبّهم أو ناصرهم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 والثاني أظهر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 يدك إلى رقبتك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ظهرها أو جانبيها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وتلوذ بسبابتك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 الإصبع التي بين الإبهام والوسطى إلى اليمين واليسار أو إلى الأعلى والأسفل </w:t>
      </w:r>
      <w:bookmarkStart w:id="192" w:name="pg20218_227817"/>
    </w:p>
    <w:p>
      <w:pPr>
        <w:pStyle w:val="BookText"/>
        <w:rPr/>
      </w:pPr>
      <w:bookmarkEnd w:id="192"/>
      <w:r>
        <w:rPr>
          <w:rFonts w:ascii="Amiri" w:hAnsi="Amiri" w:eastAsia="Amiri" w:cs="Amiri"/>
          <w:color w:val="111111"/>
          <w:sz w:val="28"/>
          <w:sz w:val="28"/>
          <w:szCs w:val="28"/>
          <w:rtl w:val="true"/>
          <w:lang w:bidi="ar-SA"/>
        </w:rPr>
        <w:t>أي لا يبرح حتى تقضى حاجته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4707369_2320776876"/>
      <w:bookmarkStart w:id="194" w:name="_Toc71"/>
      <w:bookmarkEnd w:id="193"/>
      <w:r>
        <w:rPr>
          <w:rtl w:val="true"/>
        </w:rPr>
        <w:t>صلاة اُخرى للحاجة</w:t>
      </w:r>
      <w:bookmarkEnd w:id="194"/>
    </w:p>
    <w:p>
      <w:pPr>
        <w:pStyle w:val="BookText"/>
        <w:rPr/>
      </w:pP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لك يا بُنيّ إلى الله عزّوجلّ حاجة فصم ثلاثة أيام، الأربعاء والخميس والجمعة، فإذا كان يوم ا الجمعة فابرز إلى الله تعالى قبل الزوال وأنت على غسل وصل ركعتين تقرأ في كل ركعة منهما الحمد وخمس عشرة مرّة قل هو الله أحد، فإذا ركعت قرأتها عشراً، فإذا رفعت رأسك من الركوع قرأتها عشراً، فإذا سجدت قرأتها عشراً، فإذا رفعت رأسك من السجود قرأتها عشراً، فإذا سجدت ثانية قرأتها عشراً، فإذا رفعت رأسك من السجدة الثانية قرأتها عشراً، ثمّ نهضت إلى الثانية بغير تكبير وصلّيتها مثل ما وصفت لك، واقنت في الثانية قبل الركوع وبعد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يزول عن مكانه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حاجة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الكليني 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علّمني دعاء لقضاء الحوائج؟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لك حاجة إلى الله عزّوجلّ مهمة فاغتسل والبس أنظف ثيابك وشم شيئاً من الطيب، ثمَّ ابرز تحت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اخرج إلى فضاء من الصحراء أو السطح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ركعتين تفتتح الصلاة فتقرأ فاتحة الكتاب وقل هو الله أحد خمس عشرة مرة، ثمَّ تركع فتقرأ خمس عشرة ثمَّ تتمها على مثل صلاة التسبيح غير أنّ القراءة خمس عشرة مرة، فإذا سلّمت فاقرأها خمس عشر مرة، ثمَّ تسجد فتقول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كل معبود من لدن عرشك إلى قرار أرضك فهو باطل سواك، فإنّك أنت الله الحق المبين، اقض لي حاجة كذا وكذا، </w:t>
      </w:r>
      <w:bookmarkStart w:id="195" w:name="pg20218_227818"/>
    </w:p>
    <w:p>
      <w:pPr>
        <w:pStyle w:val="BookText"/>
        <w:rPr/>
      </w:pPr>
      <w:bookmarkEnd w:id="195"/>
      <w:r>
        <w:rPr>
          <w:rFonts w:ascii="Amiri" w:hAnsi="Amiri" w:eastAsia="Amiri" w:cs="Amiri"/>
          <w:color w:val="111111"/>
          <w:sz w:val="28"/>
          <w:sz w:val="28"/>
          <w:szCs w:val="28"/>
          <w:rtl w:val="true"/>
          <w:lang w:bidi="ar-SA"/>
        </w:rPr>
        <w:t xml:space="preserve">فإذا تفضّل الله عليك بقضاء حاجتك فصلّ ركعتي الشكر، تقرأ في الاُولى الحمد وقل هو الله أحد، وفي الثانية الحمد وقل يا أيها الكافرون، وتقول في الركعة الاُولى في ركوعك الحمد الله شكراً، وفي سجودك شكراً الله وحمداً، وتقول في الركعة الثانية في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حاجتي وأعطاني مسألتي</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707371_2320776876"/>
      <w:bookmarkStart w:id="197" w:name="_Toc72"/>
      <w:bookmarkEnd w:id="196"/>
      <w:r>
        <w:rPr>
          <w:rtl w:val="true"/>
        </w:rPr>
        <w:t>صلاة اُخرى للحاجة</w:t>
      </w:r>
      <w:bookmarkEnd w:id="197"/>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محمد بن أحمد بن يحيى بن عمران الأشعري، عن ابراهيم بن هاشم، عن محمد بن سنان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يحزنه الأمر ويريد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يقرأ في إحداهما قل هو الله أحد ألف مرّة، وفي الاُخرى مرّة ثمّ يسأل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الساعة الساعة، وتلح فيما أردت</w:t>
      </w:r>
      <w:r>
        <w:rPr>
          <w:rStyle w:val="FootnoteAnchor"/>
          <w:rtl w:val="true"/>
        </w:rPr>
        <w:footnoteReference w:id="373"/>
      </w:r>
      <w:r>
        <w:rPr>
          <w:rFonts w:ascii="Amiri" w:hAnsi="Amiri" w:eastAsia="Amiri" w:cs="Amiri"/>
          <w:color w:val="111111"/>
          <w:sz w:val="28"/>
          <w:sz w:val="28"/>
          <w:szCs w:val="28"/>
          <w:rtl w:val="true"/>
          <w:lang w:bidi="ar-SA"/>
        </w:rPr>
        <w:t>وزيادة صوم الثلاثة الأيام؛ لوقوعها في كثير من صلوات الحاجات، ويحتمل أن يكون خبراً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صلاة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أنعم الله عليك بنعمة فصلِّ ركعتين تقرأ في الأولى بفاتحة الكتاب وقل هو الله أحد، وتقرأ في الثانية بفاتحة الكتاب وقل يا أيها الكافرون، وتقول في الركعة الاُولى في ركوعك وسجودك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شكراً وحمداً، وتقول في الركعة الثانية في ركوعك وسجودك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استجاب دعائي وأعطاني مسألتي</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198" w:name="pg20218_227819"/>
    </w:p>
    <w:p>
      <w:pPr>
        <w:pStyle w:val="BookText"/>
        <w:rPr/>
      </w:pPr>
      <w:bookmarkEnd w:id="198"/>
      <w:r>
        <w:rPr>
          <w:rFonts w:ascii="Amiri" w:hAnsi="Amiri" w:eastAsia="Amiri" w:cs="Amiri"/>
          <w:color w:val="111111"/>
          <w:sz w:val="28"/>
          <w:sz w:val="28"/>
          <w:szCs w:val="28"/>
          <w:rtl w:val="true"/>
          <w:lang w:bidi="ar-SA"/>
        </w:rPr>
        <w:t>وقد أخرجت ما رويته من صلوات الحوائج في كتاب ذكر الصلوات التي هي سوى الخمسين</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707373_2320776876"/>
      <w:bookmarkStart w:id="200" w:name="_Toc73"/>
      <w:bookmarkEnd w:id="199"/>
      <w:r>
        <w:rPr>
          <w:rtl w:val="true"/>
        </w:rPr>
        <w:t>باب صلاة الاستخارة</w:t>
      </w:r>
      <w:bookmarkEnd w:id="200"/>
    </w:p>
    <w:p>
      <w:pPr>
        <w:pStyle w:val="Heading4"/>
        <w:numPr>
          <w:ilvl w:val="3"/>
          <w:numId w:val="1"/>
        </w:numPr>
        <w:rPr/>
      </w:pPr>
      <w:bookmarkStart w:id="201" w:name="__RefHeading___Toc4707375_2320776876"/>
      <w:bookmarkStart w:id="202" w:name="_Toc74"/>
      <w:bookmarkEnd w:id="201"/>
      <w:r>
        <w:rPr>
          <w:rtl w:val="true"/>
        </w:rPr>
        <w:t>اشارة</w:t>
      </w:r>
      <w:bookmarkEnd w:id="202"/>
    </w:p>
    <w:p>
      <w:p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هارون بن خارجة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أمراً فلا يشاور فيه أحداً من الناس حتى يبدأ فيشاور الله تبارك وتعالى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أدرجت وذكرت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وصل إليّ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صلوات الحوائج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وذكر في الكافي والمصباح كثير منها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صلاة الاستخارة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 منه تعالى أصلح الاُمور له وأن يجعل خيره في الأصلح، والأولى أن يقرأ دعاء علي بن الحسين صلوات الله عليهما في الاستخارة بعد الصلاة، ثمَّ يسجد ويقول في سجوده مائة مرة 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برحمته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يشاور مؤمناً صالحاً حتى يجعل الله خيرته على لسانه كما يفهم من أول الخبر، أو يجعل الله في قلبه أن يختار ما كان خيره فيه أو يسهل الله تعالى له ما كان خيراً، أو يفتح المصحف وينظر إلى أول الصفحة اليمنى، وليرضَ بما يقع له في الاستخارة وإن كرهت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القوي عن علي صلوات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عبدي يستخيرني فأخيرُ له فيغضب</w:t>
      </w:r>
      <w:r>
        <w:rPr>
          <w:rStyle w:val="FootnoteAnchor"/>
          <w:rtl w:val="true"/>
        </w:rPr>
        <w:footnoteReference w:id="376"/>
      </w:r>
      <w:r>
        <w:rPr>
          <w:rFonts w:ascii="Amiri" w:hAnsi="Amiri" w:eastAsia="Amiri" w:cs="Amiri"/>
          <w:color w:val="111111"/>
          <w:sz w:val="28"/>
          <w:sz w:val="28"/>
          <w:szCs w:val="28"/>
          <w:rtl w:val="true"/>
          <w:lang w:bidi="ar-SA"/>
        </w:rPr>
        <w:t xml:space="preserve">وفي القوي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مشاورة الله تبارك وتعالى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فيستخير الله فيه أوّلاً ثمّ يشاور فيه، فإنّه إذا بدأ بالله تبارك وتعالى أجرى له الخِيَرَة على لسان من يشاء من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عن اليسع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اُريد الشيء فأستخير الله فيه فلا يوفق فيه الرأي أفعله أو أدعه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إذا قمت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الشيطان أبعد ما يكون من الإنسان إذا قام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يقع في قلبك فخذ به وافتح المصحف فانظر إلى أول ما ترى فيه فخذ به إن شاء الله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 ركعتين واستخر الله، فو الله ما استخار الله مسلم إلّا خار له البتة</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وفي الموثق كالصحيح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الجهم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أسباط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أسباط حاضر ونحن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نركب</w:t>
      </w:r>
      <w:r>
        <w:rPr>
          <w:rStyle w:val="FootnoteAnchor"/>
          <w:rtl w:val="true"/>
        </w:rPr>
        <w:footnoteReference w:id="379"/>
      </w:r>
      <w:r>
        <w:rPr>
          <w:rFonts w:ascii="Amiri" w:hAnsi="Amiri" w:eastAsia="Amiri" w:cs="Amiri"/>
          <w:color w:val="111111"/>
          <w:sz w:val="28"/>
          <w:sz w:val="28"/>
          <w:szCs w:val="28"/>
          <w:rtl w:val="true"/>
          <w:lang w:bidi="ar-SA"/>
        </w:rPr>
        <w:t>البر أو البحر إلى مصر فأخبره بخبر طريق البر؟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وائت المسجد في غير وقت صلاة الفريضة فصل ركعتين واستخر الله مائة مرة، ثمَّ انظر أي شيء يقع في قلبك فاعمل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أحبّ إليّ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w:t>
      </w:r>
      <w:r>
        <w:rPr>
          <w:rStyle w:val="FootnoteAnchor"/>
          <w:rtl w:val="true"/>
        </w:rPr>
        <w:footnoteReference w:id="380"/>
      </w:r>
      <w:r>
        <w:rPr>
          <w:rFonts w:ascii="Amiri" w:hAnsi="Amiri" w:eastAsia="Amiri" w:cs="Amiri"/>
          <w:color w:val="111111"/>
          <w:sz w:val="28"/>
          <w:sz w:val="28"/>
          <w:szCs w:val="28"/>
          <w:rtl w:val="true"/>
          <w:lang w:bidi="ar-SA"/>
        </w:rPr>
        <w:t>الظاهر أنّ هذا القول كان قبل الاستخارة ليعمل عليه بدون الاستخارة، ويمكن أن يكون بعد الاستخارة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ترى آخذ براً أو بحراً، فإنّ طريقنا مخوف شديد الخطر؟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برّاً، لا عليك أن تأتي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وتصلّي ركعتين في غير وقت فريضة، ثمَّ تستخير الله مائة مرّة ومرّة ثمَّ تنظر، فإن عزم الله لك على البحر فقل الذي قال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ارْكَبُوا فِيهَا بِسْمِ اللهِ مَجْرَاهَا ومُرْسَاهَا إِنَّ رَبِّي لَغَفُورٌ رَحِيمٌ</w:t>
      </w:r>
      <w:r>
        <w:rPr>
          <w:rStyle w:val="FootnoteAnchor"/>
          <w:rtl w:val="true"/>
        </w:rPr>
        <w:footnoteReference w:id="381"/>
      </w:r>
      <w:r>
        <w:rPr>
          <w:rFonts w:ascii="Amiri" w:hAnsi="Amiri" w:eastAsia="Amiri" w:cs="Amiri"/>
          <w:color w:val="111111"/>
          <w:sz w:val="28"/>
          <w:sz w:val="28"/>
          <w:szCs w:val="28"/>
          <w:rtl w:val="true"/>
          <w:lang w:bidi="ar-SA"/>
        </w:rPr>
        <w:t>فإن اضطرب بك البحر فاتّكِ على جانبك الأيمن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اسكن بسكينة الله وقرّ بوقار الله وأهدء بإذن الله،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السكينة؟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تخرج من الجنة لها صورة كصورة الإنسان ورائحة طيّبة وهي التي نزلت على إبراهيم فأقبلت تدور حول أركان البيت وهو يضع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التي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سَكِينَةٌ مِنْ رَبِّكُمْ وبَقِيَّةٌ مِمَّا تَرَكَ آلُ مُوسَى وَآلُ هارُونَ</w:t>
      </w:r>
      <w:r>
        <w:rPr>
          <w:rStyle w:val="FootnoteAnchor"/>
          <w:rtl w:val="true"/>
        </w:rPr>
        <w:footnoteReference w:id="3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السكينة في التابوت وكانت فيه طشت يغسل فيها قلوب الأنبياء، وكان التابوت يدور في بني إسرائيل مع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أقبل علينا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تابوتكم؟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صدقتم هو تابوتكم، وإن خرجت براً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وما كُنَّا لَهُ مُقْرِنِينَ وَإِنَّا إِلَى رَبِّنَا لَمُنْقَلِبُونَ</w:t>
      </w:r>
      <w:r>
        <w:rPr>
          <w:rStyle w:val="FootnoteAnchor"/>
          <w:rtl w:val="true"/>
        </w:rPr>
        <w:footnoteReference w:id="383"/>
      </w:r>
      <w:r>
        <w:rPr>
          <w:rFonts w:ascii="Amiri" w:hAnsi="Amiri" w:eastAsia="Amiri" w:cs="Amiri"/>
          <w:color w:val="111111"/>
          <w:sz w:val="28"/>
          <w:sz w:val="28"/>
          <w:szCs w:val="28"/>
          <w:rtl w:val="true"/>
          <w:lang w:bidi="ar-SA"/>
        </w:rPr>
        <w:t>فإنّه ليس من عبد يقولها عند ركوبه فيقع من بعير أو دابة فيصيبه شيء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خرجت من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آمنت بالله توكلت </w:t>
      </w:r>
      <w:bookmarkStart w:id="203" w:name="pg20218_227822"/>
    </w:p>
    <w:p>
      <w:pPr>
        <w:pStyle w:val="BookText"/>
        <w:rPr/>
      </w:pPr>
      <w:bookmarkEnd w:id="2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على الله، لا حول ولا قوة إلّا بالله، فإنّ الملائكة تضرب وجوه الشياطين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سمّى الله وآمن بالله وتوكل على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4707377_2320776876"/>
      <w:bookmarkStart w:id="205" w:name="_Toc75"/>
      <w:bookmarkEnd w:id="204"/>
      <w:r>
        <w:rPr>
          <w:rtl w:val="true"/>
        </w:rPr>
        <w:t>[</w:t>
      </w:r>
      <w:r>
        <w:rPr>
          <w:rtl w:val="true"/>
        </w:rPr>
        <w:t xml:space="preserve">الاستخارة بالرقاع وكيفيتها </w:t>
      </w:r>
      <w:r>
        <w:rPr>
          <w:rtl w:val="true"/>
        </w:rPr>
        <w:t>]</w:t>
      </w:r>
      <w:bookmarkEnd w:id="20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هارون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أمراً فخذ ست رقاع فاكتب في ثلاث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خِيَرة من الله العزيز الحكيم لفلان بن فلانة افعله، وفي ثلث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خِيَرة من الله العزيز الحكيم لفلان بن فلانة لا تفعل، ثمَّ ضعها تحت مصلّاك، ثمَّ صلِّ ركعتين، فإذا فرغت فاسجد سجدة وقل فيها مائة مرة أستخير الله برحمته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 جالساً،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 لي واختر لي في جميع اُموري في يسر منك وعافية، ثمَّ اضرب بيدك إلى الرقاع فشوِّشها وأخرج واحدة، فإن خرج ثلاث متواليات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الأمر الذي تريده، وإن خرج ثلاث متواليات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تفعله، وإن خرجت واحدة افعله والاُخرى لا تفعل فأخرج من الرقاع إلى خمس، فانظر أكثرها فاعمل به ودع السادسة لا تحتاج إليها</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صلوات الله عليه إذا همّ بأمر حج أو عمرة أو بيع أو شراء أو عتق، تطهّر ثمَّ صلى ركعتي الاستخارة فقرأ فيهما سورة الحشر وسورة الرحمن، ثمَّ يقرأ المعوذتين وقل هو الله أحد إذا فرغ وهو جالس في دبر الركعتين،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كذا وكذا خيراً لي في ديني ودنياي وعاجل أمري وآجله فصلِّ على محمد وآله ويسِّره لي على أحسن الوجوه وأجملها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 كذا وكذا شرّاً لي في ديني ودنياي وآخرتي وعاجل أمري وآجله فصلِّ على محمد وآله واصرفه عنّي ربِّ صل على محمد وآله واعزم لي على رشدي وإن كرهتُ ذلك أو أبته نفسي</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أردت الأمر يفترق مني فريقان أحدهما يأمرني والآخر ينهاني؟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كذلك فصلِّ ركعتين واستخر الله مائة مرة ومرة، ثمِّ انظر أحزم الأمرين لك فافعله، فإنّ الخيرة فيه إن شاء الله، ولتكن استخارتك في عافية فإنّه ربما خير للرجل في قطع يده وموت ولده وذهاب ماله</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عن الأمر يمضي فيه ولا يجد أحداً يشاوره فيكف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انوِ الحاجة في نفسك ثمَّ اكتب رقعتين في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واجعلهما في بندقتين من طين، ثمَّ صل ركعتين واجعلهما تحت ذيلك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إنّي اُشاورك في أمري هذا وأنت خير مستشار ومشير فأشر عليٍّ بما فيه صلاح وحسن عاقبة، ثمَّ أدخل يدك، فإنّ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وإن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هكذا تشاور ريك</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شيئاً فليصلّ ركعتين ثمّ ليحمد الله عزّوجلّ وليثن عليه وليصلّ على النبي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هذا الأمر خيراً لي في ديني ودنياي فيسّره لي وقدّره لي وإن كان غير ذلك فاصرفه عنّي قال مرازم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أيّ شيءٍ يقرأ فيهما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فيهما ما شئت، وإن شئت فاقرأ فيهما بقل هو الله أحد وقل يا أيّها الكافرون، وقل هو الله أحد تعدل ثلث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محمّد بن خالدٍ القسريّ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الاستخارة؟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 الله في آخر ركعةٍ من صلاة اللّيل وأنت ساجد مائة مرّةٍ ومرّةً،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أستخير الله برحمته أستخير الله برحمته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بن عثمان النّاب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الاستخارة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يستخير اللهَ الرّجلُ في آخر سجدةٍ من ركعتي الفجر مائة مرّةٍ ومرّةً ويحمد الله ويصلّي على النبيّ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يستخير الله خمسين مرّةً ثمَّ يحمد الله ويصلّي على النبيّ وآله ويتمّ المائة والواحدة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فاقرأ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أفضل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وقل هو الله أحد تعدل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في الوجه أنّ القرآن مشتمل على التوحيد وما يتبعه من صفات الجلال والإكرام والدلائل عليها وعلى النبوات وما يتبعها، وعلى الأحكام وما يتبعها من الوعد والوعيد والمواعظ ؛ ولمّا كان سورة التوحيد مشتملة على الجزء الأول صار ثوابه </w:t>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حمّاد بن عيسى عن ناجية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أراد شراء العبد أو الدّابّة أو الحاجة الخفيفة أو الشّيءٍ اليسير استخار الله عزّوجلّ فيه سبع مرّاتٍ، فإذا كان أمراً جسيماً استخار الله 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ميسرة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عبد سبعين مرّةً بهذه الاستخارة إلّا رماه الله عزّوجلّ بالخيرة،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أبصر النّاظرين ويا أسمع السّامعين ويا أسرع الحاسبين ويا أرحم الرّاحمين ويا أحكم الحاكمين صلّ على محمّدٍ وأهل بيته وخرّ لي في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يا بنيّ أمراً فصلّ ركعتين واستخر الله مائة مرّةٍ و مرّةً، فما عزم لك فافعل وقل في دعائك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الكريم لا إله إلّا الله العلي العظيم، ربّ بحقّ محمّدٍ وآله صلّ على محمّدٍ وآله وخرّ لي في كذا وكذا للدّنيا والآخرة خيرةً في 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ثواب ثلث القرآن أو لوجوه اُخر لا يصل العقول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عثمان 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يستخير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تفصيل بعد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غيره، فالأولى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 الاستخارة في الشيء اليسير بالسبع وإن كان المائة والواحدة أفضل؛ لعموم الأخبار المتقدمة وإن أمكن تخصيصها بهذا الخبر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معاوية بن ميسرة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وفّقه للخير أو جعل خيره فيما يريد ويخطر بباله أو يلقيه على لسان مؤمن يشاوره وأمثالها</w:t>
      </w:r>
      <w:r>
        <w:rPr>
          <w:rFonts w:eastAsia="Amiri" w:cs="Amiri" w:ascii="Amiri" w:hAnsi="Amiri"/>
          <w:color w:val="111111"/>
          <w:sz w:val="28"/>
          <w:szCs w:val="28"/>
          <w:rtl w:val="true"/>
          <w:lang w:bidi="ar-SA"/>
        </w:rPr>
        <w:t xml:space="preserve">. </w:t>
      </w:r>
      <w:bookmarkStart w:id="206" w:name="pg20218_227826"/>
    </w:p>
    <w:p>
      <w:pPr>
        <w:pStyle w:val="Heading3"/>
        <w:numPr>
          <w:ilvl w:val="2"/>
          <w:numId w:val="1"/>
        </w:numPr>
        <w:rPr/>
      </w:pPr>
      <w:bookmarkStart w:id="207" w:name="__RefHeading___Toc4707379_2320776876"/>
      <w:bookmarkStart w:id="208" w:name="_Toc76"/>
      <w:bookmarkEnd w:id="206"/>
      <w:bookmarkEnd w:id="207"/>
      <w:r>
        <w:rPr>
          <w:rtl w:val="true"/>
        </w:rPr>
        <w:t>باب ثواب الصّلاة التي يسمّيها النّاس صلاة فاطمة</w:t>
      </w:r>
      <w:r>
        <w:rPr>
          <w:rtl w:val="true"/>
        </w:rPr>
        <w:t>(</w:t>
      </w:r>
      <w:r>
        <w:rPr>
          <w:rtl w:val="true"/>
        </w:rPr>
        <w:t>عليها السلام</w:t>
      </w:r>
      <w:r>
        <w:rPr>
          <w:rtl w:val="true"/>
        </w:rPr>
        <w:t>)(</w:t>
      </w:r>
      <w:r>
        <w:rPr/>
        <w:t>1</w:t>
      </w:r>
      <w:r>
        <w:rPr>
          <w:rtl w:val="true"/>
        </w:rPr>
        <w:t xml:space="preserve">) </w:t>
      </w:r>
      <w:r>
        <w:rPr>
          <w:rtl w:val="true"/>
        </w:rPr>
        <w:t>ويسمّونها أيضاً صلاة الأوّابين</w:t>
      </w:r>
      <w:bookmarkEnd w:id="208"/>
    </w:p>
    <w:p>
      <w:pPr>
        <w:pStyle w:val="BookText"/>
        <w:rPr/>
      </w:pPr>
      <w:r>
        <w:rPr>
          <w:rStyle w:val="FootnoteAnchor"/>
          <w:rtl w:val="true"/>
        </w:rPr>
        <w:footnoteReference w:id="39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فأسبغ الوضوء وافتتح الصّلاة فصلّى أربع ركعاتٍ يفصل بينهنّ بتسليمةٍ، يقرأ في كلّ ركعةٍ فاتحة الكتاب مرّةً وقل هو الله أحد خمسين مرّةً، انفتل حين ينفتل وليس بينه وبين الله عزّوجلّ ذنب إلّا 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محمّد بن مسعودٍ العيّاشيّ؛ فقد روى في كتابه عن عبدالله بن محمّدٍ عن محمّد بن إسماعيل بن السمّاك،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أربع ركعاتٍ فقرأ في كلّ</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باب ثواب الصلاة التي إلى آخره</w:t>
      </w:r>
    </w:p>
    <w:p>
      <w:pPr>
        <w:pStyle w:val="BookText"/>
        <w:rPr/>
      </w:pPr>
      <w:r>
        <w:rPr>
          <w:rFonts w:ascii="Amiri" w:hAnsi="Amiri" w:eastAsia="Amiri" w:cs="Amiri"/>
          <w:color w:val="111111"/>
          <w:sz w:val="28"/>
          <w:sz w:val="28"/>
          <w:szCs w:val="28"/>
          <w:rtl w:val="true"/>
          <w:lang w:bidi="ar-SA"/>
        </w:rPr>
        <w:t>ذكر الشيخ في كتبه أنّها صلاة أمير المؤمنين صلوات الله عليه، ورواه عن المفضّل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وعمل المتأخرين عليه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كان من حقوق الله تعالى، ويحتمل الأعم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أربع ركعات بمائتي مرة قل هو الله أحد في كل ركعة </w:t>
      </w:r>
      <w:bookmarkStart w:id="209" w:name="pg20218_227827"/>
    </w:p>
    <w:p>
      <w:pPr>
        <w:pStyle w:val="BookText"/>
        <w:rPr/>
      </w:pPr>
      <w:bookmarkEnd w:id="209"/>
      <w:r>
        <w:rPr>
          <w:rFonts w:ascii="Amiri" w:hAnsi="Amiri" w:eastAsia="Amiri" w:cs="Amiri"/>
          <w:color w:val="111111"/>
          <w:sz w:val="28"/>
          <w:sz w:val="28"/>
          <w:szCs w:val="28"/>
          <w:rtl w:val="true"/>
          <w:lang w:bidi="ar-SA"/>
        </w:rPr>
        <w:t xml:space="preserve">ركعةٍ بخمسين مرّةً قل هو الله أحد كانت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صلاة الأوّابين</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4707381_2320776876"/>
      <w:bookmarkStart w:id="211" w:name="_Toc77"/>
      <w:bookmarkEnd w:id="210"/>
      <w:r>
        <w:rPr>
          <w:rtl w:val="true"/>
        </w:rPr>
        <w:t>باب ثواب صلاة ركعتين بمائةٍ وعشرين مرّةً قل هو الله أحد</w:t>
      </w:r>
      <w:bookmarkEnd w:id="211"/>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رواية ابن أبي عمير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ركعتين خفيفتين بقل هو الله أحد في كلّ ركعةٍ ستّين مرّةً انفتل وليس بينه وبين الله عزّ وجلّ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شيخنا محمّد بن الحسن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يروي هذه الصّلاة وثوابها إلّا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أعرفها بصلاة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أهل الكوفة فإنّهم يعرفونها بصلاة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روى هذه الصّلاة وثوابها أبو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Heading3"/>
        <w:numPr>
          <w:ilvl w:val="2"/>
          <w:numId w:val="1"/>
        </w:numPr>
        <w:rPr/>
      </w:pPr>
      <w:bookmarkStart w:id="212" w:name="__RefHeading___Toc4707383_2320776876"/>
      <w:bookmarkStart w:id="213" w:name="_Toc78"/>
      <w:bookmarkEnd w:id="212"/>
      <w:r>
        <w:rPr>
          <w:rtl w:val="true"/>
        </w:rPr>
        <w:t>باب ثواب التنفّل في ساعة الغفلة</w:t>
      </w:r>
      <w:bookmarkEnd w:id="213"/>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تنفّلوا في ساعة الغفلة ولو بركعتين خفيفتين فإنّهما تورثان دار الكرامة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خمسين مرة لم ينفتل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وبين الله عزّوجلّ ذنب إلّا غفر له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أنّ هنا إرسالاً ولا يضر؛ لأنّ مراسيله في قوّة المسانيد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عن وهب أو عن السكوني،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إلى آخره، وروى الشيخ في المصباح عن هشام بن </w:t>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وهي الجنّة وساعة الغفلة بين المغرب والعشاء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بين العشاءين ركعتين قرأ في الاُولى الحمد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نُنْجِي الْمُؤْمِنِينَ</w:t>
      </w:r>
      <w:r>
        <w:rPr>
          <w:rStyle w:val="FootnoteAnchor"/>
          <w:rtl w:val="true"/>
        </w:rPr>
        <w:footnoteReference w:id="396"/>
      </w:r>
      <w:r>
        <w:rPr>
          <w:rFonts w:ascii="Amiri" w:hAnsi="Amiri" w:eastAsia="Amiri" w:cs="Amiri"/>
          <w:color w:val="111111"/>
          <w:sz w:val="28"/>
          <w:sz w:val="28"/>
          <w:szCs w:val="28"/>
          <w:rtl w:val="true"/>
          <w:lang w:bidi="ar-SA"/>
        </w:rPr>
        <w:t>وفي الثانية الحمد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 لا يَعْلَمُها</w:t>
      </w:r>
      <w:r>
        <w:rPr>
          <w:rStyle w:val="FootnoteAnchor"/>
          <w:rtl w:val="true"/>
        </w:rPr>
        <w:footnoteReference w:id="397"/>
      </w:r>
      <w:r>
        <w:rPr>
          <w:rFonts w:ascii="Amiri" w:hAnsi="Amiri" w:eastAsia="Amiri" w:cs="Amiri"/>
          <w:color w:val="111111"/>
          <w:sz w:val="28"/>
          <w:sz w:val="28"/>
          <w:szCs w:val="28"/>
          <w:rtl w:val="true"/>
          <w:lang w:bidi="ar-SA"/>
        </w:rPr>
        <w:t>إلى آخر الآية، فإذا فرغ من القراءة 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بمفاتح الغيب التي لا يعلمها إلّا أنت أن تصلي على محمد وآله وأن تفعل بي كذا وكذا،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ولي نعمتي والقادر على طلبتي تعلم حاجتي، فأسألك بحق محمّد وآله عليهم السلام لمّا قضيتها لي، وسأل الله حاجته أعطاه الله ما سأل</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الصّادق عن أبيه عن آبائه عن أمير المؤمنين صلوات الله عليهم،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 بركعتين بين العشاءين تقرأ في الاُولى الحمد وإذا زلزلت ثلاث عشرة مرة وفي الثانية الحمد مرة وقل هو الله أحد خمس عشرة مرة فإنّه من فعل ذلك في كل شهر كان من المتقين فإن فعل في كل سنّة كان من المحسنين، فإن فعل في كل جمعة مرة كتب من المصلين، فإن فعل ذلك في كل ليلة زاحمني في الجنة ولم يحص ثوابه إلّا الله تعالى</w:t>
      </w:r>
      <w:r>
        <w:rPr>
          <w:rFonts w:eastAsia="IRNazanin" w:cs="IRNazanin"/>
          <w:color w:val="111111"/>
          <w:sz w:val="28"/>
          <w:szCs w:val="28"/>
          <w:rtl w:val="true"/>
          <w:lang w:bidi="fa-IR"/>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مع ضيق الوقت لخوف ذهاب الحمرة أن يصلي نوافل المغرب بهاتين الكيفيتين؛ لما تقدم من الأخبار في أنّه إذا دخل الفريضة يبدأ بها وإن ورد الجواز في أخبار كثيرة ، </w:t>
      </w:r>
      <w:bookmarkStart w:id="214" w:name="pg20218_227829"/>
    </w:p>
    <w:p>
      <w:pPr>
        <w:pStyle w:val="Heading3"/>
        <w:numPr>
          <w:ilvl w:val="2"/>
          <w:numId w:val="1"/>
        </w:numPr>
        <w:rPr/>
      </w:pPr>
      <w:bookmarkStart w:id="215" w:name="__RefHeading___Toc4707385_2320776876"/>
      <w:bookmarkStart w:id="216" w:name="_Toc79"/>
      <w:bookmarkEnd w:id="214"/>
      <w:bookmarkEnd w:id="215"/>
      <w:r>
        <w:rPr>
          <w:rtl w:val="true"/>
        </w:rPr>
        <w:t>باب نوادر الصلاة</w:t>
      </w:r>
      <w:bookmarkEnd w:id="216"/>
    </w:p>
    <w:p>
      <w:pPr>
        <w:pStyle w:val="Heading4"/>
        <w:numPr>
          <w:ilvl w:val="3"/>
          <w:numId w:val="1"/>
        </w:numPr>
        <w:rPr/>
      </w:pPr>
      <w:bookmarkStart w:id="217" w:name="__RefHeading___Toc4707387_2320776876"/>
      <w:bookmarkStart w:id="218" w:name="_Toc80"/>
      <w:bookmarkEnd w:id="217"/>
      <w:r>
        <w:rPr>
          <w:rtl w:val="true"/>
        </w:rPr>
        <w:t>اشارة</w:t>
      </w:r>
      <w:bookmarkEnd w:id="218"/>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بكير بن أعين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الضحى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الواحد بن المختار الأنصاريّ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الضّحى؟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صلّاها قومك، إنّهم كانوا من الغافلين فيصلّونها ولم يصلّها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نوادر الصلاة</w:t>
      </w:r>
    </w:p>
    <w:p>
      <w:pPr>
        <w:pStyle w:val="BookText"/>
        <w:rPr/>
      </w:pPr>
      <w:r>
        <w:rPr>
          <w:rFonts w:ascii="Amiri" w:hAnsi="Amiri" w:eastAsia="Amiri" w:cs="Amiri"/>
          <w:color w:val="111111"/>
          <w:sz w:val="28"/>
          <w:sz w:val="28"/>
          <w:szCs w:val="28"/>
          <w:rtl w:val="true"/>
          <w:lang w:bidi="ar-SA"/>
        </w:rPr>
        <w:t>الظاهر أنّ المراد بالنوادر الأخبار التي لا يجمعها باب وتكون متفرقة، وقد تطلق على الأخبار الشاذة</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4707389_2320776876"/>
      <w:bookmarkStart w:id="220" w:name="_Toc81"/>
      <w:bookmarkEnd w:id="219"/>
      <w:r>
        <w:rPr>
          <w:rtl w:val="true"/>
        </w:rPr>
        <w:t>[</w:t>
      </w:r>
      <w:r>
        <w:rPr>
          <w:rtl w:val="true"/>
        </w:rPr>
        <w:t xml:space="preserve">عدم مشروعية صلاة الضحى والتراويح </w:t>
      </w:r>
      <w:r>
        <w:rPr>
          <w:rtl w:val="true"/>
        </w:rPr>
        <w:t>]</w:t>
      </w:r>
      <w:bookmarkEnd w:id="22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بكير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يدلّ كالأخبار المستفيضة عن أهل البيت صلوات الله عليهم على عدم مشروعية صلاة الضحى</w:t>
      </w:r>
      <w:r>
        <w:rPr>
          <w:rStyle w:val="FootnoteAnchor"/>
          <w:rtl w:val="true"/>
        </w:rPr>
        <w:footnoteReference w:id="40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الجماعة التي شرّعوها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رجلٍ وهو يصلّيها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أدَعُها يا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أكون أنهى عبداً إذا 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ينبغي أن يكون في هذا الوقت صلاة كما في وقت العصر، ولم يعلموا أنّ العلة التي كانت باعثة لعدم وضعها الشارع أنّه لمّا كان هذا الوقت وقت اشتغال الناس بالتجارات والصناعات غالباً ، والتكاليف الإلهية التي تكون سبب ذكرهم مع أدعية التجارات أيضاً كثيرة، فلو كلّفوا ولو ندباً في هذا الوقت بصلاة لضاعت تجاراتهم ولملّوا من الصلاة، والجمع الذين مشغولون بذكر الله تعالى لا يختلف حالهم في الصلاة وغيرها ، بخلاف الغافلين الجاهلين الذين لا يعرفون الله ولا رسوله ولا علل أحكامهما يتّبعون آراءهم السخيفة الضعيفة ويتوهمون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في أحكام الله تعالى فيشرعون ما يخطر ببالهم كما أبدعوا صلاة الضحى والتراويح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أكون أنهى عبداً إذا صلى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أن يكون المراد أنّي لا أنهى عن الصلاة لكونها صلاة فإنّ الصلاة قربان كل تقي، وخير موضوع، فمن شاء استكثر ولكن أنهى عن اعتقاد مشروعيتها في هذا الوقت، فإنّه لا شك أنّ ذكر الله حسن على كل حال، لكن لو اعتقد أحد أنّ ذكراً من الأذكار في وقت من الأوقات مشروع بخصوصه فهو مبدع مشرِّع مفترٍ على الله وعلى رسوله وَمَنْ أَظْلَمُ مِمَّنِ افْتَرى عَلَى اللهِ كَذِباً</w:t>
      </w:r>
      <w:r>
        <w:rPr>
          <w:rStyle w:val="FootnoteAnchor"/>
          <w:rtl w:val="true"/>
        </w:rPr>
        <w:footnoteReference w:id="402"/>
      </w:r>
      <w:r>
        <w:rPr>
          <w:rFonts w:ascii="Amiri" w:hAnsi="Amiri" w:eastAsia="Amiri" w:cs="Amiri"/>
          <w:color w:val="111111"/>
          <w:sz w:val="28"/>
          <w:sz w:val="28"/>
          <w:szCs w:val="28"/>
          <w:rtl w:val="true"/>
          <w:lang w:bidi="ar-SA"/>
        </w:rPr>
        <w:t>بخلاف ما لو ذكر الله في ذلك الوقت لكون الذكر مطلوباً في جميع الأوقات وهو فرد منها، وأن يكون المراد أنّي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مشروعة وتريد أن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يَنْهى</w:t>
      </w:r>
      <w:bookmarkStart w:id="221" w:name="pg20218_227831"/>
    </w:p>
    <w:p>
      <w:pPr>
        <w:pStyle w:val="BookText"/>
        <w:rPr/>
      </w:pPr>
      <w:bookmarkEnd w:id="221"/>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قطّ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ألم تخبرني أنّه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يصلّي في صدر النّهار أربع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كان يجعلها من الثّمان التي بعد الظّهر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w:t>
      </w:r>
      <w:r>
        <w:rPr>
          <w:rFonts w:ascii="Amiri" w:hAnsi="Amiri" w:eastAsia="Amiri" w:cs="Amiri"/>
          <w:color w:val="111111"/>
          <w:sz w:val="28"/>
          <w:sz w:val="28"/>
          <w:szCs w:val="28"/>
          <w:rtl w:val="true"/>
          <w:lang w:bidi="ar-SA"/>
        </w:rPr>
        <w:t>عَبْداً إِذَا صَلَّى</w:t>
      </w:r>
      <w:r>
        <w:rPr>
          <w:rStyle w:val="FootnoteAnchor"/>
          <w:rtl w:val="true"/>
        </w:rPr>
        <w:footnoteReference w:id="403"/>
      </w:r>
      <w:r>
        <w:rPr>
          <w:rFonts w:ascii="Amiri" w:hAnsi="Amiri" w:eastAsia="Amiri" w:cs="Amiri"/>
          <w:color w:val="111111"/>
          <w:sz w:val="28"/>
          <w:sz w:val="28"/>
          <w:szCs w:val="28"/>
          <w:rtl w:val="true"/>
          <w:lang w:bidi="ar-SA"/>
        </w:rPr>
        <w:t xml:space="preserve">على سبيل الإنكار كما ذكروها عند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عن صلاة التراويح ولا تدري أنّ الصّلاة التي لم يشرعها الشارع منهي عنها</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4707391_2320776876"/>
      <w:bookmarkStart w:id="223" w:name="_Toc82"/>
      <w:bookmarkEnd w:id="222"/>
      <w:r>
        <w:rPr>
          <w:rtl w:val="true"/>
        </w:rPr>
        <w:t>[</w:t>
      </w:r>
      <w:r>
        <w:rPr>
          <w:rtl w:val="true"/>
        </w:rPr>
        <w:t xml:space="preserve">عدم مشروعية صلاة الضحى من طرق العامة أيضاً </w:t>
      </w:r>
      <w:r>
        <w:rPr>
          <w:rtl w:val="true"/>
        </w:rPr>
        <w:t>]</w:t>
      </w:r>
      <w:bookmarkEnd w:id="2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عدم مشروعيتها، والظاهر أنّ الذي 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كان للتقية وكان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يقدم بعض نافلة الظهر أحياناً واشتبه على من قال بشرعيتها، على أنّ مسلم روى عن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قوماً يصلون من الضحى،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علموا أنّ الصلاة في غير هذه الساعة أفضل،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الأوّابين حين ترمض الفصال</w:t>
      </w:r>
      <w:r>
        <w:rPr>
          <w:rStyle w:val="FootnoteAnchor"/>
          <w:rtl w:val="true"/>
        </w:rPr>
        <w:footnoteReference w:id="404"/>
      </w:r>
      <w:r>
        <w:rPr>
          <w:rFonts w:ascii="IRNazanin" w:hAnsi="IRNazanin" w:eastAsia="IRNazanin"/>
          <w:color w:val="111111"/>
          <w:sz w:val="28"/>
          <w:sz w:val="28"/>
          <w:szCs w:val="28"/>
          <w:rtl w:val="true"/>
          <w:lang w:bidi="fa-IR"/>
        </w:rPr>
        <w:t>أي حين شدة حر الشمس وهو الزوال حين يجد الفصيل حر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صحاحهم عن عائشة أنّها سئلت أكان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الضحى؟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أن يجيء من مغيبه</w:t>
      </w:r>
      <w:r>
        <w:rPr>
          <w:rStyle w:val="FootnoteAnchor"/>
          <w:rtl w:val="true"/>
        </w:rPr>
        <w:footnoteReference w:id="405"/>
      </w:r>
      <w:r>
        <w:rPr>
          <w:rFonts w:ascii="Amiri" w:hAnsi="Amiri" w:eastAsia="Amiri" w:cs="Amiri"/>
          <w:color w:val="111111"/>
          <w:sz w:val="28"/>
          <w:sz w:val="28"/>
          <w:szCs w:val="28"/>
          <w:rtl w:val="true"/>
          <w:lang w:bidi="ar-SA"/>
        </w:rPr>
        <w:t>أي من السفر وهي صلاة دخول المنزل، وعنها أيضاً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عبد الله بن سنانٍ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عشرة ركعةً منها الوتر وركعتان قبل صلاة الفجر، كذلك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يصلّي، ولو كان فضلاً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أعمل به وأحقّ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سبحة الضحى قط</w:t>
      </w:r>
      <w:r>
        <w:rPr>
          <w:rStyle w:val="FootnoteAnchor"/>
          <w:rtl w:val="true"/>
        </w:rPr>
        <w:footnoteReference w:id="406"/>
      </w:r>
      <w:r>
        <w:rPr>
          <w:rFonts w:ascii="IRNazanin" w:hAnsi="IRNazanin" w:eastAsia="IRNazanin"/>
          <w:color w:val="111111"/>
          <w:sz w:val="28"/>
          <w:sz w:val="28"/>
          <w:szCs w:val="28"/>
          <w:rtl w:val="true"/>
          <w:lang w:bidi="fa-IR"/>
        </w:rPr>
        <w:t>وعن أبي بكرة أنّه رأى اُناساً يصلّون صلاة الضحى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إنّهم يصلون صلاةّ ما صلاها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عامة أصحابه</w:t>
      </w:r>
      <w:r>
        <w:rPr>
          <w:rStyle w:val="FootnoteAnchor"/>
          <w:rtl w:val="true"/>
        </w:rPr>
        <w:footnoteReference w:id="407"/>
      </w:r>
      <w:r>
        <w:rPr>
          <w:rFonts w:ascii="Amiri" w:hAnsi="Amiri" w:eastAsia="Amiri" w:cs="Amiri"/>
          <w:color w:val="111111"/>
          <w:sz w:val="28"/>
          <w:sz w:val="28"/>
          <w:szCs w:val="28"/>
          <w:rtl w:val="true"/>
          <w:lang w:bidi="ar-SA"/>
        </w:rPr>
        <w:t>وكان ابن عمر إذا سئل عن سبحة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 بها ولا أنهى عنها</w:t>
      </w:r>
      <w:r>
        <w:rPr>
          <w:rStyle w:val="FootnoteAnchor"/>
          <w:rtl w:val="true"/>
        </w:rPr>
        <w:footnoteReference w:id="408"/>
      </w:r>
      <w:r>
        <w:rPr>
          <w:rFonts w:ascii="Amiri" w:hAnsi="Amiri" w:eastAsia="Amiri" w:cs="Amiri"/>
          <w:color w:val="111111"/>
          <w:sz w:val="28"/>
          <w:sz w:val="28"/>
          <w:szCs w:val="28"/>
          <w:rtl w:val="true"/>
          <w:lang w:bidi="ar-SA"/>
        </w:rPr>
        <w:t>، وغيرها من الأخبار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يدلّ على عدم مشروعية نافلة رمضان، وحمل على الجماعة كما يفعله العامة ويسمّونه بالتراويح؛ للأخبار الكثيرة الدالة على مشروعيتها، وسنذكر طرفاً منها في كتاب الصوم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عقبة بن خالدٍ عن رجلٍ دعاه رجل وهو يصلّي فسها فأجابه بحاجته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عمران الحلبيّ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تخفيف الصّلاة من أجل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سماعة بن مهران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صدقة الغلام وعتقه ويؤمّ النّاس إذا كان له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صلّيت معهم غفر لك بعدد من خالفك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عبد الرّحمن بن أبي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فصلّ في نعليك إذا كانت طاهرةً فإنّ ذلك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عقبة بن خالد </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يدلّ على عدم بطلان الصلاة بالكلام ساهياً، وقد تقدم الأخبار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عمران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أعم من الشك، ولو أمكن دفعه بالعدّ بالخاتم وغيره فهو مقدم على التخفيف؛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الأخبار المتعارضة في ذلك الباب وحملت على جواز الإمامة في النافلة أو إمامة الصبيان تمريناً جمعاً بين الأخبار وسيذكر أخبار صدقته وعتقه في بابه إن شاء الله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في الصحيح، يدلّ على </w:t>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في السّفر شيئاً من الصّلوات في غير وقتها فلا يضرّك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عائذٍ الأحمسيّ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اُريد أن أسأله عن الصّلاة، فابتدأني الصلاة، فابتدأني من غير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الله عزّوجلّ بالصّلوات الخمس المفروضات لم يسألك عمّا سوى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w:t>
      </w:r>
    </w:p>
    <w:p>
      <w:pPr>
        <w:pStyle w:val="BookText"/>
        <w:rPr/>
      </w:pPr>
      <w:r>
        <w:rPr>
          <w:rFonts w:ascii="Amiri" w:hAnsi="Amiri" w:eastAsia="Amiri" w:cs="Amiri"/>
          <w:color w:val="111111"/>
          <w:sz w:val="28"/>
          <w:sz w:val="28"/>
          <w:szCs w:val="28"/>
          <w:rtl w:val="true"/>
          <w:lang w:bidi="ar-SA"/>
        </w:rPr>
        <w:t>استحباب الصلاة في النعل العربي إذا كانت طاهرة، وقد تقدم الأخبار فيه واشتراط الطهارة، مع أنّه ممّا لا الصلاة، إمّا على الاستحباب وإمّا على يتم فيه استثنائها من العمومات مطلقاً أو إذا كانت ميتة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يدلّ على أنّ السفر عذر في عدم إيقاع الصلاة في وقت الفضيلة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أي صلاة النافلة؛ لما رواه الشيخ عن الحسن بن موسى الحنّاط،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أنا وجميل بن درّاج وعائذ الأحمسي حجّاجاً، فكان عائذ كثيراً ما يقول لنا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اُريد أن أسأله عنها، فأقول له حتى نلقاه، فلمّا دخلنا عليه سلّمنا وجلسنا فأقبل علينا بوجهه مبتدئاً،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الله بما افترض عليه لم يسأله عمّا سوى ذلك فغمزنا عائذ، فلمّا قمنا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هذه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لا اُطيق </w:t>
      </w:r>
      <w:bookmarkStart w:id="224" w:name="pg20218_227835"/>
    </w:p>
    <w:p>
      <w:pPr>
        <w:pStyle w:val="BookText"/>
        <w:rPr/>
      </w:pPr>
      <w:bookmarkEnd w:id="224"/>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معقّب مادام على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القيام بالليل فخفت أن أكون مأخوذاً به فاُهلك</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ما رواه الكليني في الموثق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شاب فوصف لي التطوع والصوم فرأى ثقل ذلك في وجهي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ليس كالفريضة من تركها هلك، إنّما هو التطوع إن شغلت عنه أو تركته قضيته، إنّهم كانوا يكرهون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الأئمّة أو العبّاد أو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ترفع أعمالهم يوماً تاماً ويوماً ناقصاً، إنّ الله عزّوجلّ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w:t>
      </w:r>
      <w:r>
        <w:rPr>
          <w:rStyle w:val="FootnoteAnchor"/>
          <w:rtl w:val="true"/>
        </w:rPr>
        <w:footnoteReference w:id="415"/>
      </w:r>
      <w:r>
        <w:rPr>
          <w:rFonts w:ascii="Amiri" w:hAnsi="Amiri" w:eastAsia="Amiri" w:cs="Amiri"/>
          <w:color w:val="111111"/>
          <w:sz w:val="28"/>
          <w:sz w:val="28"/>
          <w:szCs w:val="28"/>
          <w:rtl w:val="true"/>
          <w:lang w:bidi="ar-SA"/>
        </w:rPr>
        <w:t xml:space="preserve">فكانوا يكرهون أن يصلّوا حتى يزول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صلاة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السماء تفتح إذا زال النهار</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4707393_2320776876"/>
      <w:bookmarkStart w:id="226" w:name="_Toc83"/>
      <w:bookmarkEnd w:id="225"/>
      <w:r>
        <w:rPr>
          <w:rtl w:val="true"/>
        </w:rPr>
        <w:t>[</w:t>
      </w:r>
      <w:r>
        <w:rPr>
          <w:rtl w:val="true"/>
        </w:rPr>
        <w:t xml:space="preserve">المؤمن معقب مادام في الوضوء </w:t>
      </w:r>
      <w:r>
        <w:rPr>
          <w:rtl w:val="true"/>
        </w:rPr>
        <w:t>]</w:t>
      </w:r>
      <w:bookmarkEnd w:id="22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الصحيح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أخرج في الحاجة وأحب أن أكون معقباً؟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على وضوء فأنت معقب</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يحتمل أن يكون المراد أن مجرد الكون على الوضوء كافٍ في ثواب التعقيب أو كاف عن الجلوس في المصلّى، فالأولى أن يكون ذاكراً </w:t>
      </w:r>
      <w:bookmarkStart w:id="227" w:name="pg20218_227836"/>
    </w:p>
    <w:p>
      <w:pPr>
        <w:pStyle w:val="BookText"/>
        <w:rPr/>
      </w:pPr>
      <w:bookmarkEnd w:id="227"/>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رجل عليه من صلاة النّوافل ما لا يدري ما هو من كثرتها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فليصلّ حتى لا يدري كم صلّى من كثرتها، فيكون قد قضى بقدر ما علمه من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يقدر على 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شغله في طلب معيشةٍ لابدّ منها أو حاجةٍ لأخٍ مؤمنٍ فلا شيء عليه، وإن كان شغله لجمع الدّنيا والتّشاغل بها عن الصّلاة فعليه القضاء وإلّا لقي الله وهو مستخفّ متهاون مضيّع لحرمة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يقدر على القضاء فهل يجزي أن يتصدّق؟ فسكت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بصدقةٍ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4707395_2320776876"/>
      <w:bookmarkStart w:id="229" w:name="_Toc84"/>
      <w:bookmarkEnd w:id="228"/>
      <w:r>
        <w:rPr>
          <w:rtl w:val="true"/>
        </w:rPr>
        <w:t>[</w:t>
      </w:r>
      <w:r>
        <w:rPr>
          <w:rtl w:val="true"/>
        </w:rPr>
        <w:t xml:space="preserve">حكم من علم أنّ عليه قضاء ولم يدركم هو </w:t>
      </w:r>
      <w:r>
        <w:rPr>
          <w:rtl w:val="true"/>
        </w:rPr>
        <w:t>]</w:t>
      </w:r>
      <w:bookmarkEnd w:id="22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ما علمه</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يمكن أن يكون المراد به الأعم من الظن الغالب أيضاً وإن كان تحصيل العلم أولى لظاهر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على وجوب تحصيل العلم في القضاء إذا لم يعلم مقداره بمفهوم الموافقة ولا بأس به لتأييده بأخبار أخر وللمقدمة، وإن كان الأحوط في الزائد عن الظن الغالب نية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شدة الاهتمام بالنوافل وعلى أنّ التصدّق مطلوب مع المشقة وإن لم يكن للمرض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طوله، وأدنى ذلك مدّ لكلّ مسكينٍ مكان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الصّلاة التي يجب فيها مدّ لكلّ مسكينٍ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ركعتين من صلاة اللّيل مدّ، ولكلّ ركعتين من صلاة النّهار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إذاً لكل أربع ركعاتٍ من صلاة 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إذاً لصلاة اللّيل ومدّ لصلاة النّهار، والصّلاة أفضل والصّلاة أفضل والصّلاة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وروى الكليني والصدوق في الحسن كالصحيح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إسماعيل ابن جابر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عليّ نوافل كثيرة، فكيف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أكثر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اُحصيها؟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تحرّ حتى يحصل الظن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مرازم وكنت مرضت أربعة أشهر لم أتنفّل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مرضت أربعة أشهر لم اُصلِّ نافلة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قضاء، إنّ المريض ليس كالصحيح، كلّما غلب الله عليه فالله أولى بالعذر فيه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ويحمل على المريض ما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يجتمع عليه الصلوات؟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القها واستأنف</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ويمكن حمله على الجواز أيضاً</w:t>
      </w:r>
      <w:r>
        <w:rPr>
          <w:rFonts w:eastAsia="Amiri" w:cs="Amiri" w:ascii="Amiri" w:hAnsi="Amiri"/>
          <w:color w:val="111111"/>
          <w:sz w:val="28"/>
          <w:szCs w:val="28"/>
          <w:rtl w:val="true"/>
          <w:lang w:bidi="ar-SA"/>
        </w:rPr>
        <w:t xml:space="preserve">. </w:t>
      </w:r>
      <w:bookmarkStart w:id="230" w:name="pg20218_227838"/>
    </w:p>
    <w:p>
      <w:pPr>
        <w:pStyle w:val="Heading2"/>
        <w:numPr>
          <w:ilvl w:val="1"/>
          <w:numId w:val="1"/>
        </w:numPr>
        <w:rPr/>
      </w:pPr>
      <w:bookmarkStart w:id="231" w:name="__RefHeading___Toc4707397_2320776876"/>
      <w:bookmarkStart w:id="232" w:name="_Toc85"/>
      <w:bookmarkEnd w:id="230"/>
      <w:bookmarkEnd w:id="231"/>
      <w:r>
        <w:rPr>
          <w:rtl w:val="true"/>
        </w:rPr>
        <w:t>كتاب الزكاة</w:t>
      </w:r>
      <w:bookmarkEnd w:id="23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4707399_2320776876"/>
      <w:bookmarkStart w:id="234" w:name="_Toc86"/>
      <w:bookmarkEnd w:id="233"/>
      <w:r>
        <w:rPr>
          <w:rtl w:val="true"/>
        </w:rPr>
        <w:t>اشارة</w:t>
      </w:r>
      <w:bookmarkEnd w:id="23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20218_227840"/>
      <w:bookmarkStart w:id="236" w:name="pg20218_227840"/>
      <w:bookmarkEnd w:id="236"/>
    </w:p>
    <w:p>
      <w:pPr>
        <w:pStyle w:val="Heading3"/>
        <w:numPr>
          <w:ilvl w:val="2"/>
          <w:numId w:val="1"/>
        </w:numPr>
        <w:rPr/>
      </w:pPr>
      <w:bookmarkStart w:id="237" w:name="pg20218_227840"/>
      <w:bookmarkStart w:id="238" w:name="__RefHeading___Toc4707401_2320776876"/>
      <w:bookmarkStart w:id="239" w:name="_Toc87"/>
      <w:bookmarkEnd w:id="237"/>
      <w:bookmarkEnd w:id="238"/>
      <w:r>
        <w:rPr>
          <w:rtl w:val="true"/>
        </w:rPr>
        <w:t>أبواب الزكاة</w:t>
      </w:r>
      <w:bookmarkEnd w:id="239"/>
    </w:p>
    <w:p>
      <w:pPr>
        <w:pStyle w:val="Heading3"/>
        <w:numPr>
          <w:ilvl w:val="2"/>
          <w:numId w:val="1"/>
        </w:numPr>
        <w:rPr/>
      </w:pPr>
      <w:bookmarkStart w:id="240" w:name="__RefHeading___Toc4707403_2320776876"/>
      <w:bookmarkStart w:id="241" w:name="_Toc88"/>
      <w:bookmarkEnd w:id="240"/>
      <w:r>
        <w:rPr>
          <w:rtl w:val="true"/>
        </w:rPr>
        <w:t>باب علة وجوب الزكاة</w:t>
      </w:r>
      <w:bookmarkEnd w:id="241"/>
    </w:p>
    <w:p>
      <w:pPr>
        <w:pStyle w:val="Heading4"/>
        <w:numPr>
          <w:ilvl w:val="3"/>
          <w:numId w:val="1"/>
        </w:numPr>
        <w:rPr/>
      </w:pPr>
      <w:bookmarkStart w:id="242" w:name="__RefHeading___Toc4707405_2320776876"/>
      <w:bookmarkStart w:id="243" w:name="_Toc89"/>
      <w:bookmarkEnd w:id="242"/>
      <w:r>
        <w:rPr>
          <w:rtl w:val="true"/>
        </w:rPr>
        <w:t>اشارة</w:t>
      </w:r>
      <w:bookmarkEnd w:id="243"/>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السّعيد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وأسكنه جنّته روى عبدالله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فرض الزّكاة كما فرض الصّلاة، فلو أنّ رجلاً حمل الزّكاة فأعطاها علانيةً لم يكن عليه في ذلك 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أبواب الزكاة</w:t>
      </w:r>
    </w:p>
    <w:p>
      <w:pPr>
        <w:pStyle w:val="BookText"/>
        <w:rPr/>
      </w:pPr>
      <w:r>
        <w:rPr>
          <w:rFonts w:ascii="Amiri" w:hAnsi="Amiri" w:eastAsia="Amiri" w:cs="Amiri"/>
          <w:color w:val="111111"/>
          <w:sz w:val="28"/>
          <w:sz w:val="28"/>
          <w:szCs w:val="28"/>
          <w:rtl w:val="true"/>
          <w:lang w:bidi="ar-SA"/>
        </w:rPr>
        <w:t>باب علّة وجوب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كما في الكافي</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الصَّلاةَ وَآتُوا الزَّكَاةَ</w:t>
      </w:r>
      <w:r>
        <w:rPr>
          <w:rStyle w:val="FootnoteAnchor"/>
          <w:rtl w:val="true"/>
        </w:rPr>
        <w:footnoteReference w:id="422"/>
      </w:r>
      <w:r>
        <w:rPr>
          <w:rFonts w:ascii="Amiri" w:hAnsi="Amiri" w:eastAsia="Amiri" w:cs="Amiri"/>
          <w:color w:val="111111"/>
          <w:sz w:val="28"/>
          <w:sz w:val="28"/>
          <w:szCs w:val="28"/>
          <w:rtl w:val="true"/>
          <w:lang w:bidi="ar-SA"/>
        </w:rPr>
        <w:t>في آيات كثيرة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شرّع الصلاة جماعة وعلانيّة ولا يدخل غالباً فيهما رياء بخلاف المندوبات منهما، فإنّ الإخفاء فيهما أفضل، كما سيجيء، ويمكن </w:t>
      </w:r>
    </w:p>
    <w:p>
      <w:pPr>
        <w:pStyle w:val="BookText"/>
        <w:rPr/>
      </w:pPr>
      <w:r>
        <w:rPr>
          <w:rFonts w:ascii="Amiri" w:hAnsi="Amiri" w:eastAsia="Amiri" w:cs="Amiri"/>
          <w:color w:val="111111"/>
          <w:sz w:val="28"/>
          <w:sz w:val="28"/>
          <w:szCs w:val="28"/>
          <w:rtl w:val="true"/>
          <w:lang w:bidi="ar-SA"/>
        </w:rPr>
        <w:t>وذلك أنّ الله عزّوجلّ فرض للفقراء في أموال الأغنياء ما يكتفون به، ولو علم أنّ الذي فرض لهم لا يكفيهم لزادهم، وإنّما يؤتى الفقراء فيما أوتوا مِن منعِ من منَعَهُم حقوقهم لا من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مبارك العقرقوفيّ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الزّكاة قوتاً للفقراء وتوفيراً لأموالهم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أن يقرأ العتب بالتاء محركة من العتاب أو بكسر العين وإسكان التاء أي كثير عتاب ويرجع إلى المعنى الأول الموافق للنسخ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لعدم العيب في الإعلان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وأوجب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يأخذه الفقراء من الأغنياء من الزكوات الواجبة فهو حقهم الذي قرّره الله تعالى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لتقدير الزكاة بالقدر المشروع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يؤتى الفقراء فيما اُوتوا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بدون الواو وهو أصوب يعني أنّ ما ينقص من حقوق الفقراء ويدخل الظلم عليهم فيما نقص وظلموا أو فيما اُعطوا من الله تعالى على تقدير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نقصانها فإنّها بقدر حاجتهم، ومنع الحقوق إمّا من المعطين كما هو الغالب، وإمّا من الآخذين مع عدم الاستحقاق فيمكن إدخالهم في المانعين تجوّزاً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مبارك العقرقوفي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عنه في الصحيح</w:t>
      </w:r>
      <w:r>
        <w:rPr>
          <w:rStyle w:val="FootnoteAnchor"/>
          <w:rtl w:val="true"/>
        </w:rPr>
        <w:footnoteReference w:id="423"/>
      </w:r>
      <w:r>
        <w:rPr>
          <w:rFonts w:ascii="Amiri" w:hAnsi="Amiri" w:eastAsia="Amiri" w:cs="Amiri"/>
          <w:color w:val="111111"/>
          <w:sz w:val="28"/>
          <w:sz w:val="28"/>
          <w:szCs w:val="28"/>
          <w:rtl w:val="true"/>
          <w:lang w:bidi="ar-SA"/>
        </w:rPr>
        <w:t xml:space="preserve">وكتابه 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قوتاً للفقراء و توفيراً لأموالهم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لأموال الأغنياء، ويؤيّده ما في النسخ الصحيحة من </w:t>
      </w:r>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بكرٍ عن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حريز عن زرارة ومحمّد بن مسلم أنّهما قالا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أكلّ هؤلاء يعطى وإن كان لا يعرف؟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يعطي هؤلاء جميعاً؛ لأنّهم يقرّون له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لأموالكم</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ولأجل ذلك سميّت بالزكاة؛ لأنّ الإخراج يزيد المال وينمّيه أو لتطهير النفس من الرذائل أو المال من حقوق الفقراء أو للجميع، كما هو الظاهر من الأخبار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وغير مذكور في الفهرست، وفي الكافي بإسناده عن موسى بن بكر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وهو الصواب وكأنّه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التلف كان الزكاة حصنه وحصاره، كما سيجيء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ورواه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لا يعرفون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سهم 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يقرّون له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فيعطيهم جميعاً وإن كانوا </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لا يعرفون؟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لو كان يعطي من يعرف دون من لا يعرف لم يوجد لها موضع وإنّما يعطي من لا يعرف ليرغب في الّدين فيثبت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اليوم فلا تعطها أنت وأصحابك إلّا من يعرف، فمن وجدت من هؤلاء المسلمين عارفاً فأعطه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المؤلّفة قلوبهم وسهم الرّقاب عامّ والباقي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على خلاف الحقّ على مذاهبهم الباطلة؛ ليألف قلوبهم لأنّهم مطيعون له ظاهراً فلعلّهم ينقادوا للحق باطناً، كما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الكفار والمنافقين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أو استفهاماً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لا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 يعطيهم أو كيف يعطيهم وهم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الله تعالى فرض للمؤلفة أيضاً </w:t>
      </w:r>
      <w:r>
        <w:rPr>
          <w:rStyle w:val="FootnoteAnchor"/>
          <w:rtl w:val="true"/>
        </w:rPr>
        <w:footnoteReference w:id="428"/>
      </w:r>
      <w:r>
        <w:rPr>
          <w:rFonts w:ascii="Amiri" w:hAnsi="Amiri" w:eastAsia="Amiri" w:cs="Amiri"/>
          <w:color w:val="111111"/>
          <w:sz w:val="28"/>
          <w:sz w:val="28"/>
          <w:szCs w:val="28"/>
          <w:rtl w:val="true"/>
          <w:lang w:bidi="ar-SA"/>
        </w:rPr>
        <w:t>فلو لم يعطهم لزادت ولم يوجد للزكاة التي قرّرت لهم مصرف وإمّا لأنّ أكثر الناس اليوم على خلاف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كُنتُمْ مِنْ قَبْلُ</w:t>
      </w:r>
      <w:r>
        <w:rPr>
          <w:rStyle w:val="FootnoteAnchor"/>
          <w:rtl w:val="true"/>
        </w:rPr>
        <w:footnoteReference w:id="429"/>
      </w:r>
      <w:r>
        <w:rPr>
          <w:rFonts w:ascii="Amiri" w:hAnsi="Amiri" w:eastAsia="Amiri" w:cs="Amiri"/>
          <w:color w:val="111111"/>
          <w:sz w:val="28"/>
          <w:sz w:val="28"/>
          <w:szCs w:val="28"/>
          <w:rtl w:val="true"/>
          <w:lang w:bidi="ar-SA"/>
        </w:rPr>
        <w:t xml:space="preserve">، وعلى الأخير يكون المراد بهم المستضعفون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استيلاء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تعطها أنت وأصحابك إلّا من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سهم المؤلفة حال عدم ساقط عند عدم ظهور الحقّ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وسهم الرقاب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يشترط فيهم الإيمان ويكفي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خاص</w:t>
      </w:r>
      <w:r>
        <w:rPr>
          <w:rFonts w:eastAsia="Amiri" w:cs="Amiri" w:ascii="Amiri" w:hAnsi="Amiri"/>
          <w:color w:val="111111"/>
          <w:sz w:val="28"/>
          <w:szCs w:val="28"/>
          <w:rtl w:val="true"/>
          <w:lang w:bidi="ar-SA"/>
        </w:rPr>
        <w:t xml:space="preserve">) </w:t>
      </w:r>
      <w:bookmarkStart w:id="244" w:name="pg20218_227844"/>
    </w:p>
    <w:p>
      <w:pPr>
        <w:pStyle w:val="BookText"/>
        <w:rPr/>
      </w:pPr>
      <w:bookmarkEnd w:id="2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يوجدوا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فريضة فرضها الله عزّوجلّ ولايوجد لها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تسعهم الصّدقات؟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فرض للفقراء في مال الأغنياء ما يسعهم، ولو علم أنّ ذلك لايسعهم لزادهم، إنّهم لم يؤتوا من قبل فريضة الله عزّوجلّ ولكن اُتوا مِن مَنعِ مَن مَنَعَهم حقَّهم لا ممّا فرض الله لهم، ولو أنّ النّاس أدّوا حقوقهم لكانوا عائشين بخيرٍ فأمّا الفقراء فهم أهل الزّمانة والحاجة، والمساكين أهل الحاجة من غير أهل الزّمانة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 xml:space="preserve">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الغالب في المؤمنين أن يكون فيهم الأغنياء والفقراء، فإذا أدّى الأغنياء زكوات أموالهم إلى الفقراء لا يزيد ولا ينقص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لكانوا عائشين بخير </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الفقراء فظاهر، وأمّا الأغنياء فلحصول السعادات الدنيوية والاُخروية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الحسن كالصحيح عن ابن مسكان وغير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جعل للفقراء في أموال الأغنياء ما يكفيهم، ولو لا ذلك لزادهم، وإنّما يؤتون مِن مَنعِ مَن مَنَعهم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4707407_2320776876"/>
      <w:bookmarkStart w:id="246" w:name="_Toc90"/>
      <w:bookmarkEnd w:id="245"/>
      <w:r>
        <w:rPr>
          <w:rtl w:val="true"/>
        </w:rPr>
        <w:t>[</w:t>
      </w:r>
      <w:r>
        <w:rPr>
          <w:rtl w:val="true"/>
        </w:rPr>
        <w:t xml:space="preserve">معنى الفقير والمسكين </w:t>
      </w:r>
      <w:r>
        <w:rPr>
          <w:rtl w:val="true"/>
        </w:rPr>
        <w:t>]</w:t>
      </w:r>
      <w:bookmarkEnd w:id="24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كلام الصدوق، كما يظهر من الكافي، ويمكن أن يكون تتمّة خبر زرارة ولم يذكره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أهل 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الآفة والابتلاء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والمساكين أهل الحاجة من غير أهل الزمانة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ويفهم منه أنّ الفقير أجهد من المسكين، ويؤيّده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 فَكَانَتْ لِمَسَاكِينَ</w:t>
      </w:r>
      <w:r>
        <w:rPr>
          <w:rStyle w:val="FootnoteAnchor"/>
          <w:rtl w:val="true"/>
        </w:rPr>
        <w:footnoteReference w:id="432"/>
      </w:r>
      <w:r>
        <w:rPr>
          <w:rFonts w:ascii="Amiri" w:hAnsi="Amiri" w:eastAsia="Amiri" w:cs="Amiri"/>
          <w:color w:val="111111"/>
          <w:sz w:val="28"/>
          <w:sz w:val="28"/>
          <w:szCs w:val="28"/>
          <w:rtl w:val="true"/>
          <w:lang w:bidi="ar-SA"/>
        </w:rPr>
        <w:t>ولكن روى الكليني في الصحيح عن محمد بن مسلم،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الفقير والمسكين؟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الذي لا يسأل، والمسكين الذي هو أجهد منه الذي يسأل</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الذي لا يسأل الناس، والمسكين أجهد منه، والبائس أجهدهم، فكلّ ما فرض الله عزّوجلّ عليك فإعلانه أفضل من إسراره، وكلّ ما كان تطوّعاً فإسراره أفضل من إعلانه، ولو أنّ رجلاً حمل زكاة ماله على عاتقه فقسّمها علانية كان ذلك حسناً جميلاً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مِسْكِيناً ذَا مَتْرَبَةٍ</w:t>
      </w:r>
      <w:r>
        <w:rPr>
          <w:rStyle w:val="FootnoteAnchor"/>
          <w:rtl w:val="true"/>
        </w:rPr>
        <w:footnoteReference w:id="435"/>
      </w:r>
      <w:r>
        <w:rPr>
          <w:rFonts w:ascii="Amiri" w:hAnsi="Amiri" w:eastAsia="Amiri" w:cs="Amiri"/>
          <w:color w:val="111111"/>
          <w:sz w:val="28"/>
          <w:sz w:val="28"/>
          <w:szCs w:val="28"/>
          <w:rtl w:val="true"/>
          <w:lang w:bidi="ar-SA"/>
        </w:rPr>
        <w:t>ولا فائدة يعتدّ بها هنا؛ لأنّه لو لم نقل بالبسط فظاهر، ولو قلنا به فيبسط على كلتا الطائفتين وهو أحوط، والظاهر أنّ تقديم الفقراء لفضلهم باعتبار عدم السؤال كما يشعر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يَسْأَلُونَ النَّاسَ إِلْحَافاً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247" w:name="pg20218_227846"/>
    </w:p>
    <w:p>
      <w:pPr>
        <w:pStyle w:val="BookText"/>
        <w:rPr/>
      </w:pPr>
      <w:bookmarkEnd w:id="247"/>
      <w:r>
        <w:rPr>
          <w:rFonts w:ascii="IRNazanin" w:hAnsi="IRNazanin" w:eastAsia="IRNazanin"/>
          <w:color w:val="111111"/>
          <w:sz w:val="28"/>
          <w:sz w:val="28"/>
          <w:szCs w:val="28"/>
          <w:rtl w:val="true"/>
          <w:lang w:bidi="fa-IR"/>
        </w:rPr>
        <w:t>والعاملون عليها هم السّعاة، وسهم المؤلّفة قلوبهم ساقط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وما رواه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الزكاة أيفضّل بعض من يعطى ممّن لا يسأل على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يفضّل الذي لا يسأل على الذي يسأل</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وغيره من الأخبار، وربما تشعر الآية والأخبار على رجحان اعتبار العدالة، ولا ريب فيه وهو أحوط</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4707409_2320776876"/>
      <w:bookmarkStart w:id="249" w:name="_Toc91"/>
      <w:bookmarkEnd w:id="248"/>
      <w:r>
        <w:rPr>
          <w:rtl w:val="true"/>
        </w:rPr>
        <w:t>[</w:t>
      </w:r>
      <w:r>
        <w:rPr>
          <w:rtl w:val="true"/>
        </w:rPr>
        <w:t xml:space="preserve">بيان معنى العاملين </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والعاملون عليها هم السعاة أي جباة الصدقة أي الذين يجمعون الزكوات وغيرها، وتقديره إلى الإمام، كما رواه الكليني في الحسن كالصحيح عن الحلبي،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يعطى المصدق؟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يرى الإمام ولا يقدر له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والمراد بالمصدّق العامل الذي يأخذ الصدقات ويجمعها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 المؤلفة قلوبهم ساقط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مراده بالمؤلفة الكفار الذين يستمالون إلى الجهاد بالصدقة، وسقوطه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لظهور الإسلام بحيث لا يحتاج إلى تأليف قلوبهم بالصدقات أو لأن السهام للجهاد ولا جهاد حال الغيبة أو الحضور كالغيبة مثل أزمنة الأئمة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السقوط إذا رأى الإمام تأليف الكفار أو المسلمين للحرب وغيره، بل غير الإمام أيضاً حال </w:t>
      </w:r>
      <w:bookmarkStart w:id="250" w:name="pg20218_227847"/>
    </w:p>
    <w:p>
      <w:pPr>
        <w:pStyle w:val="BookText"/>
        <w:rPr/>
      </w:pPr>
      <w:bookmarkEnd w:id="250"/>
      <w:r>
        <w:rPr>
          <w:rFonts w:ascii="Amiri" w:hAnsi="Amiri" w:eastAsia="Amiri" w:cs="Amiri"/>
          <w:color w:val="111111"/>
          <w:sz w:val="28"/>
          <w:sz w:val="28"/>
          <w:szCs w:val="28"/>
          <w:rtl w:val="true"/>
          <w:lang w:bidi="ar-SA"/>
        </w:rPr>
        <w:t>وسهم الرّقاب يعان به المكاتبون الّذين يعجزون عن أداء المكاتبة،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وجوب الجهاد دفعاً عن بيضة الإسلام أو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خبر زرارة السابق</w:t>
      </w:r>
      <w:r>
        <w:rPr>
          <w:rStyle w:val="FootnoteAnchor"/>
          <w:rtl w:val="true"/>
        </w:rPr>
        <w:footnoteReference w:id="439"/>
      </w:r>
      <w:r>
        <w:rPr>
          <w:rFonts w:ascii="Amiri" w:hAnsi="Amiri" w:eastAsia="Amiri" w:cs="Amiri"/>
          <w:color w:val="111111"/>
          <w:sz w:val="28"/>
          <w:sz w:val="28"/>
          <w:szCs w:val="28"/>
          <w:rtl w:val="true"/>
          <w:lang w:bidi="ar-SA"/>
        </w:rPr>
        <w:t>عدم السقوط، ولا فائدة في تحقيق هذه المسألة غالباً؛ لأنّ الإسهام وظيفة الإمام وكلّ ما يفعله فهو حق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سقوط سهم السعاة حال الغيبة،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بعث الفقيه العمّال لجمع الصدقات كما ذهب إليه بعض الأصحاب</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4707411_2320776876"/>
      <w:bookmarkStart w:id="252" w:name="_Toc92"/>
      <w:bookmarkEnd w:id="251"/>
      <w:r>
        <w:rPr>
          <w:rtl w:val="true"/>
        </w:rPr>
        <w:t>[</w:t>
      </w:r>
      <w:r>
        <w:rPr>
          <w:rtl w:val="true"/>
        </w:rPr>
        <w:t xml:space="preserve">بيان معنى الرقاب والغارمين </w:t>
      </w:r>
      <w:r>
        <w:rPr>
          <w:rtl w:val="true"/>
        </w:rPr>
        <w:t>]</w:t>
      </w:r>
      <w:bookmarkEnd w:id="25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وسهم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أداء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على جواز إعطائهم مع العجز، وسيجيء حدّ العجز في باب الكتابة إن شاء الله؛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وَآتُوهُمْ مِنْ مَالِ اللهِ الَّذِي آتَاكُمْ</w:t>
      </w:r>
      <w:r>
        <w:rPr>
          <w:rStyle w:val="FootnoteAnchor"/>
          <w:rtl w:val="true"/>
        </w:rPr>
        <w:footnoteReference w:id="440"/>
      </w:r>
      <w:r>
        <w:rPr>
          <w:rFonts w:ascii="Amiri" w:hAnsi="Amiri" w:eastAsia="Amiri" w:cs="Amiri"/>
          <w:color w:val="111111"/>
          <w:sz w:val="28"/>
          <w:sz w:val="28"/>
          <w:szCs w:val="28"/>
          <w:rtl w:val="true"/>
          <w:lang w:bidi="ar-SA"/>
        </w:rPr>
        <w:t>وما رواه الصدوق عن الصادق صلوات الله عليه أنّه سئل عن مكاتب عجز عن مكاتبته، وقد أدّى بعضها؟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عنه من مال الصدقة، إنّ الله تعالى يقول في كتابه وَفِي الرِّقَابِ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r>
        <w:rPr>
          <w:rFonts w:ascii="Amiri" w:hAnsi="Amiri" w:eastAsia="Amiri" w:cs="Amiri"/>
          <w:color w:val="111111"/>
          <w:sz w:val="28"/>
          <w:sz w:val="28"/>
          <w:szCs w:val="28"/>
          <w:rtl w:val="true"/>
          <w:lang w:bidi="ar-SA"/>
        </w:rPr>
        <w:t>و اُلحق به شراء العبيد تحت الشدة؛ بالإجماع المنقول، ويؤيّده ما رواه الكليني في الصحيح عن عمرو بن أبي نصر،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يجتمع عنده الخمسمائة والستمائة يشتري بها نسمة ويعتقها؟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يظلم قوماً آخرين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ملياً،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عبداً مسلماً في ضرورة فيشتريه ويعتقه</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ويحمل عليه ما ورد </w:t>
      </w:r>
    </w:p>
    <w:p>
      <w:pPr>
        <w:pStyle w:val="BookText"/>
        <w:rPr/>
      </w:pPr>
      <w:r>
        <w:rPr>
          <w:rFonts w:ascii="Amiri" w:hAnsi="Amiri" w:eastAsia="Amiri" w:cs="Amiri"/>
          <w:color w:val="111111"/>
          <w:sz w:val="28"/>
          <w:sz w:val="28"/>
          <w:szCs w:val="28"/>
          <w:rtl w:val="true"/>
          <w:lang w:bidi="ar-SA"/>
        </w:rPr>
        <w:t>والغارمون المستدينون في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IRNazanin" w:hAnsi="IRNazanin" w:eastAsia="IRNazanin"/>
          <w:color w:val="111111"/>
          <w:sz w:val="28"/>
          <w:sz w:val="28"/>
          <w:szCs w:val="28"/>
          <w:rtl w:val="true"/>
          <w:lang w:bidi="fa-IR"/>
        </w:rPr>
        <w:t>من شراء مطلق العبد وإعتاقه</w:t>
      </w:r>
      <w:r>
        <w:rPr>
          <w:rStyle w:val="FootnoteAnchor"/>
          <w:rtl w:val="true"/>
        </w:rPr>
        <w:footnoteReference w:id="443"/>
      </w:r>
      <w:r>
        <w:rPr>
          <w:rFonts w:ascii="Amiri" w:hAnsi="Amiri" w:eastAsia="Amiri" w:cs="Amiri"/>
          <w:color w:val="111111"/>
          <w:sz w:val="28"/>
          <w:sz w:val="28"/>
          <w:szCs w:val="28"/>
          <w:rtl w:val="true"/>
          <w:lang w:bidi="ar-SA"/>
        </w:rPr>
        <w:t>، وألحق بعضهم إعتاق العبد في الكفارات والنذور لمن لا يجد؛ لرواية مرسلة</w:t>
      </w:r>
      <w:r>
        <w:rPr>
          <w:rStyle w:val="FootnoteAnchor"/>
          <w:rtl w:val="true"/>
        </w:rPr>
        <w:footnoteReference w:id="444"/>
      </w:r>
      <w:r>
        <w:rPr>
          <w:rFonts w:ascii="Amiri" w:hAnsi="Amiri" w:eastAsia="Amiri" w:cs="Amiri"/>
          <w:color w:val="111111"/>
          <w:sz w:val="28"/>
          <w:sz w:val="28"/>
          <w:szCs w:val="28"/>
          <w:rtl w:val="true"/>
          <w:lang w:bidi="ar-SA"/>
        </w:rPr>
        <w:t>، ويمكن جعله من الغارمين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والغارمون المستدينون في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لما روي مرسلاً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ما عليه من سهم الغارمين إذا كان أنفقه في طاعة الله عزّوجلّ، وإذا كان أنفقه في معصية الله عزّوجلّ فلا شيء له على الإمام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وجوز بعضهم إعطاءه من سهم الغارمين مع التوبة، ولا يخلو من قوة، بل يظهر من الأخبار جوازه مطلقاً كما هو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الخبر على الاستحباب، لكنّ الأحوط إعطاؤه من سهم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يعلم في ماذا صرفه، فالاحتياط في إعطائه من سهم الفقراء؛ لما روي بسند فيه ضعف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يعلم فيما أنفقه في طاعة أم في معصية؟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في ماله فيردّه عليه وهو صاغر</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وإن أمكن حمله على الاستحباب أيضاً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أيضاً على ما إذا كان الظاهر من حاله أن يكون صرفه في المعصية، بأن يكون فاسقاً، كما يشعر به الجواب</w:t>
      </w:r>
      <w:r>
        <w:rPr>
          <w:rFonts w:eastAsia="Amiri" w:cs="Amiri" w:ascii="Amiri" w:hAnsi="Amiri"/>
          <w:color w:val="111111"/>
          <w:sz w:val="28"/>
          <w:szCs w:val="28"/>
          <w:rtl w:val="true"/>
          <w:lang w:bidi="ar-SA"/>
        </w:rPr>
        <w:t xml:space="preserve">. </w:t>
      </w:r>
      <w:bookmarkStart w:id="253" w:name="pg20218_227849"/>
    </w:p>
    <w:p>
      <w:pPr>
        <w:pStyle w:val="BookText"/>
        <w:rPr/>
      </w:pPr>
      <w:bookmarkEnd w:id="253"/>
      <w:r>
        <w:rPr>
          <w:rFonts w:ascii="Amiri" w:hAnsi="Amiri" w:eastAsia="Amiri" w:cs="Amiri"/>
          <w:color w:val="111111"/>
          <w:sz w:val="28"/>
          <w:sz w:val="28"/>
          <w:szCs w:val="28"/>
          <w:rtl w:val="true"/>
          <w:lang w:bidi="ar-SA"/>
        </w:rPr>
        <w:t>وسبيل الله الجهاد، وابن السّبيل الذي لا مأوى له ولا مسكن، مثل المسافر الضّعيف ومارّ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وسبيل الله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الجهاد سبيل الله أي سبيل رضاه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الأصحاب إلى دخول معونة الحاج فيه، وبعضهم إلى الأعم كما هو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القولين ما روي في الصحيح عن علي بن يقطين أنّه قال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عندي المال من الزكاة أ فأحجج به مواليّ وأقاربي؟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وما رواه علي بن إبراهيم في تفسيره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إلى الجهاد وليس عندهم ما يتقون به، أو قوم من المؤمنين ليس عندهم ما يحجون به جميع سبل الخير</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ولمّا كان مرسلاً فلو اقتصر على الجهاد ومعونة الحاج كان أحوط سيّما مع احتياج الفقراء الموجودين</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4707413_2320776876"/>
      <w:bookmarkStart w:id="255" w:name="_Toc93"/>
      <w:bookmarkEnd w:id="254"/>
      <w:r>
        <w:rPr>
          <w:rtl w:val="true"/>
        </w:rPr>
        <w:t>[</w:t>
      </w:r>
      <w:r>
        <w:rPr>
          <w:rtl w:val="true"/>
        </w:rPr>
        <w:t xml:space="preserve">بیان معنى ابن السبيل </w:t>
      </w:r>
      <w:r>
        <w:rPr>
          <w:rtl w:val="true"/>
        </w:rPr>
        <w:t>]</w:t>
      </w:r>
      <w:bookmarkEnd w:id="255"/>
    </w:p>
    <w:p>
      <w:pPr>
        <w:pStyle w:val="BookText"/>
        <w:rPr/>
      </w:pPr>
      <w:r>
        <w:rPr>
          <w:rFonts w:ascii="Amiri" w:hAnsi="Amiri" w:eastAsia="Amiri" w:cs="Amiri"/>
          <w:color w:val="111111"/>
          <w:sz w:val="28"/>
          <w:sz w:val="28"/>
          <w:szCs w:val="28"/>
          <w:rtl w:val="true"/>
          <w:lang w:bidi="ar-SA"/>
        </w:rPr>
        <w:t>وفي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المماثلة دخول الضيف الفقير كما ذهب إليه جماعة، ومنشىء السفر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المسافر فقط بدون اعتبار العموم، والأحوط في الضيف أن يكون مسافراً إلّا أن يطعم من سهم الفقراء وإن كان الأحوط إعطاءه ليصرف هو فيما يريد، والاقتصار على معونة </w:t>
      </w:r>
      <w:bookmarkStart w:id="256" w:name="pg20218_227850"/>
    </w:p>
    <w:p>
      <w:pPr>
        <w:pStyle w:val="BookText"/>
        <w:rPr/>
      </w:pPr>
      <w:bookmarkEnd w:id="256"/>
      <w:r>
        <w:rPr>
          <w:rFonts w:ascii="Amiri" w:hAnsi="Amiri" w:eastAsia="Amiri" w:cs="Amiri"/>
          <w:color w:val="111111"/>
          <w:sz w:val="28"/>
          <w:sz w:val="28"/>
          <w:szCs w:val="28"/>
          <w:rtl w:val="true"/>
          <w:lang w:bidi="ar-SA"/>
        </w:rPr>
        <w:t>ولصاحب الزّكاة أن يضعها في صنفٍ دون صنفٍ متى لم يجد الأصناف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المسافر في الرجوع إلى بلده أولى كما رواه علي بن إبراهيم في التفسير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السبيل أبناء الطريق الذين يكونون في الأسفار في طاعة الله تعالى فيقطع عليهم ويذهب مالهم، فعلى الإمام أن يردّهم إلى أوطانهم من مال الصدقات</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ظاهر الخبر الاحتياج في السفر و إن كان غنياً في البلد، كما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بعضهم فيه عدم القدرة على الاستدانة 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الخبر اشتراط كون سفره طاعة، كما ذكره الأصحاب واتّفقوا عليه، ولا ريب في أنّه أحوط، وظاهر الأصحاب في الأربعة الأخيرة وجوب صرف الزكاة في مال الكتابة وفي أداء الدين والغزو وغيره وفي الرجوع إلى البلد، كما تشعر به الآية من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 فلو صرفوا في غيرها فالمشهور عدم الإجزاء</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4707415_2320776876"/>
      <w:bookmarkStart w:id="258" w:name="_Toc94"/>
      <w:bookmarkEnd w:id="257"/>
      <w:r>
        <w:rPr>
          <w:rtl w:val="true"/>
        </w:rPr>
        <w:t>[</w:t>
      </w:r>
      <w:r>
        <w:rPr>
          <w:rtl w:val="true"/>
        </w:rPr>
        <w:t xml:space="preserve">عدم وجوب البسط على الأصناف </w:t>
      </w:r>
      <w:r>
        <w:rPr>
          <w:rtl w:val="true"/>
        </w:rPr>
        <w:t>]</w:t>
      </w:r>
      <w:bookmarkEnd w:id="2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ولصاحب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أنّه يجوز للمالك أن يؤدّي الزكاة إلى أربابها ولا يجب صرفها إلى الإمام أو الفقيه،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والاستحباب أظهر كما يظهر من الأخبار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أيضاً لزوم البسط على الأصناف مع التمكن، ولا ريب في أنّه أولى </w:t>
      </w:r>
    </w:p>
    <w:p>
      <w:p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بن موسى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أنت ربّ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فتؤدّي ما افترض الله عليك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الحقّ المعلوم من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قرابتك؟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إخوانك؟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المال يفنى والبدن يبلى والعمل يبقى والديّان 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أما إنّه ما قدّمت فلن يسبقك وما أخّرت فلن يلحقك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وأحوط، لكن الظاهر من الأخبار الصحيحة جواز صرفها في صنف ولو إلى واحد، ونقل الإجماع عليه أيضاً، ويمكن حمل كلامه على الاستحباب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الأخبار أنّ المراد باللام في الآية الاختصاص المصرفي لا الملكي، كما هو الظاهر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 بن موسى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المجازي على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القهّار أو الحاكم أو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يجازيك على الخيرات كما وعدك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تعميمه ليشمل الوقف والوصية وأمثالهما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يسبقك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يفوتك ولا يتجاوز عنك، بل يصل ثوابه إليك لا محالة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تركت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يلحقك</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بل يكون لوارثك، فينبغي أن تسعى في أن يكون مالك لنفسك بأن تقدّمه في الصالحات حيّاً وميّتاً</w:t>
      </w:r>
      <w:r>
        <w:rPr>
          <w:rFonts w:eastAsia="Amiri" w:cs="Amiri" w:ascii="Amiri" w:hAnsi="Amiri"/>
          <w:color w:val="111111"/>
          <w:sz w:val="28"/>
          <w:szCs w:val="28"/>
          <w:rtl w:val="true"/>
          <w:lang w:bidi="ar-SA"/>
        </w:rPr>
        <w:t xml:space="preserve">. </w:t>
      </w:r>
      <w:bookmarkStart w:id="259" w:name="pg20218_227852"/>
    </w:p>
    <w:p>
      <w:pPr>
        <w:pStyle w:val="BookText"/>
        <w:rPr/>
      </w:pPr>
      <w:bookmarkEnd w:id="259"/>
      <w:r>
        <w:rPr>
          <w:rFonts w:eastAsia="IRNazanin" w:cs="IRNazanin"/>
          <w:color w:val="111111"/>
          <w:sz w:val="28"/>
          <w:szCs w:val="28"/>
          <w:lang w:bidi="fa-IR"/>
        </w:rPr>
        <w:t>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أبي الحسين محمد بن جعفر الأسدي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اسماعيل البرمكي، عن عبد الله بن أحمد، عن الفضل بن اسماعيل عن معتب مولى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وضعت الزكاة اختباراً للأغنياء ومعونة للفقراء، ولو أنّ الناس أدّوا زكاة أموالهم ما بقي مسلم فقيراً محتاجاً ولاُستغني بما فرض الله عزّوجلّ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الناس ما افتقروا ولا احتاجوا ولا جاعوا ولا عروا إلّا بذنوب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 على الله عزّوجلّ أن يمنع رحمته من منع حقّ الله في ماله واُقسم بالّذي خلق الخلق وبسط الرّزق أنّه ما ضاع مال في برٍّ ولا بحرٍ إلّا بترك الزّكاة، وما صيد صيد في برٍّ ولا بحرٍ إلّا بتركه التّسبيح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 النّاس إلى الله عزّوجلّ أسخاهم كفّاً، وأسخى النّاس من أدّى زكاة ماله ولم يبخل على المؤمنين بما افترض الله عزّوجلّ لهم في ماله</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4707417_2320776876"/>
      <w:bookmarkStart w:id="261" w:name="_Toc95"/>
      <w:bookmarkEnd w:id="260"/>
      <w:r>
        <w:rPr>
          <w:rtl w:val="true"/>
        </w:rPr>
        <w:t>[</w:t>
      </w:r>
      <w:r>
        <w:rPr>
          <w:rtl w:val="true"/>
        </w:rPr>
        <w:t xml:space="preserve">منع الزكاة مانع عن نزول الرحمة </w:t>
      </w:r>
      <w:r>
        <w:rPr>
          <w:rtl w:val="true"/>
        </w:rPr>
        <w:t>]</w:t>
      </w:r>
      <w:bookmarkEnd w:id="26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على الظاهر،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وأسخى الناس من أدّى زكاة ماله</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الأفضلية إضافية بالنظر إلى من لم يؤدّ الزكاة وإن أعطى كثيراً في غيرها</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إليه من جواب مسائله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علّة الزّكاة من أجل قوت الفقراء وتحصين أموال الأغنياء؛ لأنّ الله عزّوجلّ كلّف أهل الصّحّة القيام بشأن أهل الزّمانة والبلوى كما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فِي أَمْوَالِكُمْ</w:t>
      </w:r>
      <w:r>
        <w:rPr>
          <w:rFonts w:ascii="IRNazanin" w:hAnsi="IRNazanin" w:eastAsia="IRNazanin"/>
          <w:color w:val="111111"/>
          <w:sz w:val="28"/>
          <w:sz w:val="28"/>
          <w:szCs w:val="28"/>
          <w:rtl w:val="true"/>
          <w:lang w:bidi="fa-IR"/>
        </w:rPr>
        <w:t>ــــــــــــــــــــــــــــــــــــــــ</w:t>
      </w:r>
      <w:r>
        <w:rPr>
          <w:rFonts w:ascii="Amiri" w:hAnsi="Amiri" w:eastAsia="Amiri" w:cs="Amiri"/>
          <w:color w:val="111111"/>
          <w:sz w:val="28"/>
          <w:sz w:val="28"/>
          <w:szCs w:val="28"/>
          <w:rtl w:val="true"/>
          <w:lang w:bidi="ar-SA"/>
        </w:rPr>
        <w:t>وكتب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المفيد ؛ وضعّفه الشيخ؛ تبعاً لغيره واعتمد على أخباره جلُّ أصحاب الحديث منهم الصدوقان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الحكمة اقتضت أن يكون في الناس فقراء وأغنياء؛ لأنّه لو كان الجميع أغنياء لم يرغب أحد في الصنائع الشاقة ولتعطّل اُمورهم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الجميع فقراء لم تنتظم أحوالهم كما هو الظاهر، فلهذا قرّر الله تعالى في أموال الأغنياء قوت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وتحصين أموال الأغنياء لئلّا تضيع، كما تقدّم في الخبر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عزّوجلّ تعليل للأمرين؛ لأنّ الأغنياء إذا عملوا بما أمرهم الله واختبرهم حفظ الله تعالى أموالهم بموجب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الزمانة والآفة والعاهة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لها أو تعميم بعد التخصيص ليشمل الفقر والفاقة فإنّهم مبتلون بهما ليصبروا عليهما ويحصل لهم الأجر والثواب، كما أنّ الأغنياء مبتلون بالغنى ليشكروا الله على نعمائه ومنه إعطاء الحقوق المالية ليستوجبوا المزيد من الله تعالى في الآخرة والاُولى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للجميع﴿ لَتُبْلَوُنَّ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تعاملكم معاملة المختبرينفي أَمْوَالِكُمْ بالنظر إلى الأغنياء بإخراج الزكاة أي مثلاً، أو تعمّ بحيث يشمل سائر </w:t>
      </w:r>
    </w:p>
    <w:p>
      <w:pPr>
        <w:pStyle w:val="BookText"/>
        <w:rPr/>
      </w:pPr>
      <w:r>
        <w:rPr>
          <w:rFonts w:ascii="Amiri" w:hAnsi="Amiri" w:eastAsia="Amiri" w:cs="Amiri"/>
          <w:color w:val="111111"/>
          <w:sz w:val="28"/>
          <w:sz w:val="28"/>
          <w:szCs w:val="28"/>
          <w:rtl w:val="true"/>
          <w:lang w:bidi="ar-SA"/>
        </w:rPr>
        <w:t>وَأَنْفُسِكُمْ﴾ في أموالكم إخراج الزّكاة، وفي أنفسكم توطين الأنفس على الصّبر، مع ما في ذلك من أداء شكر نعم الله عزّوجلّ، والطّمع في الزّيادة مع ما فيه من الزّيادة والرّأفة والرّحمة لأهل الضّعف والعطف على أهل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الحقوق </w:t>
      </w:r>
      <w:r>
        <w:rPr>
          <w:rFonts w:ascii="Amiri" w:hAnsi="Amiri" w:eastAsia="Amiri" w:cs="Amiri"/>
          <w:color w:val="111111"/>
          <w:sz w:val="28"/>
          <w:sz w:val="28"/>
          <w:szCs w:val="28"/>
          <w:rtl w:val="true"/>
          <w:lang w:bidi="ar-SA"/>
        </w:rPr>
        <w:t>وَفِي أَنْفُسِكُمْ</w:t>
      </w:r>
      <w:r>
        <w:rPr>
          <w:rStyle w:val="FootnoteAnchor"/>
          <w:rtl w:val="true"/>
        </w:rPr>
        <w:footnoteReference w:id="452"/>
      </w:r>
      <w:r>
        <w:rPr>
          <w:rFonts w:ascii="IRNazanin" w:hAnsi="IRNazanin" w:eastAsia="IRNazanin"/>
          <w:color w:val="111111"/>
          <w:sz w:val="28"/>
          <w:sz w:val="28"/>
          <w:szCs w:val="28"/>
          <w:rtl w:val="true"/>
          <w:lang w:bidi="fa-IR"/>
        </w:rPr>
        <w:t>بالنظر إلى الفقراء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توطين الأنفس على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الفقر والعاهة أو الأعمّ منهم ومن الأغنياء بأن يصبروا على مشقّة بذل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أداء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أداء شكر نعم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واجب عقلاً وشرعاً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والطمع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وعدها الله عزّوجلّ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وَلَئِنْ كَفَرْتُمْ إِنَّ عَذَابِي لَشَدِيدٌ ﴾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ما فيه من 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اليد العليا خير من اليد السفلى</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وإن كان ينبغي للمعطي أن يعتقد زيادة الفقير؛ لأنّه سبب لزيادة أجره ومثوباته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والرأفة والرحمة لأهل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سبب للرحمة الإلهية؛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ارحم ترحم</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والعطف على أهل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نفسه كمال وسبب لعطوفة الله عليه في الآخرة والاُولى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المسكنة، والحثّ لهم على المواساة وتقوية الفقراء والمعونة لهم على أمر الدين وهو عظة لأهل الغنى وعبرة لهم ليستدلوا على فقراء الآخرة بهم، وما لهم من الحثّ في ذلك على الشكر الله تبارك وتعالى لما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على المواساة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المانع منها البخل، فإذا اُزيل بإعطاء الزكاة رغبت النفس إلى المواساة التي هي من صفات الكاملين ويرغب في أن لا يكون له زيادة على الفقراء، بل يريد زيادتهم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وتقوية الفقراء والمعونة لهم على أمر الدين؛ لأنّه إذا أدّى الزكاة إليهم استغنوا عن طلب الرزق بالمشقّة واشتغلوا بطاعة الله تعالى، وكلّ ما يفعلونه فهو شريكهم في الأجر من غير أن ينقص من أجورهم شيئاً، كما ورد به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عظة أي فقر الفقراء 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بفقراء الدنيا، فإنّه من زرع يحصد ، ومن لم يزرع فهو محتاج فليتفكرّ في أمر الآخرة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وفي العلل فقر الآخرة </w:t>
      </w:r>
      <w:r>
        <w:rPr>
          <w:rStyle w:val="FootnoteAnchor"/>
          <w:rtl w:val="true"/>
        </w:rPr>
        <w:footnoteReference w:id="458"/>
      </w:r>
      <w:r>
        <w:rPr>
          <w:rFonts w:ascii="Amiri" w:hAnsi="Amiri" w:eastAsia="Amiri" w:cs="Amiri"/>
          <w:color w:val="111111"/>
          <w:sz w:val="28"/>
          <w:sz w:val="28"/>
          <w:szCs w:val="28"/>
          <w:rtl w:val="true"/>
          <w:lang w:bidi="ar-SA"/>
        </w:rPr>
        <w:t>أي نزوله بهم أو ليستدلّوا على فقراء الآخرة بهم أي ينبغي لهم أن يعتبروا بأن الصالحين من أهل الآخرة صاروا في الدنيا محتاجين إليهم، فلو كان الأمر بالعكس لكان لهم من الذل والفقر مثل مالهم مع عدم صلاحهم، فينبغي لهم حينئذ أن يشكروا الله على الغنى، وأن يدعوا الله في أن يديم هذه النعمة عليهم ولا يصيّرهم محتاجين إلى أمثالهم، أو</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خوّلهم وأعطاهم والدّعاء والتضرّع والخوف من أن يصيروا مثلهم في اُمورٍ كثيرةٍ في أداء الزّكاة والصّدقات وصلة الأرحام واصطناع المعروف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w:t>
      </w:r>
      <w:r>
        <w:rPr>
          <w:rFonts w:ascii="Amiri" w:hAnsi="Amiri" w:eastAsia="Amiri" w:cs="Amiri"/>
          <w:color w:val="111111"/>
          <w:sz w:val="28"/>
          <w:sz w:val="28"/>
          <w:szCs w:val="28"/>
          <w:rtl w:val="true"/>
          <w:lang w:bidi="ar-SA"/>
        </w:rPr>
        <w:t>يعتبروا بأنّ الأغنياء في الدار الآخرة محتاجون إلى الفقراء، كما سيجيء، فلمّا تفضل الله تعالى عليهم في الدنيا بأن لم يجعلهم محتاجين فليدعوا الله تعالى أن لا يجعلهم في الآخرة من المحتاجين إلى الفقراء؛ لئلّا يلحقهم الذل والوبال، بل يتفضّل الله عليهم بالرحمة والمغفرة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اُمور كثيرة أي هذه الحكم والفضائل حاصلة في اُمور كثيرة، ويمكن أن يكون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أداء الزكاة أو بمعنى إلى غير ذلك من الفوائد الكثيرة في أداء الزكاة والصدقات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واصطناع المعروف</w:t>
      </w:r>
      <w:r>
        <w:rPr>
          <w:rStyle w:val="FootnoteAnchor"/>
          <w:rtl w:val="true"/>
        </w:rPr>
        <w:footnoteReference w:id="459"/>
      </w:r>
      <w:r>
        <w:rPr>
          <w:rFonts w:ascii="IRNazanin" w:hAnsi="IRNazanin" w:eastAsia="IRNazanin"/>
          <w:color w:val="111111"/>
          <w:sz w:val="28"/>
          <w:sz w:val="28"/>
          <w:szCs w:val="28"/>
          <w:rtl w:val="true"/>
          <w:lang w:bidi="fa-IR"/>
        </w:rPr>
        <w:t>يعني ليست الفوائد منحصرة فيما ذكر ولا في الزكاة فقط، بل كثيرة فيها وفي غيرها من أنواع الإحسان مثل اتصافه بصفة الرحمن،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من الجود والإطعام والارزاق، وصيرورته ممدوح الله تعالى بالآيات وممدوح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وممدوح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بالأحاديث الحسان وكونه بائعاً من الله،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اشْتَرَى مِنَ الْمُؤْمِنِينَ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وكونه مقرضاً لله،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أَضْعَافًا كَثِيرَةً</w:t>
      </w:r>
      <w:r>
        <w:rPr>
          <w:rStyle w:val="FootnoteAnchor"/>
          <w:rtl w:val="true"/>
        </w:rPr>
        <w:footnoteReference w:id="462"/>
      </w:r>
      <w:r>
        <w:rPr>
          <w:rFonts w:ascii="Amiri" w:hAnsi="Amiri" w:eastAsia="Amiri" w:cs="Amiri"/>
          <w:color w:val="111111"/>
          <w:sz w:val="28"/>
          <w:sz w:val="28"/>
          <w:szCs w:val="28"/>
          <w:rtl w:val="true"/>
          <w:lang w:bidi="ar-SA"/>
        </w:rPr>
        <w:t xml:space="preserve">، وصيرورته شبيهاً بمن وصفهم الله تعالى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وَيَتِيمًا</w:t>
      </w:r>
    </w:p>
    <w:p>
      <w:pPr>
        <w:pStyle w:val="BookText"/>
        <w:rPr/>
      </w:pP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زكاة ماله تامّة فوضعها في موضعها لم يُسأل من أين اكتسب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الله عزّوجلّ الزّكاة في كلّ ألفٍ خمسةً وعشرين درهماً؛ لأنّه عزّوجلّ خلق الخلق فعلم غنيّهم وفقيرهم وقویّهم وضعيفهم، فجعل من كلّ ألفٍ خمسةً وعشرين مسكيناً، ولو لا ذلك لزادهم الله؛ لأنّه خالقهم وهو أعلم بهم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w:t>
      </w:r>
      <w:r>
        <w:rPr>
          <w:rFonts w:ascii="Amiri" w:hAnsi="Amiri" w:eastAsia="Amiri" w:cs="Amiri"/>
          <w:color w:val="111111"/>
          <w:sz w:val="28"/>
          <w:sz w:val="28"/>
          <w:szCs w:val="28"/>
          <w:rtl w:val="true"/>
          <w:lang w:bidi="ar-SA"/>
        </w:rPr>
        <w:t>وَأَسِيرًا</w:t>
      </w:r>
      <w:r>
        <w:rPr>
          <w:rStyle w:val="FootnoteAnchor"/>
          <w:rtl w:val="true"/>
        </w:rPr>
        <w:footnoteReference w:id="463"/>
      </w:r>
      <w:r>
        <w:rPr>
          <w:rFonts w:ascii="Amiri" w:hAnsi="Amiri" w:eastAsia="Amiri" w:cs="Amiri"/>
          <w:color w:val="111111"/>
          <w:sz w:val="28"/>
          <w:sz w:val="28"/>
          <w:szCs w:val="28"/>
          <w:rtl w:val="true"/>
          <w:lang w:bidi="ar-SA"/>
        </w:rPr>
        <w:t>إلى غير ذلك من الفضائل التي لا تحصى، فإنّ اليسير يدلّ على الكثير لمن أَلْقَى السَّمْعَ وَهُوَ شَهِيدٌ</w:t>
      </w:r>
      <w:r>
        <w:rPr>
          <w:rStyle w:val="FootnoteAnchor"/>
          <w:rtl w:val="true"/>
        </w:rPr>
        <w:footnoteReference w:id="4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في الحسن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مسنداً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عنه بالألف على سبيل التمثيل ولا مدخل لخصوصه في المطلوب، لكنّه لمّا شاع التعبير عن النسب بهذا العدد 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ويؤيّده الأخبار الكثيرة، مثل ما رواه الكليني في الصحيح عن الوشاء،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جعل الله الزكاة خمسة وعشرين في كل ألف ولم يجعلها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جعلها خمسة وعشرين أخرج من أموال الأغنياء بقدر ما يكتفي به الفقراء، </w:t>
      </w:r>
      <w:bookmarkStart w:id="262" w:name="pg20218_227858"/>
    </w:p>
    <w:p>
      <w:pPr>
        <w:pStyle w:val="Heading3"/>
        <w:numPr>
          <w:ilvl w:val="2"/>
          <w:numId w:val="1"/>
        </w:numPr>
        <w:rPr/>
      </w:pPr>
      <w:bookmarkStart w:id="263" w:name="__RefHeading___Toc4707419_2320776876"/>
      <w:bookmarkStart w:id="264" w:name="_Toc96"/>
      <w:bookmarkEnd w:id="262"/>
      <w:bookmarkEnd w:id="263"/>
      <w:r>
        <w:rPr>
          <w:rtl w:val="true"/>
        </w:rPr>
        <w:t>باب ما جاء في مانع الزّكاة</w:t>
      </w:r>
      <w:bookmarkEnd w:id="264"/>
    </w:p>
    <w:p>
      <w:pPr>
        <w:pStyle w:val="Heading4"/>
        <w:numPr>
          <w:ilvl w:val="3"/>
          <w:numId w:val="1"/>
        </w:numPr>
        <w:rPr/>
      </w:pPr>
      <w:bookmarkStart w:id="265" w:name="__RefHeading___Toc4707421_2320776876"/>
      <w:bookmarkStart w:id="266" w:name="_Toc97"/>
      <w:bookmarkEnd w:id="265"/>
      <w:r>
        <w:rPr>
          <w:rtl w:val="true"/>
        </w:rPr>
        <w:t>اشارة</w:t>
      </w:r>
      <w:bookmarkEnd w:id="266"/>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ذي مال ذهبٍ أو فضّةٍ يمنع زكاة ماله إلّا حبسه الله عزّوجلّ يوم القيامة بقاعٍ قرقرٍ</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ولو أخرج الناس زكاة أموالهم ما احتاج أحد</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وفي الصحيح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من الزنادقة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الزكاة من كلّ ألف خمسة وعشرين درهماً؟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مثل الصلاة ثلاث وثنتان وأربع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تعبد مجهول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مني ثمَّ لقيت بعد ذلك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فسألته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حسب الأموال والمساكين فوجد ما يكفيهم من كل ألف خمسة وعشرين، ولو لم يكفهم لزادهم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هذه المسألة على الإبل من الحجاز،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أعطيت أحداً طاعة لأعطيت صاحب هذا الكلام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جاء في مانع الزكاة</w:t>
      </w:r>
    </w:p>
    <w:p>
      <w:pPr>
        <w:pStyle w:val="Heading4"/>
        <w:numPr>
          <w:ilvl w:val="3"/>
          <w:numId w:val="1"/>
        </w:numPr>
        <w:rPr/>
      </w:pPr>
      <w:bookmarkStart w:id="267" w:name="__RefHeading___Toc4707423_2320776876"/>
      <w:bookmarkStart w:id="268" w:name="_Toc98"/>
      <w:bookmarkEnd w:id="267"/>
      <w:r>
        <w:rPr>
          <w:rtl w:val="true"/>
        </w:rPr>
        <w:t xml:space="preserve">[ </w:t>
      </w:r>
      <w:r>
        <w:rPr>
          <w:rtl w:val="true"/>
        </w:rPr>
        <w:t xml:space="preserve">شدّة عذاب مانع الزكاة </w:t>
      </w:r>
      <w:r>
        <w:rPr>
          <w:rtl w:val="true"/>
        </w:rPr>
        <w:t>]</w:t>
      </w:r>
      <w:bookmarkEnd w:id="26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عنه في الحسن كالصحيح</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اجتمعت فيه شرائطها ولم يؤدّها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أرض سهلة قد انفرجت عنها الجبال والآكام وتكون أملس </w:t>
      </w:r>
    </w:p>
    <w:p>
      <w:pPr>
        <w:pStyle w:val="BookText"/>
        <w:rPr/>
      </w:pPr>
      <w:r>
        <w:rPr>
          <w:rFonts w:ascii="Amiri" w:hAnsi="Amiri" w:eastAsia="Amiri" w:cs="Amiri"/>
          <w:color w:val="111111"/>
          <w:sz w:val="28"/>
          <w:sz w:val="28"/>
          <w:szCs w:val="28"/>
          <w:rtl w:val="true"/>
          <w:lang w:bidi="ar-SA"/>
        </w:rPr>
        <w:t>وسلّط عليه شجاعاً أقرع يريده وهو يحيد عنه، فإذا رأى أنّه لا يتخلّص منه أمكنه من يده فقضمها كما يقضم الفجل ثمّ يصير طوقاً في عنقه، وذلك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ذي مالٍ إبلٍ أو بقرٍ أو غنمٍ يمنع زكاة ماله إلّا حبسه الله يوم القيامة بقاعٍ قرقرٍ يطؤه كلّ ذات ظلفٍ بظلفها وينهشه كلّ ذات نابٍ بنابها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بحيث لا يستقرّ ولا يثبت القدم فيها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وسلّط عليه شجاعاً 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حيّة قد تمغَّط</w:t>
      </w:r>
      <w:r>
        <w:rPr>
          <w:rStyle w:val="FootnoteAnchor"/>
          <w:rtl w:val="true"/>
        </w:rPr>
        <w:footnoteReference w:id="470"/>
      </w:r>
      <w:r>
        <w:rPr>
          <w:rFonts w:ascii="Amiri" w:hAnsi="Amiri" w:eastAsia="Amiri" w:cs="Amiri"/>
          <w:color w:val="111111"/>
          <w:sz w:val="28"/>
          <w:sz w:val="28"/>
          <w:szCs w:val="28"/>
          <w:rtl w:val="true"/>
          <w:lang w:bidi="ar-SA"/>
        </w:rPr>
        <w:t xml:space="preserve">وذهب شعر رأسها؛ لكثرة سمّها وطول عمرها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يحيد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يميل ويفر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رأى أنّه لا يتخلّص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لملاسة الأرض وقوة 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أمكنه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يقدّم يده ليدفعه، كما هو المتعارف من تقديم اليد أو لتخيّل أنّ عذاب اليد أسهل، فلمّا ألقمه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فقضمها كما يقضم الفجل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يكسرها، والقضم الأكل بأطراف الأسنان</w:t>
      </w:r>
      <w:r>
        <w:rPr>
          <w:rStyle w:val="FootnoteAnchor"/>
          <w:rtl w:val="true"/>
        </w:rPr>
        <w:footnoteReference w:id="471"/>
      </w:r>
      <w:r>
        <w:rPr>
          <w:rFonts w:ascii="Amiri" w:hAnsi="Amiri" w:eastAsia="Amiri" w:cs="Amiri"/>
          <w:color w:val="111111"/>
          <w:sz w:val="28"/>
          <w:sz w:val="28"/>
          <w:szCs w:val="28"/>
          <w:rtl w:val="true"/>
          <w:lang w:bidi="ar-SA"/>
        </w:rPr>
        <w:t xml:space="preserve">ولمّا كان الإعطاء باليد والمنع منها ابتدئت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تصير طوقاً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وتلزمه أبداً وتعذبه بالقضم والسم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يصير ما بخلوا به من الزكاة طوقاً في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يطأه كلّ ذات 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البقر والغنم الذي لم يخرج زكاته أو الأعم منهما ومن كل محشور ،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الْوُحُوسُ حُشِرَتْ</w:t>
      </w:r>
      <w:r>
        <w:rPr>
          <w:rStyle w:val="FootnoteAnchor"/>
          <w:rtl w:val="true"/>
        </w:rPr>
        <w:footnoteReference w:id="472"/>
      </w:r>
      <w:r>
        <w:rPr>
          <w:rFonts w:ascii="Amiri" w:hAnsi="Amiri" w:eastAsia="Amiri" w:cs="Amiri"/>
          <w:color w:val="111111"/>
          <w:sz w:val="28"/>
          <w:sz w:val="28"/>
          <w:szCs w:val="28"/>
          <w:rtl w:val="true"/>
          <w:lang w:bidi="ar-SA"/>
        </w:rPr>
        <w:t>والمروي حشرها ليأخذ الضعيف مظلمته من القوي</w:t>
      </w:r>
      <w:r>
        <w:rPr>
          <w:rStyle w:val="FootnoteAnchor"/>
          <w:rtl w:val="true"/>
        </w:rPr>
        <w:footnoteReference w:id="473"/>
      </w:r>
      <w:r>
        <w:rPr>
          <w:rFonts w:ascii="Amiri" w:hAnsi="Amiri" w:eastAsia="Amiri" w:cs="Amiri"/>
          <w:color w:val="111111"/>
          <w:sz w:val="28"/>
          <w:sz w:val="28"/>
          <w:szCs w:val="28"/>
          <w:rtl w:val="true"/>
          <w:lang w:bidi="ar-SA"/>
        </w:rPr>
        <w:t xml:space="preserve">، أو يخلق عوض النعم التي لم يخرج زكاتها نعماً تعذّبه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يلسعه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ذات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محشورة للعدالة أو لهم </w:t>
      </w:r>
      <w:bookmarkStart w:id="269" w:name="pg20218_227860"/>
    </w:p>
    <w:p>
      <w:pPr>
        <w:pStyle w:val="BookText"/>
        <w:rPr/>
      </w:pPr>
      <w:bookmarkEnd w:id="269"/>
      <w:r>
        <w:rPr>
          <w:rFonts w:ascii="Amiri" w:hAnsi="Amiri" w:eastAsia="Amiri" w:cs="Amiri"/>
          <w:color w:val="111111"/>
          <w:sz w:val="28"/>
          <w:sz w:val="28"/>
          <w:szCs w:val="28"/>
          <w:rtl w:val="true"/>
          <w:lang w:bidi="ar-SA"/>
        </w:rPr>
        <w:t>وما من ذي مالٍ نخلٍ أو كرمٍ أو زرعٍ يمنع زكاته إلّا طوقه الله تعالى ريعة أرضه إلى سبع أرضين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معروف بن خرّبوذ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بنابها إلّا طوّقه الله ربعة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من الأرض، والمراد هنا أصل أرضه التي كان فيها النخل والكرم والزراعة، الواجبة فيها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سبع 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منتهاها، أي تصير الأرض طوقاً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ويكون ثقلها عليه أو إلى آخر اليوم بأن يحشر وفي عنقه الأرض أو يكون عذاب البرزخ روحانياً ويكون تشبيهاً للمعقول بالمحسوس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فالعذاب واقع يقيناً للأخبار المتواترة وإن كانت الكيفية غير 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الكليني رحمه الله تعالى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مأخوذ من كتابه 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ذي مال نخل أو زرع أو كرم يمنع زكاة ماله إلّا قلّده الله تربة أرضه يطوّق به من سبع أرضين إلى يوم القيامة</w:t>
      </w:r>
      <w:r>
        <w:rPr>
          <w:rFonts w:eastAsia="IRNazanin" w:cs="IRNazanin"/>
          <w:color w:val="111111"/>
          <w:sz w:val="28"/>
          <w:szCs w:val="28"/>
          <w:rtl w:val="true"/>
          <w:lang w:bidi="fa-IR"/>
        </w:rPr>
        <w:t>»</w:t>
      </w:r>
      <w:r>
        <w:rPr>
          <w:rStyle w:val="FootnoteAnchor"/>
          <w:rtl w:val="true"/>
        </w:rPr>
        <w:footnoteReference w:id="475"/>
      </w:r>
      <w:r>
        <w:rPr>
          <w:rFonts w:ascii="Amiri" w:hAnsi="Amiri" w:eastAsia="Amiri" w:cs="Amiri"/>
          <w:color w:val="111111"/>
          <w:sz w:val="28"/>
          <w:sz w:val="28"/>
          <w:szCs w:val="28"/>
          <w:rtl w:val="true"/>
          <w:lang w:bidi="ar-SA"/>
        </w:rPr>
        <w:t>وغيرها من الأخبار</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4707425_2320776876"/>
      <w:bookmarkStart w:id="271" w:name="_Toc99"/>
      <w:bookmarkEnd w:id="270"/>
      <w:r>
        <w:rPr>
          <w:rtl w:val="true"/>
        </w:rPr>
        <w:t>[</w:t>
      </w:r>
      <w:r>
        <w:rPr>
          <w:rtl w:val="true"/>
        </w:rPr>
        <w:t xml:space="preserve">من لم يزك فكأنّه لم يقم الصلاة </w:t>
      </w:r>
      <w:r>
        <w:rPr>
          <w:rtl w:val="true"/>
        </w:rPr>
        <w:t>]</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اشتراط قبول الصلاة بإيتاء الزكاة بالاقتران بها وعلى أنّ الاقتران لفظاً </w:t>
      </w:r>
    </w:p>
    <w:p>
      <w:pPr>
        <w:pStyle w:val="BookText"/>
        <w:rPr/>
      </w:pPr>
      <w:r>
        <w:rPr>
          <w:rFonts w:ascii="Amiri" w:hAnsi="Amiri" w:eastAsia="Amiri" w:cs="Amiri"/>
          <w:color w:val="111111"/>
          <w:sz w:val="28"/>
          <w:sz w:val="28"/>
          <w:szCs w:val="28"/>
          <w:rtl w:val="true"/>
          <w:lang w:bidi="ar-SA"/>
        </w:rPr>
        <w:t>وتعالى قرن الزكاة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وَآتُوا الزَّكَاةَ فمن أقام الصّلاة ولم يؤتِ الزّكاة فكأنّه لم يقم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أيّوب بن راشد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يطوّق بحيّة قرعاء تأكل من دماغه وذلك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مسعدة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مال لا یزکّی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له مدخل في الاقتران في القبول، كما ورد في الأخبار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شارب الخمر كعابد وثن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لاقترانهما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وَالْمَيْسِرُ وَالْأَنْصَابُ</w:t>
      </w:r>
      <w:r>
        <w:rPr>
          <w:rFonts w:ascii="IRNazanin" w:hAnsi="IRNazanin" w:eastAsia="IRNazanin"/>
          <w:color w:val="111111"/>
          <w:sz w:val="28"/>
          <w:sz w:val="28"/>
          <w:szCs w:val="28"/>
          <w:rtl w:val="true"/>
          <w:lang w:bidi="fa-IR"/>
        </w:rPr>
        <w:t xml:space="preserve"> إلى آخره</w:t>
      </w:r>
      <w:r>
        <w:rPr>
          <w:rStyle w:val="FootnoteAnchor"/>
          <w:rtl w:val="true"/>
        </w:rPr>
        <w:footnoteReference w:id="478"/>
      </w:r>
      <w:r>
        <w:rPr>
          <w:rFonts w:ascii="Amiri" w:hAnsi="Amiri" w:eastAsia="Amiri" w:cs="Amiri"/>
          <w:color w:val="111111"/>
          <w:sz w:val="28"/>
          <w:sz w:val="28"/>
          <w:szCs w:val="28"/>
          <w:rtl w:val="true"/>
          <w:lang w:bidi="ar-SA"/>
        </w:rPr>
        <w:t>وأمثال هذا الفهم من خصائصهم 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أيّوب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الموثق كالصحيح عنه</w:t>
      </w:r>
      <w:r>
        <w:rPr>
          <w:rStyle w:val="FootnoteAnchor"/>
          <w:rtl w:val="true"/>
        </w:rPr>
        <w:footnoteReference w:id="479"/>
      </w:r>
      <w:r>
        <w:rPr>
          <w:rFonts w:ascii="Amiri" w:hAnsi="Amiri" w:eastAsia="Amiri" w:cs="Amiri"/>
          <w:color w:val="111111"/>
          <w:sz w:val="28"/>
          <w:sz w:val="28"/>
          <w:szCs w:val="28"/>
          <w:rtl w:val="true"/>
          <w:lang w:bidi="ar-SA"/>
        </w:rPr>
        <w:t>والظاهر أنّه مأخوذ من الكافي، بل أكثر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صدقة، كما صرّح به في الكافي</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الكليني في الحسن كالصحيح عن أبي بصير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أي ليس له بركة </w:t>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منع من زكاة ماله شيئاً إلّا جعل الله ذلك يوم القيامة ثعباناً من نارٍ مطوّقاً في عنقه ينهش من لحمه حتى يفرغ من الحساب وهو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 يعني ما بخلوا به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يمنع درهماً في حقّه إلّا أنفق اثنين في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رجلٍ يمنع حقّاً في ماله إلّا طوّقه الله به حيّةً من نارٍ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 يذهب بصاحبه إلى النار أو ملعون صاحبه تجوّزاً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الصحيح وفي الحسن كالصحيح عنه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82"/>
      </w:r>
      <w:r>
        <w:rPr>
          <w:rFonts w:ascii="Amiri" w:hAnsi="Amiri" w:eastAsia="Amiri" w:cs="Amiri"/>
          <w:color w:val="111111"/>
          <w:sz w:val="28"/>
          <w:sz w:val="28"/>
          <w:szCs w:val="28"/>
          <w:rtl w:val="true"/>
          <w:lang w:bidi="ar-SA"/>
        </w:rPr>
        <w:t>والثعبان الحيّة الضخمة الطويلة أو الذكر خاصّة أو عام ذكره الفيروزآبادي</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الحسن كالصحيح عنه</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الواجبات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أنفق اثنين في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يمنع منه اللطف ويتسلّط الشيطان عليه بأن ينفقه في الباطل أو بأن يأخذه الظالم منه قهراً، كما رواه الكليني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حقّاً لله عزّوجلّ أنفق في باطل مثليه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بن تغلب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 في الإسلام حلال من الله تبارك وتعالى لا يقضي فيهما أحد حتى يبعث الله عزّوجلّ قائمنا أهل البيت، فإذا بعث الله عزّوجلّ قائمنا أهل البيت حكم فيهما بحكم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المحصن يرجمه ومانع الزّكاة يضرب عنقه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الجليل صاحب الأصل الذي رواه الصدوق في الصحيح عن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عنه</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أي موافقاً للحق وإلّا فأبو بكر قاتل مانعي الزكاة </w:t>
      </w:r>
      <w:r>
        <w:rPr>
          <w:rStyle w:val="FootnoteAnchor"/>
          <w:rtl w:val="true"/>
        </w:rPr>
        <w:footnoteReference w:id="488"/>
      </w:r>
      <w:r>
        <w:rPr>
          <w:rFonts w:ascii="Amiri" w:hAnsi="Amiri" w:eastAsia="Amiri" w:cs="Amiri"/>
          <w:color w:val="111111"/>
          <w:sz w:val="28"/>
          <w:sz w:val="28"/>
          <w:szCs w:val="28"/>
          <w:rtl w:val="true"/>
          <w:lang w:bidi="ar-SA"/>
        </w:rPr>
        <w:t>، ومنعه عمر ولم يسمع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يحمل على أنّ أبا بكر لم يقاتلهم لترك الزكاة مطلقاً، فإنّهم ومنهم مالك بن نويرة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نؤدي إليك، بل نؤدي إلى من خلّفه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في غدیر خم، فبعث خالد بن الوليد مع جماعة من الأشرار لقتالهم وقتلوا منهم جماعة كثيرة وسلبوا نساءهم وذراريهم</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يكون المراد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بعلمه فيهما ولا يحتاج إلى الشهود، كما في سائر قضاياه ويكون التخصيص للاهتمام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منع الزكاة ليس بكفر وإن جاز القتال به إلّا أن يكون مستحلاً فكفره ظاهر إلّا إذا ادعى الشبهة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باب الحدود حكم المحصن وأنّ </w:t>
      </w:r>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عمرو بن جميع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أدّى أحد الزّكاة فنقصت من ماله، ولا منعها أحد فزادت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الزّكاة فليس بمؤمنٍ ولا مسلم، وهو قول الله عزّوجلّ حَتَّى إِذَا جَاءَ أَحَدَهُمُ الْمَوْتُ قَالَ رَبِّ ارْجِعُونِ لَعَلِّي أَعْمَلُ صَالِحاً فِيمَا تَرَكْتُ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المراد به من كان له زوج، رجلاً كان أو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عنه عمرو بن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يزيد أضعافاً مضاعفة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منعها أحد فزادت في ماله </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بل تذهب بركته وينقص بصرفه في غير مصرفه مثليه، كما تقدّم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نصف عشر المثقال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الزكاة فليس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لأنّ الإيمان الحقيقي مقرون بالصالحات، كما هو ظاهر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حقيقة أو بمعنى أنّه غير منقاد؛ لعدم انقياده لقول الله وقول رسوله وأئمته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الدنيا لَعَلِّي أَعْمَلُ صَالِحاً فِيمَا تَرَكْتُ</w:t>
      </w:r>
      <w:r>
        <w:rPr>
          <w:rStyle w:val="FootnoteAnchor"/>
          <w:rtl w:val="true"/>
        </w:rPr>
        <w:footnoteReference w:id="491"/>
      </w:r>
      <w:r>
        <w:rPr>
          <w:rFonts w:ascii="Amiri" w:hAnsi="Amiri" w:eastAsia="Amiri" w:cs="Amiri"/>
          <w:color w:val="111111"/>
          <w:sz w:val="28"/>
          <w:sz w:val="28"/>
          <w:szCs w:val="28"/>
          <w:rtl w:val="true"/>
          <w:lang w:bidi="ar-SA"/>
        </w:rPr>
        <w:t>أي من المال أي أؤدّي زكاته، والمؤمن والمسلم الحقيقيان لا يسألان الرجعة، بل لا يقبلان الرجوع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بسبب ترك الزكاة يخرج عن الإسلام و بسبب عدم قبول الصلاة لترك الزكاة يخرج عن الإيمان، كما سمّاها الله إيماناً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w:t>
      </w:r>
      <w:bookmarkStart w:id="272" w:name="pg20218_227865"/>
    </w:p>
    <w:p>
      <w:pPr>
        <w:pStyle w:val="BookText"/>
        <w:rPr/>
      </w:pPr>
      <w:bookmarkEnd w:id="272"/>
      <w:r>
        <w:rPr>
          <w:rFonts w:ascii="Amiri" w:hAnsi="Amiri" w:eastAsia="Amiri" w:cs="Amiri"/>
          <w:color w:val="111111"/>
          <w:sz w:val="28"/>
          <w:sz w:val="28"/>
          <w:szCs w:val="28"/>
          <w:rtl w:val="true"/>
          <w:lang w:bidi="ar-SA"/>
        </w:rPr>
        <w:t>وفي رواية اُخرى ولا تقبل له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مسكان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فلان قم يا فلان قم يا فلان حتى أخرج خمسة نفرٍ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من مسجدنا لا تصلّوا فيه وأنتم لا تزكّون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ــــــــــــــــــــــــــــــــــــــــ</w:t>
      </w:r>
      <w:r>
        <w:rPr>
          <w:rFonts w:ascii="Amiri" w:hAnsi="Amiri" w:eastAsia="Amiri" w:cs="Amiri"/>
          <w:color w:val="111111"/>
          <w:sz w:val="28"/>
          <w:sz w:val="28"/>
          <w:szCs w:val="28"/>
          <w:rtl w:val="true"/>
          <w:lang w:bidi="ar-SA"/>
        </w:rPr>
        <w:t>لِيُضِيعَ إِيمَانَكُمْ</w:t>
      </w:r>
      <w:r>
        <w:rPr>
          <w:rStyle w:val="FootnoteAnchor"/>
          <w:rtl w:val="true"/>
        </w:rPr>
        <w:footnoteReference w:id="492"/>
      </w:r>
      <w:r>
        <w:rPr>
          <w:rFonts w:ascii="Amiri" w:hAnsi="Amiri" w:eastAsia="Amiri" w:cs="Amiri"/>
          <w:color w:val="111111"/>
          <w:sz w:val="28"/>
          <w:sz w:val="28"/>
          <w:szCs w:val="28"/>
          <w:rtl w:val="true"/>
          <w:lang w:bidi="ar-SA"/>
        </w:rPr>
        <w:t>أي 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من ذكر الآية ندامته على تركها مع قطع النظر عن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 له صلاة</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أي هذه الجملة مذكورة بعد الخبر السابق، وحينئذ يؤيد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بمؤمن ولا مسلم ولا تقبل له صلاة، ولعله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قيراطاً من الزكاة فليمت إن شاء يهودياً أو نصرانياً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4707427_2320776876"/>
      <w:bookmarkStart w:id="274" w:name="_Toc100"/>
      <w:bookmarkEnd w:id="273"/>
      <w:r>
        <w:rPr>
          <w:rtl w:val="true"/>
        </w:rPr>
        <w:t>[</w:t>
      </w:r>
      <w:r>
        <w:rPr>
          <w:rtl w:val="true"/>
        </w:rPr>
        <w:t xml:space="preserve">جواز إخراج مانع الزكاة عن المسجد </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 في الصحيح، لكن رواه الكليني عن ابن مسكان يرفعه عن رجل،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ويؤيده عدم ملاقاته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لما كان ممن أجمعت العصابة فكلما ينقله فهو صحيح؛ لأنهم لا ينقلون إلا الصحيح كما تقدّم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جواز هتك حرمة مانع الزكاة بأمثال هذه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الزّكاة فليس بمؤمنٍ ولا مسلمٍ وسأل الرّجعة عند الموت وهو قول الله عزّوجلّ حَتَّى إِذَا جَاءَ أَحَدَهُمُ الْمَوْتُ قَالَ رَبِّ ارْجِعُونِ لَعَلِّي أَعْمَلُ صَالِحاً فِيمَا تَرَكْتُ</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مكتوبة خير من عشرين حجّةً، وحجّة خير من بيتٍ مملوءٍ ذهباً يتصدّق به في برٍّ حتى ينفد،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أفلح من ضيّع عشرين بيتاً من ذهبٍ بخمسةٍ وعشرين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معنى خمسةٍ وعشرين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الزّكاة وقفت صلاته حتى يزکّي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الكليني في الموثق</w:t>
      </w:r>
      <w:r>
        <w:rPr>
          <w:rStyle w:val="FootnoteAnchor"/>
          <w:rtl w:val="true"/>
        </w:rPr>
        <w:footnoteReference w:id="496"/>
      </w:r>
      <w:r>
        <w:rPr>
          <w:rFonts w:ascii="Amiri" w:hAnsi="Amiri" w:eastAsia="Amiri" w:cs="Amiri"/>
          <w:color w:val="111111"/>
          <w:sz w:val="28"/>
          <w:sz w:val="28"/>
          <w:szCs w:val="28"/>
          <w:rtl w:val="true"/>
          <w:lang w:bidi="ar-SA"/>
        </w:rPr>
        <w:t>بطريق غير الطريق السابق ولا يضرّ التكرار حينئذ، لكن طريق الصدوق في الفهرست إليه واحد فلا ينفع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كان يروي هذه الأخبار من الكافي ولم يطلع على أنّه تكرار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التكرير لاختلاف يسير يسير في في اللفظ والأمر سهل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بطرق متعددة، منها في الصحيح عن أبي بصير وفي الموثق 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أفلح من ضيّع عشرين بيتاً من ذهب</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التي تعطى على الصلاة لخمسة وعشرين درهماً لزكاة ألف درهم فكيف بتضييعه لخمسة دراهم في النصاب الأول، أو الدرهم في النصاب الثاني أو لقيراط كما تقدّم؛ لأنّه لا تقبل الصلاة ما لم يزك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ضاع مال في برٍّ ولا بحرٍ إلّا بتضييع الزّكاة، ولا يصاد من الطّير إلّا ما ضيّع تسبيحه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ضاع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غالباً في برّ ولا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بتضييع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بعدم أدائها أو بعدم رعاية شرائطها أو يعمّ الزكاة بحيث يشمل سائر الحقوق كما سيجيء، فلا يرد تلف المال في بعض الأوقات مع أداء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يصاد من الطير إلّا ما ضيّع تسبيحه</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هذه الأخبار وغيرها كما يظهر من الآيات الكريمات أنَّ لكلٍّ من الطيور، بل لكلٍّ من الحيوانات، بل لكلٍّ شيءٍ تسبيحاً سوى تسبيح الدلالة على وجود الواجب وعلمه وقدرته، ولكن لا نفقه تسبيحهم، وما اُوتينا من العلم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الصحيح،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منعت الزكاة منعت الأرض بركاتها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وبإسناده عن رفاعة ابن موسى أنّه سمع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فرض الله على هذه الاُمة شيئاً أشدّ عليهم من الزكاة وفيها تهلك عامتهم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الفضلاء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الزكاة مع الصلاة</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يبعث يوم القيامة ناساً من قبورهم مشدودة أيديهم إلى أعناقهم لا يستطيعون أن يتناولوا بها قِيس</w:t>
      </w:r>
      <w:r>
        <w:rPr>
          <w:rStyle w:val="FootnoteAnchor"/>
          <w:rtl w:val="true"/>
        </w:rPr>
        <w:footnoteReference w:id="502"/>
      </w:r>
      <w:r>
        <w:rPr>
          <w:rFonts w:ascii="Amiri" w:hAnsi="Amiri" w:eastAsia="Amiri" w:cs="Amiri"/>
          <w:color w:val="111111"/>
          <w:sz w:val="28"/>
          <w:sz w:val="28"/>
          <w:szCs w:val="28"/>
          <w:rtl w:val="true"/>
          <w:lang w:bidi="ar-SA"/>
        </w:rPr>
        <w:t xml:space="preserve">أنملة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ملائكة يعيّرونهم تعبيراً شديداً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منعوا خيراً قليلاً </w:t>
      </w:r>
      <w:bookmarkStart w:id="275" w:name="pg20218_227868"/>
    </w:p>
    <w:p>
      <w:pPr>
        <w:pStyle w:val="Heading3"/>
        <w:numPr>
          <w:ilvl w:val="2"/>
          <w:numId w:val="1"/>
        </w:numPr>
        <w:rPr/>
      </w:pPr>
      <w:bookmarkStart w:id="276" w:name="__RefHeading___Toc4707429_2320776876"/>
      <w:bookmarkStart w:id="277" w:name="_Toc101"/>
      <w:bookmarkEnd w:id="275"/>
      <w:bookmarkEnd w:id="276"/>
      <w:r>
        <w:rPr>
          <w:rtl w:val="true"/>
        </w:rPr>
        <w:t>باب ما جاء في تارك الزّكاة وقد وجبت له</w:t>
      </w:r>
      <w:bookmarkEnd w:id="277"/>
    </w:p>
    <w:p>
      <w:p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مروان بن مسلمٍ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الزّكاة وقد وجبت له مثل مانعها وقد وجبت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من خير كثير ، هؤلاء الذين أعطاهم الله فمنعوا حقّ الله في أموالهم</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جاء في تارك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تارك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وجبت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مروان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ورواه الكليني عنه 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الزكاة </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أي كلّ من لا يقبل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وجبت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مستحقاً له أو صار مضطراً إلى أخذه بحيث لم يكن له وجه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مانعها وقد وجبت عليه </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والأول أظهر لفظاً والثاني معنىً، وعلى الأول يكون مبالغة في كراهة ترك الأخذ</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الكليني في الصحيح عن الحسن بن علي،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278" w:name="pg20218_227869"/>
    </w:p>
    <w:p>
      <w:pPr>
        <w:pStyle w:val="Heading3"/>
        <w:numPr>
          <w:ilvl w:val="2"/>
          <w:numId w:val="1"/>
        </w:numPr>
        <w:rPr/>
      </w:pPr>
      <w:bookmarkStart w:id="279" w:name="__RefHeading___Toc4707431_2320776876"/>
      <w:bookmarkStart w:id="280" w:name="_Toc102"/>
      <w:bookmarkEnd w:id="278"/>
      <w:bookmarkEnd w:id="279"/>
      <w:r>
        <w:rPr>
          <w:rtl w:val="true"/>
        </w:rPr>
        <w:t>باب الرّجل يستحيي من أخذ الزّكاة فيعطى على وجهٍ آخر</w:t>
      </w:r>
      <w:bookmarkEnd w:id="280"/>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عاصم بن حميدٍ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من أصحابنا يستحيي أن يأخذ من الزّكاة فأعطيه من الزّكاة ولا اُسمّي له أنّها من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ولا تسمّ له ولا تذلّ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باب الرجل يستحي من أخذ الزكاة فيعطى على وجه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ورواه الكليني أيضاً عنه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لعلوّ شأنّه مثل من كان غنياً فافتقر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يدلّ على كراهة ذكرها إذا صار سبباً لإذلاله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العمومات الدالة على رجحان تعظيم المؤمن والنهي عن إذلاله، ولا ينافيه ما رواه الكليني 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محتاجاً فيبعث إليه بالصدقة، فلا يقبلها على وجه الصدقة، يأخذه من ذلك ذمام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واستحياءٌ وانقباض ،أفنعطيها إيّاه على غير ذلك الوجه وهي منّا صدقة؟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إذا كانت زكاة فله أن يقبلها، فإن لم يقبلها على وجه الزكاة فلا تعطها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له أن يستحيي ممّا فرض الله عزّوجلّ، إنّما هي فريضة الله له فلا يستحيي منها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لأنّه يمكن أن يكون لعدم الاستحقاق أو يحمل على كراهة ممانعته وإن استحبّ لنا عدم إذلاله</w:t>
      </w:r>
      <w:r>
        <w:rPr>
          <w:rFonts w:eastAsia="Amiri" w:cs="Amiri" w:ascii="Amiri" w:hAnsi="Amiri"/>
          <w:color w:val="111111"/>
          <w:sz w:val="28"/>
          <w:szCs w:val="28"/>
          <w:rtl w:val="true"/>
          <w:lang w:bidi="ar-SA"/>
        </w:rPr>
        <w:t xml:space="preserve">. </w:t>
      </w:r>
      <w:bookmarkStart w:id="281" w:name="pg20218_227870"/>
    </w:p>
    <w:p>
      <w:pPr>
        <w:pStyle w:val="Heading3"/>
        <w:numPr>
          <w:ilvl w:val="2"/>
          <w:numId w:val="1"/>
        </w:numPr>
        <w:rPr/>
      </w:pPr>
      <w:bookmarkStart w:id="282" w:name="__RefHeading___Toc4707433_2320776876"/>
      <w:bookmarkStart w:id="283" w:name="_Toc103"/>
      <w:bookmarkEnd w:id="281"/>
      <w:bookmarkEnd w:id="282"/>
      <w:r>
        <w:rPr>
          <w:rtl w:val="true"/>
        </w:rPr>
        <w:t>باب الأصناف التي تجب عليها الزّكاة</w:t>
      </w:r>
      <w:bookmarkEnd w:id="283"/>
    </w:p>
    <w:p>
      <w:pPr>
        <w:pStyle w:val="Heading4"/>
        <w:numPr>
          <w:ilvl w:val="3"/>
          <w:numId w:val="1"/>
        </w:numPr>
        <w:rPr/>
      </w:pPr>
      <w:bookmarkStart w:id="284" w:name="__RefHeading___Toc4707435_2320776876"/>
      <w:bookmarkStart w:id="285" w:name="_Toc104"/>
      <w:bookmarkEnd w:id="284"/>
      <w:r>
        <w:rPr>
          <w:rtl w:val="true"/>
        </w:rPr>
        <w:t>اشارة</w:t>
      </w:r>
      <w:bookmarkEnd w:id="285"/>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اُنزلت إليه آية الزّكاة خُذْ مِنْ أَمْوَالِهِمْ صَدَقَةً تُطَهِّرُهُمْ وَتُزَكِّيهِمْ بِهَا وَ صَلِّ عَلَيْهِمْ</w:t>
      </w:r>
      <w:r>
        <w:rPr>
          <w:rFonts w:ascii="IRNazanin" w:hAnsi="IRNazanin" w:eastAsia="IRNazanin"/>
          <w:color w:val="111111"/>
          <w:sz w:val="28"/>
          <w:sz w:val="28"/>
          <w:szCs w:val="28"/>
          <w:rtl w:val="true"/>
          <w:lang w:bidi="fa-IR"/>
        </w:rPr>
        <w:t xml:space="preserve"> في شهر رمضان،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مناديه فنادى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قد فرض عليكم الزّكاة كما فرض عليكم الصّلاة، ففرض الله عليكم من الذهب الفضّة والإبل والبقر والغنم، ومن الحنطة والشّعير والتّمر والزّبيب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فيهم بذلك في شهر رمضان وعفا لهم عمّا سوى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الأصناف التّي تجب عليها الزكاة</w:t>
      </w:r>
    </w:p>
    <w:p>
      <w:pPr>
        <w:pStyle w:val="Heading4"/>
        <w:numPr>
          <w:ilvl w:val="3"/>
          <w:numId w:val="1"/>
        </w:numPr>
        <w:rPr/>
      </w:pPr>
      <w:bookmarkStart w:id="286" w:name="__RefHeading___Toc4707437_2320776876"/>
      <w:bookmarkStart w:id="287" w:name="_Toc105"/>
      <w:bookmarkEnd w:id="286"/>
      <w:r>
        <w:rPr>
          <w:rtl w:val="true"/>
        </w:rPr>
        <w:t xml:space="preserve">[ </w:t>
      </w:r>
      <w:r>
        <w:rPr>
          <w:rtl w:val="true"/>
        </w:rPr>
        <w:t xml:space="preserve">الزكاة في تسعة أشياء </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زكاة تُطَهِّرُهُمْ</w:t>
      </w:r>
      <w:r>
        <w:rPr>
          <w:rFonts w:ascii="IRNazanin" w:hAnsi="IRNazanin" w:eastAsia="IRNazanin"/>
          <w:color w:val="111111"/>
          <w:sz w:val="28"/>
          <w:sz w:val="28"/>
          <w:szCs w:val="28"/>
          <w:rtl w:val="true"/>
          <w:lang w:bidi="fa-IR"/>
        </w:rPr>
        <w:t xml:space="preserve"> من الذنوب </w:t>
      </w:r>
      <w:r>
        <w:rPr>
          <w:rFonts w:ascii="Amiri" w:hAnsi="Amiri" w:eastAsia="Amiri" w:cs="Amiri"/>
          <w:color w:val="111111"/>
          <w:sz w:val="28"/>
          <w:sz w:val="28"/>
          <w:szCs w:val="28"/>
          <w:rtl w:val="true"/>
          <w:lang w:bidi="ar-SA"/>
        </w:rPr>
        <w:t>وَتُزَكِّيهِمْ من البخل أو تطهِّر نفوسهم من البخل وأموالهم من حق الفقراء أو تنمّي أموالهم</w:t>
      </w:r>
      <w:r>
        <w:rPr>
          <w:rFonts w:ascii="IRNazanin" w:hAnsi="IRNazanin" w:eastAsia="IRNazanin"/>
          <w:color w:val="111111"/>
          <w:sz w:val="28"/>
          <w:sz w:val="28"/>
          <w:szCs w:val="28"/>
          <w:rtl w:val="true"/>
          <w:lang w:bidi="fa-IR"/>
        </w:rPr>
        <w:t>بها</w:t>
      </w:r>
      <w:r>
        <w:rPr>
          <w:rStyle w:val="FootnoteAnchor"/>
          <w:rtl w:val="true"/>
        </w:rPr>
        <w:footnoteReference w:id="509"/>
      </w:r>
      <w:r>
        <w:rPr>
          <w:rFonts w:ascii="Amiri" w:hAnsi="Amiri" w:eastAsia="Amiri" w:cs="Amiri"/>
          <w:color w:val="111111"/>
          <w:sz w:val="28"/>
          <w:sz w:val="28"/>
          <w:szCs w:val="28"/>
          <w:rtl w:val="true"/>
          <w:lang w:bidi="ar-SA"/>
        </w:rPr>
        <w:t>أي بالزكاة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يتعرّض لشيءٍ من أموالهم حتى حال عليهم الحول من قابلٍ فصاموا وأفطروا،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فنادى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زكّوا أموالكم تقبل 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عمّال الصّدقة وعمّال الطّسوق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وعمال الطسوق</w:t>
      </w:r>
      <w:r>
        <w:rPr>
          <w:rFonts w:eastAsia="IRNazanin" w:cs="IRNazanin"/>
          <w:color w:val="111111"/>
          <w:sz w:val="28"/>
          <w:szCs w:val="28"/>
          <w:rtl w:val="true"/>
          <w:lang w:bidi="fa-IR"/>
        </w:rPr>
        <w:t>)</w:t>
      </w:r>
      <w:r>
        <w:rPr>
          <w:rStyle w:val="FootnoteAnchor"/>
          <w:rtl w:val="true"/>
        </w:rPr>
        <w:footnoteReference w:id="510"/>
      </w:r>
      <w:r>
        <w:rPr>
          <w:rFonts w:ascii="Amiri" w:hAnsi="Amiri" w:eastAsia="Amiri" w:cs="Amiri"/>
          <w:color w:val="111111"/>
          <w:sz w:val="28"/>
          <w:sz w:val="28"/>
          <w:szCs w:val="28"/>
          <w:rtl w:val="true"/>
          <w:lang w:bidi="ar-SA"/>
        </w:rPr>
        <w:t>، يدلّ على عدم الوجوب في غير التسعة وعلى عدم جواز التأخير، وظاهراً على أنّ الحول إثني عشر شهراً وعلى عدم قبول الصلاة بدون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والطسق الأجرة، والظاهر أنّ المراد بها الخراج المأخوذ من الأراضي المفتوحة عنوة اُجره للأرض، وعلى أنّه على الإمام أن يأخذ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وجوب أدائها إليه مع الطلب، فإنّه لا ريب فيه، ومع عدم الطلب أيضاً على الظاهر وإن أمكن أن يكون الطلب على الاستحباب؛ لأنّه أبصر بمواقعها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الوجوب على التسعة فتدلّ عليه الأخبار المستفيضة</w:t>
      </w:r>
      <w:r>
        <w:rPr>
          <w:rStyle w:val="FootnoteAnchor"/>
          <w:rtl w:val="true"/>
        </w:rPr>
        <w:footnoteReference w:id="511"/>
      </w:r>
      <w:r>
        <w:rPr>
          <w:rFonts w:ascii="Amiri" w:hAnsi="Amiri" w:eastAsia="Amiri" w:cs="Amiri"/>
          <w:color w:val="111111"/>
          <w:sz w:val="28"/>
          <w:sz w:val="28"/>
          <w:szCs w:val="28"/>
          <w:rtl w:val="true"/>
          <w:lang w:bidi="ar-SA"/>
        </w:rPr>
        <w:t>وعليه أكثر الأصحاب</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في الحبوب فيما يكال ويزن سوى الخضر والفواكه؛ لما رواه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الحبوب ما يزكّى منها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والشعير والذرّة والدخن والاُرز والسلت والعدس والسمسم كل هذا يزكّي وأشباهه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زراره مثله،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كيل بالصاع فبلغ الأوساق فعليه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في كل شيء أنبتت الأرض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ما كان في الخضر والبقول وكل شيء يفسد من يومه</w:t>
      </w:r>
      <w:r>
        <w:rPr>
          <w:rFonts w:eastAsia="Amiri" w:cs="Amiri" w:ascii="Amiri" w:hAnsi="Amiri"/>
          <w:color w:val="111111"/>
          <w:sz w:val="28"/>
          <w:szCs w:val="28"/>
          <w:rtl w:val="true"/>
          <w:lang w:bidi="ar-SA"/>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عبد الله بن محمد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على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والشعير، والتمر، والزبيب، والذهب، والفضة، والغنم، والبقر، والإبل، عفا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شيء كثير يكون بأضعاف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الأرز،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الزكاة على تسعة أشياء وعفا عمّا سوى ذلك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أرز وعندنا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الذرة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كذلك هو، والزكاة على كلّ ما كيل بالصاع</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غير هذا الرجل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الحبوب؟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السمسم، والأرز، والدخن، وكلّ هذا غلّة كالحنطة والشعير،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الحبوب كلّها زكاة</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القفيز فهو يجري مجرى الحنطة، والشعير،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جعلت فداك هل على هذا الأرز وما أشبهه من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 والعدس زكاة؟ 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صدقوا الزكاة في كلّ شيء كيل</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وفي الصحيح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لنا رطبة وأرزاً فما الذي علينا </w:t>
      </w:r>
      <w:bookmarkStart w:id="288" w:name="pg20218_227873"/>
    </w:p>
    <w:p>
      <w:pPr>
        <w:pStyle w:val="BookText"/>
        <w:rPr/>
      </w:pPr>
      <w:bookmarkEnd w:id="2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فيهما؟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الرطبة فليس عليك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الأرز، فما سقت السماء العشر، وما سقي بالدلو فنصف العشر من كل ما كلت بالصياع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بالمكيال</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وغير ذلك من الأخبار، وحملت على الاستحباب؛ لما تقدّم ولما رواه الكليني؛ في الحسن كالصحيح عن زرارة ومحمد بن مسلم وأبي بصير وبريد بن معاوية العجلي والفضيل بن يسار،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الله الزكاة مع الصلاة في الأموال وسنّها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وعفا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الذهب، والفضة والابل، والبقر، والغنم، والحنطة، والشعير، والتمر، والزبيب، وعفا عمّا </w:t>
      </w:r>
      <w:r>
        <w:rPr>
          <w:rFonts w:eastAsia="IRNazanin" w:cs="IRNazanin"/>
          <w:color w:val="111111"/>
          <w:sz w:val="28"/>
          <w:szCs w:val="28"/>
          <w:rtl w:val="true"/>
          <w:lang w:bidi="fa-IR"/>
        </w:rPr>
        <w:t>]</w:t>
      </w:r>
      <w:r>
        <w:rPr>
          <w:rStyle w:val="FootnoteAnchor"/>
          <w:rtl w:val="true"/>
        </w:rPr>
        <w:footnoteReference w:id="518"/>
      </w:r>
      <w:r>
        <w:rPr>
          <w:rFonts w:ascii="Amiri" w:hAnsi="Amiri" w:eastAsia="Amiri" w:cs="Amiri"/>
          <w:color w:val="111111"/>
          <w:sz w:val="28"/>
          <w:sz w:val="28"/>
          <w:szCs w:val="28"/>
          <w:rtl w:val="true"/>
          <w:lang w:bidi="ar-SA"/>
        </w:rPr>
        <w:t>سوى ذلك</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عن زرارة وأبي بصير والحسن ابن شهاب والحلبي وأبي بكر الحضرمي وبكير بن أعين في الموثق مثله أو ما يقرب منه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4707439_2320776876"/>
      <w:bookmarkStart w:id="290" w:name="_Toc106"/>
      <w:bookmarkEnd w:id="289"/>
      <w:r>
        <w:rPr>
          <w:rtl w:val="true"/>
        </w:rPr>
        <w:t>[</w:t>
      </w:r>
      <w:r>
        <w:rPr>
          <w:rtl w:val="true"/>
        </w:rPr>
        <w:t xml:space="preserve">سقوط الزكاة عن الخضر والفواكه </w:t>
      </w:r>
      <w:r>
        <w:rPr>
          <w:rtl w:val="true"/>
        </w:rPr>
        <w:t>]</w:t>
      </w:r>
      <w:bookmarkEnd w:id="29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يدلّ على سقوط الزكاة عن الخضر والفواكه وغيرهما فما رواه الكليني 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الخضر فيها زكاة وإن بيعت بالمال العظيم؟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يحول عليها الحول</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الخضر؟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 والبطيخ ومثله من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إلّا أن يباع مثله بمال فيحول عليه الحول ففيه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الغضاة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الفواكه من الفرسك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عليه الحول من ثمنه فزكه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القطن والزعفران عليهما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محمد بن مسلم، عن أبي جعفر أو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البستان يكون فيه الثمار ما لو بيع كان بمال، هل فيه الصدقة؟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البقول ولا على البطيخ وأشباهه زكاة إلا ما اجتمع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غلته فبقي عندك سنة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زرارة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الخضر؟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لا يكون له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البقل، والبطيخ والفواكه وشبه ذلك ممّا يكون سريع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في القضب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علي بن </w:t>
      </w:r>
      <w:bookmarkStart w:id="291" w:name="pg20218_227875"/>
    </w:p>
    <w:p>
      <w:pPr>
        <w:pStyle w:val="BookText"/>
        <w:rPr/>
      </w:pPr>
      <w:bookmarkEnd w:id="291"/>
      <w:r>
        <w:rPr>
          <w:rFonts w:ascii="Amiri" w:hAnsi="Amiri" w:eastAsia="Amiri" w:cs="Amiri"/>
          <w:color w:val="111111"/>
          <w:sz w:val="28"/>
          <w:sz w:val="28"/>
          <w:szCs w:val="28"/>
          <w:rtl w:val="true"/>
          <w:lang w:bidi="ar-SA"/>
        </w:rPr>
        <w:t>فليس على الذّهب شيء حتى يبلغ عشرين مثقالاً، فإذا بلغ عشرين مثقالاً ففيه نصف دينارٍ، إلى أن يبلغ أربعةً وعشرين ففيه نصف دينارٍ وعُشر دينار، ثمّ على هذا الحساب متى زاد على عشرين أربعة أربعة ففي كلّ أربعةٍ عُشر إلى أن يبلغ أربعين مثقالاً، فإذا بلغ أربعين مثقالاً ففيه مثقال وليس على الفضّة شيء حتى يبلغ مائتي درهمٍ، فإذا بلغت مائتي درهمٍ ففيها خمسة دراهم، ومتى زاد عليها أربعون درهماً ففيها درهم، وليس في النيّف شيء حتى يبلغ 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جعفر أنّه سأل أخاه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البستان لا تباع غلّته ولو بيعت بلغت غلّتها مالاً، هل يجب فيه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كانت تؤكل</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وغيرها من الأخبار</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4707441_2320776876"/>
      <w:bookmarkStart w:id="293" w:name="_Toc107"/>
      <w:bookmarkEnd w:id="292"/>
      <w:r>
        <w:rPr>
          <w:rtl w:val="true"/>
        </w:rPr>
        <w:t>[</w:t>
      </w:r>
      <w:r>
        <w:rPr>
          <w:rtl w:val="true"/>
        </w:rPr>
        <w:t xml:space="preserve">حدّ النصاب في الذهب والفضّة </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على الذهب شيءٌ حتى يبلغ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عليه ما رواه الكليني في الصحيح عن الحسين بن بشار</w:t>
      </w:r>
      <w:r>
        <w:rPr>
          <w:rStyle w:val="FootnoteAnchor"/>
          <w:rtl w:val="true"/>
        </w:rPr>
        <w:footnoteReference w:id="5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كم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مائتي درهم خمسة دراهم، فإن نقصت فلا زكاة فيها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الذهب ففي كلّ عشرين ديناراً نصف دينار، فإن نقص فلا زكاة فيه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والفضة ما أقلّ ما يكون فيه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مائنا درهم وعدلها من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عشرين ديناراً؛ لأنّ الدينار كانت قيمته عشرة دراهم في ذلك الزمان، كما سيجيء إن شاء الله في الديات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الكسر ما بين العددين، والمراد هنا ما بين النصابين الخمسة والعشرة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حتى يبلغ أربعين فيعطى من كل أربعين درهماً درهم</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كم فيه من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قيمته مائتي درهم فعليه الزكاة</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وهو كالسابق وإن كان الأحوط اعتبار القيمة، وعلى قيمة الحال يكون قريباً من عشرة دنانير، ويؤيده بعض الأخبار الاُخر صريحاً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علي بن عقبة وعدّة من أصحابنا،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العشرين مثقالاً من الذهب شيء، فإذا كملت عشرين مثقالاً ففيها نصف مثقال إلى أربعة وعشرين، فإذا كملت أربعة وعشرين ففيها ثلاثة أخماس دينار إلى ثمانية وعشرين، فعلى هذا الحساب كلّما زاد أربعة</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جازت الزكاة عشرين ديناراً، ففي كل أربعة عشر دينار</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وما رواه الشيخ في الصحيح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اُخرج من المعدن من قليل وكثير هل فيه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شيء حتى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وفي الموثق كالصحيح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إذا بلغ عشرين ديناراً ففيه نصف دينار، وليس فيما دون العشرين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الفضة إذا بلغت مائتي درهم خمسة دراهم، وليس فيما دون المائتين شيء، فإذا زادت تسعة وثلاثون على المائتين فليس فيها شيء حتى تبلغ الأربعين، وليس في شيء من الكسور شيء حتى تبلغ الأربعين، وكذلك الدنانير على هذا الحساب</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علي بن بابويه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الذهب حتى يبلغ أربعين ديناراً ففيه دينار</w:t>
      </w:r>
      <w:r>
        <w:rPr>
          <w:rStyle w:val="FootnoteAnchor"/>
          <w:rtl w:val="true"/>
        </w:rPr>
        <w:footnoteReference w:id="536"/>
      </w:r>
      <w:r>
        <w:rPr>
          <w:rFonts w:ascii="Amiri" w:hAnsi="Amiri" w:eastAsia="Amiri" w:cs="Amiri"/>
          <w:color w:val="111111"/>
          <w:sz w:val="28"/>
          <w:sz w:val="28"/>
          <w:szCs w:val="28"/>
          <w:rtl w:val="true"/>
          <w:lang w:bidi="ar-SA"/>
        </w:rPr>
        <w:t>لما رواه الشيخ في الموثق كالصحيح عن الفضلاء المتقدمة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في كل أربعين مثقالاً مثقال، وفي الورق في كلّ مائتين خمسة دراهم، وليس في أقلّ من أربعين مثقالاً شيء ولا في أقلّ من مائتي درهم شيء، وليس في النيف شيء حتى يتمّ أربعون فتكون فيه واحد</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وحمل الشيخ الشيء على المثقال، وفيه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التقية؛ لموافقته لمذاهب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غيره من الأخبار على الاستحباب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عن حبيب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جعفر المنصور إلى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عامله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أهل المدينة عن الخمسة في الزكاة من المائتين كيف صارت وزن سبعة ولم يكن هذا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أن يسأل فيمن يسأل عبد الله بن الحسن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أهل المدينة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أدركنا من كان قبلنا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إلى عبد الله بن الحسن وجعفر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عبد الله، فقال كما قال المستفتون من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عبد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في كلّ أربعين اُوقية اُوقية، فإذا حسبت ذلك كان على وزن سبعة وقد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ستّة وكانت </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الدراهم خمسة دوانیق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فحسبناه فوجدناه كما قال فأقبل عليه عبد الله ابن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أخذت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 كتاب اُمّك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فبعث إليه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إليّ بكتاب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فأرسل إليه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إنّما أخبرتك إنّي قرأته ولم أخبرك أنّه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محمد بن خالد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مثل هذا قط</w:t>
      </w:r>
      <w:r>
        <w:rPr>
          <w:rStyle w:val="FootnoteAnchor"/>
          <w:rtl w:val="true"/>
        </w:rPr>
        <w:footnoteReference w:id="539"/>
      </w:r>
      <w:r>
        <w:rPr>
          <w:rFonts w:ascii="IRNazanin" w:hAnsi="IRNazanin" w:eastAsia="IRNazanin"/>
          <w:color w:val="111111"/>
          <w:sz w:val="28"/>
          <w:sz w:val="28"/>
          <w:szCs w:val="28"/>
          <w:rtl w:val="true"/>
          <w:lang w:bidi="fa-IR"/>
        </w:rPr>
        <w:t xml:space="preserve">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تعالى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المنصور سأل الوجه في إخراج سبعة دراهم عوضاً عن الخمس دراهم التي تجب في الزكاة في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الدراهم غيّرت، فمرّة نقص سدسها وصارت خمسة منها ستة، ثمَّ غيّرت وصارت الخمسة سبعة، والتي يجب أن تخرج هي التي كانت </w:t>
      </w:r>
      <w:bookmarkStart w:id="294" w:name="pg20218_227879"/>
    </w:p>
    <w:p>
      <w:pPr>
        <w:pStyle w:val="BookText"/>
        <w:rPr/>
      </w:pPr>
      <w:bookmarkEnd w:id="294"/>
      <w:r>
        <w:rPr>
          <w:rFonts w:ascii="Amiri" w:hAnsi="Amiri" w:eastAsia="Amiri" w:cs="Amiri"/>
          <w:color w:val="111111"/>
          <w:sz w:val="28"/>
          <w:sz w:val="28"/>
          <w:szCs w:val="28"/>
          <w:rtl w:val="true"/>
          <w:lang w:bidi="ar-SA"/>
        </w:rPr>
        <w:t>وليس في القطن والزّعفران والخضر والثّمار والحبوب زكاة حتى تباع ويحول على ثمنها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اجتمعت للرّجل مائتا درهمٍ فحال عليها الحول فأخرج لزكاتها خمسة دراهم فدفعها إلى الرّجل، فردّ درهماً منها وذكر أنّه شبه أو زيف فليسترجع منه الأربعة الدّراهم أيضاً؛ لأنّ هذه لم تجب عليها الزّكاة؛ لأنّه كان عنده مائتا درهمٍ إلّا درهم، وليس على ما دون مائتي درهمٍ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في زمان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فيجب أن يخرج سبعة عوضاً عن الخمسة الواجبة؛ والدليل على ذلك 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كل أربعين اُوقية اُوقية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والاُوقية أربعون درهماً ولم تغيّر، فإذا حسبت الاُوقية تكون أربعين درهماً صحيحة بلا كسر</w:t>
      </w:r>
      <w:r>
        <w:rPr>
          <w:rFonts w:eastAsia="IRNazanin" w:cs="IRNazanin"/>
          <w:color w:val="111111"/>
          <w:sz w:val="28"/>
          <w:szCs w:val="28"/>
          <w:rtl w:val="true"/>
          <w:lang w:bidi="fa-IR"/>
        </w:rPr>
        <w:t>.</w:t>
      </w:r>
    </w:p>
    <w:p>
      <w:pPr>
        <w:pStyle w:val="Heading4"/>
        <w:numPr>
          <w:ilvl w:val="3"/>
          <w:numId w:val="1"/>
        </w:numPr>
        <w:rPr/>
      </w:pPr>
      <w:bookmarkStart w:id="295" w:name="__RefHeading___Toc4707443_2320776876"/>
      <w:bookmarkStart w:id="296" w:name="_Toc108"/>
      <w:bookmarkEnd w:id="295"/>
      <w:r>
        <w:rPr>
          <w:rtl w:val="true"/>
        </w:rPr>
        <w:t>[</w:t>
      </w:r>
      <w:r>
        <w:rPr>
          <w:rtl w:val="true"/>
        </w:rPr>
        <w:t xml:space="preserve">عدم وجوب الزكاة في القطن والزعفران </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تقدّمت الأخبار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الحنطة والشعير أو فيهما أيضاً بعد إخراج الزكاة وإن بقيتاً أحوالاً كالتمر، والزبيب، إلّا أن تباع هذه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ويحول على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الدنانير</w:t>
      </w:r>
    </w:p>
    <w:p>
      <w:pPr>
        <w:pStyle w:val="BookText"/>
        <w:rPr/>
      </w:pPr>
      <w:r>
        <w:rPr>
          <w:rFonts w:ascii="Amiri" w:hAnsi="Amiri" w:eastAsia="Amiri" w:cs="Amiri"/>
          <w:color w:val="111111"/>
          <w:sz w:val="28"/>
          <w:sz w:val="28"/>
          <w:szCs w:val="28"/>
          <w:rtl w:val="true"/>
          <w:lang w:bidi="ar-SA"/>
        </w:rPr>
        <w:t xml:space="preserve">والدراهم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في كلّ سنة كغير الغلات الأربع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أنّه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نحاس 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رديء من غير الجنس أو مغشوش ويكون كذلك وإن جاز الاستعارة</w:t>
      </w:r>
      <w:r>
        <w:rPr>
          <w:rStyle w:val="FootnoteAnchor"/>
          <w:rtl w:val="true"/>
        </w:rPr>
        <w:footnoteReference w:id="540"/>
      </w:r>
      <w:r>
        <w:rPr>
          <w:rFonts w:ascii="Amiri" w:hAnsi="Amiri" w:eastAsia="Amiri" w:cs="Amiri"/>
          <w:color w:val="111111"/>
          <w:sz w:val="28"/>
          <w:sz w:val="28"/>
          <w:szCs w:val="28"/>
          <w:rtl w:val="true"/>
          <w:lang w:bidi="ar-SA"/>
        </w:rPr>
        <w:t>منه بمجرد قوله، لكن إذا لم يكن كذلك وجب الدفع إليه أو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على السّبائك زكاة إلّا أن تفرّ بها من الزّكاة، فإن فررت بها فعليك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الحليّ زكاة وإن بلغ مائة ألفٍ، ولكن تُعيره مؤمناً، إذا استعاره منك فهذه زكاته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الحول أو قبله استحباباً؛ لما رواه الكليني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الا عن المال الذي لا يعمل به ولا يقلّب؟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 الزكاة في كل سنة إلّا أن يسلك</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 عن هارون بن خارجة،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يوسف ولّى لهؤلاء أعمالاً أصاب فيها أموالاً كثيرة، وأنّه جعل تلك الأموال حليّاً أراد أن يفرّ به من الزكاة أعليه الزكاة؟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الحلي زكاة، وما أدخل على نفسه من النقصان في وضعه ومنعه نفسه فضله أكثر مما يخاف من الزكاة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بل الصحيح، ورواه الشيخ في الصحيح عن علي بن يقطين،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يجتمع عندي الشيء فيبقى نحواً من سنة أنزكّيه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كلّما لم يحل عليه عندك الحول فليس عليك فيه زكاة، وكلّما لم يكن ركازاً فليس عليك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الركاز؟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ذلك فاسبكه، فإنّه ليس في سبائك الذهب ونقار الفضة شيء من الزكاة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وفي الحسن كالصحيح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بعضهم عن الحلي فيه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وإن بلغ مائة ألف</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الحلي فيه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الحلي أ يزكّي؟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يبقى منه شيء</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محمد 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الحلي عاريته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بهذا الإسناد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الحلي أن يعار</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الحلي فيه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ما فرّ به من الزكاة</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يجعل لأهله الحلي من مائة دينار والمائتي دينار، وأراني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فعليه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 به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فرّ به من الزكاة فعليه الزكاة وإن كان إنّما فعله ليتجمّل به </w:t>
      </w:r>
    </w:p>
    <w:p>
      <w:pPr>
        <w:pStyle w:val="BookText"/>
        <w:rPr/>
      </w:pPr>
      <w:r>
        <w:rPr>
          <w:rFonts w:ascii="Amiri" w:hAnsi="Amiri" w:eastAsia="Amiri" w:cs="Amiri"/>
          <w:color w:val="111111"/>
          <w:sz w:val="28"/>
          <w:sz w:val="28"/>
          <w:szCs w:val="28"/>
          <w:rtl w:val="true"/>
          <w:lang w:bidi="ar-SA"/>
        </w:rPr>
        <w:t>وليس في النقير زكاة، إنّما هي على الدنانير والدراهم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وبكير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الجوهر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فليس عليه زكاة</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وحملا على الاستحباب أو على الفرار بعد الحول؛ لما تقدّم من الأخبار ولما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السبيكة، وربما يطلق على سبيكة النقرة،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التبر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الكليني والشيخ عن جميل عن بعض أصحابنا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التبر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على الدنانير والدراهم</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والتبر فتات الذهب والفضة قبل أن يصاغا، فإذا صيغا فهما ذهب وفضة أو ما استخرج من المعدن قبل أن يصاغ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عن جميل بن دراج، عن أبي عبد الله وأبي الحسن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التبر زكاة، إنّما هي على الدنانير والدراهم</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ويؤيده الأخبار المتقدّمة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 وبكير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297" w:name="pg20218_227883"/>
    </w:p>
    <w:p>
      <w:pPr>
        <w:pStyle w:val="BookText"/>
        <w:rPr/>
      </w:pPr>
      <w:bookmarkEnd w:id="297"/>
      <w:r>
        <w:rPr>
          <w:rFonts w:ascii="Amiri" w:hAnsi="Amiri" w:eastAsia="Amiri" w:cs="Amiri"/>
          <w:color w:val="111111"/>
          <w:sz w:val="28"/>
          <w:sz w:val="28"/>
          <w:szCs w:val="28"/>
          <w:rtl w:val="true"/>
          <w:lang w:bidi="ar-SA"/>
        </w:rPr>
        <w:t>وأشباهه زكاة وإن كثر ، وليس في نقر الفضّة زكاة، وليس على مال اليتيم زكاة إلّا أن يتّجر به فإن اتّجر به ففيه الزّكاة والربح لليتيم وعلى التّاجر ضمان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اللئالي الصغار أو الأعمّ أو كلّ حجر يستخرج منه شيء ينتفع به</w:t>
      </w:r>
      <w:r>
        <w:rPr>
          <w:rStyle w:val="FootnoteAnchor"/>
          <w:rtl w:val="true"/>
        </w:rPr>
        <w:footnoteReference w:id="555"/>
      </w:r>
      <w:r>
        <w:rPr>
          <w:rFonts w:ascii="Amiri" w:hAnsi="Amiri" w:eastAsia="Amiri" w:cs="Amiri"/>
          <w:color w:val="111111"/>
          <w:sz w:val="28"/>
          <w:sz w:val="28"/>
          <w:szCs w:val="28"/>
          <w:rtl w:val="true"/>
          <w:lang w:bidi="ar-SA"/>
        </w:rPr>
        <w:t>، والظاهر أنّ المراد به هنا الأول أو الثاني ليصح العطف عليه بأشباهه وإن أمكن حمله على المعنى الثالث، ويكون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قيمة كالثياب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لا زكاة في غير النقدين مع الشرائط، ولا يقاس عليهما غيرهما، كما فعله بعض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نقر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سبيكتها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الأخبار الدالة عليه</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4707445_2320776876"/>
      <w:bookmarkStart w:id="299" w:name="_Toc109"/>
      <w:bookmarkEnd w:id="298"/>
      <w:r>
        <w:rPr>
          <w:rtl w:val="true"/>
        </w:rPr>
        <w:t>[</w:t>
      </w:r>
      <w:r>
        <w:rPr>
          <w:rtl w:val="true"/>
        </w:rPr>
        <w:t xml:space="preserve">ليس على مال اليتيم زكاة </w:t>
      </w:r>
      <w:r>
        <w:rPr>
          <w:rtl w:val="true"/>
        </w:rPr>
        <w:t>]</w:t>
      </w:r>
      <w:bookmarkEnd w:id="29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النقدين بقرينة المقام، ويحتمل الأعمّ، لما رواه الكليني في 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اليتيم عليه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موضوعاً فليس عليه زكاة، فإذا عملت به فأنت له ضامن والربح لليتيم</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يتجر به أو يعمل به</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مال اليتيم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زكاة، وإن بلغ اليتيم فليس عليه لما مضى زكاة ولا عليه فيما بقي حتى يدرك، فإذا أدرك فإنّما عليه زكاة واحدة، ثمَّ كان عليه مثل ما على غيره من الناس</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صفوان بن يحيى عن يونس بن يعقوب الموثق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لي إخوة صغاراً فمتى يجب على أموالهم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وجبت عليهم الصلاة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تجب عليهم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اتّجر به فزكّه</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في الصحيح عن محمد بن القسم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الوصي يزكّي زكاة الفطرة عن اليتامى إذا كان لهم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اليتيم؟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زكاة</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مال اليتيم؟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عليه إلّا أن يتّجر به</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يتّجر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الخبر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والوسط والآخر، لكنّه مخالف للمشهور ظاهراً </w:t>
      </w:r>
      <w:r>
        <w:rPr>
          <w:rStyle w:val="FootnoteAnchor"/>
          <w:rtl w:val="true"/>
        </w:rPr>
        <w:footnoteReference w:id="564"/>
      </w:r>
      <w:r>
        <w:rPr>
          <w:rFonts w:ascii="Amiri" w:hAnsi="Amiri" w:eastAsia="Amiri" w:cs="Amiri"/>
          <w:color w:val="111111"/>
          <w:sz w:val="28"/>
          <w:sz w:val="28"/>
          <w:szCs w:val="28"/>
          <w:rtl w:val="true"/>
          <w:lang w:bidi="ar-SA"/>
        </w:rPr>
        <w:t>، فإنّ المشهور أنّه إذا اتّجر الولى أو الوصي لليتيم فالربح لليتيم والزكاة على الولي في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وليّاً فالضمان على التاجر والربح لليتيم ولا 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ضمن الولي المال بأن يقترضه وكان مليّاً فالزكاة عليه وإلّا فالربح لليتيم والضمان على التاجر ولا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الخبر الأول على ما لم يكن وليّاً، والثاني على الوليّ المتّجر لليتيم وكذا الرابع والثامن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ويؤيدها ما رواه الكليني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 إلّا أن يتّجر به، فإن اتّجر به فالربح لليتيم، وإن وضع فعلى الذي يتّجر به</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وما رواه الشيخ في الموثق عن سماعة بن مهران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مال اليتيم فيتّجر به أ يضمنه؟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لعمري لا أجمع عليه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والزكاة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وروى الشيخ في الموثق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 اليتيم يعمل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عندك مال وضمنته فلك الربح وأنت ضامن للمال، وإن كان لا مال لك وعملت به فالربح للغلام وأنت ضامن للمال</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وحمل الجزء الأول من الخبر على ما لو كان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العموم، كما رواه الكليني </w:t>
      </w:r>
    </w:p>
    <w:p>
      <w:pPr>
        <w:pStyle w:val="BookText"/>
        <w:rPr/>
      </w:pPr>
      <w:r>
        <w:rPr>
          <w:rFonts w:ascii="Amiri" w:hAnsi="Amiri" w:eastAsia="Amiri" w:cs="Amiri"/>
          <w:color w:val="111111"/>
          <w:sz w:val="28"/>
          <w:sz w:val="28"/>
          <w:szCs w:val="28"/>
          <w:rtl w:val="true"/>
          <w:lang w:bidi="ar-SA"/>
        </w:rPr>
        <w:t>وقد رويت رخصة في أن يجعل الربح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الصحيح عن صفوان بن يحيى، عن إسحاق بن عمار، عن أبي العطارد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اليتيم يكون عندي فاتّجر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حرّكته فعليك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اُحرّكه ثمانية أشهر وادعه أربعة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زكاته</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وعن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صبية صغار لهم مال بيد أبيهم أو أخيهم، هل يجب على مالهم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في مالهم زكاة حتى يعمل به، فإذا عمل به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موقوفاً فلا زكاة عليه</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ويحمل على ما لو كان 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رويت رخصة في أن يجعل 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الصحيح عن الحسن بن محبوب، عن خالد بن جرير،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في يديه مال لأخ له يتيم وهو وصيّه، أيصلح له أن يعمل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يعمل بمال غيره والربح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عليه ضمان؟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كان ناظراً له</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ويفهم منه عدم ضمان الولي أيضاً بالطريق الأولى إذا كانت التجارة لمصلحة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الجعالة للناظر لليتيم، كما تدلّ عليه الآية والأخبار، كما سيجيء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الأخبار الصحيحة أنّه لا زكاة في مال اليتيم في النقدين وهو إجماعي، وكذا في غيرهما؛ لعموم الأخبار المتقدمة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ويدلّ على الغلّات ما رواه الشيخ في الموثق كالصحيح عن أبي بصير عن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اليتيم زكاة، وليس عليه صلاة، وليس على جميع غلّاته من نخل أو زرع أو غلّة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بلغ فليس عليه زكاة، ولا عليه لما يستقبل حتى يدرك، فإذا أدرك كانت عليه زكاة واحدة، وكان عليه مثل ما على غيره من الناس</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وأمّا ما رواه الكليني والشيخ في الصحيح عن زرارة ومحمد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اليتيم ليس عليه في العين والصامت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الغلّات فإنّ عليه الصدقة واجبة</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فمحمولة على تأكّد الاستحباب وإن كان الأحوط للولي إخراجها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المجنون حكم الطفل في عدم الوجوب لعدم التكليف إلّا في مال التجارة، ويستحبّ للولي إخراجها؛ لما رواه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من أهلنا مختلطة، أعليها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عمل به فعليها زكاة، وإن لم يعمل به فلا</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مصابة ولها مال في يد أخيها، هل عليها زكاة؟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أخوها يتّجر به فعليها زكاة</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300" w:name="pg20218_227888"/>
    </w:p>
    <w:p>
      <w:pPr>
        <w:pStyle w:val="BookText"/>
        <w:rPr/>
      </w:pPr>
      <w:bookmarkEnd w:id="300"/>
      <w:r>
        <w:rPr>
          <w:rFonts w:ascii="IRNazanin" w:hAnsi="IRNazanin" w:eastAsia="IRNazanin"/>
          <w:color w:val="111111"/>
          <w:sz w:val="28"/>
          <w:sz w:val="28"/>
          <w:szCs w:val="28"/>
          <w:rtl w:val="true"/>
          <w:lang w:bidi="fa-IR"/>
        </w:rPr>
        <w:t>وقال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يجزي في الزّكاة أن يعطى أقلّ من نصف دينارٍ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أصحابنا كتب على يدي أحمد بن إسحاق إلى عليّ بن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من إخواني من الزّكاة الدّرهمين والثّلاثة؟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إن شاء الله</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4707447_2320776876"/>
      <w:bookmarkStart w:id="302" w:name="_Toc110"/>
      <w:bookmarkEnd w:id="301"/>
      <w:r>
        <w:rPr>
          <w:rtl w:val="true"/>
        </w:rPr>
        <w:t xml:space="preserve">[ </w:t>
      </w:r>
      <w:r>
        <w:rPr>
          <w:rtl w:val="true"/>
        </w:rPr>
        <w:t xml:space="preserve">أقلّ ما يعطى من الزكاة </w:t>
      </w:r>
      <w:r>
        <w:rPr>
          <w:rtl w:val="true"/>
        </w:rPr>
        <w:t>]</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في الصحيح عن 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تعطي أحداً من الزكاة أقلّ من خمسة دراهم، وهو أقلّ ما فرض الله عزّوجلّ من الزكاة في أموال المسلمين فلا تعطوا أحداً من الزكاة أقلّ من خمسة دراهم فصاعداً</w:t>
      </w:r>
      <w:r>
        <w:rPr>
          <w:rFonts w:eastAsia="IRNazanin" w:cs="IRNazanin"/>
          <w:color w:val="111111"/>
          <w:sz w:val="28"/>
          <w:szCs w:val="28"/>
          <w:rtl w:val="true"/>
          <w:lang w:bidi="fa-IR"/>
        </w:rPr>
        <w:t>»</w:t>
      </w:r>
      <w:r>
        <w:rPr>
          <w:rStyle w:val="FootnoteAnchor"/>
          <w:rtl w:val="true"/>
        </w:rPr>
        <w:footnoteReference w:id="57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خمسة دراهم فصاعداً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عن معاوية ابن عمار وعبد الله بن بكير،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يدفع الزكاة أقلّ من خمسة دراهم، فإنها أقلّ الزكاة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دفع المكتوب إلى أحمد ليوصله إلى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لكونه في العسكر أي سرّ من رأى التي بنيت للعسكر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محمد بن أبي الصهبان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ابن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كلهم </w:t>
      </w:r>
    </w:p>
    <w:p>
      <w:pPr>
        <w:pStyle w:val="BookText"/>
        <w:rPr/>
      </w:pPr>
      <w:r>
        <w:rPr>
          <w:rFonts w:ascii="Amiri" w:hAnsi="Amiri" w:eastAsia="Amiri" w:cs="Amiri"/>
          <w:color w:val="111111"/>
          <w:sz w:val="28"/>
          <w:sz w:val="28"/>
          <w:szCs w:val="28"/>
          <w:rtl w:val="true"/>
          <w:lang w:bidi="ar-SA"/>
        </w:rPr>
        <w:t>وقد روي في تقديم الزّكاة وتأخيرها أربعة أشهرٍ وستّة أشهرٍ، إلّا أنّ المقصود منها أن تدفعها إذا وجبت عليك ولا يجوز لك تقديمها ولا تأخيرها؛ لأنّها مقرونة بالصّلاة ولا يجوز تقديم الصلاة قبل وقتها ولا تأخيرها إلّا أن تكون قضاءً وكذلك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يا سيدي أن أعطي الرجل من إخواني من الزكاة الدرهمين والثلاثة الدراهم، فقد اشتبه ذلك عليّ؟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وحمل على ما لم يجب عليه غير ذلك، كما كان في غير النصاب الأول أو غير الدرهم ولم يصل قيمته إلى الخمسة كالشاة والغلّاة وإن أمكن حمل الخبر الأول على النقدين، بل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الحمل على الاستحباب مع الاختيار إلّا مع إرادة البسط على الأصناف فإنّه مستحبّ أيضاً سيّما مع كثرة المستحقين واحتياجهم، وإن كان الأحوط العمل بالأول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التنافي ظاهراً بين ما رواه الصدوق والشيخ فيمكن دفعه بأن يكون محمد بن عبد الجبار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جواب مكاتبة غيره أيضاً، وإن كان بعيداً، والظاهر أنّه من مساهلة بعض الرواة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في تقديم الزكاة إلى آخره، روي الشيخ في الصحيح عن معوية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تحل عليه الزكاة في شهر رمضان فيؤخرها إلى المحرّم؟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يحل عليه إلّا في المحرّم فيعجّلها في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يأس</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الصحيح عن حماد بن عثمان،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بتعجيل الزكاة شهرين وتأخيرها شهرين</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يخرج زكاته فيقسّم بعضها ويبقى بعض يلتمس له الموضع فيكون من أوّله إلى آخره ثلاثة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التعجيل على دفعها قرضاً، والتأخير على العذر، ومنه فقد المستحق أو الكامل منه؛ لما رواه الكليني في الحسن كالصحيح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يكون عنده المال، أيزكّيه إذا مضى نصف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حتى يحول عليه الحول ويحمل عليه، أنّه ليس لأحد أن يصلي صلاة إلّا لوقتها وكذلك الزكاة ولا يصوم أحد شهر رمضان إلّا في شهره إلّا قضاء</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أيزكّى الرجل ماله إذا مضى ثلث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أيصلّي الاُولى قبل الزوال</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الكليني والشيخ في الصحيح عن الأحول،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عجل زكاة ماله، ثمَّ أيسر المعطي قبل رأس السنة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 المعطي </w:t>
      </w:r>
    </w:p>
    <w:p>
      <w:pPr>
        <w:pStyle w:val="BookText"/>
        <w:rPr/>
      </w:pPr>
      <w:r>
        <w:rPr>
          <w:rFonts w:ascii="Amiri" w:hAnsi="Amiri" w:eastAsia="Amiri" w:cs="Amiri"/>
          <w:color w:val="111111"/>
          <w:sz w:val="28"/>
          <w:sz w:val="28"/>
          <w:szCs w:val="28"/>
          <w:rtl w:val="true"/>
          <w:lang w:bidi="ar-SA"/>
        </w:rPr>
        <w:t>فإن أحببت أن تقدّم من زكاة مالك شيئاً تفرّج به عن مؤمنٍ فاجعله ديناً عليه، فإذا حلّت عليك فاحسبها له زكاةً ليحسب لك من زكاة مالك ويكتب لك أجر القرض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سعد بن سعد الأشعري،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تحلّ عليه الزكاة في السنة في ثلاثة أوقات أيؤخرها حتى يدفعها في وقت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حلت أخرجها وعن الزكاة في الحنطة والشعير، والتمر والزبيب متى تجب على صاحبها؟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صرم وإذا خرص</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زكاتي تحلّ عليّ في شهر، أيصلح لي أن أحبس منها شيئاً مخافة أن يجيبني من يسألني؟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الحول فأخرجها من مالك ولا تخلطها بشيء، ثمَّ أعطها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كتبتها وأثبتّها يستقيم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يضرّك</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والأحوط الإخراج فوراً إلّا مع العذر، فحينئذ الأحوط الإفراز عن المال والإخراج عنه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أحببت أن تقدّم من زكاة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والمعلّى وعثمان بن بهرام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مرحباً بكم وجوه تحبّنا ونحبّها جعلكم الله معنا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bookmarkStart w:id="303" w:name="pg20218_227892"/>
    </w:p>
    <w:p>
      <w:pPr>
        <w:pStyle w:val="BookText"/>
        <w:rPr/>
      </w:pPr>
      <w:bookmarkEnd w:id="303"/>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القرض إن أيسر قضاك وإن أعسر حسبته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 سؤالك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موسر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الرجل ويسألني الشيء وليس هو إبّان زكاتي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القرض عندنا بثمانية عشر والصدقة بعشرة، وما ذا عليك إذا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موسراً أعطيته، فإذا كان إبّان زكاتك احتسبت بها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عثمان لا تردّه فإنّ ردّه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إنّك لو علمت ما منزلة المؤمن من ربّه ما توانيت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قصّرت في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أدخل على مؤمن سروراً فقد أدخل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وقضاء حاجة المؤمن يدفع الجنون والجذام والبرص</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4707449_2320776876"/>
      <w:bookmarkStart w:id="305" w:name="_Toc111"/>
      <w:bookmarkEnd w:id="304"/>
      <w:r>
        <w:rPr>
          <w:rtl w:val="true"/>
        </w:rPr>
        <w:t>[</w:t>
      </w:r>
      <w:r>
        <w:rPr>
          <w:rtl w:val="true"/>
        </w:rPr>
        <w:t xml:space="preserve">جواز احتساب القرض من الزكاة </w:t>
      </w:r>
      <w:r>
        <w:rPr>
          <w:rtl w:val="true"/>
        </w:rPr>
        <w:t>]</w:t>
      </w:r>
      <w:bookmarkEnd w:id="30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القويّ</w:t>
      </w:r>
      <w:r>
        <w:rPr>
          <w:rStyle w:val="FootnoteAnchor"/>
          <w:rtl w:val="true"/>
        </w:rPr>
        <w:footnoteReference w:id="587"/>
      </w:r>
      <w:r>
        <w:rPr>
          <w:rFonts w:ascii="Amiri" w:hAnsi="Amiri" w:eastAsia="Amiri" w:cs="Amiri"/>
          <w:color w:val="111111"/>
          <w:sz w:val="28"/>
          <w:sz w:val="28"/>
          <w:szCs w:val="28"/>
          <w:rtl w:val="true"/>
          <w:lang w:bidi="ar-SA"/>
        </w:rPr>
        <w:t>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قرض المؤمن غنيمة وتعجيل أجر أو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الخبر الآخر </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 إن أيسر قضاك وإن مات قبل ذلك احتسب به من </w:t>
      </w:r>
    </w:p>
    <w:p>
      <w:pPr>
        <w:pStyle w:val="BookText"/>
        <w:rPr/>
      </w:pP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القرض حمىّ للزّكاة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مسنداً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القرض يحفظ الزكاة؛ لأنّه حين القرض في ظنّه أنّه يؤدّى، والزكاة عسر على النفس أداؤها فلمّا لم يمكن ارتجاع القرض يسهل على النفس احتسابه من الزكاة، فكأنّ القرض حماها عن التضييع أو يوفّق به لأدائها أو له ثواب الصدقة حتى يرتجع، كما روي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قرضاً إلى ميسرة كان ماله في زكاة، وكان هو في الصلاة مع الملائكة حتى يقضيه</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وإن كان الأفضل احتسابه عليه إذا كان قادراً على الأداء مع بقاء الإعسار بعده، لا إذا لم يكن له شيء أصلاً، كما رواه الكليني في الموثق 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الدّين على رجل فقير يريد أن يعطيه من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الفقير عنده وفاء بما كان عليه من دين من عرض من دار أو متاع من متاع البيت، أو يعالج عملاً يتقلّب فيها بوجهه، فهو يرجو أن يأخذ منه ماله عنده من دينه فلا بأس أن يقاصّه بما أراد أن يعطيه من الزكاة أن</w:t>
      </w:r>
      <w:r>
        <w:rPr>
          <w:rStyle w:val="FootnoteAnchor"/>
          <w:rtl w:val="true"/>
        </w:rPr>
        <w:footnoteReference w:id="592"/>
      </w:r>
      <w:r>
        <w:rPr>
          <w:rFonts w:ascii="Amiri" w:hAnsi="Amiri" w:eastAsia="Amiri" w:cs="Amiri"/>
          <w:color w:val="111111"/>
          <w:sz w:val="28"/>
          <w:sz w:val="28"/>
          <w:szCs w:val="28"/>
          <w:rtl w:val="true"/>
          <w:lang w:bidi="ar-SA"/>
        </w:rPr>
        <w:t>يحتسب بها، فإن لم يكن عند الفقير وفاء ولا يرجو أن يأخذ منه شيئاً فليعطه من زكاته ولا يقاصّه بشيء من الزكاة</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 فتأمل في العناية </w:t>
      </w:r>
    </w:p>
    <w:p>
      <w:pPr>
        <w:pStyle w:val="BookText"/>
        <w:rPr/>
      </w:pPr>
      <w:r>
        <w:rPr>
          <w:rFonts w:ascii="Amiri" w:hAnsi="Amiri" w:eastAsia="Amiri" w:cs="Amiri"/>
          <w:color w:val="111111"/>
          <w:sz w:val="28"/>
          <w:sz w:val="28"/>
          <w:szCs w:val="28"/>
          <w:rtl w:val="true"/>
          <w:lang w:bidi="ar-SA"/>
        </w:rPr>
        <w:t>وإن كان لك على رجلٍ مال ولم يتهيّأ لك قضاؤه فاحسبه من الزّكاة إن شئت، ولا بأس أن يشتري الرّجل مملوكّاً مؤمناً من زكاة ماله فيعتقه، فإن استفاد المعتوق مالاً ومات فماله لأهل الزّكاة؛ لأنّه اشتري بمالهم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على الميّت دين لم يلزم ورثته قضاؤه ممّا أعطيتهم ولا ممّا أعطاهم القوم؛ لأنّه ليس بميراث وإنّما هو شيء صار لورثته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من الطرفين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وروى الكليني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 لي على قوم قد طال حبسه عندهم لا يقدرون على قضائه وهم مستوجبون للزكاة، هل لي أن أدعه وأحتسب به عليهم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قضاء دين الميّت أيضاً من الزكاة من سهم الغارمين، كما رواه الكليني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عارف فاضل توفّى وترك عليه ديناً قد ابتلي به لم يكن بمفسد ولا مسرف ولا معروف بالمسألة، هل يقضى عنه من الزكاة الألف والألفان؟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وغيره من الأخبار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أخرج زكاة ماله ألف درهم فلم يجد موضعاً يدفع ذلك إليه، فنظر إلى مملوك يباع فيمن يريده فاشتراه بتلك الألف الدرهم </w:t>
      </w:r>
    </w:p>
    <w:p>
      <w:pPr>
        <w:pStyle w:val="BookText"/>
        <w:rPr/>
      </w:pPr>
      <w:r>
        <w:rPr>
          <w:rFonts w:ascii="Amiri" w:hAnsi="Amiri" w:eastAsia="Amiri" w:cs="Amiri"/>
          <w:color w:val="111111"/>
          <w:sz w:val="28"/>
          <w:sz w:val="28"/>
          <w:szCs w:val="28"/>
          <w:rtl w:val="true"/>
          <w:lang w:bidi="ar-SA"/>
        </w:rPr>
        <w:t>وإن اشترى رجل أباه من زكاة ماله فأعتقه فهو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التي أخرجها من زكاته فأعتقه، هل 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أن أعتقه وصار حراً اتّجر واحترف فأصاب مالاً، ثمَّ مات وليس له وارث، فمن يرثه إذا لم يكن وارث؟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 الفقراء المؤمنون الذين يستحقّون الزكاة؛ لأنّه اشتري بمالهم</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في العلل في الصحيح 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مملوك يعرف هذا الأمر الذي نحن عليه، أشتريه من الزكاة فأعتقه؟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 وأعتقه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مات وترك مالاً؟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ميراثه لأهل الزكاة؛ لأنّه اشتري بسهمهم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بمالهم</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وحمل على عدم وجدان المستحق كما يظهر من الخبر الأول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ميراثه لأهل الزكاة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 وارث له، ويمكن تخصيص العموم بهذين الخبرين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اشترى رجل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الكليني في الصحيح عن الحسن بن محبوب، عن أبي محمد الوابشي،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بعض أصحابنا عن رجل اشترى أباه من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خير رقبة، لا بأس بذلك</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306" w:name="pg20218_227896"/>
    </w:p>
    <w:p>
      <w:pPr>
        <w:pStyle w:val="BookText"/>
        <w:rPr/>
      </w:pPr>
      <w:bookmarkEnd w:id="306"/>
      <w:r>
        <w:rPr>
          <w:rFonts w:ascii="Amiri" w:hAnsi="Amiri" w:eastAsia="Amiri" w:cs="Amiri"/>
          <w:color w:val="111111"/>
          <w:sz w:val="28"/>
          <w:sz w:val="28"/>
          <w:szCs w:val="28"/>
          <w:rtl w:val="true"/>
          <w:lang w:bidi="ar-SA"/>
        </w:rPr>
        <w:t>وإذا مات رجل مؤمن وأحببت أن تكفّنه من زكاة مالك فأعطها ورثته يكفّنونه بها، فإن لم يكن له ورثة فكفّنه واحسبه من الزّكاة، فإن أعطى ورثته قوم آخرون ثمن كفنٍ فكفّنه أنت واحسبه من الزّكاة إن شئت، ويكون ما أعطاهم القوم لهم يصلحون به 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على الميت دين لم يلزم ورثته قضاؤه ممّا أعطيتهم ولا ممّا أعطاهم القوم؛ لأنّه ليس بميراث وإنّما هو شيء صار لورثته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Heading4"/>
        <w:numPr>
          <w:ilvl w:val="3"/>
          <w:numId w:val="1"/>
        </w:numPr>
        <w:rPr/>
      </w:pPr>
      <w:bookmarkStart w:id="307" w:name="__RefHeading___Toc4707451_2320776876"/>
      <w:bookmarkStart w:id="308" w:name="_Toc112"/>
      <w:bookmarkEnd w:id="307"/>
      <w:r>
        <w:rPr>
          <w:rtl w:val="true"/>
        </w:rPr>
        <w:t>[</w:t>
      </w:r>
      <w:r>
        <w:rPr>
          <w:rtl w:val="true"/>
        </w:rPr>
        <w:t xml:space="preserve">جواز تكفين الميّت الفقير من الزكاة </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مات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سهم سبيل الله أو من سهم الفقراء؛ لأنّه من كسوة المؤمن وحرمته ميتاً كحرمته وهو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فكفّنه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لك أن تكفنه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واُمورهم إذا لم يعطوا للكفن فيتعيّن الصرف فيه أوردّه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حتى يقدّم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هو شيء صار لورثته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اُعطوا من سهم الفقراء أو إلى الميّت مشروطاً بصرفه في الكفن ،فلو لم يكفّن ردّ إلى صاحبه إلّا أن يكون مراد الصاحب صرفه في كفنه أو دينه، فإذا لم يكفّن فيه بحصول كفن آخر صرف في الدين، وإذا لم يحصل يصرف في الكفن؛ لأنّه مقدّم على الدين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ذلك الشيخ في الصحيح عن الحسن بن محبوب، عن الفضل بن يونس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أصحابنا يموت ولا يترك ما يكفّن به، أشتري له كفنه من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عياله من الزكاة قدر ما يجهّزونه فيكونون هم الذين يجهّزونه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ولا أحد يقوم بأمره فاُجهّزه أنا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بدن المؤمن ميتاً كحرمته حيّاً، فوارِ بدنه وعورته وجهّزه وكفّنه وحنّطه واحتسب بذلك من الزكاة وشيّع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انتجر</w:t>
      </w:r>
      <w:r>
        <w:rPr>
          <w:rStyle w:val="FootnoteAnchor"/>
          <w:rtl w:val="true"/>
        </w:rPr>
        <w:footnoteReference w:id="599"/>
      </w:r>
      <w:r>
        <w:rPr>
          <w:rFonts w:ascii="Amiri" w:hAnsi="Amiri" w:eastAsia="Amiri" w:cs="Amiri"/>
          <w:color w:val="111111"/>
          <w:sz w:val="28"/>
          <w:sz w:val="28"/>
          <w:szCs w:val="28"/>
          <w:rtl w:val="true"/>
          <w:lang w:bidi="ar-SA"/>
        </w:rPr>
        <w:t>به بعض إخوانه بكفن آخر وكان عليه دين، أيكفّن بواحد ويقضي دينه بالآخر؟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هذا ميراثاً تركه، إنّما هذا شيء صار إليه بعد وفاته، فليكفّنوه بالذي اتّجر عليه ويكون الآخر لهم يصلحون به شأنهم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وعليه دين وخلّف قدر ثمن كفنه؟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ما ترك في ثمن كفنه إلّا أن يتّجر</w:t>
      </w:r>
      <w:r>
        <w:rPr>
          <w:rStyle w:val="FootnoteAnchor"/>
          <w:rtl w:val="true"/>
        </w:rPr>
        <w:footnoteReference w:id="601"/>
      </w:r>
      <w:r>
        <w:rPr>
          <w:rFonts w:ascii="Amiri" w:hAnsi="Amiri" w:eastAsia="Amiri" w:cs="Amiri"/>
          <w:color w:val="111111"/>
          <w:sz w:val="28"/>
          <w:sz w:val="28"/>
          <w:szCs w:val="28"/>
          <w:rtl w:val="true"/>
          <w:lang w:bidi="ar-SA"/>
        </w:rPr>
        <w:t>عليه إنسان بكفنه ويقضي دينه ممّا ترك</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309" w:name="pg20218_227898"/>
    </w:p>
    <w:p>
      <w:pPr>
        <w:pStyle w:val="BookText"/>
        <w:rPr/>
      </w:pPr>
      <w:bookmarkEnd w:id="309"/>
      <w:r>
        <w:rPr>
          <w:rFonts w:ascii="Amiri" w:hAnsi="Amiri" w:eastAsia="Amiri" w:cs="Amiri"/>
          <w:color w:val="111111"/>
          <w:sz w:val="28"/>
          <w:sz w:val="28"/>
          <w:szCs w:val="28"/>
          <w:rtl w:val="true"/>
          <w:lang w:bidi="ar-SA"/>
        </w:rPr>
        <w:t>وإذا كان مالك في تجارةٍ وطلب منك المتاع برأس مالك ولم تبعه تبتغي بذلك الفضل، فعليك زكاته إذا حال عليه الحول، وإن لم يطلب منك المتاع برأس مالك فليس عليك زكاته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اشترى برأس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تبعه تبتغي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قد نقص قيمته من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عليك زكاته</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4707453_2320776876"/>
      <w:bookmarkStart w:id="311" w:name="_Toc113"/>
      <w:bookmarkEnd w:id="310"/>
      <w:r>
        <w:rPr>
          <w:rtl w:val="true"/>
        </w:rPr>
        <w:t>[</w:t>
      </w:r>
      <w:r>
        <w:rPr>
          <w:rtl w:val="true"/>
        </w:rPr>
        <w:t xml:space="preserve">وجوب أداء زكاة مال التجارة </w:t>
      </w:r>
      <w:r>
        <w:rPr>
          <w:rtl w:val="true"/>
        </w:rPr>
        <w:t>]</w:t>
      </w:r>
      <w:bookmarkEnd w:id="311"/>
    </w:p>
    <w:p>
      <w:pPr>
        <w:pStyle w:val="BookText"/>
        <w:rPr/>
      </w:pPr>
      <w:r>
        <w:rPr>
          <w:rFonts w:ascii="Amiri" w:hAnsi="Amiri" w:eastAsia="Amiri" w:cs="Amiri"/>
          <w:color w:val="111111"/>
          <w:sz w:val="28"/>
          <w:sz w:val="28"/>
          <w:szCs w:val="28"/>
          <w:rtl w:val="true"/>
          <w:lang w:bidi="ar-SA"/>
        </w:rPr>
        <w:t>يدلّ على ذلك ما رواه الكليني 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متاعاً فكسد عليه وقد زكا ماله قبل أن يشتري المتاع متى يزكيّه؟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أمسك متاعه يبتغي به رأس ماله فليس عليه زكاة، وإن كان حبسه بعد ما يجد رأس ماله فعليه الزكاة بعد ما أمسكه بعد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توضع عن الرجل توضع عنده الأموال يعمل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الحول فليزكها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سعيد الأعرج وأنا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نكبس الزيت والسمن نطلب به التجارة فربّما مكث عندنا السنة والسنتين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تربح فيه شيئاً أو تجد رأس مالك فعليك زكاته، وإن كنت إنّما تربص به لأنّك لا تجد إلّا وضيعة فليس عليك زكاة حتى يصير ذهباً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أو فضة، فإذا صار ذهباً فزكّه للسنة التي اتّجرت فيها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الرقيق زكاة إلّا رقيق يبتغي به التجارة فإنّه من المال الذي يزكّى </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وفي الصحيح عن أبي الربيع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معتمد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متاعاً فكسد عليه متاعه وقد كان زكّى ماله قبل أن يشتري به هل عليه زكاة أو حتى يبيعه؟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أمسكه التماس الفضل على رأس المال فعليه الزكاة</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خالد بن الحجاج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تجارة في يدك فيها فضل ليس يمنعك من بيعها إلّا ليزداد فضلاً عن فضلك فزكّه، وما كانت من تجارة في يدك فيها نقصان فذلك شيء آخر</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وعن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مأخوذ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رزين ،عن محمد بن مسلم،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 فعليك فيه الزكاة إذا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ذلك أنّه كلّما عمل للتجارة من حيوان وغيره فعليه فيه الزكاة</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محمولة على الاستحباب؛ لما رواه الشيخ في الصحيح، عن سليمان بن خالد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 له مال کثیر فاشتری به متاعاً فوضعه؟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متاع موضوع، فإذا أحببت بعته فيرجع إليّ رأس مالي وأفضل منه، هل عليه فيه صدقة وهو متاع؟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يؤدّى عنه إن باعه لما مضى إذا كان متاعاً؟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،وفي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 عنده غير ابنه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زرارة إنّ أبا ذر وعثمان تنازعا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مال من ذهب أو فضة يدار به ويعمل به فيتّجر به ففيه الزكاة إذا حال عليه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اتّجر به أو دير وعمل به فليس فيه زكاة، إنّما الزّكاة فيه إذا كان ركازاً أو كنزاً موضوعاً، فإذا حال عليه الحول ففيه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فاختصما في ذلك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لأبيه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تريد؟</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xml:space="preserve">إلّا أن تخرج مثل هذا فيكف </w:t>
      </w:r>
      <w:r>
        <w:rPr>
          <w:rStyle w:val="FootnoteAnchor"/>
          <w:rtl w:val="true"/>
        </w:rPr>
        <w:footnoteReference w:id="611"/>
      </w:r>
      <w:r>
        <w:rPr>
          <w:rFonts w:ascii="Amiri" w:hAnsi="Amiri" w:eastAsia="Amiri" w:cs="Amiri"/>
          <w:color w:val="111111"/>
          <w:sz w:val="28"/>
          <w:sz w:val="28"/>
          <w:szCs w:val="28"/>
          <w:rtl w:val="true"/>
          <w:lang w:bidi="ar-SA"/>
        </w:rPr>
        <w:t xml:space="preserve">الناس أن يعطفوا </w:t>
      </w:r>
      <w:r>
        <w:rPr>
          <w:rStyle w:val="FootnoteAnchor"/>
          <w:rtl w:val="true"/>
        </w:rPr>
        <w:footnoteReference w:id="612"/>
      </w:r>
      <w:r>
        <w:rPr>
          <w:rFonts w:ascii="Amiri" w:hAnsi="Amiri" w:eastAsia="Amiri" w:cs="Amiri"/>
          <w:color w:val="111111"/>
          <w:sz w:val="28"/>
          <w:sz w:val="28"/>
          <w:szCs w:val="28"/>
          <w:rtl w:val="true"/>
          <w:lang w:bidi="ar-SA"/>
        </w:rPr>
        <w:t>على فقرائهم ومساكينهم؟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لا أجد منها بدّأ</w:t>
      </w:r>
      <w:r>
        <w:rPr>
          <w:rFonts w:eastAsia="Amiri" w:cs="Amiri" w:ascii="Amiri" w:hAnsi="Amiri"/>
          <w:color w:val="111111"/>
          <w:sz w:val="28"/>
          <w:szCs w:val="28"/>
          <w:rtl w:val="true"/>
          <w:lang w:bidi="ar-SA"/>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منازعتهما صلوات الله عليهما كان لإسكات العامّة بأن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ابنه نازع معه ولم يقبل منه؛ لأنّه ما يقول إلّا ما نقل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عزّوجلّ</w:t>
      </w:r>
      <w:r>
        <w:rPr>
          <w:rFonts w:eastAsia="IRNazanin" w:cs="IRNazanin"/>
          <w:color w:val="111111"/>
          <w:sz w:val="28"/>
          <w:szCs w:val="28"/>
          <w:rtl w:val="true"/>
          <w:lang w:bidi="fa-IR"/>
        </w:rPr>
        <w:t xml:space="preserve">. </w:t>
      </w:r>
      <w:bookmarkStart w:id="312" w:name="pg20218_227901"/>
    </w:p>
    <w:p>
      <w:pPr>
        <w:pStyle w:val="BookText"/>
        <w:rPr/>
      </w:pPr>
      <w:bookmarkEnd w:id="3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وفي الحسن كالصحيح عن زرارة ومحمد بن مسلم،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سئلا عمّا في الرقيق؟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الرأس أكثر من صاع تمر إذا حال عليه الحول، وليس في ثمنه شيء حتى يحول عليه الحول</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الغرض من النفي نفي الوجوب؛ لدلالة الأخبار المتواترة على الطلب الذي أقلّ مراتبه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حال عليه أحوال على النقيصة استحبّ زكاة سنة؛ لما رواه الشيخ في الموثق كالصحيح عن العلاء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لا اُصيب به رأس المال عليّ فيه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أمسكه سنتين ثمَّ أبيعه ماذا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وهو على الاستحباب؛ لما رواه الشيخ في الصحيح والكليني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يشتري الوصيفة يثبتها عنده ليزيد وهو يريد بيعها، أعَلَى ثمنها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باعها، أعلى ثمنها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عليها الحول وهو في يديه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4707455_2320776876"/>
      <w:bookmarkStart w:id="314" w:name="_Toc114"/>
      <w:bookmarkEnd w:id="313"/>
      <w:r>
        <w:rPr>
          <w:rtl w:val="true"/>
        </w:rPr>
        <w:t xml:space="preserve">[ </w:t>
      </w:r>
      <w:r>
        <w:rPr>
          <w:rtl w:val="true"/>
        </w:rPr>
        <w:t xml:space="preserve">استحباب زكاة مال المضاربة </w:t>
      </w:r>
      <w:r>
        <w:rPr>
          <w:rtl w:val="true"/>
        </w:rPr>
        <w:t>]</w:t>
      </w:r>
      <w:bookmarkEnd w:id="31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الزكاة في مال المضاربة؛ لأنّه أيضاً ،تجارة، ويدلّ عليه العمومات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وصحيحة محمد بن مسلم المتقدّمة آنفاً، ويؤيدها ما رواه الكليني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عنده المتاع موضوعاً فيمكث عنده السنة والسنتين وأكثر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زكاة حتى يبيعه إلّا أن يكون أعطى به رأس ماله فيمنعه من ذلك التماس الفضل، فإذا هو فعل ذلك وجبت فيه الزكاة، وإن لم يكن أعطى به رأس ماله فليس عليه زكاة حتى يبيعه وإن حبسه ما حبسه، فإذا هو باعه فإنّما هو عليه زكاة سنة واحدة</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معه المال مضاربة، هل عليه في ذلك المال زكاة إذا كان يتّجر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له أن يقول لأصحاب المال زكّوه،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نزكّيه فليس عليه غير ذلك، و إن هم أمروه أن يزكّيه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نزكّيه والرجل يعلم أنّهم لا يزكّونه؟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أقرّوا بأنّهم يزكّونه، فليس عليه غير ذلك، وإن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نزكّيه فلا ينبغي له أن يقبل ذلك المال ولا يعمل به حتى يزكّيه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عنه إلّا أن تطيب نفسك أنّك تزكّيه من ربحك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يربح في السنة خمسمائة درهم وستمائة وسبعمائة وهي نفقته،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السفر،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المال مضاربة؟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في الربح زكاة</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أي في الربح الذي يصرف أو نفي الاستحباب المؤكد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تأخذنّ مالاً مضاربة إلّا مالاً تزكّيه أو يزكّيه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عندك متاع في البيت موضوع فأعطيت به </w:t>
      </w:r>
      <w:bookmarkStart w:id="315" w:name="pg20218_227903"/>
    </w:p>
    <w:p>
      <w:pPr>
        <w:pStyle w:val="BookText"/>
        <w:rPr/>
      </w:pPr>
      <w:bookmarkEnd w:id="315"/>
      <w:r>
        <w:rPr>
          <w:rFonts w:ascii="Amiri" w:hAnsi="Amiri" w:eastAsia="Amiri" w:cs="Amiri"/>
          <w:color w:val="111111"/>
          <w:sz w:val="28"/>
          <w:sz w:val="28"/>
          <w:szCs w:val="28"/>
          <w:rtl w:val="true"/>
          <w:lang w:bidi="ar-SA"/>
        </w:rPr>
        <w:t>وإن غاب عنك مالك فليس عليك زكاته إلى أن يرجع إليك مالك ويحول عليه الحول وهو في يدك، إلّا أن يكون مالك على رجلٍ متى أردت أخذه منه تهيّأ لك فإنّ عليك فيه الزّكاة، فإن رجع إليك منفعته لزمتك زكاته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رأس مالك فرغبت عنه فعليك زكاة</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4707457_2320776876"/>
      <w:bookmarkStart w:id="317" w:name="_Toc115"/>
      <w:bookmarkEnd w:id="316"/>
      <w:r>
        <w:rPr>
          <w:rtl w:val="true"/>
        </w:rPr>
        <w:t>[</w:t>
      </w:r>
      <w:r>
        <w:rPr>
          <w:rtl w:val="true"/>
        </w:rPr>
        <w:t xml:space="preserve">حدّ نصاب مال التجارة </w:t>
      </w:r>
      <w:r>
        <w:rPr>
          <w:rtl w:val="true"/>
        </w:rPr>
        <w:t>]</w:t>
      </w:r>
      <w:bookmarkEnd w:id="31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المشهور بين الأصحاب اعتبار النصاب في الأصحاب اعتبار النصاب في زكاة التجارة وهو نصاب أحد النقدين سواء اشترى بهما أو بغيرهما</w:t>
      </w:r>
      <w:r>
        <w:rPr>
          <w:rStyle w:val="FootnoteAnchor"/>
          <w:rtl w:val="true"/>
        </w:rPr>
        <w:footnoteReference w:id="620"/>
      </w:r>
      <w:r>
        <w:rPr>
          <w:rFonts w:ascii="Amiri" w:hAnsi="Amiri" w:eastAsia="Amiri" w:cs="Amiri"/>
          <w:color w:val="111111"/>
          <w:sz w:val="28"/>
          <w:sz w:val="28"/>
          <w:szCs w:val="28"/>
          <w:rtl w:val="true"/>
          <w:lang w:bidi="ar-SA"/>
        </w:rPr>
        <w:t>ونقلوا عليه الإجماع وذكروا أنّ الدين لا يمنع زكاة التجارة ولا غيرها؛ لعموم الأخبار، ولما رواه الكليني في الحسن كالصحيح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وضريس،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مال موضوع حتى يحول عليه الحول فإنّه يزكّيه، وإن كان عليه من الدين مثله وأكثر منه فليزكٍّ ما في يده</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وسيجيء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غاب عنك مالك فليس عليك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التمكن من التصرف شرط 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رجل بأن يكون وديعة أو مضاربة أو كان عند وكيله، كما هو المشهور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مراده الدين كما ذهب إليه جماعة، وهو الظاهر من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مضاربة أو كان عند وكيله ويتّجر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تؤيد المعنى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الزمتك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على القول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بوجوب زكاة التجارة، واستحباباً على المشهور؛ لما رواه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الصحيح عن الحسن بن محبوب، عن العلاء بن رزين،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 رجل كان عند وكيله له مال فانطلق به فدفنه في موضع، فلمّا حال عليه الحول ذهب ليخرجه من موضعه، فاحتفر الموضع الذي ظنّ أنّ المال فيه مدفون فلم يصبه، فمكث بعد ذلك ثلاث سنين، ثمَّ إنّه احتفر الموضع من جوانبه كلّه فوقع على المال بعينه كيف يزكيّه؟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يزكّيه لسنة واحدة؛ لأنّه كان غائباً عنه وإن كان احتبسه</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على الدين ولا على المال الغائب عنك حتى يقع في يديك</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وفي الموثق عن عبد الله بن بكير، عن زرارة أو عمّن رواه،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ماله عنه غائب لا يقدر على أخذه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زكاة عليه حتى يخرج، فإذا خرج زكّاه لعام واحد، وإن كان يدعه متعمداً وهو يقدر على أخذه فعليه الزكاة لكلّ ما مرّ به من السنين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على الاستحباب أو على الوديعة وأمثالها، كما تقدّم؛ لما رواه الشيخ في الصحيح عن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الدين عليه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يقبضه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قبضه أيزكّيه؟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الوديعة والدين فلا يصل إليهما ثمَّ يأخذهما، متى تجب عليه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أخذها ثمَّ يحول عليه الحول</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وإن أشكل الاستدلال به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إذا وصل إليه زكاة سنة؛ لما مرّ ولما روى الكليني في الحسن كالصحيح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يغيب عنه ماله خمس سنين، ثمَّ يأتيه فلا يردّ رأس المال، كم يزكّيه؟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الدين على الناس تجب</w:t>
      </w:r>
      <w:r>
        <w:rPr>
          <w:rStyle w:val="FootnoteAnchor"/>
          <w:rtl w:val="true"/>
        </w:rPr>
        <w:footnoteReference w:id="628"/>
      </w:r>
      <w:r>
        <w:rPr>
          <w:rFonts w:ascii="Amiri" w:hAnsi="Amiri" w:eastAsia="Amiri" w:cs="Amiri"/>
          <w:color w:val="111111"/>
          <w:sz w:val="28"/>
          <w:sz w:val="28"/>
          <w:szCs w:val="28"/>
          <w:rtl w:val="true"/>
          <w:lang w:bidi="ar-SA"/>
        </w:rPr>
        <w:t>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فيه زكاة حتى يقبضه فإذا قبضه فعليه الزكاة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هو طال حبسه على الناس حتى يمرّ على ذلك سنون فليس عليه زكاة حتى يخرج، فإذا هو خرج زكّاه لعامه ذلك، وإن هو كان يأخذ منه قليلاً قليلاً فليزكّ ما خرج منه أوّلاً فأوّلاً، فإن كان متاعه ودينه وماله في تجارته التي يتقلّب فيها يوماً بيوم يأخذ ويعطي ويبيع ويشتري فهو يشبه العين في يده فعليه الزكاة، ولا ينبغي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أن يغيّر ذلك إذا كان حال متاعه وماله على ما وصفت لك فيؤخّر الزكاة</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أخبار دالّة على الفرق بين الدين والقرض ولزوم الزكاة في الدين إذا كان التأخير من جهة صاحبه محمولة على الاستحباب، مثل ما رواه الكليني عن عمر ابن يزيد،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الدين زكاة إلّا أن يكون صاحب الدين هو الذي يؤخّره، فإذا كان لا يقدر على أخذه فليس عليه زكاة حتى يقبضه</w:t>
      </w:r>
      <w:r>
        <w:rPr>
          <w:rFonts w:eastAsia="Amiri" w:cs="Amiri" w:ascii="Amiri" w:hAnsi="Amiri"/>
          <w:color w:val="111111"/>
          <w:sz w:val="28"/>
          <w:szCs w:val="28"/>
          <w:rtl w:val="true"/>
          <w:lang w:bidi="ar-SA"/>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عن عبد الرحمن بن أبي عبد الله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سألته رجل عليه دين وفي يده مال لغيره، هل عليه زكاة؟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قرضاً فحال عليه الحول فزکّه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صفوان، عن عبد الحميد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باع، بيعاً إلى ثلاث سنين من رجل ملي بحقه وماله في ثقة، يزكي ذلك المال في كل سنة تمر به أو يزكيه إذا أخذه؟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بل يزكّيه إذا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يزكّيه؟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لثلاث سنين</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أبي الصباح الكناني،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ينسى أو يعين، أي يسلف أو ينسى، فلا يزال ماله ديناً كيف يصنع في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يزكّيه ولا يزكّي ما عليه من الدين، إنّما الزكاة على </w:t>
      </w:r>
    </w:p>
    <w:p>
      <w:pPr>
        <w:pStyle w:val="BookText"/>
        <w:rPr/>
      </w:pPr>
      <w:r>
        <w:rPr>
          <w:rFonts w:ascii="Amiri" w:hAnsi="Amiri" w:eastAsia="Amiri" w:cs="Amiri"/>
          <w:color w:val="111111"/>
          <w:sz w:val="28"/>
          <w:sz w:val="28"/>
          <w:szCs w:val="28"/>
          <w:rtl w:val="true"/>
          <w:lang w:bidi="ar-SA"/>
        </w:rPr>
        <w:t>وإن بعت شيئاً وقبضت ثمنه فاشترطت على المشتري زكاة سنةٍ أو سنتين أو أكثر فإنّ ذلك جائز يلزمه من دونك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IRNazanin" w:hAnsi="IRNazanin" w:eastAsia="IRNazanin"/>
          <w:color w:val="111111"/>
          <w:sz w:val="28"/>
          <w:sz w:val="28"/>
          <w:szCs w:val="28"/>
          <w:rtl w:val="true"/>
          <w:lang w:bidi="fa-IR"/>
        </w:rPr>
        <w:t>صاحب المال</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فالاحتياط في الزكاة؛ لأنّه يمكن الجمع بينها بإمكان الأخذ وعدمه، لكن الظاهر الاستحباب المؤكّد؛ لما ذكر وسيجيء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الظاهر أنّ العبادات المالية تقبل النيابة كالحجّ في بعض الوجوه، ويدلّ عليه ما رواه الكليني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أبي من هشام بن عبد الملك أرضاً له بكذا أو كذا ألف دينار، واشترط عليه زكاة ذلك المال عشر سنين؛ وإنّما فعل ذلك لأنّ هشاماً كان هو الوالي</w:t>
      </w:r>
      <w:r>
        <w:rPr>
          <w:rStyle w:val="FootnoteAnchor"/>
          <w:rtl w:val="true"/>
        </w:rPr>
        <w:footnoteReference w:id="634"/>
      </w:r>
      <w:r>
        <w:rPr>
          <w:rFonts w:ascii="Amiri" w:hAnsi="Amiri" w:eastAsia="Amiri" w:cs="Amiri"/>
          <w:color w:val="111111"/>
          <w:sz w:val="28"/>
          <w:sz w:val="28"/>
          <w:szCs w:val="28"/>
          <w:rtl w:val="true"/>
          <w:lang w:bidi="ar-SA"/>
        </w:rPr>
        <w:t>وفي الحسن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أبي أرضاً من سليمان بن عبد الملك بمال، فاشترط في بيعه أن يزكّي هذا المال من عنده لست سنين</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وإن كان الظاهر في الخبرين التقية ليطمئنّ قلبهما باعتماده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وإلّا فظاهر أنّه لا يجوز الاعتماد على الكافرين والفاسقين والظالمين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استقرض مالاً فحال عليه الحول وهو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الذي أقرضه يؤدّي زكاته فلا زكاة عليه، وإن كان لا يؤدّي أدّى </w:t>
      </w:r>
    </w:p>
    <w:p>
      <w:pPr>
        <w:pStyle w:val="BookText"/>
        <w:rPr/>
      </w:pPr>
      <w:r>
        <w:rPr>
          <w:rFonts w:ascii="Amiri" w:hAnsi="Amiri" w:eastAsia="Amiri" w:cs="Amiri"/>
          <w:color w:val="111111"/>
          <w:sz w:val="28"/>
          <w:sz w:val="28"/>
          <w:szCs w:val="28"/>
          <w:rtl w:val="true"/>
          <w:lang w:bidi="ar-SA"/>
        </w:rPr>
        <w:t>وإن استقرضت من رجلٍ مالاً وبقي عندك حتى حال عليه الحول فإنّ عليك فيه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IRNazanin" w:hAnsi="IRNazanin" w:eastAsia="IRNazanin"/>
          <w:color w:val="111111"/>
          <w:sz w:val="28"/>
          <w:sz w:val="28"/>
          <w:szCs w:val="28"/>
          <w:rtl w:val="true"/>
          <w:lang w:bidi="fa-IR"/>
        </w:rPr>
        <w:t>المستقرض</w:t>
      </w:r>
      <w:r>
        <w:rPr>
          <w:rFonts w:eastAsia="IRNazanin" w:cs="IRNazanin"/>
          <w:color w:val="111111"/>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وغيره من الأخبار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استقرضت من رجل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دفع إلى رجل مالاً قرضاً على من زكاته؟ على المقرض أو على المقترض؟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بل زكاتها إن كانت موضوعة نده حولاً على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المقرض زكاتها؟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يزكّى المال من وجهين في عام واحد وليس على الدافع شيء؛ لأنّه ليس في يده شيء إنّما المال في يد الآخذ، فمن كان المال في يده زكّاه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أفيزكّى مال غيره من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ماله ما دام في يده، وليس ذلك المال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أرأيت وضيعة ذلك المال و ربحه لمن هو وعلى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للمقترض،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الفضل وعليه النقصان وله أن ينكح ويلبس منه ويأكل منه، ولا ينبغي له أن يزكّيه، بل يزكّيه فإنّه عليه</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أبان بن عثمان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دين وفي يده مال وفي بدينه والمال لغيره، هل عليه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استقرض فحال عليه الحول فزكاته عليه إذا كان فيه فضل</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ويدلّ على وجوب الزكاة مع الدين، إلى غير ذلك من الأخبار</w:t>
      </w:r>
      <w:r>
        <w:rPr>
          <w:rFonts w:eastAsia="Amiri" w:cs="Amiri" w:ascii="Amiri" w:hAnsi="Amiri"/>
          <w:color w:val="111111"/>
          <w:sz w:val="28"/>
          <w:szCs w:val="28"/>
          <w:rtl w:val="true"/>
          <w:lang w:bidi="ar-SA"/>
        </w:rPr>
        <w:t xml:space="preserve">. </w:t>
      </w:r>
      <w:bookmarkStart w:id="318" w:name="pg20218_227909"/>
    </w:p>
    <w:p>
      <w:pPr>
        <w:pStyle w:val="BookText"/>
        <w:rPr/>
      </w:pPr>
      <w:bookmarkEnd w:id="318"/>
      <w:r>
        <w:rPr>
          <w:rFonts w:ascii="Amiri" w:hAnsi="Amiri" w:eastAsia="Amiri" w:cs="Amiri"/>
          <w:color w:val="111111"/>
          <w:sz w:val="28"/>
          <w:sz w:val="28"/>
          <w:szCs w:val="28"/>
          <w:rtl w:val="true"/>
          <w:lang w:bidi="ar-SA"/>
        </w:rPr>
        <w:t>ولا تعط زكاة مالك غير أهل الولاية، ولا تعط من أهل الولاية الأبوين والولد ولا الزّوج ولا الزّوجة ولا المملوك ولا الجدّ ولا الجدّة وكلّ من يجبر الرّجل على نفقته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w:t>
      </w:r>
    </w:p>
    <w:p>
      <w:pPr>
        <w:pStyle w:val="Heading4"/>
        <w:numPr>
          <w:ilvl w:val="3"/>
          <w:numId w:val="1"/>
        </w:numPr>
        <w:rPr/>
      </w:pPr>
      <w:bookmarkStart w:id="319" w:name="__RefHeading___Toc4707459_2320776876"/>
      <w:bookmarkStart w:id="320" w:name="_Toc116"/>
      <w:bookmarkEnd w:id="319"/>
      <w:r>
        <w:rPr>
          <w:rtl w:val="true"/>
        </w:rPr>
        <w:t>[</w:t>
      </w:r>
      <w:r>
        <w:rPr>
          <w:rtl w:val="true"/>
        </w:rPr>
        <w:t xml:space="preserve">وجوب أداء الزكاة إلى أهل الولاية </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تعط مالك غير 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الاثنى عشرية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لاريب في اشتراط أن لا يكون واجب النفقة في الفقير؛ لأنّه غنيّ بالإنفاق، وهم العمودان والزوجة 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الزوج فالمشهور جواز إعطائه من زكاتها إذا كان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ذكره ما رواه الكليني في الحسن كالصحيح والصدوق في الصحيح، عن زرارة وبكير والفضيل ومحمد ابن مسلم وبريد العجلي،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في بعض هذه الأهواء الحرورية والمرجئة والعثمانية والقدرية، ثمَّ يتوب ويعرف هذا الأمر ويحسن رأيه، أيعيد كل صلاة صلاها أو صوم أو زكاة أو حجّ، أو ليس عليه إعادة شيء من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إعادة شيء من ذلك غير الزكاة، لا بدّ أن يؤدّيها؛ لأنّه وضع الزكاة في غير موضعها، وإنّما موضعها أهل الولاية</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إسماعيل بن سعد الأشعري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الزكاة هل توضع فيمن لا يعرف؟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زكاة الفطرة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يمنع درهماً من حقّ إلّا أنفق اثنين في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رجل منع حقّاً في ماله إلّا طوّقه الله به حيّة من 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عارف أدّى زكاته إلى غير أهلها زماناً، هل عليه أن يؤدّيها ثانياً إلى أهلها إذا علمهم؟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 لها أهلاً فلم يؤدّها أو لم يعلم أنّها عليه فعلم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يؤدّيها إلى أهلها 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يعلم أهلها فدفعها إلى من ليس هو لها بأهل، وقد كان طلب واجتهد ثمَّ علم بعد ذلك سوء ما 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أن يؤدّيها مرّة اُخرى</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وعن زرارة مثله غير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اجتهد فقد برىء، فإن قصّر في الاجتهاد في الطلب فلا</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شهاب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السلام وأعلمه أنّه يصيبني فزع في منامي؟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شهاباً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يصيبني فزع في منامي؟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فليزكِّ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 شهاباً ذلك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الصبيان فضلاً عن الرجال ليعلمون أنّي اُزكّي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تخرجها ولا تضعها في مواضعها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بأس أن يعطى الأخ والاُخت والعمّ والعمّة والخال والخالة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وفي الحسن كالصحيح ، عن ابن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كلّ عمل عمله الناصب في حال ضلاله أو في حال نصبه ثمَّ منّ الله عليه وعرّفه هذا الأمر فإنّه يؤجر عليه ويكتب له إلّا الزكاة فإنّه يعيدها؛ لأنّه وضعها في غير موضعها، وإنّما موضعها أهل الولاية وأمّا الصلاة والصوم فليس عليه قضاؤهما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كالصحيح عن زرارة ومحمد بن مسلم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لأهل الولاية، قد بيّن الله لكم موضعهما في كتابه</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هل يجوز أن أدفع زكاة المال والصدقة إلى محتاج غير أصحابي؟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تعطِ الصدقة والزكاة إلّا لأصحابك</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على النصّاب وعلى الزيدية؟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عليهم بشيء ولا تسقهم من الماء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الزيدية هم النصّاب</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وفي الموثق عن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ما تقول في الزكاة لمن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فأعد عليهم</w:t>
      </w:r>
      <w:r>
        <w:rPr>
          <w:rFonts w:eastAsia="IRNazanin" w:cs="IRNazanin"/>
          <w:color w:val="111111"/>
          <w:sz w:val="28"/>
          <w:szCs w:val="28"/>
          <w:rtl w:val="true"/>
          <w:lang w:bidi="fa-IR"/>
        </w:rPr>
        <w:t xml:space="preserve">» </w:t>
      </w:r>
      <w:bookmarkStart w:id="321" w:name="pg20218_227912"/>
    </w:p>
    <w:p>
      <w:pPr>
        <w:pStyle w:val="BookText"/>
        <w:rPr/>
      </w:pPr>
      <w:bookmarkEnd w:id="3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فنعطي السؤّال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إلّا التراب إلّا أن ترحمه، فإن رحمته فأعط كسرة، ثمَّ أومأ بيده فوضع إيهامه على اُصول أصابعه</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أي كسرة بمقدار الأصابع الأربع</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4707461_2320776876"/>
      <w:bookmarkStart w:id="323" w:name="_Toc117"/>
      <w:bookmarkEnd w:id="322"/>
      <w:r>
        <w:rPr>
          <w:rtl w:val="true"/>
        </w:rPr>
        <w:t>[</w:t>
      </w:r>
      <w:r>
        <w:rPr>
          <w:rtl w:val="true"/>
        </w:rPr>
        <w:t>منزلة الشيعة عند أئمتهم</w:t>
      </w:r>
      <w:r>
        <w:rPr>
          <w:rtl w:val="true"/>
        </w:rPr>
        <w:t>(</w:t>
      </w:r>
      <w:r>
        <w:rPr>
          <w:rtl w:val="true"/>
        </w:rPr>
        <w:t>عليهم السلام</w:t>
      </w:r>
      <w:r>
        <w:rPr>
          <w:rtl w:val="true"/>
        </w:rPr>
        <w:t>)]</w:t>
      </w:r>
      <w:bookmarkEnd w:id="323"/>
    </w:p>
    <w:p>
      <w:pPr>
        <w:pStyle w:val="BookText"/>
        <w:rPr/>
      </w:pPr>
      <w:r>
        <w:rPr>
          <w:rFonts w:ascii="Amiri" w:hAnsi="Amiri" w:eastAsia="Amiri" w:cs="Amiri"/>
          <w:color w:val="111111"/>
          <w:sz w:val="28"/>
          <w:sz w:val="28"/>
          <w:szCs w:val="28"/>
          <w:rtl w:val="true"/>
          <w:lang w:bidi="ar-SA"/>
        </w:rPr>
        <w:t xml:space="preserve">وعن إبراهيم الأوسي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الري ولي زكاة فإلى من أدفعها؟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الصدقة محرّمة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دفعتها إلى شيعتنا فقد دفعتها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لها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بها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أصب لها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بها سنتين حتى بلغ أربع سنين،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 لها أحداً فصُرَّها صُرَرَاً واطرحها في البحر، فإنّ الله عزّوجلّ حرّم أموالنا وأموال شيعتنا على عدوّنا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 لا يكون واجب النفقة فيدلّ عليه ما رواه الكليني في الصحيح عن عبد الرحمن بن الحجاج، والصدوق عن عدة من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والاُمّ ،والولد، والمملوك، والمرأة؛ وذلك أنّهم عياله لازمون له</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والمشهور أنّه لا يجوز إعطاء الوالدين وإن علواء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والأولاد وإن سفلوا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إدخال الأجداد والجدّات في الأب، والاُمّ، وأولاد الأولاد 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قرابة اُنفق على بعضهم وأفضّل بعضهم على بعض فيأتيني إبّان الزكاة، أفأعطيهم؟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مستحقون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عارفون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أفضل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فمن ذا الذي يلزمني من ذوي قرابتي حتى لا أحتسب الزكاة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واُمك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الوالدان والولد</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وعن زيد الشحام،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منها الأخ والاُخت والعمّ والعمّة والخال والخالة، ولا يعطى الجد ولا الجدّة</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 وروي جواز الإعطاء إلى الولد وولد الولد محمولة </w:t>
      </w:r>
      <w:r>
        <w:rPr>
          <w:rStyle w:val="FootnoteAnchor"/>
          <w:rtl w:val="true"/>
        </w:rPr>
        <w:footnoteReference w:id="653"/>
      </w:r>
      <w:r>
        <w:rPr>
          <w:rFonts w:ascii="Amiri" w:hAnsi="Amiri" w:eastAsia="Amiri" w:cs="Amiri"/>
          <w:color w:val="111111"/>
          <w:sz w:val="28"/>
          <w:sz w:val="28"/>
          <w:szCs w:val="28"/>
          <w:rtl w:val="true"/>
          <w:lang w:bidi="ar-SA"/>
        </w:rPr>
        <w:t>على حال الضرورة، وسيجيء صحيحة الحلبي في كتاب النكاح في بيان واجب النفقة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عن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اُجبر</w:t>
      </w:r>
      <w:r>
        <w:rPr>
          <w:rStyle w:val="FootnoteAnchor"/>
          <w:rtl w:val="true"/>
        </w:rPr>
        <w:footnoteReference w:id="654"/>
      </w:r>
      <w:r>
        <w:rPr>
          <w:rFonts w:ascii="Amiri" w:hAnsi="Amiri" w:eastAsia="Amiri" w:cs="Amiri"/>
          <w:color w:val="111111"/>
          <w:sz w:val="28"/>
          <w:sz w:val="28"/>
          <w:szCs w:val="28"/>
          <w:rtl w:val="true"/>
          <w:lang w:bidi="ar-SA"/>
        </w:rPr>
        <w:t>عليه وتلزمني نفقته؟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الوالدان، والولد، والزوجة</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وعن محمد بن مسلم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يلزم الرجل من قرابته ممّن ينفق </w:t>
      </w:r>
      <w:bookmarkStart w:id="324" w:name="pg20218_227914"/>
    </w:p>
    <w:p>
      <w:pPr>
        <w:pStyle w:val="Heading3"/>
        <w:numPr>
          <w:ilvl w:val="2"/>
          <w:numId w:val="1"/>
        </w:numPr>
        <w:rPr/>
      </w:pPr>
      <w:bookmarkStart w:id="325" w:name="__RefHeading___Toc4707463_2320776876"/>
      <w:bookmarkStart w:id="326" w:name="_Toc118"/>
      <w:bookmarkEnd w:id="324"/>
      <w:bookmarkEnd w:id="325"/>
      <w:r>
        <w:rPr>
          <w:rtl w:val="true"/>
        </w:rPr>
        <w:t>صدقة الأنعام</w:t>
      </w:r>
      <w:bookmarkEnd w:id="326"/>
    </w:p>
    <w:p>
      <w:pPr>
        <w:pStyle w:val="Heading4"/>
        <w:numPr>
          <w:ilvl w:val="3"/>
          <w:numId w:val="1"/>
        </w:numPr>
        <w:rPr/>
      </w:pPr>
      <w:bookmarkStart w:id="327" w:name="__RefHeading___Toc4707465_2320776876"/>
      <w:bookmarkStart w:id="328" w:name="_Toc119"/>
      <w:bookmarkEnd w:id="327"/>
      <w:r>
        <w:rPr>
          <w:rtl w:val="true"/>
        </w:rPr>
        <w:t>اشارة</w:t>
      </w:r>
      <w:bookmarkEnd w:id="328"/>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عنده مائة وتسعة وتسعون درهماً تسعة عشر ديناراً، أيزكّيها؟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زكاة في الدّراهم ولا في الدّنانير حتى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في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كانت عنده أربع أينقٍ وتسع وثلاثون شاةً وتسع وعشرون بقرةً أيزكّيهنّ؟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يزكّي شيئاً منهنّ؛ لأنّه ليس شيء منهنّ تامّاً، فليس تجب فيه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الوالدان، والولد، والزوجة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4707467_2320776876"/>
      <w:bookmarkStart w:id="330" w:name="_Toc120"/>
      <w:bookmarkEnd w:id="329"/>
      <w:r>
        <w:rPr>
          <w:rtl w:val="true"/>
        </w:rPr>
        <w:t>[</w:t>
      </w:r>
      <w:r>
        <w:rPr>
          <w:rtl w:val="true"/>
        </w:rPr>
        <w:t xml:space="preserve">عدم وجوب الزكاة إلّا ببلوغ النصاب </w:t>
      </w:r>
      <w:r>
        <w:rPr>
          <w:rtl w:val="true"/>
        </w:rPr>
        <w:t>]</w:t>
      </w:r>
      <w:bookmarkEnd w:id="33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الشيخ عنه أيضاً في الصحيح مثله إلّا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وتسعة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رواية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 وثلاثون ديناراً، أ يزكّيهما؟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عليه شيء من الزكاة في الدراهم ولا في الدنانير حتى يتمّ أربعون ديناراً والدراهم 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رواه عن سعد بن عبد الله، عن أحمد بن محمد، عن الحسين بن سعيد، عن المختار بن زياد، عن حمّاد بن عيسى، عن حريز بن عبد الله، عن زرارة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وروى أيضاً بإسناده الصحيح، عن علي بن مهزيار، عن أحمد بن محمد،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ولابنه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له الغلة الكثيرة من أصناف شتّى أو مال ليس فيه صنف تجب فيه الزكاة، هل عليه في جميعه زكاة واحدة؟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تجب عليه إذا تمَّ، فكان تجب في كلّ صنف منه زكاة، الزكاة تجب عليه في جميعه في كلّ صنف منه الزكاة فإن أخرجت أرضه شيئاً قدر ما لا تجب فيه الصدقة أصنافاً شتّى لم تجب فيه زكاة واحدة،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عنده مائة درهم وتسعة وتسعون درهماً وتسعة وثلاثون ديناراً، أ يزكّيها؟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ليس عليه شيء من الزكاة في الدراهم ولا في الدنانير حتى يتمّ أربعين ديناراً والدراهم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في جميع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كنّ عنده أربعة أينق وتسعة وثلاثون شاة وتسعة وعشرون بقرة، أيزكّيهن؟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يزكّي شيئاً منها؛ لأنّه ليس شيء منهنّ تمَّ، فليس تجب فيه الزكاة</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وقع سهو من بعض الرواة وإن احتمل أن يكون زرارة 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مرّة كما هو المشهور، ومرّة كما سمعه الفضلاء 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النصاب هو الأربعون، والعشرون يستحبّ فيها الزكاة جمعاً بين الأخبار، أو يحمل الأربعون على التقية كما نقل عن عطاء وطاووس والزهري وسليمان بن حرب وإن كان أكثر </w:t>
      </w:r>
      <w:bookmarkStart w:id="331" w:name="pg20218_227916"/>
    </w:p>
    <w:p>
      <w:pPr>
        <w:pStyle w:val="BookText"/>
        <w:rPr/>
      </w:pPr>
      <w:bookmarkEnd w:id="331"/>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عمر بن اُذينة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الخمس من الإبل شيء، فإذا كانت خمساً ففيها شاة إلى عشرٍ، فإذا كانت عشراً ففيها شاتان فإذا بلغت خمس عشرة ففيها ثلاث</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الجمهور سيّما الفقهاء الأربعة على الأوّل؛ لأنّ الأربعة المتقدّمة كانوا مقدماً على الأخيرة، فيجوز أن يكون سلطان الوقت موافقاً لهم وورد عنهم صلوات الله عليهم ما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شكّ أنّ العمل على المشهور أولى وأحوط</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707469_2320776876"/>
      <w:bookmarkStart w:id="333" w:name="_Toc121"/>
      <w:bookmarkEnd w:id="332"/>
      <w:r>
        <w:rPr>
          <w:rtl w:val="true"/>
        </w:rPr>
        <w:t xml:space="preserve">[ </w:t>
      </w:r>
      <w:r>
        <w:rPr>
          <w:rtl w:val="true"/>
        </w:rPr>
        <w:t xml:space="preserve">زكاة الإبل </w:t>
      </w:r>
      <w:r>
        <w:rPr>
          <w:rtl w:val="true"/>
        </w:rPr>
        <w:t>]</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والشيخ في الصحيح، عن عبد الرحمن بن الحجاج،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والشيخ عن زرارة،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ما في معناه وهو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الحسن كالصحيح، عن زرارة ومحمد بن مسلم وأبي بصير وبريد العجلي والفضيل،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صدقة الإبل في كلّ خمسٍ شاة إلى أن تبلغ خمساً وعشرين، فإذا بلغت ذلك ففيها بنت مخاض، ثمَّ ليس فيها شيء حتى تبلغ خمساً وثلاثين، فإذا بلغت خمساً وثلاثين ففيها بنت لبون، ثمَّ ليس فيها شيء حتى تبلغ خمساً وأربعين، فإذا بلغت خمساً وأربعين ففيها حقّة طروقة الفحل، ثمَّ ليس فيها شيء حتى تبلغ ستين، فإذا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بلغت ستين ففيها جذعة، ثمَّ ليس فيها شيء حتى تبلغ خمساً وسبعين، فإذا بلغت خمساً وسبعين ففيها بنتا لبون، ثمَّ ليس فيها شيء حتى تبلغ تسعين، فإذا بلغت تسعين ففيها حقّتان طروقتا الفحل، ثمَّ ليس فيها شيء حتى تبلغ عشرين ومائة، فإذا بلغت عشرين ومائة ففيها حقّتان طروقتا الفحل، فإذا زادت واحدة على عشرين ومائة ففي كل خمسين حقّة وفي كل أربعين ابنة لبون، ثمَّ ترجع الايل على أسنانها وليس على النيّف شيء ولا على الكسور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بين العددين ويكون تفسيراً للنيّف أي قبل النصاب أو الصغار التي لم يحل عليها الحول أو الأعمّ ويكون تعميماً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شيء إنّما ذلك على السائمة الراعية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البخت السائمة؟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الإبل العربية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وحملها الأصحاب على التقيّة؛ لما رواه الكليني في الصحيح عن عبد الرحمن ابن الحجاج،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قلائص شاة، وليس فيما دون الخمس شيء، وفي عشرة شاتان، وفي خمس عشرة ثلاث شياه، وفي عشرين أربع شياه، وفي خمس وعشرين خمس، وفي ست وعشرين بنت مخاض إلى خمس وثلاثين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فرق بيننا وبين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زادت واحدة ففيها ابنة لبون إلى خمس وأربعين، فإذا زادت واحدة ففيها حقّة إلى ستين، فإذا زادت واحدة ففيها جذعة إلى خمس وسبعين، فإذا زادت واحدة ففيها بنتا لبون إلى تسعين، فإذا كثرت الإبل ففي كل خمسين حقة</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ويؤيّد التقية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من الغنم، فإذا بلغت عشرين ففيها أربع من الغنم، فإذا بلغت خمساً وعشرين ففيها خمس من الغنم، فإذا زادت واحدة ففيها ابنة مخاضٍ إلى خمسٍ وثلاثين، فإن لم يكن عنده ابنة مخاضٍ فابن لبونٍ ذكر، فإذا زادت على خمس وثلاثين بواحدة ففيها ابنة لبون إلى خمس وأربعين، فإذا زادت واحدة ففيها حقّة؛ وإنّما سمّيت حقّةً لأنّها استحقّت أن يركب ظهرها إلى ستّين، فإن زادت واحدة ففيها جذعة إلى خمسٍ وسبعين، فإن زادت واحدة ففيها ابنتا لبونٍ إلى تسعين، فإن زادت واحدة فحقّتان إلى عشرين ومائةٍ، فإن زادت على العشرين والمائة واحدة ففي كلّ خمسين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ترجع الإبل على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بظاهرها على أنّه يستأنف النصاب، كما هو مذهب بعض العامّة </w:t>
      </w:r>
      <w:r>
        <w:rPr>
          <w:rStyle w:val="FootnoteAnchor"/>
          <w:rtl w:val="true"/>
        </w:rPr>
        <w:footnoteReference w:id="663"/>
      </w:r>
      <w:r>
        <w:rPr>
          <w:rFonts w:ascii="Amiri" w:hAnsi="Amiri" w:eastAsia="Amiri" w:cs="Amiri"/>
          <w:color w:val="111111"/>
          <w:sz w:val="28"/>
          <w:sz w:val="28"/>
          <w:szCs w:val="28"/>
          <w:rtl w:val="true"/>
          <w:lang w:bidi="ar-SA"/>
        </w:rPr>
        <w:t>، وإن أمكن حملها على أنّها لا تتعدّى من الجذعة إلى فوقها، بل ترجع إلى بنت اللبون والحقّة، وهو المراد واقعاً، لكن التقية تقتضي أن يتكلّم بكلام ذو وجهين، والله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وأوّله بعضهم بالتخيير كمحمد بن يعقوب بناء على أصله، وبعضهم على الجواز قيمة، وبعضهم على تقدير، فإذا زادت واحدة وحذفت اعتماداً على فهم الفضلاء تقيّة أو اختصاراً، كالشيخ والعلامة، والله تعالى يعلم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فالعمل على المشهور؛ لأنّه إذا قيل بالتخيير فالاحتياط العمل على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حقّة وفي كلّ أربعين بنت لبونٍ وكلّ من وجبت عليه جذعة ولم تكن عنده وكانت عنده حقّة دفعها ودفع معها شاتين أو عشرين درهماً، ومن وجبت عليه حقّة ولم تكن عنده وكانت عنده جذعة دفعها وأخذ</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الأخبار أنّه ليس فيما بين النصابين شيء ولا فيما لم يبلغ الخمس، وأنّه إذا لم يكن عنده بنت مخاض أجزأه ابن لبون ذكر، ولو لم يكونا عنده تخيّر في شراء أيّهما شاء وإن كان الأحوط شراء بنت المخاض، وأنّ في النصاب الثاني عشر في كل خمسين حقّة وفي كلّ أربعين بنت لبون مراعياً لحال الفقراء احتياطاً وفي 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عشرين ومائة، فإذا كثرت الابل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تجاوزت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خمسين حقّة، ولا يؤخذ هرمة ولا ذات عوار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الدالّ فقط،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صغيرها وكبيرها</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ومشيّته مبنيّة على رعاية الطرفين بأن يكون الجميع هرمة أو ذات عيب فيأخذهما، أو بالتفريق فبالنسبة، ولا يضرّ عدم ذكر بنات اللبون؛ لعدم المنافاة إلّا بالمفهوم، والمنطوق مقدّم، وكذا في خبر عبد الرحمن لكن لم يذكر فيه النصاب الثاني عشر؛ لأنّ الحكم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الوجوب والضمان كما سيجيء، وفي تتمّة خبر زرارة 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كان من هذه الأصناف من الدواجن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والعوامل فليس فيها شيء، وما كان من هذه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فليس فيها شيء حتى يحول عليها الحول من يوم ينتج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وجبت عليه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المصدّق شاتين أو عشرين درهماً، ومن وجبت عليه حقّة ولم تكن عنده وكانت عنده ابنة لبونٍ دفعها ودفع معها شاتين أو عشرين درهماً، ومن وجبت عليه ابنة لبونٍ ولم تكن عنده وكانت عنده حقّة دفعها وأعطاه المصدّق شاتين أو عشرين درهماً، ومن وجبت عليه ابنة لبونٍ ولم تكن عنده وكانت عنده ابنة مخاضٍ دفعها وأعطى معها شاتين أو عشرين درهماً، ومن وجبت عليه ابنة مخاضٍ ولم تكن عنده وكانت عنده ابنة لبونٍ دفعها وأعطاه المصدّق شاتين أو عشرين درهماً، ومن وجبت عليه ابنة مخاضٍ ولم تكن عنده وكان عنده ابن لبونٍ ذكر فإنّه يقبل منه ابن لبونٍ وليس يدفع معه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يمكن أن يكون من تتمّة خبر زرارة والظاهر أنّه من كلامه، ونقل العلّامة في المنتهى أنّه قول علمائنا أجمع وأكثر العامة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الكليني عن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يونس، عن محمد بن مقرن بن عبد الله بن زمعة بن سبيع عن أبيه، عن جدّه عن جدّ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صلوات الله عليه كتب له في كتابه الذي كتب له بخطّه حين بعثه على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بلغت عنده من الإبل صدقة الجذعة وليست عنده</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إلى آخر ما ذكره الصدوق معنى، ولمّا أجمعت العصابة على تصحيح ما يصح عن يونس اعتمدوا عليه، مع أنّه يمكن أن يكون كتاب أمير المؤمنين صلوات الله عليه عندهم متواتراً؛ فلهذا عملوا عليه ولم يتوقّف أحد في العمل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رجلٍ من ثقيفٍ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بانقيا وسوادٍ من سواد الكوفة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حضور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خراجك فخذ فيه ولا تترك منه درهماً، فإذا أردت أن تتوجّه إلى عملك فمرّ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سمعته منّي خدعة، إيّاك أن تضرب مسلماً أو يهوديّاً أو نصرانيّاً في درهم خراجٍ أو تبيع دابة عملٍ في درهمٍ فإنّا اُمرنا أن نأخذ منه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رجل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مسنداً عنه</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جعلني عاملاً لأخذ الخراج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بانقيا وسواد من سواد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بانقيا اسم بلد يكون هناك ويكون سواد معطوفاً عليه، ويكون المراد بالسواد ناحية من نواحي الكوفة وأن يكون الواو جزء الكلمة الفارسية، وفي بعض نسخ الكافي بالدال</w:t>
      </w:r>
      <w:r>
        <w:rPr>
          <w:rStyle w:val="FootnoteAnchor"/>
          <w:rtl w:val="true"/>
        </w:rPr>
        <w:footnoteReference w:id="668"/>
      </w:r>
      <w:r>
        <w:rPr>
          <w:rFonts w:ascii="Amiri" w:hAnsi="Amiri" w:eastAsia="Amiri" w:cs="Amiri"/>
          <w:color w:val="111111"/>
          <w:sz w:val="28"/>
          <w:sz w:val="28"/>
          <w:szCs w:val="28"/>
          <w:rtl w:val="true"/>
          <w:lang w:bidi="ar-SA"/>
        </w:rPr>
        <w:t>، وحينئذ يمكن أن يكون بالباء الموحدة ويكون المراد معمول قباد أبي نوشيروان وهو أظهر</w:t>
      </w:r>
      <w:r>
        <w:rPr>
          <w:rStyle w:val="FootnoteAnchor"/>
          <w:rtl w:val="true"/>
        </w:rPr>
        <w:footnoteReference w:id="669"/>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الأخذ بمعنى الشروع وفي بعض النسخ بالجيم والدال بمعنى المبالغة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الكلام ليخاف المجوس ويسعوا في تحصيل الجزية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إيّاك أن تضرب في درهم 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كان يعمله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نأخذ منه العفو</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334" w:name="pg20218_227922"/>
    </w:p>
    <w:p>
      <w:pPr>
        <w:pStyle w:val="BookText"/>
        <w:rPr/>
      </w:pPr>
      <w:bookmarkEnd w:id="334"/>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تباع الصّدقة حتى تعقل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الزائد عن مؤوناتهم بما يسهل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الموثق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الصدقة حتى تعقل</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أي تؤخذ منهم؛ لأنّ العقال بعد الأخذ يعني لا يجوز بيعها قبل أخذها، كما كان يفعله العمّال</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4707471_2320776876"/>
      <w:bookmarkStart w:id="336" w:name="_Toc122"/>
      <w:bookmarkEnd w:id="335"/>
      <w:r>
        <w:rPr>
          <w:rtl w:val="true"/>
        </w:rPr>
        <w:t>[</w:t>
      </w:r>
      <w:r>
        <w:rPr>
          <w:rtl w:val="true"/>
        </w:rPr>
        <w:t xml:space="preserve">وظيفة العامل عند أخذ الزكاة من صاحب المال </w:t>
      </w:r>
      <w:r>
        <w:rPr>
          <w:rtl w:val="true"/>
        </w:rPr>
        <w:t>]</w:t>
      </w:r>
      <w:bookmarkEnd w:id="336"/>
    </w:p>
    <w:p>
      <w:pPr>
        <w:pStyle w:val="BookText"/>
        <w:rPr/>
      </w:pPr>
      <w:r>
        <w:rPr>
          <w:rFonts w:ascii="IRNazanin" w:hAnsi="IRNazanin" w:eastAsia="IRNazanin"/>
          <w:color w:val="111111"/>
          <w:sz w:val="28"/>
          <w:sz w:val="28"/>
          <w:szCs w:val="28"/>
          <w:rtl w:val="true"/>
          <w:lang w:bidi="fa-IR"/>
        </w:rPr>
        <w:t>فلان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أمير المؤمنين صلوات الله عليه مصدّقاً من الكوفة إلى باديتها،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انطلق وعليك بتقوى الله وحده لا شريك له ولا تؤثرنّ دنياك على آخرتك، وكن حافظاً لما ائتمنك عليه مراعياً لحق الله فيه حتى تأتي نادي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محلّتهم وماءهم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فانزل بمائهم من غير أن تخالط أبياتهم، ثمَّ امض إليهم بسكينة ووقار حتى تقوم بينهم فتسلّم عليهم،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أرسلني إليكم وليّ الله لآخذ منكم حقّ الله في أموالكم، فهل الله في أموالكم من حقّ فتؤدّونه إلى وليّه، فإن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وإن أنعم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منهم منعم فانطلق معه من غير أن تحيفه أو تعده إلّا خيراً، فإذا أتيت ماله فلا تدخله إلّا بإذنه فإنّ أكثره 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أتأذن لي في دخول مالك؟ فإن أذن لك فلا تدخله دخول متسلّط عليه فيه ولا عنف به، فاصدع المال صدعين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خيّره، أيّ الصدعين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شاء، فأيّهما اختار فلا تعرّض له، ثمَّ اصدع الباقي صدعين، ثمَّ خيّره فأيّهما اختار فلا تعرّض له، ولا تزال كذلك حتى يبقى ما فيه وفاء لحقّ الله تبارك وتعالى في ماله، فإذا بقي ذلك فاقبض حقّ الله منه، وإن استقالك فأقله، ثمَّ اخلطهما واصنع مثل الذي صنعت أوّلاً حتى تأخذ حق الله في ماله، فإذا قبضته فلا توكل به إلّا ناصحاً شفيقاً أميناً حفيظاً غير معنف بشيء منها، ثمَّ أحدر كلّ ما اجتمع عندك من كلّ ناد إلينا نصيّره حيث أمر الله عزّوجلّ، فإذا انحدر بها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أرسل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فأوعز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وانصحه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يحول بين ناقة وفصيلها ولا يفرّق بينهما ولا يمصرنّ لبنها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لايحلبه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 ذلك بولدها، ولا يجهدنّها ركوباً، وليعدل بينهنّ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يتناوب في ركوبها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وليوردهنّ كلّ ماء يمرّ به، ولا يعدل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عن بنت</w:t>
      </w:r>
      <w:r>
        <w:rPr>
          <w:rStyle w:val="FootnoteAnchor"/>
          <w:rtl w:val="true"/>
        </w:rPr>
        <w:footnoteReference w:id="672"/>
      </w:r>
      <w:r>
        <w:rPr>
          <w:rFonts w:ascii="Amiri" w:hAnsi="Amiri" w:eastAsia="Amiri" w:cs="Amiri"/>
          <w:color w:val="111111"/>
          <w:sz w:val="28"/>
          <w:sz w:val="28"/>
          <w:szCs w:val="28"/>
          <w:rtl w:val="true"/>
          <w:lang w:bidi="ar-SA"/>
        </w:rPr>
        <w:t xml:space="preserve">الأرض إلى جواد الطريق في الساعة التي فيها تريح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ترجع إلى الراحة أو إلى المراح للعلف، أو ترعى في الرواح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تشرب بالعشي أو يغبق صاحبها أي لا يميل بهن في مشيهنّ في تلك الساعة عن بنت الأرض إلى وسط الطريق أو المراد أنّه لا ينزل في العشي التي هي وقت الاستراحة على الجادة، بل ينزل على أطرافها عند الكلأ حتى يسرح الإبل في المرعى وتشرب هي وصاحبها كما في النسخ المشهورة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تعنق بالعين المهملة والنون من العنق وهو السير الشديد</w:t>
      </w:r>
      <w:r>
        <w:rPr>
          <w:rStyle w:val="FootnoteAnchor"/>
          <w:rtl w:val="true"/>
        </w:rPr>
        <w:footnoteReference w:id="673"/>
      </w:r>
      <w:r>
        <w:rPr>
          <w:rFonts w:ascii="Amiri" w:hAnsi="Amiri" w:eastAsia="Amiri" w:cs="Amiri"/>
          <w:color w:val="111111"/>
          <w:sz w:val="28"/>
          <w:sz w:val="28"/>
          <w:szCs w:val="28"/>
          <w:rtl w:val="true"/>
          <w:lang w:bidi="ar-SA"/>
        </w:rPr>
        <w:t xml:space="preserve">أي لا يعدل بهنّ عن نبت الأرض إلى جواد الطرق في الساعات التي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راحة ولا في الساعات التي لها فيها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أنّه تكلّف لا حاجة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التهذيب، كما ذكره ولعلّه أصح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وليرفق بهنّ جهده حتى يأتينا بإذن الله سيجاناً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حسناً،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سماناً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حسناً معتدلاً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مملوءً ثديها من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سماناً غير متعبات ولا مجهدات فنقسمهن بإذن الله على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أولياء الله، فإنّ ذلك أعظم لأجرك وأقرب لرشدك، ينظر الله إليها وإليك وإلى جهدك ونصيحتك لمن بعثك وبعثت في حاجته،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ينظر الله إلى وليّ له يجهد نفسه بالطاعة والنصيحة له ولإمامه إلّا كان معنا في الرفيق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بريد ما بقيت حرمة الله إلّا انتهكت ولا عمل بكتاب الله ولا سنّة نبّيه في هذا العالم، ولا اُقيم في هذا الخلق حدٌّ منذ قبض أمير المؤمنين صلوات الله عليه، ولا عمل بشيء من الحقِّ إلى يوم الناس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لا تذهب الأيّام والليالي حتى يحيي الله الموتى ويميت الأحياء ويردّ الله الحقّ إلى أهله ويقيم دينه الذي ارتضاه لنفسه ونبّيه، فأبشروا ثمَّ أبشروا، فو الله ما الحق إلّا في أيديكم</w:t>
      </w:r>
      <w:r>
        <w:rPr>
          <w:rFonts w:eastAsia="IRNazanin" w:cs="IRNazanin"/>
          <w:color w:val="111111"/>
          <w:sz w:val="28"/>
          <w:szCs w:val="28"/>
          <w:rtl w:val="true"/>
          <w:lang w:bidi="fa-IR"/>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هذا الخبر على فوائد كثيرة تظهر لمن تدبّر فيه منها الرجعة التي هي مذهب أصحابنا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ويدلّ عليه الأخبار المتواترة</w:t>
      </w:r>
      <w:r>
        <w:rPr>
          <w:rStyle w:val="FootnoteAnchor"/>
          <w:rtl w:val="true"/>
        </w:rPr>
        <w:footnoteReference w:id="676"/>
      </w:r>
      <w:r>
        <w:rPr>
          <w:rFonts w:ascii="Amiri" w:hAnsi="Amiri" w:eastAsia="Amiri" w:cs="Amiri"/>
          <w:color w:val="111111"/>
          <w:sz w:val="28"/>
          <w:sz w:val="28"/>
          <w:szCs w:val="28"/>
          <w:rtl w:val="true"/>
          <w:lang w:bidi="ar-SA"/>
        </w:rPr>
        <w:t>، وظاهر الآية الكريمة يَوْمَ نَحْشُرُ مِنْ كُلِّ أُمَّةٍ فَوْجاً مِمَّنْ يُكَذِّبُ بِآيَاتِنا</w:t>
      </w:r>
      <w:r>
        <w:rPr>
          <w:rStyle w:val="FootnoteAnchor"/>
          <w:rtl w:val="true"/>
        </w:rPr>
        <w:footnoteReference w:id="677"/>
      </w:r>
      <w:r>
        <w:rPr>
          <w:rFonts w:ascii="Amiri" w:hAnsi="Amiri" w:eastAsia="Amiri" w:cs="Amiri"/>
          <w:color w:val="111111"/>
          <w:sz w:val="28"/>
          <w:sz w:val="28"/>
          <w:szCs w:val="28"/>
          <w:rtl w:val="true"/>
          <w:lang w:bidi="ar-SA"/>
        </w:rPr>
        <w:t>وليس هو يوم القيامة، فإنّه يبعث فيه كلّ أحد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الحسن كالصحيح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أيجمع الناس المصدّق أم يأتيهم على مناهلهم؟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يأتيهم على مناهلهم فيصدّقهم</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وفي الموثق عن غياث بن إبراهيم،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مصدّقه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على ربِّ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رحمك الله ممّا أعطاك الله ، فإن ولّى عنك فلا تراجعه</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عبد الرحمن بن الحجاج، عن محمد بن خالد أنّه 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لا يقبل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أحمل ذلك في مالي؟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مصدّقك أن لا يحشر من ماء إلى ماء ولا يجمع بين المتفرّق ولا يفرّق بين المجتمع، وإذا دخل المال فليقسّم الغنم نصفين ثمَّ يخيّر صاحبها أيّ القسمين شاء، فإذا اختار فليدفعه إليه، فإن تتبعت نفس صاحب الغنم من النصف الآخر منها شاة أو شاتين أو ثلاثة فليدفعها إليه، ثمَّ ليأخذ منه صدقته، فإذا أخرجها فليقمها فيمن يريد، فإذا قامت على ثمن فإن أرادها صاحبها فهو أحقّ بها، وإن لم </w:t>
      </w:r>
      <w:bookmarkStart w:id="337" w:name="pg20218_227926"/>
    </w:p>
    <w:p>
      <w:pPr>
        <w:pStyle w:val="BookText"/>
        <w:rPr/>
      </w:pPr>
      <w:bookmarkEnd w:id="337"/>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 الإبل من أوّل ما تطرحه اُمّه إلى تمام السّنة حوار، فإذا دخل في الثّانية سمّي ابن مخاضٍ؛ لأنّ اُمّه قد حملت فإذا دخل في الثّالثة سمّي ابن لبوٍن؛ وذلك أنّ اُمّه قد وضعت وصار لها لبن، فإذا دخل في الرّابعة سمّي الذّكر حقّاً والاُنثى حقّةً؛ لأنّه قد استحقّ أن يحمل عليه، فإذا دخل في الخامسة سمّي جذعاً، فإذا دخل في السّادسة سمّي ثنيّاً؛ لأنّه ألقى ثنيّته، فإذا دخل في السّابعة ألقى رباعيّته</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يردها فليبعها</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يلي صدقة العشر على من لا بأس به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ثقة فمره يضعها في مواضعها، وإن لم يكن ثقة فخذها منه وضعها في مواضعها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4707473_2320776876"/>
      <w:bookmarkStart w:id="339" w:name="_Toc123"/>
      <w:bookmarkEnd w:id="338"/>
      <w:r>
        <w:rPr>
          <w:rtl w:val="true"/>
        </w:rPr>
        <w:t xml:space="preserve">[ </w:t>
      </w:r>
      <w:r>
        <w:rPr>
          <w:rtl w:val="true"/>
        </w:rPr>
        <w:t xml:space="preserve">بيان أسنان الإبل </w:t>
      </w:r>
      <w:r>
        <w:rPr>
          <w:rtl w:val="true"/>
        </w:rPr>
        <w:t>]</w:t>
      </w:r>
      <w:bookmarkEnd w:id="33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وقد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ولد الناقة ساعة تضعه أو إلى أن يفصل عن اُمّه، ذكره الفيروز آبادي</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استحقّ أن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استحقّ أن يلقح عليها الفحل، وعليه يحمل ما ورد في الأخبار أنّ فيها حقّة طروقة الفحل، وإن كان الأحوط أن تكون حاملاً، كما يدلّ عليه ظاهر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جذعاً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ألقت 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كثمانية السّن التي بين الثنية والناب، والظاهر أنّها تلقى إحدى الثنايا وتسمّى جذعاً محركة ثمَّ الاُخرى وتسمّى </w:t>
      </w:r>
    </w:p>
    <w:p>
      <w:pPr>
        <w:pStyle w:val="BookText"/>
        <w:rPr/>
      </w:pPr>
      <w:r>
        <w:rPr>
          <w:rFonts w:ascii="Amiri" w:hAnsi="Amiri" w:eastAsia="Amiri" w:cs="Amiri"/>
          <w:color w:val="111111"/>
          <w:sz w:val="28"/>
          <w:sz w:val="28"/>
          <w:szCs w:val="28"/>
          <w:rtl w:val="true"/>
          <w:lang w:bidi="ar-SA"/>
        </w:rPr>
        <w:t>وسمّي رباعاً، فإذا دخل في الثّامنة ألقى السّنّ التي بعد الرّباعية وسمّي سديساً، فإذا دخل في التّاسعة فطرنا به وسمّي بازلاً، فإذا دخل في العاشرة فهو مخلف وليس له بعد هذا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والأسنان التي تؤخذ في الصّدقة من ابن مخاض إلى الجذع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الإبل العوامل شيء إنّما ذاك على السّائمة الرّاعية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 xml:space="preserve">ثنياً، ثمَّ الرباعية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تنشق وتطلع 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الفيروزآبادي أنّ ذلك في تاسع سنيه وليس بعده سنّ تسمّى</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الأثير أنّها بعد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 وبازل عامين</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الفيروزآبادي أيضاً أنّ المخلف البعير جاز البازل وهي مخلف ومخلفة</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الجوهري أنّ المخلف من الإبل الذي جاز البازل، الذكر والاُنثى فيه سواء،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 عام ومخلف عامين</w:t>
      </w:r>
      <w:r>
        <w:rPr>
          <w:rStyle w:val="FootnoteAnchor"/>
          <w:rtl w:val="true"/>
        </w:rPr>
        <w:footnoteReference w:id="686"/>
      </w:r>
      <w:r>
        <w:rPr>
          <w:rFonts w:ascii="Amiri" w:hAnsi="Amiri" w:eastAsia="Amiri" w:cs="Amiri"/>
          <w:color w:val="111111"/>
          <w:sz w:val="28"/>
          <w:sz w:val="28"/>
          <w:szCs w:val="28"/>
          <w:rtl w:val="true"/>
          <w:lang w:bidi="ar-SA"/>
        </w:rPr>
        <w:t>فيحتمل أن يكون الإطلاق بالنسبة إلى القبائل بأن يطلقه بعض دون بعض</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 السّوم شرط في الأنعام الثلاثة، وأن لا تكون عوامل، وقد ذكر ما يدلّ عليه في خبر زرارة والفضلاء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زرارة بن أعين ومحمد بن مسلم وأبي بصير وبريد العجلي، والفضيل بن يسار،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العوامل من الابل والبقر شيء إنّما الصدقات على السائمة الراعية، وكلّما لم يحل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عليه الحول عند ربّه فلا شيء عليه، فإذا حال عليه الحول وجب عليه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 الحيوان زكاة غير هذه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وكلّ شيء من هذه الأصناف من الدواجن أي المعلوفات والعوامل فليس فيها شيء، وما كان من هذه الأصناف فليس فيها شيء حتى يحول عليها الحول منذ يوم ينتج </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وسيجيء غيرها من الأخبار، وأمّا ما رواه الشيخ في الموثق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الإبل العوامل عليها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عليها زكاة</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فمحمول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قدر العلف الذي يخرج به عن السوم، فذهب الشيخ إلى أكثر السنة</w:t>
      </w:r>
      <w:r>
        <w:rPr>
          <w:rStyle w:val="FootnoteAnchor"/>
          <w:rtl w:val="true"/>
        </w:rPr>
        <w:footnoteReference w:id="690"/>
      </w:r>
      <w:r>
        <w:rPr>
          <w:rFonts w:ascii="Amiri" w:hAnsi="Amiri" w:eastAsia="Amiri" w:cs="Amiri"/>
          <w:color w:val="111111"/>
          <w:sz w:val="28"/>
          <w:sz w:val="28"/>
          <w:szCs w:val="28"/>
          <w:rtl w:val="true"/>
          <w:lang w:bidi="ar-SA"/>
        </w:rPr>
        <w:t xml:space="preserve">، والمشهور أنّه ما يخرج به عرفاً عن كونها سائمة </w:t>
      </w:r>
      <w:r>
        <w:rPr>
          <w:rStyle w:val="FootnoteAnchor"/>
          <w:rtl w:val="true"/>
        </w:rPr>
        <w:footnoteReference w:id="691"/>
      </w:r>
      <w:r>
        <w:rPr>
          <w:rFonts w:ascii="Amiri" w:hAnsi="Amiri" w:eastAsia="Amiri" w:cs="Amiri"/>
          <w:color w:val="111111"/>
          <w:sz w:val="28"/>
          <w:sz w:val="28"/>
          <w:szCs w:val="28"/>
          <w:rtl w:val="true"/>
          <w:lang w:bidi="ar-SA"/>
        </w:rPr>
        <w:t>، والعرف غير مضبوط، والأحوط ما قاله الشيخ</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عن محمد بن مسلم وزرارة عنهما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أمير المؤمنين صلوات الله عليه على الخيل العتاق الراعية في كلّ فرس في كلّ عام دينارين وجعل على البراذين ديناراً</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 وفي الحسن </w:t>
      </w:r>
      <w:bookmarkStart w:id="340" w:name="pg20218_227929"/>
    </w:p>
    <w:p>
      <w:pPr>
        <w:pStyle w:val="BookText"/>
        <w:rPr/>
      </w:pPr>
      <w:bookmarkEnd w:id="340"/>
      <w:r>
        <w:rPr>
          <w:rFonts w:ascii="Amiri" w:hAnsi="Amiri" w:eastAsia="Amiri" w:cs="Amiri"/>
          <w:color w:val="111111"/>
          <w:sz w:val="28"/>
          <w:sz w:val="28"/>
          <w:szCs w:val="28"/>
          <w:rtl w:val="true"/>
          <w:lang w:bidi="ar-SA"/>
        </w:rPr>
        <w:t>وفي البخت السّائمة مثل ما في الإبل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البقر شيء حتى يبلغ ثلاثين بقرةً، فإذا بلغت ففيها تبيع حوليّ، وليس فيما دون الثّلاثين بقرة ًشيء، فإذا بلغت أربعين بقرةً ففيها مسنّة إلى ستّين، فإذا بلغت ستّين ففيها تبيعتان إلى سبعين، ثمّ فيها تبيعة</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في البغال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على الخيل ولم يصر على البغال؟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البغال لا تلقح ،والخيل الإناث ينتجن وليس على الخيل الذكور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الفرس أو البعير يكون للرجل يركبهما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ليس على ما يعلف شيء، إنّما الصدقة على السائمة المرسلة في مرجها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عامها الذي يقتنيها فيه الرجل، فأمّا ما سوى ذلك فليس فيه شيء</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ويظهر من الخبر أنّه يشترط السوم في كلّ العام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أيضاً محمولة على العرف فلا يضرّ اللحظة وهو 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البخت السائمة مثل ما في الإبل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الأخبار الواردة في وجوب الزكاة في الإبل، وهي شاملة لها، وقد تقدّم في خبر الفضلاء أيضاً</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4707475_2320776876"/>
      <w:bookmarkStart w:id="342" w:name="_Toc124"/>
      <w:bookmarkEnd w:id="341"/>
      <w:r>
        <w:rPr>
          <w:rtl w:val="true"/>
        </w:rPr>
        <w:t xml:space="preserve">[ </w:t>
      </w:r>
      <w:r>
        <w:rPr>
          <w:rtl w:val="true"/>
        </w:rPr>
        <w:t xml:space="preserve">زكاة البقر </w:t>
      </w:r>
      <w:r>
        <w:rPr>
          <w:rtl w:val="true"/>
        </w:rPr>
        <w:t>]</w:t>
      </w:r>
      <w:bookmarkEnd w:id="34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البقر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يدلّ على ذلك ما رواه الكليني في الحسن كالصحيح عن زرارة ومحمد بن مسلم وأبي بصير وبريد العجلي والفضيل، </w:t>
      </w:r>
    </w:p>
    <w:p>
      <w:pPr>
        <w:pStyle w:val="BookText"/>
        <w:rPr/>
      </w:pPr>
      <w:r>
        <w:rPr>
          <w:rFonts w:ascii="Amiri" w:hAnsi="Amiri" w:eastAsia="Amiri" w:cs="Amiri"/>
          <w:color w:val="111111"/>
          <w:sz w:val="28"/>
          <w:sz w:val="28"/>
          <w:szCs w:val="28"/>
          <w:rtl w:val="true"/>
          <w:lang w:bidi="ar-SA"/>
        </w:rPr>
        <w:t>ومسنّة إلى ثمانين، فإذا بلغت ثمانين ففيها مسنّتان إلى تسعين، فإذا بلغت تسعين ففيها ثلاث تبايع، فإذا كثر البقر سقط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صاحب البقر من كلّ ثلاثين بقرةً تبيعاً ومن كلّ أربعين مسنّةً، وليس في البقر العوامل زكاة، إنّما الصّدقات على السّائمة الرّاعية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لم يحل عليه الحول عند صاحبه فلا شيء عليه، فإذا حال عليه الحول فقد وجبت عليه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في البقر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ثلاثين بقرة تبيع حولي، وليس في أقلّ من ذلك شيء، وفي أربعين بقرةً بقرةٌ مسنّة، وليس فيما دون الثلاثين إلى الأربعين شيء حتى تبلغ أربعين، فإذا بلغت أربعين ففيها بقرة مسنة، وليس فيما دون الأربعين إلى الستين شيء، فإذا بلغت الستين ففيها تبيعان إلى سبعين، فإذا بلغت سبعين ففيها تبيع ومسنّة إلى ثمانين، فإذا بلغت ثمانين ففي كلّ أربعين مسنّة إلى تسعين، فإذا بلغت تسعين ففيها ثلاث تبايع حوليات، فإذا بلغت عشرين ومائة ففي كلّ أربعين مسنّة إلى تسعين، ثمَّ يرجع البقر على أسنانها، وليس على النيّف شيء، ولا على الكسور شيء ولا على العوامل شيء، إنّما الصدقة على السائمة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لم يحلّ عليه الحول عند ربّه فلا شيء عليه حتى يحول عليه الحول، فإذا حال عليه الحول وجب عليه</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بالإسناد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الجواميس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في البقر</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حريز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في الجواميس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البقر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والحاصل أنّ في البقر نصابين، ثلاثين وأربعين دائماً، والظاهر أنّ التطويل للتوضيح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بلغت عشرين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يدلّ على عدم وجوب شيء فيما بينهما، بل الظاهر أنّ المراد به أنّه كما تجب في التسعين ثلاث تبايع تجب في العشرين ومائة ثلاث مسنّات، فإنّه لا خلاف بين الأصحاب في أنّ للبقر نصابين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وفيها تبيع أو تبيعة، وأربعين وفيها مسنّة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والتبيع يطلق على ولد البقرة إذا دخل في الثانية ذكراً كان أو اُنثى ويطلق على الذكر ويقال للانثى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التبيع؛ لأنّه يتبع أمّه في الرعي</w:t>
      </w:r>
      <w:r>
        <w:rPr>
          <w:rStyle w:val="FootnoteAnchor"/>
          <w:rtl w:val="true"/>
        </w:rPr>
        <w:footnoteReference w:id="696"/>
      </w:r>
      <w:r>
        <w:rPr>
          <w:rFonts w:ascii="Amiri" w:hAnsi="Amiri" w:eastAsia="Amiri" w:cs="Amiri"/>
          <w:color w:val="111111"/>
          <w:sz w:val="28"/>
          <w:sz w:val="28"/>
          <w:szCs w:val="28"/>
          <w:rtl w:val="true"/>
          <w:lang w:bidi="ar-SA"/>
        </w:rPr>
        <w:t>، أو تبع قرنه اُذنه أي صارتا متساويتين</w:t>
      </w:r>
      <w:r>
        <w:rPr>
          <w:rStyle w:val="FootnoteAnchor"/>
          <w:rtl w:val="true"/>
        </w:rPr>
        <w:footnoteReference w:id="697"/>
      </w:r>
      <w:r>
        <w:rPr>
          <w:rFonts w:ascii="Amiri" w:hAnsi="Amiri" w:eastAsia="Amiri" w:cs="Amiri"/>
          <w:color w:val="111111"/>
          <w:sz w:val="28"/>
          <w:sz w:val="28"/>
          <w:szCs w:val="28"/>
          <w:rtl w:val="true"/>
          <w:lang w:bidi="ar-SA"/>
        </w:rPr>
        <w:t>كما قاله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بها في الرواية المعنى الأول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بإجزاء الاُنثى بالطريق الأولى، والمراد بالمسنّة التي دخلت في الثالثة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النهاية في حديث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أن آخذ من كلّ ثلاثين من البقر تبيعاً ومن كلّ أربعين مسنّة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والشاة يقع عليهما اسم المسنّ إذا أثنيا وتثنيان في السنة الثالثة، وليس معنى أسنانها كبرها كالرجل المسنّ، ولكن معناه  طلوع سنّها في السنة الثالثة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343" w:name="pg20218_227932"/>
    </w:p>
    <w:p>
      <w:pPr>
        <w:pStyle w:val="BookText"/>
        <w:rPr/>
      </w:pPr>
      <w:bookmarkEnd w:id="343"/>
      <w:r>
        <w:rPr>
          <w:rFonts w:ascii="Amiri" w:hAnsi="Amiri" w:eastAsia="Amiri" w:cs="Amiri"/>
          <w:color w:val="111111"/>
          <w:sz w:val="28"/>
          <w:sz w:val="28"/>
          <w:szCs w:val="28"/>
          <w:rtl w:val="true"/>
          <w:lang w:bidi="ar-SA"/>
        </w:rPr>
        <w:t>وليس على الغنم شيء حتى تبلغ أربعين شاةً، فإذا بلغت أربعين وزادت واحدة ففيها شاة إلى عشرين ومائةٍ، فإن زادت واحدة ففيها شاتان إلى مائتين، فإن زادت واحدة ففيها ثلاث شياهٍ إلى ثلاثمائةٍ، فإذا كثر الغنم سقط هذا كلّه وأخرج من كلّ مائةٍ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والظاهر أنّ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ترجع البقر على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ثلاثين تبيعاً أو تبيعة وفي كلّ أربعين مسنّة بمعنى فصاعداً لا أنّ نصابها ثمانية، ثمَّ ترجع إلى الأول كما هو ظاهر العبارة</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707477_2320776876"/>
      <w:bookmarkStart w:id="345" w:name="_Toc125"/>
      <w:bookmarkEnd w:id="344"/>
      <w:r>
        <w:rPr>
          <w:rtl w:val="true"/>
        </w:rPr>
        <w:t xml:space="preserve">[ </w:t>
      </w:r>
      <w:r>
        <w:rPr>
          <w:rtl w:val="true"/>
        </w:rPr>
        <w:t xml:space="preserve">زكاة الغنم </w:t>
      </w:r>
      <w:r>
        <w:rPr>
          <w:rtl w:val="true"/>
        </w:rPr>
        <w:t>]</w:t>
      </w:r>
      <w:bookmarkEnd w:id="34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كلام الصدوق وليس من خبر زرارة كما توهّمه العلّامة، والذي ذكره الصدوق من زيادة الواحدة على الأربعين لم نطّلع عليه في غير كلامه، لا في خبر ولا في قول أحد، والظاهر أنّ له خبراً أو وقع سهواً، كما يظهر ممّا رواه الشيخ في الصحيح عن محمد بن قيس الثقة بقرينة رواية عاصم بن حميد عنه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الأربعين من الغنم شيء، فإذا كانت أربعين ففيها شاة إلى عشرين ومائة، فإذا زادت واحدة، ففيها شاتان إلى المائتين، فإذا زادت واحدة ففيها ثلاث من الغنم إلى ثلاثمائة، فإذا كثرت الغنم ففي كلّ مائة شاة، ولا تؤخذ هرمة ولا ذات عوار إلّا أن يشاء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بين مجتمع ولا يجمع بين متفرّق، ويعدّ صغيرها وكبيرها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ويمكن حمل كلام الصدوق على ما يوافق الأخبار، بأن يكون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من الأربعين بأن يكون تفسيراً لبلوغ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مراده؛ لظهور أنّ عبارته عبارة هذا الخبر كما يظهر من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بقي الإشكال فيما رواه الكليني في الحسن كالصحيح عن زرارة ومحمد بن مسلم وأبي بصير وبريد والفضيل،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 وليس فيما دون الأربعين شيء، ثمَّ ليس فيها شيء حتى تبلغ عشرين ومائة، فإذا بلغت عشرين ومائة ففيها مثل ذلك، فإذا زادت على مائة وعشرين ففيها شاتان، وليس فيها أكثر من شاتين حتى تبلغ مائتين، فإذا بلغت المائتين ففيها مثل ذلك، فإذا زادت على المائتين شاة واحدة ففيها ثلاث شياء، ثمَّ ليس فيها شيء أكثر من ذلك حتى تبلغ ثلاثمائة، فإذا بلغت ثلاثمائة، ففيها مثل ذلك ثلاث شياه، فإذا زادت واحدة ففيها أربع شياء حتى تبلغ أربعمائة، فإذا تمّت أربعمائة كان على كلّ مائة شاة وسقط الأمر الأول، وليس على ما دون المائة بعد ذلك شيء، وليس على النيّف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لم يحل عليه الحول عند ربّه فليس عليه فيه شيء، فإذا حال عليه الحول وجب عليه</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المشهور بين الأصحاب، والسندان متكافئان،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الأخير أوضح؛ لأنّ الظاهر أنّ الكليني نقله من كتاب حمّاد، فلا يضرّ عدم توثيق إبراهيم بن هاشم صريحاً، كما ذكرناه من قبل مع قطع النظر عن رواية الفضلاء </w:t>
      </w:r>
      <w:bookmarkStart w:id="346" w:name="pg20218_227934"/>
    </w:p>
    <w:p>
      <w:pPr>
        <w:pStyle w:val="BookText"/>
        <w:rPr/>
      </w:pPr>
      <w:bookmarkEnd w:id="346"/>
      <w:r>
        <w:rPr>
          <w:rFonts w:ascii="Amiri" w:hAnsi="Amiri" w:eastAsia="Amiri" w:cs="Amiri"/>
          <w:color w:val="111111"/>
          <w:sz w:val="28"/>
          <w:sz w:val="28"/>
          <w:szCs w:val="28"/>
          <w:rtl w:val="true"/>
          <w:lang w:bidi="ar-SA"/>
        </w:rPr>
        <w:t>ويقصد المصدّق الموضع الذي فيه الغنم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هل الله عزّوجل في أموالكم حق؟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 أن يخرج إليه الغنم ويفرّقها فرقتين ويخيّر صاحب الغنم إحدى الفرقتين ويأخذ المصدق صدقتها من الفرقة الثانية، فإن أحب صاحب الغنم أن يترك المصدّق له هذه فله ذلك ويأخذ غيرها، فإن أحب صاحب الغنم أن يترك هذه ويأخذ هذه أيضاً فليس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العظيم الشأن الذين ورد فيهم الأخبار الكثيرة الدالّة على أنّهم أركان الدين</w:t>
      </w:r>
      <w:r>
        <w:rPr>
          <w:rStyle w:val="FootnoteAnchor"/>
          <w:rtl w:val="true"/>
        </w:rPr>
        <w:footnoteReference w:id="701"/>
      </w:r>
      <w:r>
        <w:rPr>
          <w:rFonts w:ascii="Amiri" w:hAnsi="Amiri" w:eastAsia="Amiri" w:cs="Amiri"/>
          <w:color w:val="111111"/>
          <w:sz w:val="28"/>
          <w:sz w:val="28"/>
          <w:szCs w:val="28"/>
          <w:rtl w:val="true"/>
          <w:lang w:bidi="ar-SA"/>
        </w:rPr>
        <w:t>، مع أنّه يمكن حمل خبر محمد بن قيس عليه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بكثرة الغنم بلوغها إلى أربعمائة ويكون النصاب الرابع غير مذكور فيه، وحينئذ لا منافاة بين الخبرين، لكنّ الظاهر التخيير وجواز العمل بأيّهما كان، وحينئذ يصير العمل بخبر الفضلاء أولى وأحوط</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4707479_2320776876"/>
      <w:bookmarkStart w:id="348" w:name="_Toc126"/>
      <w:bookmarkEnd w:id="347"/>
      <w:r>
        <w:rPr>
          <w:rtl w:val="true"/>
        </w:rPr>
        <w:t>[</w:t>
      </w:r>
      <w:r>
        <w:rPr>
          <w:rtl w:val="true"/>
        </w:rPr>
        <w:t xml:space="preserve">جملة من آداب المصدق </w:t>
      </w:r>
      <w:r>
        <w:rPr>
          <w:rtl w:val="true"/>
        </w:rPr>
        <w:t>]</w:t>
      </w:r>
      <w:bookmarkEnd w:id="34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العامل الذي يأخذ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الذي فيه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من خبر بريد بن معاوية ومحمد بن مسلم ومحمد بن خالد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لا يحشر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يجمع من ماء إلى ماء، بل يذهب إلى كلّ ماء من مياههم بانفراده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يلزم الإجحاف على المصدّق، وفهم من خبر بريد ومحمد بن خالد أيضاً؛ </w:t>
      </w:r>
    </w:p>
    <w:p>
      <w:pPr>
        <w:pStyle w:val="BookText"/>
        <w:rPr/>
      </w:pPr>
      <w:r>
        <w:rPr>
          <w:rFonts w:ascii="Amiri" w:hAnsi="Amiri" w:eastAsia="Amiri" w:cs="Amiri"/>
          <w:color w:val="111111"/>
          <w:sz w:val="28"/>
          <w:sz w:val="28"/>
          <w:szCs w:val="28"/>
          <w:rtl w:val="true"/>
          <w:lang w:bidi="ar-SA"/>
        </w:rPr>
        <w:t>ولا يفرّق المصدّق بين غنمٍ مجتمعٍ ولا يجمع بين متفرّقٍ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الرّحمن بن الحجّاج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الأكيلة ولا في الرّبّى التي تربّى اثنين ولا شاة لبنٍ ولا فحل الغنم</w:t>
      </w:r>
    </w:p>
    <w:p>
      <w:pPr>
        <w:pStyle w:val="BookText"/>
        <w:rPr/>
      </w:pP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للعامل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يفرّق المصدّق بين غنم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الملك، بل يجمعها في الحساب، وإن كانت متفرقة بأن يكون للمالك مثلاً عشرون شاة في موضع وعشرون في آخر، فحينئذ يأخذ شاة منهما وإن كانت غير مجتمعة في المرعى والمراح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يجمع بين 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 وإن كانت مجتمعة في المرعى والمراح، بل وإن كانت مخلوطة بالإشاعة بأن تكون لرجلين مثلاً أربعون شاة فلا يجب عليهما، وقد تقدّم في صحيحة محمد بن قيس ومحمد بن خالد، على أنّ الظاهر من الأخبار أنّ التكليف على الملّاك ولا ربط لملك أحد في غيره، وهو ردّ على بعض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والكليني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الأكيلة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الشاة المعدّة للأكل بقدر الاحتياج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الربّى، والربّى التي تربّى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أنّها الوالد إلى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خمسين</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شهر، ولا مستند للمشهور إلّا خبر سماعة الآتية، ويمكن حمله على هذا الخبر أو الجمع بينهما بالعمل بهما، لكنّ الظاهر منه أنّها لا تؤخذ، وظاهر هذا الخبر أنّها لا تعدّ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شاة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مثل الأكولة، والمراد بها الشاة المعدّة للشرب من لبنها وهي لأنّها تكون غالباً معلوفة أو تكون مخرجة كالأكولة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فحل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القدر المحتاج إليه للضراب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r>
        <w:rPr>
          <w:rStyle w:val="FootnoteAnchor"/>
          <w:rtl w:val="true"/>
        </w:rPr>
        <w:footnoteReference w:id="703"/>
      </w:r>
      <w:bookmarkStart w:id="349" w:name="pg20218_227936"/>
    </w:p>
    <w:p>
      <w:pPr>
        <w:pStyle w:val="BookText"/>
        <w:rPr/>
      </w:pPr>
      <w:bookmarkEnd w:id="349"/>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سماعة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الأكولة، والأكولة الكبيرة من الشّاة تكون في الغنم، ولا والدة ولا الكبش 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إسحاق بن عمّارٍ عن السّخل متى تجب فيه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أجذع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أي لا تعدّ بل تخرج من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ورواه الكليني أيضاً في الموثق،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تؤخذ الأكولة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والأكولة الكبيرة من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المراد بها السمينة المعدّة للأكل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الغنم ولا والدة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لأنّها مريضة فلو أعطاها المالك لا يأخذها المصدّق، وهو أحوط بخلاف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الكبش الفحل</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وفهم بعض الأصحاب من الخبر الأول أيضاً عدم الأخذ إرفاقاً بالمالك، وظاهره عدم الحساب، والأحوط العد وعدم الأخذ</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707481_2320776876"/>
      <w:bookmarkStart w:id="351" w:name="_Toc127"/>
      <w:bookmarkEnd w:id="350"/>
      <w:r>
        <w:rPr>
          <w:rtl w:val="true"/>
        </w:rPr>
        <w:t xml:space="preserve">[ </w:t>
      </w:r>
      <w:r>
        <w:rPr>
          <w:rtl w:val="true"/>
        </w:rPr>
        <w:t xml:space="preserve">حكم السخال </w:t>
      </w:r>
      <w:r>
        <w:rPr>
          <w:rtl w:val="true"/>
        </w:rPr>
        <w:t>]</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الكليني أيضاً في الموثق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السخل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أجذع</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المراد بوجوب الصدقة فيها إخراجها في الزكاة مطلقاً، وقيل في الإبل؛ لأنّ الواجب في الغنم التوزيع باعتبار وجوب الزكاة في العين، فإذا وجب في أربعين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شاة شاة فكأنّه وجب في كلّ شاة جزء من أربعين جزءاً من تلك الشاة، فيجب إخراج شاة يكون قيمتها ربع عشر المجموع، 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لإطلاق الأخبار، لكن يلزم تقييدها بأن تكون جذعاً لا أقلّ؛ لأنّ ما قبلها لا تسمّى شاة، ويؤيّده هذا الخبر، والأخبار ستذكر إن شاء الله في الاُضحية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أقلّها الجذع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الأصحاب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مصدّق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نُهينا أن نأخذ المراضع واُمرنا أن نأخذ الجذعة والثنية، والجذع ما تمَّ له ستّة أشهر ودخل في السابعة</w:t>
      </w:r>
      <w:r>
        <w:rPr>
          <w:rStyle w:val="FootnoteAnchor"/>
          <w:rtl w:val="true"/>
        </w:rPr>
        <w:footnoteReference w:id="706"/>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شابين، فإن كان من هرمين فيجذع بعد الثمانية أشهر</w:t>
      </w:r>
      <w:r>
        <w:rPr>
          <w:rStyle w:val="FootnoteAnchor"/>
          <w:rtl w:val="true"/>
        </w:rPr>
        <w:footnoteReference w:id="707"/>
      </w:r>
      <w:r>
        <w:rPr>
          <w:rFonts w:ascii="Amiri" w:hAnsi="Amiri" w:eastAsia="Amiri" w:cs="Amiri"/>
          <w:color w:val="111111"/>
          <w:sz w:val="28"/>
          <w:sz w:val="28"/>
          <w:szCs w:val="28"/>
          <w:rtl w:val="true"/>
          <w:lang w:bidi="ar-SA"/>
        </w:rPr>
        <w:t>هذا في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المعز فلا تجذع إلّا بعد دخوله في السنة الثانية ويسمّى 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 كأهل اللغة</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التوزيع كما فهم من تقسيم المال لإخراج الصدقة، ويفهم منه أيضاً وجوب الزكاة في العين، كما فهم من الأخبار المتقدمة في باب زكاة التجارة وغيرها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أيضاً ما رواه الكليني في الحسن كالصحيح عن ابن أبي عمير،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إبل أو بقر أو غنم أو متاع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فيحول عليها الحول فيموت الإبل والبقر والغنم ويحترق المتاع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في الحسن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لم يزكّ إبله أو شاته عامين، فباعها على من اشتراها أن يزكّيها لما مضى؟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تؤخذ منه زكاتها ويتبع بها 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وإن كان في الدلالة خفاء، وسيجيء ما 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 أنّه لا يجب الزكاة في الأولاد حتى يستغنوا عن الاُمّهات بالرعي، كما ذكره الأصحاب</w:t>
      </w:r>
      <w:r>
        <w:rPr>
          <w:rStyle w:val="FootnoteAnchor"/>
          <w:rtl w:val="true"/>
        </w:rPr>
        <w:footnoteReference w:id="711"/>
      </w:r>
      <w:r>
        <w:rPr>
          <w:rFonts w:ascii="Amiri" w:hAnsi="Amiri" w:eastAsia="Amiri" w:cs="Amiri"/>
          <w:color w:val="111111"/>
          <w:sz w:val="28"/>
          <w:sz w:val="28"/>
          <w:szCs w:val="28"/>
          <w:rtl w:val="true"/>
          <w:lang w:bidi="ar-SA"/>
        </w:rPr>
        <w:t>لأنّها معلوفة لأنّ اللبن ملك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أنّه لا زكاة في المعلوفة، وذهب بعضهم إلى أنّه إن كان اللبن عن السوم فهي في حكم السائمة، وإنّ كان عن العلف فهي كالمعلوفة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اللبن ملك لصاحبه سواءٌ كان عن علف أو سوم، لكن ظاهر الأخبار أنّ الحول من حين النتاج، مثل ما رواه الكليني في الحسن كالصحيح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صغار الإبل شيء حتى يحول عليه الحول من يوم ينتج</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وفي الحسن كالصحيح عن ابن أبي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صغار الإبل شيئاً حتى يحول عليها الحول، ولا يأخذ من جمال العمل صدقة، وكان</w:t>
      </w:r>
      <w:r>
        <w:rPr>
          <w:rStyle w:val="FootnoteAnchor"/>
          <w:rtl w:val="true"/>
        </w:rPr>
        <w:footnoteReference w:id="713"/>
      </w:r>
      <w:r>
        <w:rPr>
          <w:rFonts w:ascii="Amiri" w:hAnsi="Amiri" w:eastAsia="Amiri" w:cs="Amiri"/>
          <w:color w:val="111111"/>
          <w:sz w:val="28"/>
          <w:sz w:val="28"/>
          <w:szCs w:val="28"/>
          <w:rtl w:val="true"/>
          <w:lang w:bidi="ar-SA"/>
        </w:rPr>
        <w:t xml:space="preserve">لم يحبّ </w:t>
      </w:r>
      <w:r>
        <w:rPr>
          <w:rStyle w:val="FootnoteAnchor"/>
          <w:rtl w:val="true"/>
        </w:rPr>
        <w:footnoteReference w:id="714"/>
      </w:r>
      <w:r>
        <w:rPr>
          <w:rFonts w:ascii="Amiri" w:hAnsi="Amiri" w:eastAsia="Amiri" w:cs="Amiri"/>
          <w:color w:val="111111"/>
          <w:sz w:val="28"/>
          <w:sz w:val="28"/>
          <w:szCs w:val="28"/>
          <w:rtl w:val="true"/>
          <w:lang w:bidi="ar-SA"/>
        </w:rPr>
        <w:t>أن يؤخذ</w:t>
      </w:r>
      <w:r>
        <w:rPr>
          <w:rStyle w:val="FootnoteAnchor"/>
          <w:rtl w:val="true"/>
        </w:rPr>
        <w:footnoteReference w:id="715"/>
      </w:r>
      <w:r>
        <w:rPr>
          <w:rFonts w:ascii="Amiri" w:hAnsi="Amiri" w:eastAsia="Amiri" w:cs="Amiri"/>
          <w:color w:val="111111"/>
          <w:sz w:val="28"/>
          <w:sz w:val="28"/>
          <w:szCs w:val="28"/>
          <w:rtl w:val="true"/>
          <w:lang w:bidi="ar-SA"/>
        </w:rPr>
        <w:t>من المذكور</w:t>
      </w:r>
      <w:r>
        <w:rPr>
          <w:rStyle w:val="FootnoteAnchor"/>
          <w:rtl w:val="true"/>
        </w:rPr>
        <w:footnoteReference w:id="716"/>
      </w:r>
      <w:r>
        <w:rPr>
          <w:rFonts w:ascii="Amiri" w:hAnsi="Amiri" w:eastAsia="Amiri" w:cs="Amiri"/>
          <w:color w:val="111111"/>
          <w:sz w:val="28"/>
          <w:sz w:val="28"/>
          <w:szCs w:val="28"/>
          <w:rtl w:val="true"/>
          <w:lang w:bidi="ar-SA"/>
        </w:rPr>
        <w:t>شيء</w:t>
      </w:r>
      <w:r>
        <w:rPr>
          <w:rStyle w:val="FootnoteAnchor"/>
          <w:rtl w:val="true"/>
        </w:rPr>
        <w:footnoteReference w:id="717"/>
      </w:r>
      <w:r>
        <w:rPr>
          <w:rFonts w:ascii="Amiri" w:hAnsi="Amiri" w:eastAsia="Amiri" w:cs="Amiri"/>
          <w:color w:val="111111"/>
          <w:sz w:val="28"/>
          <w:sz w:val="28"/>
          <w:szCs w:val="28"/>
          <w:rtl w:val="true"/>
          <w:lang w:bidi="ar-SA"/>
        </w:rPr>
        <w:t>لأنّه ظهر يحمل عليها</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وفي خبري زرارة المتقدّمين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فيها شيء حتى يحول عليها الحول من حين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w:t>
      </w:r>
      <w:r>
        <w:rPr>
          <w:rStyle w:val="FootnoteAnchor"/>
          <w:rtl w:val="true"/>
        </w:rPr>
        <w:footnoteReference w:id="719"/>
      </w:r>
      <w:r>
        <w:rPr>
          <w:rFonts w:ascii="Amiri" w:hAnsi="Amiri" w:eastAsia="Amiri" w:cs="Amiri"/>
          <w:color w:val="111111"/>
          <w:sz w:val="28"/>
          <w:sz w:val="28"/>
          <w:szCs w:val="28"/>
          <w:rtl w:val="true"/>
          <w:lang w:bidi="ar-SA"/>
        </w:rPr>
        <w:t>صغيرها وكبيرها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الشيخ بإسناده عن يونس بن عبد الرحمن، عن بعض أصحابه،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صغار الإبل والبقر والغنم شيء إلّا ما حال عليه الحول عند الرجل، وليس في أولادها شيء حتى يحول عليها الحول</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وما رواه عن زرارة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يزكّى من الابل والبقر والغنم شيء إلّا ما حال عليه الحول، فكأنّه لم يكن</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وغير ذلك من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الاحتساب من حين الولادة ولا يلتفت إلى الاستنباطات مع النصوص مع أنّها لا تسمّى معلوفة عرفاً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تغلب أنفوا من الجزية وسألوا عمر أن يعفيهم فخشي أن يلحقوا بالرّوم فصالحهم على أن صرف ذلك عن رؤوسهم وضاعف عليهم الصّدقة فرضوا بذلك فعليهم ما صالحوا عليه ورضوا به إلى أن يظهر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يعقوب بن شعيب عن العشور التي تؤخذ من الرّجل يحتسب بها من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بني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نصارى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واستنكفوا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 وسألوا عمران أن يعفيهم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الجزية ويعدّ الزكاة مضاعفاً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بالعكس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يظهر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الغرض من ذكرهم أنّهم ليسوا من أهل الذمة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يُعْطُوا الْجِزْيَةَ عَنْ يَدٍ وَ هُمْ صَاغِرُونَ</w:t>
      </w:r>
      <w:r>
        <w:rPr>
          <w:rStyle w:val="FootnoteAnchor"/>
          <w:rtl w:val="true"/>
        </w:rPr>
        <w:footnoteReference w:id="723"/>
      </w:r>
      <w:r>
        <w:rPr>
          <w:rFonts w:ascii="Amiri" w:hAnsi="Amiri" w:eastAsia="Amiri" w:cs="Amiri"/>
          <w:color w:val="111111"/>
          <w:sz w:val="28"/>
          <w:sz w:val="28"/>
          <w:szCs w:val="28"/>
          <w:rtl w:val="true"/>
          <w:lang w:bidi="ar-SA"/>
        </w:rPr>
        <w:t>، وفعل عمر ليس بحجة على معتقد العامة أيضاً؛ لأنّه كان مجتهداً ومات قوله بموته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والكليني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العشور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يكون المراد به ما يأخذه سلطان الحقّ لكنّه بعيد، وظاهره أنّه يجوز احتساب ما يأخذه الظالم عنه بعنوان الزكاة أو مطلقاً عنها، وحمل على أنّه لا يجب زكاة ما يأخذه الظالم؛ لأنّه بمنزلة التالف إذا أخذها من العين وبه يجمع 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مثل ما رواه الكليني في الحسن كالصحيح والشيخ في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أبي أتوه فسألوه عمّا يأخذ السلطان فرقّ لهم وأنّه ليعلم أنّ الزكاة لا تحلّ إلّا لأهلها، فأمرهم أن يحتسبوا به فجال فكري</w:t>
      </w:r>
      <w:r>
        <w:rPr>
          <w:rStyle w:val="FootnoteAnchor"/>
          <w:rtl w:val="true"/>
        </w:rPr>
        <w:footnoteReference w:id="725"/>
      </w:r>
      <w:r>
        <w:rPr>
          <w:rFonts w:ascii="Amiri" w:hAnsi="Amiri" w:eastAsia="Amiri" w:cs="Amiri"/>
          <w:color w:val="111111"/>
          <w:sz w:val="28"/>
          <w:sz w:val="28"/>
          <w:szCs w:val="28"/>
          <w:rtl w:val="true"/>
          <w:lang w:bidi="ar-SA"/>
        </w:rPr>
        <w:t>والله 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إنّهم إن سمعوا إذاً لم يزكّ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حقّ أحب الله أن يظهره</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xml:space="preserve">، وفي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في الصحيح عن عيص بن القسم،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الزكاة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أخذوا منكم بنو اُميّة فاحتسبوا به ولا تعطوهم شيئاً ما استطعتم، فإنّ المال لا يبقى على هذا أن تزّکیه مرّتین</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والكليني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له الضيعة فيؤدّي خراجها، هل عليه فيها عشر؟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عبيد الله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صدقة المال يأخذها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أمرك أن تعيد</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xml:space="preserve">إلى غير ذلك </w:t>
      </w:r>
      <w:bookmarkStart w:id="352" w:name="pg20218_227942"/>
    </w:p>
    <w:p>
      <w:pPr>
        <w:pStyle w:val="BookText"/>
        <w:rPr/>
      </w:pPr>
      <w:bookmarkEnd w:id="3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من الأخبار</w:t>
      </w:r>
      <w:r>
        <w:rPr>
          <w:rFonts w:eastAsia="IRNazanin" w:cs="IRNazanin"/>
          <w:color w:val="111111"/>
          <w:sz w:val="28"/>
          <w:szCs w:val="28"/>
          <w:rtl w:val="true"/>
          <w:lang w:bidi="fa-IR"/>
        </w:rPr>
        <w:t>.</w:t>
      </w:r>
    </w:p>
    <w:p>
      <w:pPr>
        <w:pStyle w:val="Heading4"/>
        <w:numPr>
          <w:ilvl w:val="3"/>
          <w:numId w:val="1"/>
        </w:numPr>
        <w:rPr/>
      </w:pPr>
      <w:bookmarkStart w:id="353" w:name="__RefHeading___Toc4707483_2320776876"/>
      <w:bookmarkStart w:id="354" w:name="_Toc128"/>
      <w:bookmarkEnd w:id="353"/>
      <w:r>
        <w:rPr>
          <w:rtl w:val="true"/>
        </w:rPr>
        <w:t>[</w:t>
      </w:r>
      <w:r>
        <w:rPr>
          <w:rtl w:val="true"/>
        </w:rPr>
        <w:t xml:space="preserve">عدم إجزاء أداء الزكاة إلى غير أهل الولاية </w:t>
      </w:r>
      <w:r>
        <w:rPr>
          <w:rtl w:val="true"/>
        </w:rPr>
        <w:t>]</w:t>
      </w:r>
      <w:bookmarkEnd w:id="354"/>
    </w:p>
    <w:p>
      <w:pPr>
        <w:pStyle w:val="BookText"/>
        <w:rPr/>
      </w:pPr>
      <w:r>
        <w:rPr>
          <w:rFonts w:ascii="Amiri" w:hAnsi="Amiri" w:eastAsia="Amiri" w:cs="Amiri"/>
          <w:color w:val="111111"/>
          <w:sz w:val="28"/>
          <w:sz w:val="28"/>
          <w:szCs w:val="28"/>
          <w:rtl w:val="true"/>
          <w:lang w:bidi="ar-SA"/>
        </w:rPr>
        <w:t>وقد ذكرنا الأخبار المتواترة في أنّ الزكاة موضعها أهل الولاية ولا يجزي عنها إن أعطاها غيرهم ولو في زمان الضلالة، وأنّه يجب إعادتها بعد الاستبصار، ويدلّ على ذلك أيضاً ما رواه الشيخ في الصحيح عن أبي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 هؤلاء المصدّقين يأتونا فيأخذون منّا الصدقة فنعطيهم إياها، أتجزي عنّا؟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إنّما هؤلاء قوم غصبوكم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ظلموكم أموالكم وإنّما الصدقة لأهلها</w:t>
      </w:r>
      <w:r>
        <w:rPr>
          <w:rStyle w:val="FootnoteAnchor"/>
          <w:rtl w:val="true"/>
        </w:rPr>
        <w:footnoteReference w:id="730"/>
      </w:r>
      <w:r>
        <w:rPr>
          <w:rFonts w:ascii="Amiri" w:hAnsi="Amiri" w:eastAsia="Amiri" w:cs="Amiri"/>
          <w:color w:val="111111"/>
          <w:sz w:val="28"/>
          <w:sz w:val="28"/>
          <w:szCs w:val="28"/>
          <w:rtl w:val="true"/>
          <w:lang w:bidi="ar-SA"/>
        </w:rPr>
        <w:t>وغير ذلك من الأخبار فيحمل الأخبار الأوّلة إمّا على أنّه لا يخرج الزكاة ممّا أخذوه وإن وجب إخراجها عمّا بقي، ويدلّ عليه ما رواه الكليني في الحسن كالصحيح عن حريز ومحمد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التي نزارع أهلها ما ترى فيها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دفعها إليك سلطان فما حرثته منها فعليك فيما أخرج الله منها الذي قاطعك عليه، وليس على جميع ما أخرج الله منها العشر، إنّما العشر عليك فيما يحصل في يدك بعد مقاسمته لك</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حمل الأخبار المتأخرة على التقيّة؛ لئلا يشتهر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يجوّزون أداء الزكاة إليهم، ويأمرون شيعتهم بالإعادة مرة اُخرى، أو يكون رخصة </w:t>
      </w:r>
    </w:p>
    <w:p>
      <w:pPr>
        <w:pStyle w:val="BookText"/>
        <w:rPr/>
      </w:pP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السّكونيّ عن جعفر بن محمّدٍ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منك العاشر فطرحه في كوزه فهو من زكاتك، وما لم يطرحه في الكوز فلا تحسبه من زكاتك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يخلّف لأهله ثلاثة آلاف درهمٍ نفقة سنتين،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شاهداً فعليه زكاة، وإن كان غائباً فليس فيها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لأولئك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وظاهرها جواز الاحتساب واستحباب الإعادة، والفرق بينهما ظاهر، فإنّ ظاهر الأخبار الأوّلة أداء الزكاة اختياراً إلى غير المستحقّ بخلافه هنا، فإنّهم يأخذون جبراً، فلا استبعاد في السقوط سيّما إذا أخرج الزكاة لأن يؤدّي إلى المستحقّ فأخذها الظالم جوراً، فإنّه بمنزلة التلف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يصل إلى الإمام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لم يطرح في الكوز فلا تحسبه من زكاتك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لأنّك لا تعلم أنّه يصل إليه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هذا الحكم مخصوصاً بزمانه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وقرّره؛ لعدم الاعتماد على المصدّقين سيّما جماعة كانوا منصوبين من قبل الأوّلين وكان لم يمكنه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إزالتهم، كما في شريح وأضرابه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ورد للتقيّة على تقدير الورود، فإنّ الراوي هو النوفلي عن السكوني وهما ضعيفان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والكليني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732"/>
      </w:r>
      <w:r>
        <w:rPr>
          <w:rFonts w:ascii="Amiri" w:hAnsi="Amiri" w:eastAsia="Amiri" w:cs="Amiri"/>
          <w:color w:val="111111"/>
          <w:sz w:val="28"/>
          <w:sz w:val="28"/>
          <w:szCs w:val="28"/>
          <w:rtl w:val="true"/>
          <w:lang w:bidi="ar-SA"/>
        </w:rPr>
        <w:t xml:space="preserve">يدلّ على أنّ النفقة المخرجة بمنزلة التالف إذا كان غائباً؛ لعدم التمكّن من التصرف أو لوجه آخر لا نعرفه ويؤيّده ما رواه الكليني في الصحيح عن ابن أبي عمير، </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محمّد بن النّعمان الأحول عن رجل عجل زكاة ماله ثمّ أيسر المعطى قبل رأس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المعطي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وضع لعياله ألف درهم نفقة، فحال عليها الحول؟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مقيماً زكّاه، وإن كان غائباً لم يزكّ</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إسحاق بن عمّار الموثق عن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خلّف عند أهله نفقة ألفين لسنتين عليها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شاهداً فعليه زكاة، وإن كان غائباً فليس عليه زكاة</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محمد بن النعمان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الصدوق في الفهرست طريقه إليه</w:t>
      </w:r>
      <w:r>
        <w:rPr>
          <w:rStyle w:val="FootnoteAnchor"/>
          <w:rtl w:val="true"/>
        </w:rPr>
        <w:footnoteReference w:id="735"/>
      </w:r>
      <w:r>
        <w:rPr>
          <w:rFonts w:ascii="Amiri" w:hAnsi="Amiri" w:eastAsia="Amiri" w:cs="Amiri"/>
          <w:color w:val="111111"/>
          <w:sz w:val="28"/>
          <w:sz w:val="28"/>
          <w:szCs w:val="28"/>
          <w:rtl w:val="true"/>
          <w:lang w:bidi="ar-SA"/>
        </w:rPr>
        <w:t>، والظاهر أنّه أخذه من كتابه، ورواه الكليني والشيخ في الصحيح عنه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رجل عجّل زكاة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أيسر 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هذا المال، فإنّه لو كان غناه من هذا المال يجوز احتسابه عليه من غير استرداد؛ لأنّه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حتى يصير فقيراً ويعطيه، ولا وجه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رأس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 لكن كان الواقع كذلك، فإن أيسر رأس السنة أيضاً لا يجوز الاحتساب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 المعطي الزكاة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يقرأ بالكسر، فإنّه يزكّى مرّة اُخرى </w:t>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أعطى زكاة ماله رجلاً وهو يرى أنّه معسر فوجده موسراً؟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ويستردّ منه إن </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كان ذكر حين الدفع أنّه قرض أو زكاة معجّلة أو يكون العين باقياً وإلّا فيشكل الاسترداد منه؛ لأنّ المالك سلّطه على إتلاف ماله مجاناً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والشيخ في الصحيح عن ابن أبي عمير، عن الحسين بن عثمان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يجزى عنه</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الكليني في الحسن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والزكاة لا يحابى بها قريب ولا يمنعها بعيد</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أي المدار فيها على الاستحقاق لا القرب والبعد حتى يساهل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أبي المغرى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أشرك بين الأغنياء والفقراء في الأموال، فليس لهم أن يصرفوا إلى غير شركائهم</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ويفهم منه أنّ الزكاة في العين وبمنزلة مال الفقير، فإذا أعطى مالهم إلى غيرهم لم يجز عنهم، وقد تقدّم في خبر زرارة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اجتهد فقد برئ، فإن قصرّ في الاجتهاد في الطلب فلا</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فيحمل الخبر على أنّه قصّر، ويفهم </w:t>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مسلمٍ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فهو لها ضامن حتى يدفعها فإن لم يجد لها من يدفعها إليه فبعث بها إلى أهلها فليس عليه ضمانها؛ لأنّها قد خرجت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الوصيّ الذي يوصى إليه يكون ضامناً لما دفع إليه إذا وجد ربّه الذي اُمر بدفعه إليه، فإن لم يجد فليس عليه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الرّجل الزّكاة من ماله ثمّ سمّاها لقومٍ فضاعت، أو أرسل بها إليهم فضاعت، فلا شيء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منه أنّه لا يعتمد على قول الفقير في دعوى فقره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عنه أيضاً داخل في الاجتهاد،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الدفع مع الضمان لو انكشف خلافه، والأحوط التفحص عن حال الفقير من حيث الفقر والصلاح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ورواه الكليني في الحسن كالصحيح،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الكليني في الحسن كالصحيح عنه</w:t>
      </w:r>
      <w:r>
        <w:rPr>
          <w:rStyle w:val="FootnoteAnchor"/>
          <w:rtl w:val="true"/>
        </w:rPr>
        <w:footnoteReference w:id="743"/>
      </w:r>
      <w:r>
        <w:rPr>
          <w:rFonts w:ascii="Amiri" w:hAnsi="Amiri" w:eastAsia="Amiri" w:cs="Amiri"/>
          <w:color w:val="111111"/>
          <w:sz w:val="28"/>
          <w:sz w:val="28"/>
          <w:szCs w:val="28"/>
          <w:rtl w:val="true"/>
          <w:lang w:bidi="ar-SA"/>
        </w:rPr>
        <w:t>، ويحمل على عدم وجود المستحق، ويدل على جواز التأخير لانتظار جماعة مخصوصين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الحسن كالصحيح عن عبيد 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أخرجها من ماله فذهبت ولم يسمها لأحد </w:t>
      </w:r>
      <w:bookmarkStart w:id="355" w:name="pg20218_227947"/>
    </w:p>
    <w:p>
      <w:pPr>
        <w:pStyle w:val="BookText"/>
        <w:rPr/>
      </w:pPr>
      <w:bookmarkEnd w:id="355"/>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صدقة أهل البوادي في أهل البوادي وصدقة أهل الحضر في أهل الحضر ولا يقسّمها بينهم بالسّويّة، إنّما يقسّمها على قدر من يحضره منهم وما يرى ليس في ذلك شيء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فقد برىء منها</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بعث إليه أخ له زكاته ليقسّمها فضاعت؟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ولا على المؤدّي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لها أهلاً فسدت وتغيّرت أيضمنها؟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إن عرف لها أهلاً فعطبت أو فسدت فهو لها ضامن حتى يخرجها</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عن بكير بن أعين الممدوح بمدح أعلى من التوثيق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يبعث بزكاة ماله فتسرق أو تضيع؟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4707485_2320776876"/>
      <w:bookmarkStart w:id="357" w:name="_Toc129"/>
      <w:bookmarkEnd w:id="356"/>
      <w:r>
        <w:rPr>
          <w:rtl w:val="true"/>
        </w:rPr>
        <w:t>[</w:t>
      </w:r>
      <w:r>
        <w:rPr>
          <w:rtl w:val="true"/>
        </w:rPr>
        <w:t xml:space="preserve">في بعث الزكاة إلى بلد آخر </w:t>
      </w:r>
      <w:r>
        <w:rPr>
          <w:rtl w:val="true"/>
        </w:rPr>
        <w:t>]</w:t>
      </w:r>
      <w:bookmarkEnd w:id="35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الحسن كالصحيح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47"/>
      </w:r>
      <w:r>
        <w:rPr>
          <w:rFonts w:ascii="Amiri" w:hAnsi="Amiri" w:eastAsia="Amiri" w:cs="Amiri"/>
          <w:color w:val="111111"/>
          <w:sz w:val="28"/>
          <w:sz w:val="28"/>
          <w:szCs w:val="28"/>
          <w:rtl w:val="true"/>
          <w:lang w:bidi="ar-SA"/>
        </w:rPr>
        <w:t>إلى آخره، ويدلّ على كراهة النقل واستحباب القسمة فيهم؛ لأنهم أولى لانتظارهم وشركتهم لصاحب المال في القرية والمسكن، ويدلّ على رجحان البسط وعلى جواز التفصيل بحسب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w:t>
      </w:r>
    </w:p>
    <w:p>
      <w:pPr>
        <w:pStyle w:val="BookText"/>
        <w:rPr/>
      </w:pP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درست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يبعث بها الرّجل إلى بلدٍ غير بلده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يبعث بالثّلث أو 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هشام بن الحكم؛ في الرّجل يعطي الزّكاة يقسّمها، أله أن يخرج الشّيء منها من البلدة التي هو فيها إلى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صدقة المهاجرين للأعراب ولا صدقة الأعراب في المهاجرين</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ويحمل على الكراهة؛ لما تقدّم في بعث العمال للنقل إلّا أن يحمل أنّ النقل كان في الزيادة عن مؤنة فقرائهم، أو كان الفقراء يجيئون ويأخذون ليلاحظ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لحالهم واستحقاقهم، وهو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درست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الكليني عنه في الموثق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ويؤيّده تغيير اُسلوب الصدوق، وظاهره الجواز مع وجود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عدم وجود المستحقّ كالأخبار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التبعيض على جواز الانتظار حتى يوجد المستحقّ، كما تقدّم الأخبار في 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عنه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أيضاً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جواز الإخراج إلى غير البلد مطلقاً، ويحمل على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وجود المستحقّ أو على الجواز، ولا ينافي الضمان مع وجود المستحقّ فيه، أو يحمل الضمان على الاستحباب كما رواه الكليني في الموثق عن وهيب</w:t>
      </w:r>
      <w:r>
        <w:rPr>
          <w:rStyle w:val="FootnoteAnchor"/>
          <w:rtl w:val="true"/>
        </w:rPr>
        <w:footnoteReference w:id="751"/>
      </w:r>
      <w:r>
        <w:rPr>
          <w:rFonts w:ascii="Amiri" w:hAnsi="Amiri" w:eastAsia="Amiri" w:cs="Amiri"/>
          <w:color w:val="111111"/>
          <w:sz w:val="28"/>
          <w:sz w:val="28"/>
          <w:szCs w:val="28"/>
          <w:rtl w:val="true"/>
          <w:lang w:bidi="ar-SA"/>
        </w:rPr>
        <w:t>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بصير فأتاه عمرو بن إلياس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أخي بحلب بعث إليّ بمال من الزكاة اُقسّمه بالكوفة فقطع عليه الطريق، فهل عندك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المسألة ولم أظن أحداً ليسألني عنها أبداً، فقلت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يبعث بزكاته من أرض إلى أرض فيقطع عليه الطريق؟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أجزأت عنه، ولو كنت أنا لأعدتّها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عدم المستحقّ لا شك في جواز البعث إلى بلد آخر، لكن هل هو على الوجوب؟ فيه إشكال والاحتياط في البعث، كما رواه الكليني في الصحيح عن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المدائني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زكاة نخرجها من أموالنا ففي من نضعها؟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أهل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بلاد ليس فيها أحدً من أوليائك؟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بها إلى بلدهم تدفع إليهم، ولا تدفعها إلى قوم إن دعوتهم غداً إلى أمر لم يجيبوك وكان والله الذبح</w:t>
      </w:r>
      <w:r>
        <w:rPr>
          <w:rFonts w:eastAsia="Amiri" w:cs="Amiri" w:ascii="Amiri" w:hAnsi="Amiri"/>
          <w:color w:val="111111"/>
          <w:sz w:val="28"/>
          <w:szCs w:val="28"/>
          <w:rtl w:val="true"/>
          <w:lang w:bidi="ar-SA"/>
        </w:rPr>
        <w:t>»</w:t>
      </w:r>
      <w:r>
        <w:rPr>
          <w:rStyle w:val="FootnoteAnchor"/>
          <w:rtl w:val="true"/>
        </w:rPr>
        <w:footnoteReference w:id="753"/>
      </w:r>
      <w:r>
        <w:rPr>
          <w:rStyle w:val="FootnoteAnchor"/>
          <w:rtl w:val="true"/>
        </w:rPr>
        <w:footnoteReference w:id="754"/>
      </w:r>
      <w:r>
        <w:rPr>
          <w:rFonts w:ascii="Amiri" w:hAnsi="Amiri" w:eastAsia="Amiri" w:cs="Amiri"/>
          <w:color w:val="111111"/>
          <w:sz w:val="28"/>
          <w:sz w:val="28"/>
          <w:szCs w:val="28"/>
          <w:rtl w:val="true"/>
          <w:lang w:bidi="ar-SA"/>
        </w:rPr>
        <w:t>أي العامّة وإن أعنتهم، فإذا وقع شيء وحصل لهم فرصة لا يقصّرون في قتلك، فاسع في تحصيل رضى الله حتى ينصرك في الدنيا والآخرة</w:t>
      </w:r>
      <w:r>
        <w:rPr>
          <w:rFonts w:eastAsia="Amiri" w:cs="Amiri" w:ascii="Amiri" w:hAnsi="Amiri"/>
          <w:color w:val="111111"/>
          <w:sz w:val="28"/>
          <w:szCs w:val="28"/>
          <w:rtl w:val="true"/>
          <w:lang w:bidi="ar-SA"/>
        </w:rPr>
        <w:t xml:space="preserve">. </w:t>
      </w:r>
      <w:bookmarkStart w:id="358" w:name="pg20218_227950"/>
    </w:p>
    <w:p>
      <w:pPr>
        <w:pStyle w:val="BookText"/>
        <w:rPr/>
      </w:pPr>
      <w:bookmarkEnd w:id="358"/>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عليّ بن جعفرٍ أخاه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يعطي زكاته عن الدّراهم دنانير وعن الدّنانير دراهم بالقيمة،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محمّد بن خالدٍ البرقيّ إلى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يخرج عمّا يجب في الحرث من الحنطة والشّعير وما يجب على الذّهب دراهم بقيمة ما يساوي أم لا يجوز إلّا أن يخرج من كلّ شيءٍ ممّ فيه؟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Heading4"/>
        <w:numPr>
          <w:ilvl w:val="3"/>
          <w:numId w:val="1"/>
        </w:numPr>
        <w:rPr/>
      </w:pPr>
      <w:bookmarkStart w:id="359" w:name="__RefHeading___Toc4707487_2320776876"/>
      <w:bookmarkStart w:id="360" w:name="_Toc130"/>
      <w:bookmarkEnd w:id="359"/>
      <w:r>
        <w:rPr>
          <w:rtl w:val="true"/>
        </w:rPr>
        <w:t>[</w:t>
      </w:r>
      <w:r>
        <w:rPr>
          <w:rtl w:val="true"/>
        </w:rPr>
        <w:t xml:space="preserve">في إعطاء الزكاة بالقيمة </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 الصحيح، ورواه الكليني والشيخ أيضاً في الصحيح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والشيخ أيضاً في الصحيح</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القيمة السوقية، ويدلّان على جواز إخراج القيمة في الزكاة، ولا ينافي استحباب العين كما هو ظاهر الأخبار، ويؤيّده ما رواه الكليني عن أحمد بن محمد بن أبي نصر، عن سعيد بن عمرو، </w:t>
      </w:r>
      <w:bookmarkStart w:id="361" w:name="pg20218_227951"/>
    </w:p>
    <w:p>
      <w:pPr>
        <w:pStyle w:val="BookText"/>
        <w:rPr/>
      </w:pPr>
      <w:bookmarkEnd w:id="361"/>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عمر بن يزيد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فرّ بماله من الزّكاة فاشترى به أرضاً أو داراً، أعليه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جعله حليّاً أو نقراً فلا شيء عليه، وما منع نفسه من فضله فهو أكثر ممّا منع من حقّ الله الذي يكون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الرجل من الزكاة الثياب والسويق والدقيق والبطيخ والعنب فيقسّمه؟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يعطيهم إلّا الدراهم كما أمر الله تبارك وتعالى</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إخراج الدراهم عن غيرها؛ لعموم النفع لا بالعكس حرمةً أو كراهةً</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4707489_2320776876"/>
      <w:bookmarkStart w:id="363" w:name="_Toc131"/>
      <w:bookmarkEnd w:id="362"/>
      <w:r>
        <w:rPr>
          <w:rtl w:val="true"/>
        </w:rPr>
        <w:t xml:space="preserve">[ </w:t>
      </w:r>
      <w:r>
        <w:rPr>
          <w:rtl w:val="true"/>
        </w:rPr>
        <w:t xml:space="preserve">في الفرار من الزكاة </w:t>
      </w:r>
      <w:r>
        <w:rPr>
          <w:rtl w:val="true"/>
        </w:rPr>
        <w:t>]</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الكليني في الحسن كالصحيح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ويدلّ على أنّ الفرار مسقط للزكاة ويحمل على ما قبل الحول؛ لما رواه الشيخ في الموثّق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الحلي فيه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ما فر به من الزكاة</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يجعل لأهله الحلي من مائة دينار والمائتي دينار وأراني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دينار فعليه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فرّ به من الزكاة؟ </w:t>
      </w:r>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ومحمّد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مال وحال عليه الحول فإنّه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وهبه قبل حوله بشهرٍ أو بيومٍ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زرارة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بمنزلة رجلٍ أفطر في شهر رمضان يوماً في إقامته ثمّ يخرج في آخر النّهار في سفرٍ، وأراد بسفره ذلك إبطال الكفّارة التي وجبت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فرّ به من الزكاة فعليه الزكاة، وإن كان إنّما فعله ليتجمّل به فليس عليه زكاة</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إلى غير ذلك من الأخبار المحمولة على ما بعد الحول أو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المشهور من أنّه لا ينفع الفرار بعد الحول وينفع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ذلك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التمثيل للحالتين يعني كما أنّ الخروج بعد الإفطار لا ينفع في سقوط الكفارة، فكذلك الفرار بعد الحول لا ينفع في سقوط الواجب، وكما أنّ الخروج قبل الإفطار ينفع في سقوط الكفارة وإن كان السفر لأجل الإفطار كذلك ينفع الحيل قبل الحول لسقوط الزكاة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ذكرناه رواية الكليني هذه الرواية عن زرارة في الحسن كالصحيح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عنده مائتا درهم غير درهم أحد عشر شهراً،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أصاب درهماً بعد ذلك في الشهر الثاني عشر، فكملت عنده مائتا درهم، أعليه زكاتها؟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وهي مائتا درهم، فإن كانت مائة وخمسين درهماً فأصاب خمسين بعد أن يمضي شهر، فلا زكاة عليه حتى يحول على المائتين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عنده مائتا درهم غير درهم فمضى عليها أيّام قبل أن ينقضي الشهر، ثمَّ أصاب درهماً فأتى على الدراهم مع الدرهم حول، أعليه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لم يمض عليها جميعاً الحول فلا شيء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أيّما رجل كان له مال وحال عليه الحول فإنّه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وهبه قبل حلّه بشهر أو بيوم؟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زرارة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بمنزلة رجل أفطر في شهر رمضان يوماً في إقامته، ثمَّ خرج في آخر النهار في سفر فأراد بسفره ذلك إبطال الكفارة التي وجبت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حين رأى الهلال الثاني عشر وجبت عليه الزكاة، ولكنّه لو كان وهبها قبل ذلك لجاز ولم يكن عليه شيء بمنزلة من خرج ثمَّ أفطر، إنّما لا يمنع ما حال عليه، فأمّا ما لم يحل فله منعه ولا يحلّ له منع مال غيره فيما قد حلّ عليه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مائتا درهم فوهبها لبعض إخوانه أو ولده أو أهله فراراً بها من الزكاة، فعل ذلك قبل حلّها بشهر،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الشهر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حال عليها الحول ووجبت عليه فيها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فيها قبل الحول؟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ذلك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 بها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أدخل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نفسه أعظم ممّا منع من زكاتها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يقدر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علمه أنّه يقدر عليها وقد خرجت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دفعها إليه على شرط؟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إذا سمّاها هبة جازت الهبة وسقط الشرط وضمن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يسقط الشرط وتمضى الهبة ويضمن الزكاة؟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شرط فاسد والهبة المضمونة ماضية، والزكاة له لازمة عقوبة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له إذا اشترى بها داراً أو أرضاً أو متاعاً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بها من الزكاة فعليه أن يؤدّيها؟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أبي، عليه أن يؤدّي ما وجب عليه وما لم يجب عليه، فلا شيء عليه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اُغمي عليه يوماً ثمَّ مات فذهبت صلاته، أكان عليه وقد مات أن يؤدّيها؟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أفاق من يومه،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مرض في شهر رمضان ثمَّ مات فيه، أكان يصام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الرجل لا يؤدّي عن ماله إلّا ما حال عليه الحول</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هذه الرواية عن زرارة، وطريقه إليه صحيح مع زيادة في أولها،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عنده دراهم أشهراً فحوّلها دنانير، فحال عليها منذ يوم ملكها دراهم حول أيزكّيها؟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رجلاً دفع إليك مائة بعير وأخذ منك مائتي بقرة، فلبثت عنده أشهراً ولبثت عندك أشهراً فموّلت عندك إبله وموّلت عنده بقرك، أكنتما تزكّيانها؟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حولت برّاً أو شعيراً، ثمَّ قلبته ذهباً أو فضة، فليس عليك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شيء إلّا أن يرجع ذلك الذهب أو تلك الفضة بعينها أو عينه، فإن رجع ذلك إليك فإنّ عليك الزكاة؛ لأنّك قد ملكتها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يخرج ذلك الذهب من يدي يوماً؟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خلط بغيره فيها فلا بأس، ولا شيء فيما رجع إليك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رجع إليك بأسره بعد إياس منه فلا شيء عليك فيه حولاً</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النيّف شيء حتى يبلغ ما يجب فيه واحد، ولا في الصدقة والزكاة كسور، ولا تكون شاة ونصف، ولا بعير ونصف، ولا خمسة دراهم ونصف، ولا دينار ونصف، ولكن يؤخذ الواحد ويطرح ما سوى ذلك حتى يبلغ ما يؤخذ منه واحد فيؤخذ من جميع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زرارة وابن مسلم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أيّما رجل كان له مال وحال عليه الحول فإنّه يزكّيه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وهبه قبل حوله بشهر أو بيوم؟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زرارة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764"/>
      </w:r>
      <w:r>
        <w:rPr>
          <w:rFonts w:ascii="Amiri" w:hAnsi="Amiri" w:eastAsia="Amiri" w:cs="Amiri"/>
          <w:color w:val="111111"/>
          <w:sz w:val="28"/>
          <w:sz w:val="28"/>
          <w:szCs w:val="28"/>
          <w:rtl w:val="true"/>
          <w:lang w:bidi="ar-SA"/>
        </w:rPr>
        <w:t>، ما ذكره الكليني، وذكرت الخبر بطوله؛ لأنّه كان مشتملاً على فوائد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ما ذكر في حلّ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وإن احتمله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النصاب طول الحول وقد تبيّن ذلك من أخبار كثيرة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النصاب تحقيقي لا تقريبي فيسقط الفريضة بنقصانه ولو درهماً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بل أقلّ، وكذا الحول، فلو نقص منها يوماً ولو بالحيلة فراراً تسقط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التشبيه ممّن كان عالماً بالواقع، والظاهر أنّ التمثيلات الواردة في الروايات كانت لإسكات العامّة الذين كانوا في المجلس أو كان الراوي يباحث معهم؛ ومن هذه التشبيهات اشتبه الحال على جمع من الناقصين وتوهّموا جواز القياس ولم ينظروا إلى الأخبار المتواترة الواردة في منعه، وأنّ أوّل من قاس إبليس ولم يلاحظوا في أنّ المنع من القياس باعتبار خفاء العلة عندنا، فمن كان العلل عنده ظاهرة فإنّه لا يقيس، بل يعلم أحكام الله بالقواعد الكلّية، كما قال أمير المؤمنين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ألف باب، يفتح من كلّ باب ألف باب</w:t>
      </w:r>
      <w:r>
        <w:rPr>
          <w:rFonts w:eastAsia="IRNazanin" w:cs="IRNazanin"/>
          <w:color w:val="111111"/>
          <w:sz w:val="28"/>
          <w:szCs w:val="28"/>
          <w:rtl w:val="true"/>
          <w:lang w:bidi="fa-IR"/>
        </w:rPr>
        <w:t>»</w:t>
      </w:r>
      <w:r>
        <w:rPr>
          <w:rStyle w:val="FootnoteAnchor"/>
          <w:rtl w:val="true"/>
        </w:rPr>
        <w:footnoteReference w:id="765"/>
      </w:r>
      <w:r>
        <w:rPr>
          <w:rFonts w:ascii="Amiri" w:hAnsi="Amiri" w:eastAsia="Amiri" w:cs="Amiri"/>
          <w:color w:val="111111"/>
          <w:sz w:val="28"/>
          <w:sz w:val="28"/>
          <w:szCs w:val="28"/>
          <w:rtl w:val="true"/>
          <w:lang w:bidi="ar-SA"/>
        </w:rPr>
        <w:t>وكانت الأحكام عندهم معلومة وإنّما كانوا يشبّهون بعض المسائل ببعض تفهيماً للسائلين وتوضيحاً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التشبيه أنّ الكفارة للجرأة لا للإفطار في الصوم، فإنّ هذا اليوم في علم الله تبارك وتعالى كان من أيّام السفر ويمتنع من الله تكليف صومه، نعم التكليف متعلق بالإمساك ولا يجب الكفارة بترك كلّ إمساك، فعلى هذا لو أفطر وحصل السفر الضروري أو حاضت المرأة يجب الكفارة للجرأة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 في رأس الشهر الثاني عشر، وهو المشهور بين الأصحاب، وادّعى العلّامة إجماع الأصحاب عليه</w:t>
      </w:r>
      <w:r>
        <w:rPr>
          <w:rStyle w:val="FootnoteAnchor"/>
          <w:rtl w:val="true"/>
        </w:rPr>
        <w:footnoteReference w:id="766"/>
      </w:r>
      <w:r>
        <w:rPr>
          <w:rFonts w:ascii="Amiri" w:hAnsi="Amiri" w:eastAsia="Amiri" w:cs="Amiri"/>
          <w:color w:val="111111"/>
          <w:sz w:val="28"/>
          <w:sz w:val="28"/>
          <w:szCs w:val="28"/>
          <w:rtl w:val="true"/>
          <w:lang w:bidi="ar-SA"/>
        </w:rPr>
        <w:t>، ومستنده ظاهراً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اهر الأخبار المتواترة اشتراط الحول وهو اثني عشر شهراً في غير الزكاة اتّفاقاً،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والمشهور أنّ الشهر الثاني عشر من السنة الاُولى، وتظهر الفائدة في جواز الإخراج في أوّل الشهر بعد حَوَلان الحول، والظاهر جواز التأخير إلى آخر الشهر، والمشهور اعتبار الشروط في هذا الشهر أيضاً، وظاهر الخبر أنّه إذا اُخرج عن ملكه في الشهر لا يسقط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يقدر عليها، أي يجوز له الرجوع في الهبة فهو بمنزلة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علمه أنّه يقدر عليها، وقد خرجت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يعلم أنّه يقدر عليها والحال أنّه يمكن أن يحصل له ما يمنع من الرجوع كالموت؟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كيف ينفع علمه بالقدرة على الرجوع والحال أنّه قد خرج عن ملكه بالهبة؟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دخل في ملكه كان مالاً آخر، وهو أظهر معنىً والأول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دفعها إليه على شرط،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سمّاها هبة جازت الهبة وسقط الشرط وضمن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الهبة فظاهر؛ لأنّه لا ينافيها شرط الرجوع، فإنّ جواز الرجوع مقتضى عقد الهبة، سواء ذكره أو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سقوط الشرط؛ فلانّه لغو، وأمّا ضمان الزكاة على الواهب إذا كان بعد الحول فظاهر، وأمّا إذا كان قبل الحول كما هو ظاهر الخبر فعلى الاستحباب كما يفهم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منه أنّ القضاء مشروط بحصول سبب وجوب الأداء، أو يكون الحكم مقصوراً على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التتمّة على أنّ تبديل أحد النقدين بالآخر يسقط الزكاة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فموّلت</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أي حصل منه النماء، ويمكن أن يكون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موّتت</w:t>
      </w:r>
      <w:r>
        <w:rPr>
          <w:rFonts w:eastAsia="Amiri" w:cs="Amiri" w:ascii="Amiri" w:hAnsi="Amiri"/>
          <w:color w:val="111111"/>
          <w:sz w:val="28"/>
          <w:szCs w:val="28"/>
          <w:rtl w:val="true"/>
          <w:lang w:bidi="ar-SA"/>
        </w:rPr>
        <w:t xml:space="preserve">» </w:t>
      </w:r>
      <w:bookmarkStart w:id="364" w:name="pg20218_227958"/>
    </w:p>
    <w:p>
      <w:pPr>
        <w:pStyle w:val="BookText"/>
        <w:rPr/>
      </w:pPr>
      <w:bookmarkEnd w:id="364"/>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التّسعة الأصناف إذا حوّلتها في السّنة فليس عليك فيها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كالقرينة أي كثر الموت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أخرج المال عن ملكه، ثمَّ عاد ذلك المال في ملكه يجب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أنّه إذا أبدله بنوعه كالذهب إلى الذهب لا يسقط الزكاة؛ لأنّه يصدق عليه أنّه حال الحول على الذهب مثلاً، وإليه ذهب جماعة من الأصحاب، لكن المشهور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الخبر على النقل الذي لا يخرج عن الملك، ويؤيّده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أو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إذا اختلط أحد المالين بالآخر لا يسقط الوجوب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ضاع ووجده يزكي لسنة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الصدقة والزكاة كسور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في النصب فإنّه ليس فيها كسر عندنا، وباعتبار الخلط يحصل الكسر عند العامة أو ليس في الكسر نصاب، مثلاً إذا كان الغنم ثمانين من شخصين على الإشاعة لم يحصل لواحد منهما أربعون صحاحاً فلا يجب على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الأصحاب فيه والمشهور الوجوب، ولمّا كان نسخ العلل سقيمة فقد يحصل فيها الاشتباه</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4707491_2320776876"/>
      <w:bookmarkStart w:id="366" w:name="_Toc132"/>
      <w:bookmarkEnd w:id="365"/>
      <w:r>
        <w:rPr>
          <w:rtl w:val="true"/>
        </w:rPr>
        <w:t>[</w:t>
      </w:r>
      <w:r>
        <w:rPr>
          <w:rtl w:val="true"/>
        </w:rPr>
        <w:t xml:space="preserve">سقوط الزكاة إذا حوّل الزكوي في أثناء الحول </w:t>
      </w:r>
      <w:r>
        <w:rPr>
          <w:rtl w:val="true"/>
        </w:rPr>
        <w:t>]</w:t>
      </w:r>
      <w:bookmarkEnd w:id="36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حوّلت إلى غير جنسها أو جنسها، ويمكن أن يكون المراد به التبديل إلى غير الجنس، ويكون مضمون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والتبديل فيما يشترط فيه الحول من النقدين والأنعام مسقط للزكاة، وأمّا في الغلّات الأربع فلا حول فيها حتى تبدّل، وما ذكر في الخبر من التبديل بالبر والشعير فالظاهر أنّه ليس المراد منه تبديل الحنطة والشعير بنفسهما أو بغيرهما، بل المراد </w:t>
      </w:r>
      <w:bookmarkStart w:id="367" w:name="pg20218_227959"/>
    </w:p>
    <w:p>
      <w:pPr>
        <w:pStyle w:val="BookText"/>
        <w:rPr/>
      </w:pPr>
      <w:bookmarkEnd w:id="367"/>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أبو جعفرٍ وأبو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له دار وخادم وعبد أيقبل الزّكاة؟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الدّار والخادم ليسا بمالٍ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تحلّ الزّكاة لصاحب السّبعمائةٍ وتحرم على صاحب الخمسين إذا كان صاحب السّبعمائة له عيال كثير، فلو قسّمها بينهم لم</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تبديل الذهب والفضة بهما كما لا يخفى، وأمّا ما ذكره الصدوق فيمكن أن يكون المراد به تبديلها قبل تعلق الزكاة بها بأن يبيعها أو يهبها فيتعلّق الزكاة بها عند المشتري والمتّهب ويكون إطلاق السنة عليها مجازاً</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707493_2320776876"/>
      <w:bookmarkStart w:id="369" w:name="_Toc133"/>
      <w:bookmarkEnd w:id="368"/>
      <w:r>
        <w:rPr>
          <w:rtl w:val="true"/>
        </w:rPr>
        <w:t>[</w:t>
      </w:r>
      <w:r>
        <w:rPr>
          <w:rtl w:val="true"/>
        </w:rPr>
        <w:t xml:space="preserve">في شرائط استحقاق الزكاة </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أبو جعفر وأبو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الحسن كالصحيح والشيخ في الصحيح عن عمر بن اُذينة عن غير واحد</w:t>
      </w:r>
      <w:r>
        <w:rPr>
          <w:rStyle w:val="FootnoteAnchor"/>
          <w:rtl w:val="true"/>
        </w:rPr>
        <w:footnoteReference w:id="768"/>
      </w:r>
      <w:r>
        <w:rPr>
          <w:rFonts w:ascii="Amiri" w:hAnsi="Amiri" w:eastAsia="Amiri" w:cs="Amiri"/>
          <w:color w:val="111111"/>
          <w:sz w:val="28"/>
          <w:sz w:val="28"/>
          <w:szCs w:val="28"/>
          <w:rtl w:val="true"/>
          <w:lang w:bidi="ar-SA"/>
        </w:rPr>
        <w:t xml:space="preserve">، والظاهر أنّهم الفضلاء من أصحابهما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الدّار والخادم ليسا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من الضروريات ولا شكّ في استثنائهما إذا كان بقدر الضرورة كمّاً وكيفاً، والأحوط في الزائد إذا كان بقدر قوت السنة أن لا يأخذها واستنبط منه استثناء الضروريات مطلقاً؛ للتعليل مثل الكتب العلمية بقدر الضرورة وأثاث البيت وغيرها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تحل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تكفه فليعفّ عنها نفسه وليأخذها لعياله، وأمّا صاحب الخمسين فإنّه تحرم عليه إذا كان وحده وهو محترف يعمل بها وهو يصيب فيها ما يكفيه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الكليني والشيخ في الموثق 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وظاهره أنّ المدار في الغناء على قوت السنة أو التعيّش، فمن يحصل معاشه من خمسين درهماً، بل الأقل إذا كان له حرفة، ومن كان له كسب لا يحتاج إليه فهو غني، ومن لا يحصل معاشه من السبعمائة درهم بأن كان عياله كثيراً ولا تكفيه مع نفعها فتحلّ له، ويمكن أن يكون المراد بالقسمة قسمة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فليعف عنها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أنّه على سبيل الاستحباب وإن كان الأحوط أخذها لعياله، كما هو 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الحسن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الزكاة صاحب السبعمائة إذا لم يجد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السبعمائة تجب عليه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زكاته صدقة على عياله ولا يأخذها إلّا أن يكون إذا اعتمد على السبعمائة أنفدها في أقلّ من سنة، فهذا 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 الزكاة لمن كان محترفاً وعنده ما يجب فيه الزكاة</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ويأخذ الزكاة، ويظهر منه أنّ صاحب السبعمائة ليس بمحترف، فإنّ الغالب في المحترف إمكان تحصيل القوت منها، سيّما مع الأصل وأنّ المدار على معاش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 من كان عنده نصاب فهو غنيّ كما ذهب إليه بعض الأصحاب، إلّا أن يحمل المنع على الاستحباب أو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المحترف الذي يمكنه تحصيل القوت منها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في الحسن كالصحيح، بل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تحلّ لمحترف ولا لذي مرّة سوي قوي، فتنزّهوا عنها</w:t>
      </w:r>
      <w:r>
        <w:rPr>
          <w:rFonts w:eastAsia="Amiri" w:cs="Amiri" w:ascii="Amiri" w:hAnsi="Amiri"/>
          <w:color w:val="111111"/>
          <w:sz w:val="28"/>
          <w:szCs w:val="28"/>
          <w:rtl w:val="true"/>
          <w:lang w:bidi="ar-SA"/>
        </w:rPr>
        <w:t>»</w:t>
      </w:r>
      <w:r>
        <w:rPr>
          <w:rStyle w:val="FootnoteAnchor"/>
          <w:rtl w:val="true"/>
        </w:rPr>
        <w:footnoteReference w:id="771"/>
      </w:r>
      <w:r>
        <w:rPr>
          <w:rFonts w:ascii="IRNazanin" w:hAnsi="IRNazanin" w:eastAsia="IRNazanin"/>
          <w:color w:val="111111"/>
          <w:sz w:val="28"/>
          <w:sz w:val="28"/>
          <w:szCs w:val="28"/>
          <w:rtl w:val="true"/>
          <w:lang w:bidi="fa-IR"/>
        </w:rPr>
        <w:t>، وحمل ذو القوة السوي الأعضاء على من يمكنه تحصيل المعاش؛ لما رواه الكليني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يروون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الصدقة لا تحل لغنيّ ولا لذي مرّة 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تصلح لغنيّ</w:t>
      </w:r>
      <w:r>
        <w:rPr>
          <w:rFonts w:eastAsia="IRNazanin" w:cs="IRNazanin"/>
          <w:color w:val="111111"/>
          <w:sz w:val="28"/>
          <w:szCs w:val="28"/>
          <w:rtl w:val="true"/>
          <w:lang w:bidi="fa-IR"/>
        </w:rPr>
        <w:t>»</w:t>
      </w:r>
      <w:r>
        <w:rPr>
          <w:rStyle w:val="FootnoteAnchor"/>
          <w:rtl w:val="true"/>
        </w:rPr>
        <w:footnoteReference w:id="772"/>
      </w:r>
      <w:r>
        <w:rPr>
          <w:rFonts w:ascii="Amiri" w:hAnsi="Amiri" w:eastAsia="Amiri" w:cs="Amiri"/>
          <w:color w:val="111111"/>
          <w:sz w:val="28"/>
          <w:sz w:val="28"/>
          <w:szCs w:val="28"/>
          <w:rtl w:val="true"/>
          <w:lang w:bidi="ar-SA"/>
        </w:rPr>
        <w:t>، يعني أنّ ذا المرّة إذا كان قادراً على تحصيل القوت فهو غني وإلّا فلا مانع من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عبد الرحمن بن الحجاج،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أبوه أو عمّه أو أخوه يكفيه مؤونته، أيأخذ من الزكاة فيتوسّع به إن كانوا لا يوسّعون عليه في كلّ ما يحتاج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والظاهر جواز أخذه مطلقاً؛ لأنّه فقير، وإن كان الأولى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ثلاثمائة درهم أو أربعمائة درهم وله عيال وهو يحترف فلا يصيب نفقته فيها، أيكب</w:t>
      </w:r>
      <w:r>
        <w:rPr>
          <w:rStyle w:val="FootnoteAnchor"/>
          <w:rtl w:val="true"/>
        </w:rPr>
        <w:footnoteReference w:id="774"/>
      </w:r>
      <w:r>
        <w:rPr>
          <w:rFonts w:ascii="Amiri" w:hAnsi="Amiri" w:eastAsia="Amiri" w:cs="Amiri"/>
          <w:color w:val="111111"/>
          <w:sz w:val="28"/>
          <w:sz w:val="28"/>
          <w:szCs w:val="28"/>
          <w:rtl w:val="true"/>
          <w:lang w:bidi="ar-SA"/>
        </w:rPr>
        <w:t>فيأكلها ولا يأخذ الزكاة أو يأخذ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بل ينظر إلى فضلها فيقوت بها نفسه ومن وسعه ذلك من عياله ويأخذ البقية من الزكاة ويتصرف </w:t>
      </w:r>
      <w:bookmarkStart w:id="370" w:name="pg20218_227962"/>
    </w:p>
    <w:p>
      <w:pPr>
        <w:pStyle w:val="BookText"/>
        <w:rPr/>
      </w:pPr>
      <w:bookmarkEnd w:id="370"/>
      <w:r>
        <w:rPr>
          <w:rFonts w:ascii="Amiri" w:hAnsi="Amiri" w:eastAsia="Amiri" w:cs="Amiri"/>
          <w:color w:val="111111"/>
          <w:sz w:val="28"/>
          <w:sz w:val="28"/>
          <w:szCs w:val="28"/>
          <w:rtl w:val="true"/>
          <w:lang w:bidi="ar-SA"/>
        </w:rPr>
        <w:t>ولا يجوز أن يعطى شارب الخمر من الزّكاة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هل تصلح لصاحب الدّار والخادم؟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داره دار غلّةٍ</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بهذه لا ينفقها</w:t>
      </w:r>
      <w:r>
        <w:rPr>
          <w:rFonts w:eastAsia="Amiri" w:cs="Amiri" w:ascii="Amiri" w:hAnsi="Amiri"/>
          <w:color w:val="111111"/>
          <w:sz w:val="28"/>
          <w:szCs w:val="28"/>
          <w:rtl w:val="true"/>
          <w:lang w:bidi="ar-SA"/>
        </w:rPr>
        <w:t>»</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جواز الأخذ وعدم صرف الأصل</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4707495_2320776876"/>
      <w:bookmarkStart w:id="372" w:name="_Toc134"/>
      <w:bookmarkEnd w:id="371"/>
      <w:r>
        <w:rPr>
          <w:rtl w:val="true"/>
        </w:rPr>
        <w:t>[</w:t>
      </w:r>
      <w:r>
        <w:rPr>
          <w:rtl w:val="true"/>
        </w:rPr>
        <w:t xml:space="preserve">عدم جواز إعطاء الزكاة لشارب الخمر </w:t>
      </w:r>
      <w:r>
        <w:rPr>
          <w:rtl w:val="true"/>
        </w:rPr>
        <w:t>]</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يعطى شارب الخمر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الصحيح عن داود الصرمي</w:t>
      </w:r>
      <w:r>
        <w:rPr>
          <w:rStyle w:val="FootnoteAnchor"/>
          <w:rtl w:val="true"/>
        </w:rPr>
        <w:footnoteReference w:id="776"/>
      </w:r>
      <w:r>
        <w:rPr>
          <w:rFonts w:ascii="Amiri" w:hAnsi="Amiri" w:eastAsia="Amiri" w:cs="Amiri"/>
          <w:color w:val="111111"/>
          <w:sz w:val="28"/>
          <w:sz w:val="28"/>
          <w:szCs w:val="28"/>
          <w:rtl w:val="true"/>
          <w:lang w:bidi="ar-SA"/>
        </w:rPr>
        <w:t>وكتابه معتمد ، ويؤيّده أنّه إعانة على الإثم والعدوان وموادّة له، وقد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Style w:val="FootnoteAnchor"/>
          <w:rtl w:val="true"/>
        </w:rPr>
        <w:footnoteReference w:id="777"/>
      </w:r>
      <w:r>
        <w:rPr>
          <w:rFonts w:ascii="Amiri" w:hAnsi="Amiri" w:eastAsia="Amiri" w:cs="Amiri"/>
          <w:color w:val="111111"/>
          <w:sz w:val="28"/>
          <w:sz w:val="28"/>
          <w:szCs w:val="28"/>
          <w:rtl w:val="true"/>
          <w:lang w:bidi="ar-SA"/>
        </w:rPr>
        <w:t>وركون إليه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على اشتراط العدالة في المستحق أو على اشتراط مجانبة الكبائر، ولا ريب في أنّهما أحوط، لكن الظاهر أنّه لا يعطى شارب الخمر، وربّما كان لخصوصها؛ لأنّه جمّاع الآثام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وكذا 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779"/>
      </w:r>
      <w:r>
        <w:rPr>
          <w:rFonts w:ascii="Amiri" w:hAnsi="Amiri" w:eastAsia="Amiri" w:cs="Amiri"/>
          <w:color w:val="111111"/>
          <w:sz w:val="28"/>
          <w:sz w:val="28"/>
          <w:szCs w:val="28"/>
          <w:rtl w:val="true"/>
          <w:lang w:bidi="ar-SA"/>
        </w:rPr>
        <w:t xml:space="preserve">، أي حاصل ومنه المستغل وظاهره كفاية الحاصل لا </w:t>
      </w:r>
    </w:p>
    <w:p>
      <w:pPr>
        <w:pStyle w:val="BookText"/>
        <w:rPr/>
      </w:pPr>
      <w:r>
        <w:rPr>
          <w:rFonts w:ascii="Amiri" w:hAnsi="Amiri" w:eastAsia="Amiri" w:cs="Amiri"/>
          <w:color w:val="111111"/>
          <w:sz w:val="28"/>
          <w:sz w:val="28"/>
          <w:szCs w:val="28"/>
          <w:rtl w:val="true"/>
          <w:lang w:bidi="ar-SA"/>
        </w:rPr>
        <w:t>فيدخل له من غلّتها ما يكفيه لنفسه وعياله، فإن لم تكن الغلّة تكفيه لنفسه وعياله في طعامهم وكسوتهم وحاجتهم في غير إسرافٍ فقد حلّت له الزّكاة، وإن كانت غلّتها تكفيهم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الأصل معه، ويمكن حملها على أن يكون الحاصل له فقط بأن تكون وقفاً عليه، والأوّل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الكليني في القوي عن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وأبو بصير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صديقاً وهو رجل صدوق يدين الله بما ندین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يا أبا محمد الذي 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الوليد بن صبيح،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الوليد ابن صبيح ما له 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له دار تسوى أربعة آلاف درهم، وله جارية وله غلام يستقي على الجمل كلّ يوم ما بين الدرهمين إلى الأربعة سوى علف الجمل وله عيال أله أن يأخذ من الزكاة؟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هذه العروض؟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أتأمرني أن آمره ببيع داره، وهي عزّه ومسقط رأسه أو ببيع خادمه الذي يقيه الحرّ والبرد ويصون وجهه ووجه عياله أو أمره أن يبيع غلامه وجمله وهو معيشته وقوته، بل يأخذ الزكاة وهي له حلال ولا يبيع داره ولا غلامه ولا جمله</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هذه الأخبار عدم المضايقة كما يظهر ممّا رواه الكليني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شيخاً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سأل عيسى بن أعين وهو محتاج، فقال له عيسى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عندي من الزكاة، ولكن </w:t>
      </w:r>
    </w:p>
    <w:p>
      <w:pPr>
        <w:pStyle w:val="BookText"/>
        <w:rPr/>
      </w:pP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أبو بصيرٍ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ثمانمائة درهمٍ وهو رجل خفّاف وله عيال كثير، أله أن يأخذ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أيربح في دراهمه ما يقوت به عياله ويفضل؟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يفضل عن القوت مقدار نصف القوت فلا يأخذ الزّكاة، وإن كان أقلّ من نصف القوت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في ماله زكاة تلزمه؟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بها على عياله في طعامهم وكسوتهم ويبقي منها شيئاً يناوله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لا أعطيك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فقال؛ لأنّي رأيتك اشتريت لحماً وتمراً،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ریحت درهماً فاشتريت بدانقين لحماً، وبدانقين تمراً، ثمَّ رجعت بدانقين 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جبهته ساعة، ثمَّ رفع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نظر في أموال الأغنياء ثمَّ نظر في الفقراء، فجعل في أموال الأغنياء ما يكتفون به، ولو لم يكفهم لزادهم، بلى فليعطه ما يأكل ويشرب ويكتسي ويتزوّج ويتصدّق ويحج</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نصف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نصف القوت لأجل الكسوة أو لغير القوت من الضروريات التي تكون غالباً في بلادنا ضعف القوت بل أضعافه، وفي بلاد العرب تكون أخف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للتجارة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بها على عياله</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غيرهم، وما أخذ من الزّكاة فضّه على عياله حتى يلحقهم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ويفهم منه ومن غيره من الأخبار المساهلة في زكاة التجارة واستحباب إخراج قدر منها إلى الفقراء ولو كان درهماً، مثل ما رواه الكليني في الصحيح عن صفوان،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الموثق والثقة، وكثيراً ما يحكم بصحته؛ لصحته عن صفوان وهو ممّن أجمعت العصابة على تصحيح ما يصح عنه، وكذلك طريق إسحاق غالباً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له ثمانمائة درهم، ولابن له مائنا درهم، وله عشر من العيال، وهو يقوتهم منها قوتاً شديداً وليست له حرفة بيده، وإنّما يستبضعها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يبعثها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فتغيب عنه الأشهر، ثمَّ يأكل من فضلها، أترى له إذا حضرت الزكاة أن يخرجها من ماله فيعود بها على عياله يسبغ عليهم بها النفقة؟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يخرج منها الشيء الدرهم</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سماعة،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له الدراهم يعمل بها، وقد وجبت عليه فيها الزكاة، ويكون فضله الذي يكتسب بماله کفاف عياله لطعامهم وكسوتهم، ولا يسعهم لأدمهم وإنّما هو ما يقوتهم في الطعام والكسوة؟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إلى زكاة ماله ذلك فليخرج منها شيئاً قلّ أو كثر فيعطيه بعض من تحلّ له الزكاة، وليعد بما بقي من الزكاة على عياله وليشتر بذلك إدامهم وما يصلحهم من طعامهم من غير إسراف، ولا يأكل هو منه فإنّه ربّ فقيرٍ أسرف من 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الفقير أسرف من الغني؟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الغني ينفق ممّا أُوتي والفقير ينفق من غير ما اُوتي</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ويجوز للرّجل أن يعطي الرّجل الواحد من زكاته حتى يغنيه، ويجوز أن يعطيه حتى يبلغ مائة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وروى الشيخ في الموثّق كالصحيح عن هارون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الصدقة لغنيّ ولا لِذي مِرّة 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الرجل يكون له ثلاثمائة درهم في بضاعته وله عيال، فإن أقبل عليها، أكلها عياله ولم يكتفوا بربحها؟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فلينتظر ما يستفضل منها فيأكله هو ومن يسعه ذلك وليأخذ لمن لم يسعه من عياله</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الحسن كالصحيح والشيخ في الصحيح عن سعيد بن غزوان،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كم يعطى الرجل الواحد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من الزكاة حتى تغنيه</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 يحتمل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الإعطاء إلى الغناء أو يستحبّ الإعطاء إلى الغناء الشرعي وهو قوت السنة أو العرفي بأن يكون زائداً عليه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إسحاق بن عمّار،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من الزكاة ثمانين درهماً؟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أعطيه 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وأغنه إن قدرت أن تغنيه</w:t>
      </w:r>
      <w:r>
        <w:rPr>
          <w:rFonts w:eastAsia="Amiri" w:cs="Amiri" w:ascii="Amiri" w:hAnsi="Amiri"/>
          <w:color w:val="111111"/>
          <w:sz w:val="28"/>
          <w:szCs w:val="28"/>
          <w:rtl w:val="true"/>
          <w:lang w:bidi="ar-SA"/>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كم يعطي الرجل من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أعطيت فأغنه</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ابن أبي عمير عن زياد بن مروان الموثّق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ألف درهم</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أعطي الرجل من الزكاة مائة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مائتين؟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حتى تغنيه</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هذا إذا أمكن الإغناء مع البسط وإلّا فالظاهر أنّ البسط أفضل وأحوط؛ لما رواه الشيخ في الموثّق كالصحيح عن زرارة وابن مسلم، قال زرارة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بالمصر غير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 إن قدرت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لمن كانت عنده أربعون درهماً يحول عليها الحول عنده أن يأخذها، وإن أخذها أخذها حراماً</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وحمل على الاستحباب أو على الغناء بالكسب والحرفة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من الزكاة أحداً ممّن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لرجل خمسمائة درهم وكان عياله كثيراً؟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زكاة، ينفقها على عياله، يزيدها في نفقتهم وكسوتهم وفي طعام لم يكونوا يطعمونه، وإن لم يكن له عيال وكان وحده فليقسّمها في قوم ليس بهم بأس أعفّاء عن المسألة لا يسألون أحداً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تعطينّ </w:t>
      </w:r>
    </w:p>
    <w:p>
      <w:pPr>
        <w:pStyle w:val="BookText"/>
        <w:rPr/>
      </w:pPr>
      <w:r>
        <w:rPr>
          <w:rFonts w:ascii="Amiri" w:hAnsi="Amiri" w:eastAsia="Amiri" w:cs="Amiri"/>
          <w:color w:val="111111"/>
          <w:sz w:val="28"/>
          <w:sz w:val="28"/>
          <w:szCs w:val="28"/>
          <w:rtl w:val="true"/>
          <w:lang w:bidi="ar-SA"/>
        </w:rPr>
        <w:t>ويفضّل الذي لا يسأل على الذي يسأل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قرابتك الزكاة كلّها، ولكن أعطهم بعضاً واقسم بعضها في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تحلّ لصاحب الدار والخادم، ومن كان له خمسمائة درهم بعد أن يكون له عيال ويجعل زكاة الخمسمائة زيادة في نفقة عياله يوسّع عليهم</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الأخبار الكثيرة الواردة في أنّه جعل الله للفقراء في أموال الأغنياء ما يكفيهم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والصدوق في الموثّق عن أبي المغرى،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أشرك بين الأغنياء والفقراء في الأموال، فليس لهم أن يصرفوها إلى غير شركائهم</w:t>
      </w:r>
      <w:r>
        <w:rPr>
          <w:rFonts w:eastAsia="Amiri" w:cs="Amiri" w:ascii="Amiri" w:hAnsi="Amiri"/>
          <w:color w:val="111111"/>
          <w:sz w:val="28"/>
          <w:szCs w:val="28"/>
          <w:rtl w:val="true"/>
          <w:lang w:bidi="ar-SA"/>
        </w:rPr>
        <w:t>»</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عنبسة بن مصعب،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فقسّمه فلم يسع أهل الصفة جميعاً فخصّ به اُناساً منهم، فخاف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قد دخل قلوب الآخرين شيءٌ، فخرج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إلى الله عزّ وجلّ وإليكم يا أهل الصفة إنّا اُوتينا بشيء فأردنا أن نقسّمه بينكم فلم يسعكم فخصّصتُ به اُناساً منكم خشينا جزعهم وهلعهم</w:t>
      </w:r>
      <w:r>
        <w:rPr>
          <w:rFonts w:eastAsia="IRNazanin" w:cs="IRNazanin"/>
          <w:color w:val="111111"/>
          <w:sz w:val="28"/>
          <w:szCs w:val="28"/>
          <w:rtl w:val="true"/>
          <w:lang w:bidi="fa-IR"/>
        </w:rPr>
        <w:t>»</w:t>
      </w:r>
      <w:r>
        <w:rPr>
          <w:rStyle w:val="FootnoteAnchor"/>
          <w:rtl w:val="true"/>
        </w:rPr>
        <w:footnoteReference w:id="794"/>
      </w:r>
      <w:r>
        <w:rPr>
          <w:rFonts w:ascii="Amiri" w:hAnsi="Amiri" w:eastAsia="Amiri" w:cs="Amiri"/>
          <w:color w:val="111111"/>
          <w:sz w:val="28"/>
          <w:sz w:val="28"/>
          <w:szCs w:val="28"/>
          <w:rtl w:val="true"/>
          <w:lang w:bidi="ar-SA"/>
        </w:rPr>
        <w:t>، بل الأحوط أن لا يزيد على الغناء وهو مؤنة السنة، كما فهم من الأخبار المتقدّمة ويجيء صريحاً، والذي قاله الصدوق من مائة ألف غير مذكور في الأخبار، فيمكن حمله على المبالغة، أو على أنّه مذهبه كما هو ظاهر الأصحاب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ويفضّل الذي لا يسأل على الذي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لظاهر الآية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يَحْسَبُهُمُ</w:t>
      </w:r>
    </w:p>
    <w:p>
      <w:pPr>
        <w:pStyle w:val="BookText"/>
        <w:rPr/>
      </w:pP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عبد الله بن عجلان السّكونيّ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w:t>
      </w:r>
      <w:r>
        <w:rPr>
          <w:rFonts w:ascii="Amiri" w:hAnsi="Amiri" w:eastAsia="Amiri" w:cs="Amiri"/>
          <w:color w:val="111111"/>
          <w:sz w:val="28"/>
          <w:sz w:val="28"/>
          <w:szCs w:val="28"/>
          <w:rtl w:val="true"/>
          <w:lang w:bidi="ar-SA"/>
        </w:rPr>
        <w:t>الْجَاهِلُ أَغْنِيَاءَ مِنَ التَّعَفُّفِ</w:t>
      </w:r>
      <w:r>
        <w:rPr>
          <w:rFonts w:ascii="IRNazanin" w:hAnsi="IRNazanin" w:eastAsia="IRNazanin"/>
          <w:color w:val="111111"/>
          <w:sz w:val="28"/>
          <w:sz w:val="28"/>
          <w:szCs w:val="28"/>
          <w:rtl w:val="true"/>
          <w:lang w:bidi="fa-IR"/>
        </w:rPr>
        <w:t xml:space="preserve"> إلى آخره </w:t>
      </w:r>
      <w:r>
        <w:rPr>
          <w:rStyle w:val="FootnoteAnchor"/>
          <w:rtl w:val="true"/>
        </w:rPr>
        <w:footnoteReference w:id="795"/>
      </w:r>
      <w:r>
        <w:rPr>
          <w:rFonts w:ascii="Amiri" w:hAnsi="Amiri" w:eastAsia="Amiri" w:cs="Amiri"/>
          <w:color w:val="111111"/>
          <w:sz w:val="28"/>
          <w:sz w:val="28"/>
          <w:szCs w:val="28"/>
          <w:rtl w:val="true"/>
          <w:lang w:bidi="ar-SA"/>
        </w:rPr>
        <w:t xml:space="preserve">، والأخبار المتقدّمة، ويزيده بياناً ما رواه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الزكاة أيفضّل بعض من يُعطى ممّن لا يسأل على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يفضّل الذي لا يسأل على الذي يسأل</w:t>
      </w:r>
      <w:r>
        <w:rPr>
          <w:rStyle w:val="FootnoteAnchor"/>
          <w:rtl w:val="true"/>
        </w:rPr>
        <w:footnoteReference w:id="7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عبد الله بن عجلان السكوني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الصدوق طريقه إليه، والظاهر أنّه أخذه من الكافي</w:t>
      </w:r>
      <w:r>
        <w:rPr>
          <w:rStyle w:val="FootnoteAnchor"/>
          <w:rtl w:val="true"/>
        </w:rPr>
        <w:footnoteReference w:id="797"/>
      </w:r>
      <w:r>
        <w:rPr>
          <w:rFonts w:ascii="Amiri" w:hAnsi="Amiri" w:eastAsia="Amiri" w:cs="Amiri"/>
          <w:color w:val="111111"/>
          <w:sz w:val="28"/>
          <w:sz w:val="28"/>
          <w:szCs w:val="28"/>
          <w:rtl w:val="true"/>
          <w:lang w:bidi="ar-SA"/>
        </w:rPr>
        <w:t>ورواه الشيخ عنه في الحسن كالصحيح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المهاجرة في الدين عبارة عن تغربه لطلب العلوم الدينية أو للعبادة أو للمذهب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بالفقه العلم مطلقاً، والمعنى المصطلح لم يكن في زمن الأئمة صلوات الله عليهم على الظاهر،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ينفون الاجتهاد والتقليد، كما هو ظاهر للمتتبّع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بالعقل آثاره من التديّن بدين الحقّ أو العمل الصالح، كما نقل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ما عبد به الرحمن واكتسب به الجنان</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وكثيراً ما يطلق على المعنى الأول، كما هو الظاهر للمتدبّر في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الكليني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صدقة الخف والظلف تدفع إلى المتجمّلين من المسلمين، وأمّا صدقة الذهب والفضة و ما كيل بالقفيز ممّا أخرجت الأرض فللفقراء المدقعين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شديدي الحاجة، 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هذا هكذا؟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هؤلاء متجمّلون ويستحيون من الناس، فيدفع إليهم أجمل الأمرين عند الناس وكلّ صدقة</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ويفضّل ذوي القرابة على غيرهم إذا كانوا محتاجين عارفين؛ لما فيه من صلة الرحم المندوب إليها في الأخبار الكثيرة</w:t>
      </w:r>
      <w:r>
        <w:rPr>
          <w:rStyle w:val="FootnoteAnchor"/>
          <w:rtl w:val="true"/>
        </w:rPr>
        <w:footnoteReference w:id="801"/>
      </w:r>
      <w:r>
        <w:rPr>
          <w:rFonts w:ascii="Amiri" w:hAnsi="Amiri" w:eastAsia="Amiri" w:cs="Amiri"/>
          <w:color w:val="111111"/>
          <w:sz w:val="28"/>
          <w:sz w:val="28"/>
          <w:szCs w:val="28"/>
          <w:rtl w:val="true"/>
          <w:lang w:bidi="ar-SA"/>
        </w:rPr>
        <w:t>، وقد تقدّم في صحيحة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أفضل من غيرهم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عن أحمد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له قرابة كلّهم يقول بك وله زكاة أيجوز له أن يعطيهم جميع زكاته؟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ومثله عن علي بن مهزيار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يعطيهم لو لم يكونوا عارفين؛ لما رواه الكليني في الحسن،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قرابتي زكاة مالي وهم لا يعرفون؟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الزكاة إلّا مسلماً وأعطهم من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أترون أنّ ما في المال الزكاة وحدها، ما فرض الله في المال من غير الزكاة أكثر، تعطي منه القرابة والمعترض لك ممّن يسألك فتعطيه ما لم تعرفه بالنصب، فإذا عرفته بالنصب فلا تعطه إلّا أن تخاف </w:t>
      </w:r>
    </w:p>
    <w:p>
      <w:pPr>
        <w:pStyle w:val="BookText"/>
        <w:rPr/>
      </w:pPr>
      <w:r>
        <w:rPr>
          <w:rFonts w:ascii="Amiri" w:hAnsi="Amiri" w:eastAsia="Amiri" w:cs="Amiri"/>
          <w:color w:val="111111"/>
          <w:sz w:val="28"/>
          <w:sz w:val="28"/>
          <w:szCs w:val="28"/>
          <w:rtl w:val="true"/>
          <w:lang w:bidi="ar-SA"/>
        </w:rPr>
        <w:t>لسانه فتشتري دينك وعرضك منه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محمد بن أبي نصر وكأنّه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له قرابة وموالي وأتباع يحبّون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يعرفون صاحب هذا الأمر، أ يعطون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يكون له الزكاة وله قرابة محتاجون غير عارفين أ يعطيهم من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كرامة لا يجعل الزكاة وقاية لما له، يعطيهم من غير الزكاة إن أراد</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إعطاؤها أطفال المؤمنين والأحوط أن يصرف في معيشتهم أو يؤدّي إلى ثقة ليصرفها فيما يحتاجون إليه؛ لما رواه الكليني في الحسن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يموت ويترك العيال، أيعطون من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حتى ينشؤوا ويبلغوا ويسألوا من أين كانوا يعيشون إذا قطع ذلك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يعرفون؟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يحفظ فيهم ميّتهم ويحبّب إليهم دين أبيهم، فلا يلبثوا أن يهتمّوا بدين أبيهم، وإذا بلغوا وعدلوا إلى غيركم فلا تعطوهم</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قريب منه ما رواه أبو خديجة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373" w:name="pg20218_227972"/>
    </w:p>
    <w:p>
      <w:pPr>
        <w:pStyle w:val="BookText"/>
        <w:rPr/>
      </w:pPr>
      <w:bookmarkEnd w:id="373"/>
      <w:r>
        <w:rPr>
          <w:rFonts w:ascii="Amiri" w:hAnsi="Amiri" w:eastAsia="Amiri" w:cs="Amiri"/>
          <w:color w:val="111111"/>
          <w:sz w:val="28"/>
          <w:sz w:val="28"/>
          <w:szCs w:val="28"/>
          <w:rtl w:val="true"/>
          <w:lang w:bidi="ar-SA"/>
        </w:rPr>
        <w:t>قسمت الشّيء بين أصحابي أصلهم به فكيف أعطيهم؟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على الهجرة في الدّين والفقه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الحنطة والشّعير شيء حتى يبلغ خمسة أوساقٍ، والوسق ستّون صاعاً والصّاع أربعة أمدادٍ والمدّ وزن مائتين واثنين وتسعين درهماً ونصفٍ، فإذا بلغ ذلك وحصل بعد خراج السّلطان ومؤنة القرية أخرج منه العُشر إن كان سقي بماء المطر أو كان سيحاً، وإن سقي بالدّلاء والغرْب ففيه نصف العشر</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4707497_2320776876"/>
      <w:bookmarkStart w:id="375" w:name="_Toc135"/>
      <w:bookmarkEnd w:id="374"/>
      <w:r>
        <w:rPr>
          <w:rtl w:val="true"/>
        </w:rPr>
        <w:t xml:space="preserve">[ </w:t>
      </w:r>
      <w:r>
        <w:rPr>
          <w:rtl w:val="true"/>
        </w:rPr>
        <w:t xml:space="preserve">حدّ نصاب الغلّاة </w:t>
      </w:r>
      <w:r>
        <w:rPr>
          <w:rtl w:val="true"/>
        </w:rPr>
        <w:t>]</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على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ونصف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التحديد هو المشهور بين الأصحاب</w:t>
      </w:r>
      <w:r>
        <w:rPr>
          <w:rStyle w:val="FootnoteAnchor"/>
          <w:rtl w:val="true"/>
        </w:rPr>
        <w:footnoteReference w:id="808"/>
      </w:r>
      <w:r>
        <w:rPr>
          <w:rFonts w:ascii="Amiri" w:hAnsi="Amiri" w:eastAsia="Amiri" w:cs="Amiri"/>
          <w:color w:val="111111"/>
          <w:sz w:val="28"/>
          <w:sz w:val="28"/>
          <w:szCs w:val="28"/>
          <w:rtl w:val="true"/>
          <w:lang w:bidi="ar-SA"/>
        </w:rPr>
        <w:t>، وقد تقدّم منه غيره وأوّلناه في الوضوء والغسل وذكرنا التحديدات، فليرجع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الجاري،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سقي بالدلاء والغَرْب</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وهي الراوية والدلو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على ما ذكره ما رواه الكليني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سقت السماء والأنهار إذا كانت سيحاً أو كان بعلاً،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وما سقت السواني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والدوالي أو </w:t>
      </w:r>
    </w:p>
    <w:p>
      <w:pPr>
        <w:pStyle w:val="BookText"/>
        <w:rPr/>
      </w:pPr>
      <w:r>
        <w:rPr>
          <w:rFonts w:ascii="Amiri" w:hAnsi="Amiri" w:eastAsia="Amiri" w:cs="Amiri"/>
          <w:color w:val="111111"/>
          <w:sz w:val="28"/>
          <w:sz w:val="28"/>
          <w:szCs w:val="28"/>
          <w:rtl w:val="true"/>
          <w:lang w:bidi="ar-SA"/>
        </w:rPr>
        <w:t xml:space="preserve">سقي بالغَرْب فنصف العشر </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والدوالي جمع الدالية وهي التي تديرها البقرة، والناعورة تديرها الماء، وربما تطلق الدالية على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سعد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أقلّ ما تجب فيه الزكاة من البرّ والشعير والتمر والزبيب؟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أوساق بوسق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الوسق؟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صاعاً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على العنب زكاة أو إنما تجب عليه إذا صيّره زبيباً؟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خرصه أخرج زكاته</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الشيخ 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أنبتت الأرض من الحنطة والشعير والتمر والزبيب ما بلغ خمسة أوساق، والوسق ستون صاعاً، فذلك ثلاثمائة صاع فيه العشر، وما كان منه يسقى بالرَّشاء،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والدوالي والنواضح ففيه نصف العشر، وما سقت السماء والسيح أو كان بَعْلاً ففيه العشر تاماً، وليس فيما دون ثلاثمائة صاع شيء، وليس فيما أنبتت الأرض شيء إلّا في هذه الأربعة أشياء</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أي واجباً؛ لما قد تقدّم من الأخبار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زرارة وبكير،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يعالج بالرشاء والدوالي والنضح ففيه نصف العشر، وإن كان يسقى من غير علاج، بنهر أو عين أو بعل أو سماء ففيه العشر كاملاً</w:t>
      </w:r>
      <w:r>
        <w:rPr>
          <w:rFonts w:eastAsia="Amiri" w:cs="Amiri" w:ascii="Amiri" w:hAnsi="Amiri"/>
          <w:color w:val="111111"/>
          <w:sz w:val="28"/>
          <w:szCs w:val="28"/>
          <w:rtl w:val="true"/>
          <w:lang w:bidi="ar-SA"/>
        </w:rPr>
        <w:t>»</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عبيد الله بن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خمسة أو ساق شيء، والوسق ستون صاعاً</w:t>
      </w:r>
      <w:r>
        <w:rPr>
          <w:rFonts w:eastAsia="Amiri" w:cs="Amiri" w:ascii="Amiri" w:hAnsi="Amiri"/>
          <w:color w:val="111111"/>
          <w:sz w:val="28"/>
          <w:szCs w:val="28"/>
          <w:rtl w:val="true"/>
          <w:lang w:bidi="ar-SA"/>
        </w:rPr>
        <w:t>»</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زرارة وبكير،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أنبتت الأرض من شيء من الأشياء فليس فيه زكاة إلّا في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والشعير والتمر والزبيب، وليس في شيء من هذه الأربعة الأشياء شيء حتى تبلغ خمسة أوساق، والوسق ستّون صاعاً، وهو ثلاثمائة صاع بصاع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كان من كلّ صنف خمسة أوساق غير شيء وإن قلّ فليس فيه شيء، وإن نقص البرّ والشعير والتمر والزبيب أو نقص من خمسة أوسق صاع أو بعض صاع فليس فيه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يعالج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يعمل بالتعب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بالرشاء والنضح والدلاء ففيه نصف العشر وإن كان يسقى بغير علاج بنهر أو غيره أو سماء ففيه العشر تاماً</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النخل صدقة حتى يبلغ خمسة أوساق، والعنب مثل ذلك حتى يكون خمسة أوساق زبيباً</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إلى غير ذلك من الأخبار الكثيرة، ويصير مقدار النصاب على التحديد الذي ذكرناه في الكر ثلاثمائة منٍّ وسبعة أمنان وثمن منّ بالمنّ التبريزي ونصفه بالمنّ الشاهي؛ لأنّه منّان بالتبريزي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الحسن كالصحيح والشيخ عن ابن أبي عمير، عن معاوية 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معتمد الطائفة مع أنّه إذا صح عن ابن أبي عمير فلا يضرّ جهالة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بعده؛ لإجماع الطائفة على العمل بما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والأنهار أو كان بعلاً العشر، وأمّا ما سقت السواني والدوالي فنصف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تكون عندنا تسقى بالدوالي، ثمَّ يزيد الماء فتسقي سيحاً؟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ليكون عندكم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والنصف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بنصف العشر، ونصف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تسقى بالدوالي، ثمَّ يزيد الماء فتسقى السقية والسقيتين سيحاً؟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كم تسقى السقية والسقيتين 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ثلاثين ليلة أو أربعين ليلة وقد مضت </w:t>
      </w:r>
      <w:r>
        <w:rPr>
          <w:rStyle w:val="FootnoteAnchor"/>
          <w:rtl w:val="true"/>
        </w:rPr>
        <w:footnoteReference w:id="817"/>
      </w:r>
      <w:r>
        <w:rPr>
          <w:rFonts w:ascii="Amiri" w:hAnsi="Amiri" w:eastAsia="Amiri" w:cs="Amiri"/>
          <w:color w:val="111111"/>
          <w:sz w:val="28"/>
          <w:sz w:val="28"/>
          <w:szCs w:val="28"/>
          <w:rtl w:val="true"/>
          <w:lang w:bidi="ar-SA"/>
        </w:rPr>
        <w:t>قبل ذلك في الأرض ستّة أشهر سبعة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منه أنّ الاعتبار بالأغلب إمّا عدداً أو نفعاً، والأوّل أظهر كما لا يخفى، ومع التساوي بالعشر ونصف العشر بالمناصفة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روي من الأخبار الدّالة على أنّه يزكّى منه القليل والكثير وما روي من تحديد النصاب بالوسقين</w:t>
      </w:r>
      <w:r>
        <w:rPr>
          <w:rStyle w:val="FootnoteAnchor"/>
          <w:rtl w:val="true"/>
        </w:rPr>
        <w:footnoteReference w:id="819"/>
      </w:r>
      <w:r>
        <w:rPr>
          <w:rFonts w:ascii="Amiri" w:hAnsi="Amiri" w:eastAsia="Amiri" w:cs="Amiri"/>
          <w:color w:val="111111"/>
          <w:sz w:val="28"/>
          <w:sz w:val="28"/>
          <w:szCs w:val="28"/>
          <w:rtl w:val="true"/>
          <w:lang w:bidi="ar-SA"/>
        </w:rPr>
        <w:t>وما روي من إخراج الخمس فالجميع محمولة على الاستحباب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أنّ الزكاة بعد خراج السلطان فقد تقدّم من الأخبار ما يدلّ عليه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مؤنة القرية</w:t>
      </w:r>
      <w:r>
        <w:rPr>
          <w:rStyle w:val="FootnoteAnchor"/>
          <w:rtl w:val="true"/>
        </w:rPr>
        <w:footnoteReference w:id="820"/>
      </w:r>
      <w:r>
        <w:rPr>
          <w:rFonts w:ascii="Amiri" w:hAnsi="Amiri" w:eastAsia="Amiri" w:cs="Amiri"/>
          <w:color w:val="111111"/>
          <w:sz w:val="28"/>
          <w:sz w:val="28"/>
          <w:szCs w:val="28"/>
          <w:rtl w:val="true"/>
          <w:lang w:bidi="ar-SA"/>
        </w:rPr>
        <w:t xml:space="preserve">أو غيرها من المؤن فلم نطّلع على خبر يدلّ عليه سوى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رواه الكليني 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التمر والزبيب ما أقلّ ما تجب فيه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أوسق ويترك معاً فارة واُم جعرور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تمران رديئان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يزكّيان وإن كثرا، ويترك للحارس العذق والعذقان، والحارس يكون في النخل ينظره، فيترك ذلك لعياله</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والعذق بالفتح النخلة بحملها وبالكسر الكباسة وهي بمنزلة العنقود من العنب</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من الخبر أنّ المتروك له كلّ ثمر النخلة أو النخلتين أو الكباسة والكباستين، ومع هذا لا يظهر أنّه اُجرته أو مجاناً، بل الثاني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الظاهر من الأخبار المتواترة أنّ العشر ونصف العشر يخرج من الجميع مع أنّ الشيخ نقل الإجماع في الخلاف على أن المؤن كلّها على المالك</w:t>
      </w:r>
      <w:r>
        <w:rPr>
          <w:rStyle w:val="FootnoteAnchor"/>
          <w:rtl w:val="true"/>
        </w:rPr>
        <w:footnoteReference w:id="823"/>
      </w:r>
      <w:r>
        <w:rPr>
          <w:rFonts w:ascii="Amiri" w:hAnsi="Amiri" w:eastAsia="Amiri" w:cs="Amiri"/>
          <w:color w:val="111111"/>
          <w:sz w:val="28"/>
          <w:sz w:val="28"/>
          <w:szCs w:val="28"/>
          <w:rtl w:val="true"/>
          <w:lang w:bidi="ar-SA"/>
        </w:rPr>
        <w:t xml:space="preserve">، والظاهر من الخبران ترك التمرين الرديّين للفقراء على سبيل الاستحباب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المراد منه الوجوب أيضاً، ويحتمل أيضاً أن يكون المراد الترك للمالك وعدم أخذ الزكاة منه، ويؤيّده على الظاهر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تَيَمَّمُوا الْخَبِيثَ مِنْهُ تُنْفِقُونَ</w:t>
      </w:r>
      <w:r>
        <w:rPr>
          <w:rStyle w:val="FootnoteAnchor"/>
          <w:rtl w:val="true"/>
        </w:rPr>
        <w:footnoteReference w:id="824"/>
      </w:r>
      <w:r>
        <w:rPr>
          <w:rFonts w:ascii="Amiri" w:hAnsi="Amiri" w:eastAsia="Amiri" w:cs="Amiri"/>
          <w:color w:val="111111"/>
          <w:sz w:val="28"/>
          <w:sz w:val="28"/>
          <w:szCs w:val="28"/>
          <w:rtl w:val="true"/>
          <w:lang w:bidi="ar-SA"/>
        </w:rPr>
        <w:t>وإن احتمل أن يكون المراد إخراج الخبيث عن الطيّب، والأحوط إمّا الترك للفقراء أو إخراج الزكاة منها، والأحوط أن يترك للحارس أيضاً بعد إخراج الزكاة منه؛ لأنّه لا صراحة في الخبر أنّه بعد الزكاة أو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تخفيف الزكاة </w:t>
      </w:r>
      <w:bookmarkStart w:id="376" w:name="pg20218_227977"/>
    </w:p>
    <w:p>
      <w:pPr>
        <w:pStyle w:val="BookText"/>
        <w:rPr/>
      </w:pPr>
      <w:bookmarkEnd w:id="376"/>
      <w:r>
        <w:rPr>
          <w:rFonts w:ascii="Amiri" w:hAnsi="Amiri" w:eastAsia="Amiri" w:cs="Amiri"/>
          <w:color w:val="111111"/>
          <w:sz w:val="28"/>
          <w:sz w:val="28"/>
          <w:szCs w:val="28"/>
          <w:rtl w:val="true"/>
          <w:lang w:bidi="ar-SA"/>
        </w:rPr>
        <w:t>وفي التّمر والزّبيب مثل ما في الحنطة والشّعير، فإن بقي من الحنطة والشّعير بعد ذلك ما بقي فليس عليه شيء حتى يباع ويحول على ثمنه</w:t>
      </w:r>
    </w:p>
    <w:p>
      <w:pPr>
        <w:pStyle w:val="BookText"/>
        <w:rPr/>
      </w:pP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محمّد بن مسلمٍ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الصّرورة أيحجّ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فيما عمل بالرشاء والنواضح؛ لكثرة المؤنة فيه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بإخراج المؤن وأنّ الزكاة بعد المؤنة فالمناسب أيضاً التخفيف؛ لأنّه وإن أخرج المؤن فلا شك في أنّه ينقص مال المالك مع قطع النظر عن تعبه فلا يرد الإشكال المشهور، على أنّه لا إشكال بعد ورود النص لو كان، وعلى ما ذكرناه فالإشكال منتف من 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بقي الحنطة والشعير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في الحسن كالصحيح عن زرارة وعبيد 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كان له حرث أو تمرة فصدّقها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أخرج زكاتها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فيه شيء وإن حال عليه الحول عنده، إلّا أن يحوّله مالاً، فإن فعل ذلك فحال عليه الحول عنده فعليه أن يزكّيه وإلّا فلا شيء عليه وإن ثبت ذلك ألف عام إذا كان بعينه، فإنّما عليه فيه صدقة العشر، فإذا أدّاها مرّة واحدة فلا شيء عليه فيها حتى يحوّله مالاً ويحول عليه الحول، وهو عنده</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4707499_2320776876"/>
      <w:bookmarkStart w:id="378" w:name="_Toc136"/>
      <w:bookmarkEnd w:id="377"/>
      <w:r>
        <w:rPr>
          <w:rtl w:val="true"/>
        </w:rPr>
        <w:t>[</w:t>
      </w:r>
      <w:r>
        <w:rPr>
          <w:rtl w:val="true"/>
        </w:rPr>
        <w:t xml:space="preserve">جواز صرف المستحق للزكاة حيث يشاء </w:t>
      </w:r>
      <w:r>
        <w:rPr>
          <w:rtl w:val="true"/>
        </w:rPr>
        <w:t>]</w:t>
      </w:r>
      <w:bookmarkEnd w:id="37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الصحيح عن محمد بن </w:t>
      </w:r>
    </w:p>
    <w:p>
      <w:pPr>
        <w:pStyle w:val="BookText"/>
        <w:rPr/>
      </w:pP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 بن يقطينٍ لأبي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عندي المال من الزّكاة فأحجّ به مواليّ وأقاربي؟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 من الزكاة فاجمعه حتى أحجّ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يأجر الله يعطيك</w:t>
      </w:r>
      <w:r>
        <w:rPr>
          <w:rFonts w:eastAsia="Amiri" w:cs="Amiri" w:ascii="Amiri" w:hAnsi="Amiri"/>
          <w:color w:val="111111"/>
          <w:sz w:val="28"/>
          <w:szCs w:val="28"/>
          <w:rtl w:val="true"/>
          <w:lang w:bidi="ar-SA"/>
        </w:rPr>
        <w:t>»</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وفي الموثق 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الرجل الزكاة فهي كماله يصنع بها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فرض للفقراء في أموال الأغنياء فريضة لا يحمدون إلّا بأدائها وهي الزكاة، فإذا هي وصلت إلى الفقراء فهي بمنزلة ماله يصنع بها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بها ويحجّ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يؤجر الفقير إذا حجّ من الزكاة كما يؤجر الغني صاحب 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الإعطاء من سهم الفقراء حتى يستطيع للحجّ ويحجّ واجباً أو مندوباً إن كان قد حجّ، وأن يكون من سهم سبيل الله على تقدير العموم، والإعطاء من سهم الفقراء أحوط؛ لما تقدّم من الخلاف؛ ولما رواه الكليني في الصحيح عن جميل بن درّاج عن إسماعيل الشعيري،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يعطي الرجل من زكاة ماله يحج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الزكاة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مسلم أعطى رجلاً مسلماً؟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محتاجاً فليعطه</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لحاجته وفقره ولا يقول له حجّ بها، يصنع بها بعد ما يشاء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وأنا حاضر عن مال المملوك، أعليه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كان له ألف ألف درهمٍ، ولو احتاج لم يكن له من الزّكاة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خبرٍ آخر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في یده مال أعليه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أفعلى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يصل إلى السيّد وليس هو للمملوك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الكليني في الحسن كالصحيح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وجوب الزكاة على المملوك وعدم استحقاقه للزكاة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في الحسن كالصحيح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عدم الوجوب على المملوك وعلى عدم تملّكه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حمله على ما لو لم يعلم به السيد كما يشعر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لم يصل إلى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هو المتعارف من أحوال المماليك، وعلى سقوطها عن السيد؛ لعدم التمكن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حمله على أنّه لا يملكه المملوك تاماً وليس للسيّد أن يتصرّف فيه عكس الأول، وإن كان بعيداً لفظاً لكنّه قریب معنىً؛ لما سيجيء من الأخبار الدالة على تملكه لبعض الأشياء، مثل أرش </w:t>
      </w:r>
    </w:p>
    <w:p>
      <w:pPr>
        <w:pStyle w:val="BookText"/>
        <w:rPr/>
      </w:pP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وهب بن وهبٍ القرشيّ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المكاتب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الجناية وفاضل الضريبة وما ملّكه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غير هذه الصور مع عدم علم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قبح الأخذ من المملوك وإن كان للمولى كاف في عدم التمكن من التصرف كما يشعر به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عدم الوجوب عليهما؛ لصحة الخبر، وإن كان الأحوط إخراج المولى بإذن العبد أو بالعكس خروجاً من الخلاف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إليه صحيح من الصدوق والكليني</w:t>
      </w:r>
      <w:r>
        <w:rPr>
          <w:rStyle w:val="FootnoteAnchor"/>
          <w:rtl w:val="true"/>
        </w:rPr>
        <w:footnoteReference w:id="831"/>
      </w:r>
      <w:r>
        <w:rPr>
          <w:rFonts w:ascii="Amiri" w:hAnsi="Amiri" w:eastAsia="Amiri" w:cs="Amiri"/>
          <w:color w:val="111111"/>
          <w:sz w:val="28"/>
          <w:sz w:val="28"/>
          <w:szCs w:val="28"/>
          <w:rtl w:val="true"/>
          <w:lang w:bidi="ar-SA"/>
        </w:rPr>
        <w:t>وكتابه معتمد وإن كان عاميّاً، ويدلّ على عدم الوجوب على المكاتب، وحمل على غير المطلق الذي تحرر منه شيء؛ لأنّه يملك من المال بمقدار الحريّة، فلو كان نصاباً وجب الزكاة عليه، وفي غير هذه الصورة وإن كان مالكاً لكن ملكه ضعيف وممنوع من التصرف في ماله في غير أداء مال الكتابة، فلو أدّى بإذن السيد كان أحوط؛ لأنّ ملكيّته أقوى من 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الزكاة عليه؛ لضعف الخبر وعمومات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يدفع إليه لابنه الحر؛ لما رواه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مسلم مملوك ومولاه رجل مسلم وله مال يزكّيه وللمملوك ولد حرّ صغير، أيجزي مولاه أن يعطي ابن عبده من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379" w:name="pg20218_227981"/>
    </w:p>
    <w:p>
      <w:pPr>
        <w:pStyle w:val="BookText"/>
        <w:rPr/>
      </w:pPr>
      <w:bookmarkEnd w:id="379"/>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خديجة سالم بن مكرمٍ الجمّال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الزّكاة من أرادها من بني هاشمٍ فإنّها تحلّ لهم، وإنّما تحرم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الإمام الذي بعده و 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Heading4"/>
        <w:numPr>
          <w:ilvl w:val="3"/>
          <w:numId w:val="1"/>
        </w:numPr>
        <w:rPr/>
      </w:pPr>
      <w:bookmarkStart w:id="380" w:name="__RefHeading___Toc4707501_2320776876"/>
      <w:bookmarkStart w:id="381" w:name="_Toc137"/>
      <w:bookmarkEnd w:id="380"/>
      <w:r>
        <w:rPr>
          <w:rtl w:val="true"/>
        </w:rPr>
        <w:t>[</w:t>
      </w:r>
      <w:r>
        <w:rPr>
          <w:rtl w:val="true"/>
        </w:rPr>
        <w:t xml:space="preserve">ما تحلّ لبني هاشم من الزكاة وما لا تحل </w:t>
      </w:r>
      <w:r>
        <w:rPr>
          <w:rtl w:val="true"/>
        </w:rPr>
        <w:t>]</w:t>
      </w:r>
      <w:bookmarkEnd w:id="381"/>
    </w:p>
    <w:p>
      <w:pPr>
        <w:pStyle w:val="Heading4"/>
        <w:numPr>
          <w:ilvl w:val="3"/>
          <w:numId w:val="1"/>
        </w:numPr>
        <w:rPr/>
      </w:pPr>
      <w:bookmarkStart w:id="382" w:name="__RefHeading___Toc4707503_2320776876"/>
      <w:bookmarkStart w:id="383" w:name="_Toc138"/>
      <w:bookmarkEnd w:id="382"/>
      <w:r>
        <w:rPr>
          <w:rtl w:val="true"/>
        </w:rPr>
        <w:t xml:space="preserve">[ </w:t>
      </w:r>
      <w:r>
        <w:rPr>
          <w:rtl w:val="true"/>
        </w:rPr>
        <w:t xml:space="preserve">جوازها عند الاضطرار لغير المعصوم من بني هاشم </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خديجة سالم بن مكرّم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الصحيح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حال الاضطرار وسيذكر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صلوات الله عليهم لا يصل حالهم إلى الاضطرار بحيث يحلّ لهم أكل الميتة؛ لأنّهم مستجابوا الدعوة، متى دعوا أجاب الله تعالى دعاءهم، فكيف يمكن في حقّهم الاضطرار، وأمّا غيرهم من بني هاشم فقد يمكن أن يضطرّوا، فمن أراد الزكاة منهم وكان ثقة فلا ريب في جواز إعطائه وظاهر الخبر أعمّ ويحمل عليه؛ لأنّ الصدقة الواجبة من غير بني هاشم محرّمة على بني هاشم</w:t>
      </w:r>
      <w:r>
        <w:rPr>
          <w:rFonts w:eastAsia="IRNazanin" w:cs="IRNazanin"/>
          <w:color w:val="111111"/>
          <w:sz w:val="28"/>
          <w:szCs w:val="28"/>
          <w:rtl w:val="true"/>
          <w:lang w:bidi="fa-IR"/>
        </w:rPr>
        <w:t>.</w:t>
      </w:r>
    </w:p>
    <w:p>
      <w:pPr>
        <w:pStyle w:val="Heading4"/>
        <w:numPr>
          <w:ilvl w:val="3"/>
          <w:numId w:val="1"/>
        </w:numPr>
        <w:rPr/>
      </w:pPr>
      <w:bookmarkStart w:id="384" w:name="__RefHeading___Toc4707505_2320776876"/>
      <w:bookmarkStart w:id="385" w:name="_Toc139"/>
      <w:bookmarkEnd w:id="384"/>
      <w:r>
        <w:rPr>
          <w:rtl w:val="true"/>
        </w:rPr>
        <w:t>[</w:t>
      </w:r>
      <w:r>
        <w:rPr>
          <w:rtl w:val="true"/>
        </w:rPr>
        <w:t xml:space="preserve">تحريم الزكاة الواجبة على بني هاشم </w:t>
      </w:r>
      <w:r>
        <w:rPr>
          <w:rtl w:val="true"/>
        </w:rPr>
        <w:t>]</w:t>
      </w:r>
      <w:bookmarkEnd w:id="38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رواه الكليني في الحسن كالصحيح عن محمد بن مسلم وأبي بصير وزرارة،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الصدقة أوساخ أيدي الناس وإنّ الله قد حرّم عليّ منها ومن غيرها ما قد حرّمه، وإنّ الصدقة لا تحلّ لبني عبد المطلب،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والله لو قد قمت على باب الجنة، ثمَّ أخذت بحلقته، لقد علمتم أنّي لا أوثر عليكم فارضوا لأنفسكم بما رضي الله ورسوله 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عيص بن القسم،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اُناساً من بني هاشم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أن يستعملهم على صدقات المواشي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لنا هذا السهم الذي جعله الله عزّوجلّ للعاملين عليها فنحن أولى 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 الصدقة لا تحلّ لي ولا لكم، ولكنّي قد وعدت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أشهد والله لقد وعدها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ظنّكم يا بني عبد المطلب إذا أخذت بحلقة باب الجنة أتروني مؤثراً عليكم غيركم</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جعفر بن إبراهيم الهاشمي،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 الصدقة لبني هاشم؟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تلك الصدقة الواجبة على الناس لا تحلّ لنا، وأمّا غير ذلك فليس به بأس، ولو كان كذلك ما استطاعوا أن يخرجوا إلى مكّة هذه المياه، عامّتها صدقة</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وفي الموثّق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التي حرّمت على بني هاشم 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صدقة بعضهم على 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وروى الشيخ في الصحيح عن عبد الرحمن بن الحجاج،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حرّمت علينا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لنا أن نخرج إلى مكّة؛ لأن كلّ ما بين مكّة والمدينة فهو صدقة</w:t>
      </w:r>
      <w:r>
        <w:rPr>
          <w:rFonts w:eastAsia="Amiri" w:cs="Amiri" w:ascii="Amiri" w:hAnsi="Amiri"/>
          <w:color w:val="111111"/>
          <w:sz w:val="28"/>
          <w:szCs w:val="28"/>
          <w:rtl w:val="true"/>
          <w:lang w:bidi="ar-SA"/>
        </w:rPr>
        <w:t>»</w:t>
      </w:r>
      <w:r>
        <w:rPr>
          <w:rStyle w:val="FootnoteAnchor"/>
          <w:rtl w:val="true"/>
        </w:rPr>
        <w:footnoteReference w:id="838"/>
      </w:r>
      <w:r>
        <w:rPr>
          <w:rFonts w:ascii="IRNazanin" w:hAnsi="IRNazanin" w:eastAsia="IRNazanin"/>
          <w:color w:val="111111"/>
          <w:sz w:val="28"/>
          <w:sz w:val="28"/>
          <w:szCs w:val="28"/>
          <w:rtl w:val="true"/>
          <w:lang w:bidi="fa-IR"/>
        </w:rPr>
        <w:t>أي مياهها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بني هاشم بعضهم على بعض تحلّ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نعم صدقة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386" w:name="pg20218_227983"/>
    </w:p>
    <w:p>
      <w:pPr>
        <w:pStyle w:val="BookText"/>
        <w:rPr/>
      </w:pPr>
      <w:bookmarkEnd w:id="386"/>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القاسم بن سليمان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وصدقات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لبني هاشم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الحلبيّ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صدقاتها لبني هاشمٍ وبني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تحلّ لجميع الناس من بني هاشم وغيرهم، وصدقات بعضهم على بعض تحلّ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 لهم صدقات إنسان غريب</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وروى الكليني في الصحيح عن سعيد بن عبد 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الصدقة لموالي بني هاشم؟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4707507_2320776876"/>
      <w:bookmarkStart w:id="388" w:name="_Toc140"/>
      <w:bookmarkEnd w:id="387"/>
      <w:r>
        <w:rPr>
          <w:rtl w:val="true"/>
        </w:rPr>
        <w:t xml:space="preserve">[ </w:t>
      </w:r>
      <w:r>
        <w:rPr>
          <w:rtl w:val="true"/>
        </w:rPr>
        <w:t xml:space="preserve">حلّية صدقات بني هاشم على بني هاشم </w:t>
      </w:r>
      <w:r>
        <w:rPr>
          <w:rtl w:val="true"/>
        </w:rPr>
        <w:t>]</w:t>
      </w:r>
      <w:bookmarkEnd w:id="38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القاسم بن سليمان الطريق إليه صحيح وكتابه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صدقاتها أي أوقافها ويحتمل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لبني هاشم وبني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إصلاح غلط، والمطّلب أخو هاشم، ولا خلاف في تحريم الزكاة على بني هاشم وهم بنو عبد المطّلب ابن هاشم ولم يكن لهاشم ابن غيره، وهم الآن أولاد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اُولاد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في عليٍّ صلوات الله عليه في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لأبي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الوجعفر وعقيل وطالب، ولم يبق لطالب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 العباس والحرث وأبي لهب،ولم يعرف عندنا بالنسب الصحيح أولاد </w:t>
      </w:r>
    </w:p>
    <w:p>
      <w:pPr>
        <w:pStyle w:val="BookText"/>
        <w:rPr/>
      </w:pPr>
      <w:r>
        <w:rPr>
          <w:rFonts w:ascii="IRNazanin" w:hAnsi="IRNazanin" w:eastAsia="IRNazanin"/>
          <w:color w:val="111111"/>
          <w:sz w:val="28"/>
          <w:sz w:val="28"/>
          <w:szCs w:val="28"/>
          <w:rtl w:val="true"/>
          <w:lang w:bidi="fa-IR"/>
        </w:rPr>
        <w:t>الثلاثة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يوجد في بلاد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لعليٍّ صلوات الله عليه أولاد غير الحسن والحسين ويعرفون بالعلوي وأولاد الحسن صلوات الله عليه بالحسني وشعبهم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أولاد الحسين صلوات الله عليه فشعبهم أيضاً كثيرة، لكن إذا كانوا من الكاظم صلوات الله عليه يسمّون بالموسوي، وإذا كانوا من الرضا صلوات الله عليه ومن بعده يسمّون بالرضوي إلى غير ذلك من الأسماء، ومحلّها كتب الأسماء، ومحلّها كتب الأنساب، ولو لا خوف الإطالة لذكرناها بطولها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 الانتساب بالاُم غير كاف، ويظهر من الخبر الصحيح الذي رواه الصدوق في العيون والخصال والأمالي أنّهم منسوبون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ويحرّم الصدقة عليهم </w:t>
      </w:r>
      <w:r>
        <w:rPr>
          <w:rStyle w:val="FootnoteAnchor"/>
          <w:rtl w:val="true"/>
        </w:rPr>
        <w:footnoteReference w:id="841"/>
      </w:r>
      <w:r>
        <w:rPr>
          <w:rFonts w:ascii="Amiri" w:hAnsi="Amiri" w:eastAsia="Amiri" w:cs="Amiri"/>
          <w:color w:val="111111"/>
          <w:sz w:val="28"/>
          <w:sz w:val="28"/>
          <w:szCs w:val="28"/>
          <w:rtl w:val="true"/>
          <w:lang w:bidi="ar-SA"/>
        </w:rPr>
        <w:t>، ويؤيّده آية المباهلة</w:t>
      </w:r>
      <w:r>
        <w:rPr>
          <w:rStyle w:val="FootnoteAnchor"/>
          <w:rtl w:val="true"/>
        </w:rPr>
        <w:footnoteReference w:id="842"/>
      </w:r>
      <w:r>
        <w:rPr>
          <w:rFonts w:ascii="Amiri" w:hAnsi="Amiri" w:eastAsia="Amiri" w:cs="Amiri"/>
          <w:color w:val="111111"/>
          <w:sz w:val="28"/>
          <w:sz w:val="28"/>
          <w:szCs w:val="28"/>
          <w:rtl w:val="true"/>
          <w:lang w:bidi="ar-SA"/>
        </w:rPr>
        <w:t>وغيرها ممّا استشهد بها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المأمون والعلماء وتصديقهم إيّاه</w:t>
      </w:r>
      <w:r>
        <w:rPr>
          <w:rStyle w:val="FootnoteAnchor"/>
          <w:rtl w:val="true"/>
        </w:rPr>
        <w:footnoteReference w:id="843"/>
      </w:r>
      <w:r>
        <w:rPr>
          <w:rFonts w:ascii="Amiri" w:hAnsi="Amiri" w:eastAsia="Amiri" w:cs="Amiri"/>
          <w:color w:val="111111"/>
          <w:sz w:val="28"/>
          <w:sz w:val="28"/>
          <w:szCs w:val="28"/>
          <w:rtl w:val="true"/>
          <w:lang w:bidi="ar-SA"/>
        </w:rPr>
        <w:t>، واستشهدوا للمشهور بخبر سيجيء في الخمس، ويمكن حمله على التقية؛ لموافقته لمذاهب العامة ويقول عرب كافر مجهول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وحملوا الآيات على التجوّز مع أنّ المجاز في كلام العرب أكثر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المسألة قويّة الإشكال وإن كان الظاهر التحريم، فالأحوط منعهم عن الزكاة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 الزكاة لمواليهم أي معتقيهم بالفتح؛ لما مرّ ولما رواه الكليني والشيخ في الصحيح عن ثعلبة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شهاباً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زكاته لمواليه، وإنّما حرّمت الزكاة عليهم دون مواليهم</w:t>
      </w:r>
      <w:r>
        <w:rPr>
          <w:rStyle w:val="FootnoteAnchor"/>
          <w:rtl w:val="true"/>
        </w:rPr>
        <w:footnoteReference w:id="844"/>
      </w:r>
      <w:r>
        <w:rPr>
          <w:rFonts w:ascii="Amiri" w:hAnsi="Amiri" w:eastAsia="Amiri" w:cs="Amiri"/>
          <w:color w:val="111111"/>
          <w:sz w:val="28"/>
          <w:sz w:val="28"/>
          <w:szCs w:val="28"/>
          <w:rtl w:val="true"/>
          <w:lang w:bidi="ar-SA"/>
        </w:rPr>
        <w:t xml:space="preserve">، والظاهر أنّه لبيان الجواز، ويؤيده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التي وردت بالمنع فمحمولة على الكراهة، مثل ما رواه الشيخ في الموثّق كالصحيح 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مواليهم منهم ولا تحلّ الصدقة من الغريب لمواليهم، ولا بأس بصدقات مواليهم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العدل ما احتاج هاشميّ ولا مطلّبي إلى صدقة، إنّ الله جعل لهم في كتابه ما كان فيه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لم يجد شيئاً حلّت له الميتة والصدقة، ولا تحلّ لأحد منهم إلّا أن لا يجد شيئاً ويكون ممّن تحل له الميتة</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هذا الخبر حرمة الصدقة على بني المطلب، ويمكن حمله على الكراهة، ويمكن أن يكون لهم سهم في الكتاب من غير الزكاة والخمس، ولو قام العدل لأعطاهم، ويشكل الخروج عن العمل بالأخبار المتكثرة بمجرّد خبر واحد غير صریح المفاد، ويؤيّد الأخبار المتقدّمة أيضاً ما رواه الشيخ في الصحيح عن ابن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الصدقة لولد العباس ولا لنظرائهم من بني هاشم</w:t>
      </w:r>
      <w:r>
        <w:rPr>
          <w:rFonts w:eastAsia="IRNazanin" w:cs="IRNazanin"/>
          <w:color w:val="111111"/>
          <w:sz w:val="28"/>
          <w:szCs w:val="28"/>
          <w:rtl w:val="true"/>
          <w:lang w:bidi="fa-IR"/>
        </w:rPr>
        <w:t>»</w:t>
      </w:r>
      <w:r>
        <w:rPr>
          <w:rStyle w:val="FootnoteAnchor"/>
          <w:rtl w:val="true"/>
        </w:rPr>
        <w:footnoteReference w:id="846"/>
      </w:r>
      <w:r>
        <w:rPr>
          <w:rFonts w:ascii="Amiri" w:hAnsi="Amiri" w:eastAsia="Amiri" w:cs="Amiri"/>
          <w:color w:val="111111"/>
          <w:sz w:val="28"/>
          <w:sz w:val="28"/>
          <w:szCs w:val="28"/>
          <w:rtl w:val="true"/>
          <w:lang w:bidi="ar-SA"/>
        </w:rPr>
        <w:t>، وغيرها من الأخبار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ويحلّ صدقة بعضهم لبعض؛ لما تقدّم، ولما رواه الشيخ عن زيد الشحام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التي حرّمت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الزكاة المفروضة ولم تحرّم علينا صدقة بعضنا على بعض</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وعن جميل بن درّاج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يحلّ </w:t>
      </w:r>
    </w:p>
    <w:p>
      <w:pPr>
        <w:pStyle w:val="BookText"/>
        <w:rPr/>
      </w:pP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بدنانير من قِبَل بعض أهلي، وكتبت إليه أخبره أنّ فيها زكاةً خمسة وسبعون والباقي صلة،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 إليه بدنانير لي ولغيري وكتبت إليه أنّها من فطرة العيال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وصدقة غير بني هاشمٍ لا تحلّ لبني هاشمٍ إلّا في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عطاشى فأصابوا ماءً فشربوا، وصدقة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قبض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قبضه فليس لنفسه، وإنّما قبضه لغيره من أهل الحاجة والمسكنة وهو مستغنٍ عن أموال النّاس بكفاية الله إيّاه متى ناداه لبّاه ومتى سأله أعطاه ومتى ناجاه أجابه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لبني هاشم الصدقة؟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لمواليهم؟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 لمواليهم ولا تحلّ لهم إلّا صدقات بعضهم على بعض</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وفي صحيحة الريّان بن الصلت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حرمة الصدقة عليهم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w:t>
      </w:r>
      <w:r>
        <w:rPr>
          <w:rStyle w:val="FootnoteAnchor"/>
          <w:rtl w:val="true"/>
        </w:rPr>
        <w:footnoteReference w:id="849"/>
      </w:r>
      <w:r>
        <w:rPr>
          <w:rFonts w:ascii="Amiri" w:hAnsi="Amiri" w:eastAsia="Amiri" w:cs="Amiri"/>
          <w:color w:val="111111"/>
          <w:sz w:val="28"/>
          <w:sz w:val="28"/>
          <w:szCs w:val="28"/>
          <w:rtl w:val="true"/>
          <w:lang w:bidi="ar-SA"/>
        </w:rPr>
        <w:t>والشيخ أيضاً في الصحيح</w:t>
      </w:r>
      <w:r>
        <w:rPr>
          <w:rStyle w:val="FootnoteAnchor"/>
          <w:rtl w:val="true"/>
        </w:rPr>
        <w:footnoteReference w:id="850"/>
      </w:r>
      <w:r>
        <w:rPr>
          <w:rFonts w:ascii="Amiri" w:hAnsi="Amiri" w:eastAsia="Amiri" w:cs="Amiri"/>
          <w:color w:val="111111"/>
          <w:sz w:val="28"/>
          <w:sz w:val="28"/>
          <w:szCs w:val="28"/>
          <w:rtl w:val="true"/>
          <w:lang w:bidi="ar-SA"/>
        </w:rPr>
        <w:t xml:space="preserve">، والتأويل الذي ذكره </w:t>
      </w:r>
      <w:r>
        <w:rPr>
          <w:rStyle w:val="FootnoteAnchor"/>
          <w:rtl w:val="true"/>
        </w:rPr>
        <w:footnoteReference w:id="851"/>
      </w:r>
      <w:r>
        <w:rPr>
          <w:rFonts w:ascii="Amiri" w:hAnsi="Amiri" w:eastAsia="Amiri" w:cs="Amiri"/>
          <w:color w:val="111111"/>
          <w:sz w:val="28"/>
          <w:sz w:val="28"/>
          <w:szCs w:val="28"/>
          <w:rtl w:val="true"/>
          <w:lang w:bidi="ar-SA"/>
        </w:rPr>
        <w:t xml:space="preserve">هو الواقع، بل هو ظاهر لا يحتاج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وصدقة غير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الأخبار ما يدلّ على الجواز عند الضرورة، ويمكن أن يكون مراد الصدوق ذلك ويكون ذكراً للفرد وأن يكون مراده هذا الفرد، وهو بعيد معنى</w:t>
      </w:r>
      <w:r>
        <w:rPr>
          <w:rFonts w:eastAsia="Amiri" w:cs="Amiri" w:ascii="Amiri" w:hAnsi="Amiri"/>
          <w:color w:val="111111"/>
          <w:sz w:val="28"/>
          <w:szCs w:val="28"/>
          <w:rtl w:val="true"/>
          <w:lang w:bidi="ar-SA"/>
        </w:rPr>
        <w:t xml:space="preserve">. </w:t>
      </w:r>
      <w:bookmarkStart w:id="389" w:name="pg20218_227987"/>
    </w:p>
    <w:p>
      <w:pPr>
        <w:pStyle w:val="Heading3"/>
        <w:numPr>
          <w:ilvl w:val="2"/>
          <w:numId w:val="1"/>
        </w:numPr>
        <w:rPr/>
      </w:pPr>
      <w:bookmarkStart w:id="390" w:name="__RefHeading___Toc4707509_2320776876"/>
      <w:bookmarkStart w:id="391" w:name="_Toc141"/>
      <w:bookmarkEnd w:id="389"/>
      <w:bookmarkEnd w:id="390"/>
      <w:r>
        <w:rPr>
          <w:rtl w:val="true"/>
        </w:rPr>
        <w:t>باب نوادر الزّكاة</w:t>
      </w:r>
      <w:bookmarkEnd w:id="391"/>
    </w:p>
    <w:p>
      <w:pPr>
        <w:pStyle w:val="Heading4"/>
        <w:numPr>
          <w:ilvl w:val="3"/>
          <w:numId w:val="1"/>
        </w:numPr>
        <w:rPr/>
      </w:pPr>
      <w:bookmarkStart w:id="392" w:name="__RefHeading___Toc4707511_2320776876"/>
      <w:bookmarkStart w:id="393" w:name="_Toc142"/>
      <w:bookmarkEnd w:id="392"/>
      <w:r>
        <w:rPr>
          <w:rtl w:val="true"/>
        </w:rPr>
        <w:t>اشارة</w:t>
      </w:r>
      <w:bookmarkEnd w:id="393"/>
    </w:p>
    <w:p>
      <w:p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نوادر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يدلّ على جواز إعطاء الزكاة لواجب النفقة بعد الموت؛ لأنّهم خرجوا عن الوصف، وأمّا إعطاء قدر منه إلى الغير فعلى الاستحباب على الظاهر، كما تقدّم في الأخبار، وإن كان الوقوف مع النّص أحوط بغير نيّة الوجوب أو الندب، بل ينوي القربة</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4707513_2320776876"/>
      <w:bookmarkStart w:id="395" w:name="_Toc143"/>
      <w:bookmarkEnd w:id="394"/>
      <w:r>
        <w:rPr>
          <w:rtl w:val="true"/>
        </w:rPr>
        <w:t>[</w:t>
      </w:r>
      <w:r>
        <w:rPr>
          <w:rtl w:val="true"/>
        </w:rPr>
        <w:t xml:space="preserve">وجوب إخراج الواجبات الماليّة مع الوصية وبدونها </w:t>
      </w:r>
      <w:r>
        <w:rPr>
          <w:rtl w:val="true"/>
        </w:rPr>
        <w:t>]</w:t>
      </w:r>
      <w:bookmarkEnd w:id="395"/>
    </w:p>
    <w:p>
      <w:pPr>
        <w:pStyle w:val="BookText"/>
        <w:rPr/>
      </w:pPr>
      <w:r>
        <w:rPr>
          <w:rFonts w:ascii="Amiri" w:hAnsi="Amiri" w:eastAsia="Amiri" w:cs="Amiri"/>
          <w:color w:val="111111"/>
          <w:sz w:val="28"/>
          <w:sz w:val="28"/>
          <w:szCs w:val="28"/>
          <w:rtl w:val="true"/>
          <w:lang w:bidi="ar-SA"/>
        </w:rPr>
        <w:t>ويدلّ على وجوب إخراج الواجبات المالية مع الوصية، بل يجب مطلقاً؛ لما رواه الكليني في الصحيح عن عباد بن صهيب الموثق،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فرّط في إخراج زكاته في حياته فلمّا حضرته الوفاة حسب جميع ما كان فرّط فيه ممّا لزمه من الزكاة، ثمَّ أوصى به أن يخرج ذلك فيدفع إلى من يجب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يخرج ذلك من جميع المال، إنّما هو بمنزلة دين لو كان عليه ليس للورثة شيء حتى يؤدّوا ما أوصى به من الزكاة</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لم يزكّ ماله </w:t>
      </w:r>
    </w:p>
    <w:p>
      <w:pPr>
        <w:pStyle w:val="BookText"/>
        <w:rPr/>
      </w:pPr>
      <w:r>
        <w:rPr>
          <w:rFonts w:ascii="Amiri" w:hAnsi="Amiri" w:eastAsia="Amiri" w:cs="Amiri"/>
          <w:color w:val="111111"/>
          <w:sz w:val="28"/>
          <w:sz w:val="28"/>
          <w:szCs w:val="28"/>
          <w:rtl w:val="true"/>
          <w:lang w:bidi="ar-SA"/>
        </w:rPr>
        <w:t>رجل مات وعليه زكاة وأوصى أن تقضى عنه الزّكاة وولده محاويج إن دفعوها أضرّ بهم ذلك ضرراً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يخرجونها فيعودون بها على أنفسهم ويخرجون منها شيئاً فيدفع إلى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 للرّجل أن يأخذ الزّكاة وهو لا يحتاج إليها فيتصدّق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الفطرة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فأخرج زكاته عند موته فأدّاها كان ذلك يجزي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أوصى بوصية من ثلثه ولم يكن زكّي أيجزي عنه من زكاته؟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يحسب له زكاة ولا يكون له نافلة وعليه فريضة</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على أبي زكاة كثيرة فأقضيها أو أؤدّيها عنه؟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تفرّج عنه</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يموت وعليه خمسمائة درهم من الزكاة وعليه حجة الإسلام، وترك ثلاثمائة درهم وأوصى بحجة الإسلام وأن يقضي عنه دين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 من أقرب ما يكون ويخرج البقية في الزكاة</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أنّه </w:t>
      </w:r>
    </w:p>
    <w:p>
      <w:p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على الإمام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أما علمت أنّ الدّنيا للإمام يضعها حيث يشاء ويدفعها إلى من يشاء، جائز من الله عزّوجلّ له ذلك، إنّ الإمام لا يبيت ليلةً أبداً والله عزّوجلّ في عنقه حقّ يسأله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يجوز أن يأخذ الزكاة مع الغنى ويدفع إلى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على الوكالة أو على أنّه يعلم من حالهم قصدهم في أدائهم إليه الإخراج والدفع إلى الفقير إمّا بأن يأخذه أو يؤدّي إلى غيره، أو على أنّه يعلم من حالهم أنّهم لا يؤدّون إلى غيره فيأخذ حسبة، ويؤدّي إلى غيره، كما سيجيء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 على ظاهره أيضاً بأن لا يكون له قوت سنة، لكن لا يكون له حاجة إليه في الحال فيأخذ الزكاة ويتصدّق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أبي بصير </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في الموثّق، يمكن أن يكون مراده من السؤال أنّه هل يجب على الإمام الزكاة أو كيف يؤدّي وإلى من يؤدّي؟ ويكون الجواب أنّ الإمام خليفة الله ولا يفعل شيئاً إلّا بإذن الله ، فإن كان شيء واجباً عليه فهو يخرجه أو إن وجبت الزكاة عليه لا يؤخّرها عن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توهم أنّ الإمام من أصناف المستحقين فكيف يمكن أن يكون شيء واجباً عليه أو أنّه هل يجمع المال حتى يجب عليه، وكيف يجمع المال مع أنّه أزهد الزهاد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بأنّه ليس عليكم التفكر في أمثال هذه المسائل التي لا يحصل لكم نفع في تحقيقها، بل يجب عليكم أن تعلموا أنّ إمامكم معصوم ويمتنع عليه مخالفة الله تعالى، مع أنّ الزهد ليس ترك المال، بل ترك حبّه</w:t>
      </w:r>
      <w:r>
        <w:rPr>
          <w:rFonts w:eastAsia="Amiri" w:cs="Amiri" w:ascii="Amiri" w:hAnsi="Amiri"/>
          <w:color w:val="111111"/>
          <w:sz w:val="28"/>
          <w:szCs w:val="28"/>
          <w:rtl w:val="true"/>
          <w:lang w:bidi="ar-SA"/>
        </w:rPr>
        <w:t xml:space="preserve">. </w:t>
      </w:r>
      <w:bookmarkStart w:id="396" w:name="pg20218_227990"/>
    </w:p>
    <w:p>
      <w:pPr>
        <w:pStyle w:val="Heading2"/>
        <w:numPr>
          <w:ilvl w:val="1"/>
          <w:numId w:val="1"/>
        </w:numPr>
        <w:rPr/>
      </w:pPr>
      <w:bookmarkStart w:id="397" w:name="__RefHeading___Toc4707515_2320776876"/>
      <w:bookmarkStart w:id="398" w:name="_Toc144"/>
      <w:bookmarkEnd w:id="396"/>
      <w:bookmarkEnd w:id="397"/>
      <w:r>
        <w:rPr>
          <w:rtl w:val="true"/>
        </w:rPr>
        <w:t>كتاب الخمس</w:t>
      </w:r>
      <w:bookmarkEnd w:id="39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4707517_2320776876"/>
      <w:bookmarkStart w:id="400" w:name="_Toc145"/>
      <w:bookmarkEnd w:id="399"/>
      <w:r>
        <w:rPr>
          <w:rtl w:val="true"/>
        </w:rPr>
        <w:t>اشارة</w:t>
      </w:r>
      <w:bookmarkEnd w:id="40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20218_227992"/>
      <w:bookmarkStart w:id="402" w:name="pg20218_227992"/>
      <w:bookmarkEnd w:id="402"/>
    </w:p>
    <w:p>
      <w:pPr>
        <w:pStyle w:val="Heading3"/>
        <w:numPr>
          <w:ilvl w:val="2"/>
          <w:numId w:val="1"/>
        </w:numPr>
        <w:rPr/>
      </w:pPr>
      <w:bookmarkStart w:id="403" w:name="pg20218_227992"/>
      <w:bookmarkStart w:id="404" w:name="__RefHeading___Toc4707519_2320776876"/>
      <w:bookmarkStart w:id="405" w:name="_Toc146"/>
      <w:bookmarkEnd w:id="403"/>
      <w:bookmarkEnd w:id="404"/>
      <w:r>
        <w:rPr>
          <w:rtl w:val="true"/>
        </w:rPr>
        <w:t>باب الخمس</w:t>
      </w:r>
      <w:bookmarkEnd w:id="405"/>
    </w:p>
    <w:p>
      <w:pPr>
        <w:pStyle w:val="Heading4"/>
        <w:numPr>
          <w:ilvl w:val="3"/>
          <w:numId w:val="1"/>
        </w:numPr>
        <w:rPr/>
      </w:pPr>
      <w:bookmarkStart w:id="406" w:name="__RefHeading___Toc4707521_2320776876"/>
      <w:bookmarkStart w:id="407" w:name="_Toc147"/>
      <w:bookmarkEnd w:id="406"/>
      <w:r>
        <w:rPr>
          <w:rtl w:val="true"/>
        </w:rPr>
        <w:t>اشارة</w:t>
      </w:r>
      <w:bookmarkEnd w:id="407"/>
    </w:p>
    <w:p>
      <w:p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يخرج من البحر من اللّؤلؤ والياقوت والزّبرجد وعن معادن الذّهب والفضّة، هل فيها 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باب الخمس</w:t>
      </w:r>
    </w:p>
    <w:p>
      <w:pPr>
        <w:pStyle w:val="Heading4"/>
        <w:numPr>
          <w:ilvl w:val="3"/>
          <w:numId w:val="1"/>
        </w:numPr>
        <w:rPr/>
      </w:pPr>
      <w:bookmarkStart w:id="408" w:name="__RefHeading___Toc4707523_2320776876"/>
      <w:bookmarkStart w:id="409" w:name="_Toc148"/>
      <w:bookmarkEnd w:id="408"/>
      <w:r>
        <w:rPr>
          <w:rtl w:val="true"/>
        </w:rPr>
        <w:t xml:space="preserve">[ </w:t>
      </w:r>
      <w:r>
        <w:rPr>
          <w:rtl w:val="true"/>
        </w:rPr>
        <w:t xml:space="preserve">وجوب الخمس في المعادن والكنوز </w:t>
      </w:r>
      <w:r>
        <w:rPr>
          <w:rtl w:val="true"/>
        </w:rPr>
        <w:t>]</w:t>
      </w:r>
      <w:bookmarkEnd w:id="40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الكليني والشيخ في الصحيح، عن أحمد بن محمد بن أبي نصر البزنطي، عن محمد بن علي</w:t>
      </w:r>
      <w:r>
        <w:rPr>
          <w:rStyle w:val="FootnoteAnchor"/>
          <w:rtl w:val="true"/>
        </w:rPr>
        <w:footnoteReference w:id="858"/>
      </w:r>
      <w:r>
        <w:rPr>
          <w:rFonts w:ascii="Amiri" w:hAnsi="Amiri" w:eastAsia="Amiri" w:cs="Amiri"/>
          <w:color w:val="111111"/>
          <w:sz w:val="28"/>
          <w:sz w:val="28"/>
          <w:szCs w:val="28"/>
          <w:rtl w:val="true"/>
          <w:lang w:bidi="ar-SA"/>
        </w:rPr>
        <w:t>وهو مشترك، ولكن لا يضرّ؛ لصحته عن ابن أبي نصر، وهو ممّن أجمعت العصابة على تصحيح ما يصحّ عنه ،ويدلّ على وجوب الخمس في المعادن إذا بلغ قيمتها ديناراً، وروى الكليني 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العنبر وغوص اللؤلؤ؟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رواه الشيخ في الصحيح عن أحمد بن ما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اُخرج المعدن من قليل أو كثير هل فيه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فيه شيء حتى يبلغ ما يكون في مثله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w:t>
      </w:r>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عبيد الله بن علي الحلبيّ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الكنز كم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المعادن كم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الرّصاص والصّفر والحديد وما كان من المعادن كم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منها كما يؤخذ من معادن الذّهب والفضّة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فحملها الشيخ على معادن غير البحر، ويمكن حمل الخبر الأول على الاستحباب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عبيد الله بن علي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الحسن كالصحيح، والشيخ في الصحيح</w:t>
      </w:r>
      <w:r>
        <w:rPr>
          <w:rStyle w:val="FootnoteAnchor"/>
          <w:rtl w:val="true"/>
        </w:rPr>
        <w:footnoteReference w:id="861"/>
      </w:r>
      <w:r>
        <w:rPr>
          <w:rFonts w:ascii="Amiri" w:hAnsi="Amiri" w:eastAsia="Amiri" w:cs="Amiri"/>
          <w:color w:val="111111"/>
          <w:sz w:val="28"/>
          <w:sz w:val="28"/>
          <w:szCs w:val="28"/>
          <w:rtl w:val="true"/>
          <w:lang w:bidi="ar-SA"/>
        </w:rPr>
        <w:t>، ويدلّ على وجوب الخمس في الكنز والمعادن جميعاً، وفي رواية الشيخ 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العنبر وغوص اللؤلؤ؟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وذكرنا عن الكليني هذه الزيادة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والكليني في الحسن كالصحيح ،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معادن الذهب والفضة والصفر والحديد والرصاص؟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ركازاً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عالجته بمالك ففيه ما أخرج الله منه من حجارته مصفّىً الخمس</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الخمس إلّا في الغنائم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بن محمّد بن أبي نصرٍ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تجب الزّكاة في مثله ففيه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 أيضاً في الصحيح</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خاص بها، وفي نسخة خاصاً، وفي التهذيب خاصة، وظاهره التقيّة، لكن المراد أنّ جميع ما فيه الخمس فهو غنيمة ونفع وداخل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w:t>
      </w:r>
      <w:r>
        <w:rPr>
          <w:rFonts w:eastAsia="Amiri" w:cs="Amiri" w:ascii="Amiri" w:hAnsi="Amiri"/>
          <w:color w:val="111111"/>
          <w:sz w:val="28"/>
          <w:szCs w:val="28"/>
          <w:rtl w:val="true"/>
          <w:lang w:bidi="ar-SA"/>
        </w:rPr>
        <w:t>)</w:t>
      </w:r>
      <w:r>
        <w:rPr>
          <w:rStyle w:val="FootnoteAnchor"/>
          <w:rtl w:val="true"/>
        </w:rPr>
        <w:footnoteReference w:id="865"/>
      </w:r>
      <w:r>
        <w:rPr>
          <w:rFonts w:ascii="IRNazanin" w:hAnsi="IRNazanin" w:eastAsia="IRNazanin"/>
          <w:color w:val="111111"/>
          <w:sz w:val="28"/>
          <w:sz w:val="28"/>
          <w:szCs w:val="28"/>
          <w:rtl w:val="true"/>
          <w:lang w:bidi="fa-IR"/>
        </w:rPr>
        <w:t>أو الخمس المعتد به ليس إلّا فی غنائم دار الحرب والباقي قليل بالنسبة إليها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الشيخ أيضاً في الصحيح</w:t>
      </w:r>
      <w:r>
        <w:rPr>
          <w:rStyle w:val="FootnoteAnchor"/>
          <w:rtl w:val="true"/>
        </w:rPr>
        <w:footnoteReference w:id="866"/>
      </w:r>
      <w:r>
        <w:rPr>
          <w:rFonts w:ascii="IRNazanin" w:hAnsi="IRNazanin" w:eastAsia="IRNazanin"/>
          <w:color w:val="111111"/>
          <w:sz w:val="28"/>
          <w:sz w:val="28"/>
          <w:szCs w:val="28"/>
          <w:rtl w:val="true"/>
          <w:lang w:bidi="fa-IR"/>
        </w:rPr>
        <w:t>وقد تقدّم الجمع</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الصحيح</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وتشديد اللام المملحة، ويدلّ على وجوب الخمس في  المعادن مطلقاً سواء كانت مائعة أو جامدة</w:t>
      </w:r>
      <w:r>
        <w:rPr>
          <w:rFonts w:eastAsia="Amiri" w:cs="Amiri" w:ascii="Amiri" w:hAnsi="Amiri"/>
          <w:color w:val="111111"/>
          <w:sz w:val="28"/>
          <w:szCs w:val="28"/>
          <w:rtl w:val="true"/>
          <w:lang w:bidi="ar-SA"/>
        </w:rPr>
        <w:t xml:space="preserve">. </w:t>
      </w:r>
      <w:bookmarkStart w:id="410" w:name="pg20218_227995"/>
    </w:p>
    <w:p>
      <w:pPr>
        <w:pStyle w:val="BookText"/>
        <w:rPr/>
      </w:pPr>
      <w:bookmarkEnd w:id="410"/>
      <w:r>
        <w:rPr>
          <w:rFonts w:ascii="Amiri" w:hAnsi="Amiri" w:eastAsia="Amiri" w:cs="Amiri"/>
          <w:color w:val="111111"/>
          <w:sz w:val="28"/>
          <w:sz w:val="28"/>
          <w:szCs w:val="28"/>
          <w:rtl w:val="true"/>
          <w:lang w:bidi="ar-SA"/>
        </w:rPr>
        <w:t>الملّاحة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سبخة مالحة يجتمع فيها الماء فيصير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المعدن فيه الخمس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فالكبريت والنّفط يخرج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وأشباهه 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لمّا حرم علينا الصّدقة أنزل لنا، الخمس فالصّدقة علينا حرام والخمس لنا فريضة والكرامة لنا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Heading4"/>
        <w:numPr>
          <w:ilvl w:val="3"/>
          <w:numId w:val="1"/>
        </w:numPr>
        <w:rPr/>
      </w:pPr>
      <w:bookmarkStart w:id="411" w:name="__RefHeading___Toc4707525_2320776876"/>
      <w:bookmarkStart w:id="412" w:name="_Toc149"/>
      <w:bookmarkEnd w:id="411"/>
      <w:r>
        <w:rPr>
          <w:rtl w:val="true"/>
        </w:rPr>
        <w:t>[</w:t>
      </w:r>
      <w:r>
        <w:rPr>
          <w:rtl w:val="true"/>
        </w:rPr>
        <w:t>وجوب الخمس لأهل البيت وذرّيتهم</w:t>
      </w:r>
      <w:r>
        <w:rPr>
          <w:rtl w:val="true"/>
        </w:rPr>
        <w:t>(</w:t>
      </w:r>
      <w:r>
        <w:rPr>
          <w:rtl w:val="true"/>
        </w:rPr>
        <w:t>عليهم السلام</w:t>
      </w:r>
      <w:r>
        <w:rPr>
          <w:rtl w:val="true"/>
        </w:rPr>
        <w:t>)]</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جزء الخبر الذي رواه الشيخ بسند ضعيف، ورواه الكليني في الحسن كالصحيح، عن حماد بن عيسى وهو ممن أجمعت العصابة على تصحيح ما يصح عنهم، عن بعض أصحابنا،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من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الغنائم، والغوص، ومن الكنوز، ومن المعادن، والملّاحة يؤخذ من كل هذه الصنوف الخمس، فيجعل لمن جعله الله تعالى له ويقسّم الأربعة الأخماس بين من قاتل عليه وولي ذلك، ويقسّم بينهم الخمس على ستّة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الله، وسهم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وسهم لذي القربى، وسهم لليتامى، وسهم للمساكين، وسهم لأبناء السبيل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فسهم الله وسهم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لاُولي الأمر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سهمان وراثة وسهم مقسوم له من الله، وله نصف الخمس كَمَلاً ونصف الخمس الباقي بين أهل بيته، سهم ليتاماهم، وسهم لمساكينهم، وسهم لأبناء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سبيلهم يقسّم بينهم على الكتاب والسنّة ما يستغنون به في سنّتهم، فإن فضل عنهم شيء فهو للوالي وإن عجز أو نقص عن استغنائهم كان على الوالي أن ينفق من عنده بقدر ما يستغنون به؛ وإنّما صار عليه أن يمونهم لأنّ له ما فضل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جعل الله هذا الخمس خاصة لهم دون مساكين الناس وأبناء سبيلهم عوضاً لهم من</w:t>
      </w:r>
      <w:r>
        <w:rPr>
          <w:rStyle w:val="FootnoteAnchor"/>
          <w:rtl w:val="true"/>
        </w:rPr>
        <w:footnoteReference w:id="868"/>
      </w:r>
      <w:r>
        <w:rPr>
          <w:rFonts w:ascii="IRNazanin" w:hAnsi="IRNazanin" w:eastAsia="IRNazanin"/>
          <w:color w:val="111111"/>
          <w:sz w:val="28"/>
          <w:sz w:val="28"/>
          <w:szCs w:val="28"/>
          <w:rtl w:val="true"/>
          <w:lang w:bidi="fa-IR"/>
        </w:rPr>
        <w:t>صدقات الناس؛ تنزيهاً من الله لهم لقرابتهم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وكرامة من الله لهم عن أوساخ الناس، فجعل لهم خاصّة من عنده ما يغنيهم به عن أن يصيّرهم على</w:t>
      </w:r>
      <w:r>
        <w:rPr>
          <w:rStyle w:val="FootnoteAnchor"/>
          <w:rtl w:val="true"/>
        </w:rPr>
        <w:footnoteReference w:id="869"/>
      </w:r>
      <w:r>
        <w:rPr>
          <w:rFonts w:ascii="IRNazanin" w:hAnsi="IRNazanin" w:eastAsia="IRNazanin"/>
          <w:color w:val="111111"/>
          <w:sz w:val="28"/>
          <w:sz w:val="28"/>
          <w:szCs w:val="28"/>
          <w:rtl w:val="true"/>
          <w:lang w:bidi="fa-IR"/>
        </w:rPr>
        <w:t>موضع الذلّ والمسكنة، ولا بأس بصدقات بعضهم على بعض، وهؤلاء الذين جعل الله لهم الخمس هم قرابة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ذكرهم الله،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870"/>
      </w:r>
      <w:r>
        <w:rPr>
          <w:rFonts w:ascii="Amiri" w:hAnsi="Amiri" w:eastAsia="Amiri" w:cs="Amiri"/>
          <w:color w:val="111111"/>
          <w:sz w:val="28"/>
          <w:sz w:val="28"/>
          <w:szCs w:val="28"/>
          <w:rtl w:val="true"/>
          <w:lang w:bidi="ar-SA"/>
        </w:rPr>
        <w:t>وهم بنو عبد المطلب أنفسهم، الذّكر منهم والاُنثى، ليس فيهم من أهل بيوتات قريش ولا من العرب أحدٌ، ولا فيهم ولا منهم في هذا الخمس من مواليهم، وقد تحلّ صدقات الناس لمواليهم وهم والناس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اُمّه من بني هاشم وأبوه من سائر قريش فإنّ الصدقات تحلّ له وليس له من الخمس شيء؛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وللإمام صفو المال، أن يأخذ من هذه الأموال صفوها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الفارهة والدابّة الفارهة أو الثوب والمتاع مما يحبّ أو يشتهى، فذاك له قبل القسمة وقبل إخراج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الخمس، وله أن يسدّ بذلك المال جميع ما ينوبه من مثل إعطاء المؤلفة قلوبهم وغير ذلك ممّا </w:t>
      </w:r>
      <w:r>
        <w:rPr>
          <w:rStyle w:val="FootnoteAnchor"/>
          <w:rtl w:val="true"/>
        </w:rPr>
        <w:footnoteReference w:id="872"/>
      </w:r>
      <w:r>
        <w:rPr>
          <w:rFonts w:ascii="Amiri" w:hAnsi="Amiri" w:eastAsia="Amiri" w:cs="Amiri"/>
          <w:color w:val="111111"/>
          <w:sz w:val="28"/>
          <w:sz w:val="28"/>
          <w:szCs w:val="28"/>
          <w:rtl w:val="true"/>
          <w:lang w:bidi="ar-SA"/>
        </w:rPr>
        <w:t>ينوبه، فإن بقي بعد ذلك شيء أخرج الخمس منه فقسّمه في أهله وقسّم الباقي على من ولي ذلك وإن لم يبق بعد سدّ النوائب شيء فلا شيء لهم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لمن قاتل شيء من الأرضين ولا ما غلبوا إلّا ما احتوى عليه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للأعراب من القسمة شيء وإن قاتلوا مع الوالي؛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الأعراب أن يدعهم في ديارهم ولا يهاجروا على أنّه إن 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عدوّه دهم أن يستنفرهم فيقاتل بهم، وليس لهم في الغنيمة نصيب، وسنّته جارية فيهم وفي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والأرضون التي اُخذت عنوة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وركاب فهي موقوفة متروكة في يدي من يعمرها ويحييها ويقوم عليها على ما يصالحهم الوالي على قدر طاقتهم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أو الثلث أو الثلثين، وعلى قدر ما يكون لهم صلاح</w:t>
      </w:r>
      <w:r>
        <w:rPr>
          <w:rStyle w:val="FootnoteAnchor"/>
          <w:rtl w:val="true"/>
        </w:rPr>
        <w:footnoteReference w:id="873"/>
      </w:r>
      <w:r>
        <w:rPr>
          <w:rFonts w:ascii="Amiri" w:hAnsi="Amiri" w:eastAsia="Amiri" w:cs="Amiri"/>
          <w:color w:val="111111"/>
          <w:sz w:val="28"/>
          <w:sz w:val="28"/>
          <w:szCs w:val="28"/>
          <w:rtl w:val="true"/>
          <w:lang w:bidi="ar-SA"/>
        </w:rPr>
        <w:t>ولا يضرّهم، فإذا أخرج منها ما أخرج بدأ فأخرج منه العشر من الجميع ممّا سقت السماء أو سقي سيحاً ونصف العشر ممّا سقي بالدوالي والنواضح، فأخذه الوالي فوجّهه في الجهة التي وجّهها الله تعالى على ثمانية أسهملِلْفُقَرَاءِ وَالْمَسَاكِينِ وَالْعَامِلِينَ عَلَيْهَا وَالْمُؤَلَّفَةِ قُلُوبُهُمْ وَفِي الرِّقَابِ وَالْغَارِمِينَ وَفِي سَبِيلِ اللهِ وَابْنِ السَّبِيلِ</w:t>
      </w:r>
      <w:r>
        <w:rPr>
          <w:rStyle w:val="FootnoteAnchor"/>
          <w:rtl w:val="true"/>
        </w:rPr>
        <w:footnoteReference w:id="874"/>
      </w:r>
      <w:r>
        <w:rPr>
          <w:rFonts w:ascii="Amiri" w:hAnsi="Amiri" w:eastAsia="Amiri" w:cs="Amiri"/>
          <w:color w:val="111111"/>
          <w:sz w:val="28"/>
          <w:sz w:val="28"/>
          <w:szCs w:val="28"/>
          <w:rtl w:val="true"/>
          <w:lang w:bidi="ar-SA"/>
        </w:rPr>
        <w:t xml:space="preserve">ثمانية أسهم يقسّم بينهم في مواضعهم بقدر ما يستغنون به في سنتهم بلا ضيق ولا تقتير، فإن فضل من ذلك شيء ردّ إلى الوالي، وإن نقص من ذلك شيء أو لم يكتفوا به كان على الوالي أن يمونهم من عنده بقدر سعتهم حتى يستغنوا، </w:t>
      </w:r>
      <w:bookmarkStart w:id="413" w:name="pg20218_227998"/>
    </w:p>
    <w:p>
      <w:pPr>
        <w:pStyle w:val="BookText"/>
        <w:rPr/>
      </w:pPr>
      <w:bookmarkEnd w:id="4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ويؤخذ بعد ما بقي من العشر فيقسّم بين الوالي وبين شركائه الذين هم عمّال الأرض وأكرتها فيدفع إليهم أنصباتهم على ما صالحهم عليه، ويؤخذ الباقي فيكون بعد ذلك أرزاق أعوانه على دين الله وفي مصلحة ما ينوبه من تقوية الإسلام وتقوية الدين في وجوه الجهاد وغير ذلك ممّا فيه مصلحة العامّة ليس لنفسه من ذلك قليل ولا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بعد الخمس الأنفال، والأنفال كلّ أرض خربة قد باد أهلها وكلّ أرض لم يوجف عليها بخيل ولا ركاب، ولكن صالحوا صلحاً وأعطوا بأيديهم على غير قتال، وله رؤوس الجبال وبطون الأودية والآجام، وكلّ أرض ميتة لا ربّ لها، وله صوافي الملوك ما كان في أيديهم من غير وجه الغصب؛ لأنّ الغصب كلّه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وارث من لا وارث له يعول من لا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يترك شيئاً من صنوف الأموال إلّا وقد قسّمه، فأعطى كلّ ذي حقّ حقّه الخاصّة والعامّة والفقراء والمساكين وكلّ صنف من صنوف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عدل في الناس لاستغنوا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العدل أحلى من العسل، ولا يعدل إلّا من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يعلم العدل</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4707527_2320776876"/>
      <w:bookmarkStart w:id="415" w:name="_Toc150"/>
      <w:bookmarkEnd w:id="414"/>
      <w:r>
        <w:rPr>
          <w:rtl w:val="true"/>
        </w:rPr>
        <w:t xml:space="preserve">[ </w:t>
      </w:r>
      <w:r>
        <w:rPr>
          <w:rtl w:val="true"/>
        </w:rPr>
        <w:t>سيرة النبي</w:t>
      </w:r>
      <w:r>
        <w:rPr>
          <w:rtl w:val="true"/>
        </w:rPr>
        <w:t>(</w:t>
      </w:r>
      <w:r>
        <w:rPr>
          <w:rtl w:val="true"/>
        </w:rPr>
        <w:t>صلّی الله علیه وآله وسلّم</w:t>
      </w:r>
      <w:r>
        <w:rPr>
          <w:rtl w:val="true"/>
        </w:rPr>
        <w:t>)</w:t>
      </w:r>
      <w:r>
        <w:rPr>
          <w:rtl w:val="true"/>
        </w:rPr>
        <w:t xml:space="preserve">في تقسيم الصدقات والزكاة </w:t>
      </w:r>
      <w:r>
        <w:rPr>
          <w:rtl w:val="true"/>
        </w:rPr>
        <w:t>]</w:t>
      </w:r>
      <w:bookmarkEnd w:id="41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صدقات البوادي في البوادي وصدقات أهل الحضر في أهل الحضر، ولا يقسّم بينهم بالسوية على ثمانية حتى يعطي أهل كلّ سهم ثمناً، ولكن يقسّمها على قدر من يحضره من أصناف الثمانية على قدر ما يقيم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يغني كلّ صنف منهم بقدره </w:t>
      </w:r>
      <w:r>
        <w:rPr>
          <w:rStyle w:val="FootnoteAnchor"/>
          <w:rtl w:val="true"/>
        </w:rPr>
        <w:footnoteReference w:id="875"/>
      </w:r>
      <w:r>
        <w:rPr>
          <w:rFonts w:ascii="Amiri" w:hAnsi="Amiri" w:eastAsia="Amiri" w:cs="Amiri"/>
          <w:color w:val="111111"/>
          <w:sz w:val="28"/>
          <w:sz w:val="28"/>
          <w:szCs w:val="28"/>
          <w:rtl w:val="true"/>
          <w:lang w:bidi="ar-SA"/>
        </w:rPr>
        <w:t xml:space="preserve">لسنته، ليس في ذلك 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موقوت</w:t>
      </w:r>
      <w:r>
        <w:rPr>
          <w:rStyle w:val="FootnoteAnchor"/>
          <w:rtl w:val="true"/>
        </w:rPr>
        <w:footnoteReference w:id="876"/>
      </w:r>
      <w:r>
        <w:rPr>
          <w:rFonts w:ascii="Amiri" w:hAnsi="Amiri" w:eastAsia="Amiri" w:cs="Amiri"/>
          <w:color w:val="111111"/>
          <w:sz w:val="28"/>
          <w:sz w:val="28"/>
          <w:szCs w:val="28"/>
          <w:rtl w:val="true"/>
          <w:lang w:bidi="ar-SA"/>
        </w:rPr>
        <w:t>ولا مستى ولا مؤلّف، إنّما يضع</w:t>
      </w:r>
      <w:r>
        <w:rPr>
          <w:rStyle w:val="FootnoteAnchor"/>
          <w:rtl w:val="true"/>
        </w:rPr>
        <w:footnoteReference w:id="877"/>
      </w:r>
      <w:r>
        <w:rPr>
          <w:rFonts w:ascii="Amiri" w:hAnsi="Amiri" w:eastAsia="Amiri" w:cs="Amiri"/>
          <w:color w:val="111111"/>
          <w:sz w:val="28"/>
          <w:sz w:val="28"/>
          <w:szCs w:val="28"/>
          <w:rtl w:val="true"/>
          <w:lang w:bidi="ar-SA"/>
        </w:rPr>
        <w:t>ذلك على قدر ما يرى وما يحضره حتى يسد فاقة كلّ قوم منهم، وإن فضل من ذلك فضل عرضوا المال جملة</w:t>
      </w:r>
      <w:r>
        <w:rPr>
          <w:rStyle w:val="FootnoteAnchor"/>
          <w:rtl w:val="true"/>
        </w:rPr>
        <w:footnoteReference w:id="878"/>
      </w:r>
      <w:r>
        <w:rPr>
          <w:rFonts w:ascii="IRNazanin" w:hAnsi="IRNazanin" w:eastAsia="IRNazanin"/>
          <w:color w:val="111111"/>
          <w:sz w:val="28"/>
          <w:sz w:val="28"/>
          <w:szCs w:val="28"/>
          <w:rtl w:val="true"/>
          <w:lang w:bidi="fa-IR"/>
        </w:rPr>
        <w:t>إلى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والأنفال إلى الوالي وكلّ أرض فتحت أيّام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الأبد ما كان افتتاحاً بدعوة أهل</w:t>
      </w:r>
      <w:r>
        <w:rPr>
          <w:rStyle w:val="FootnoteAnchor"/>
          <w:rtl w:val="true"/>
        </w:rPr>
        <w:footnoteReference w:id="879"/>
      </w:r>
      <w:r>
        <w:rPr>
          <w:rFonts w:ascii="IRNazanin" w:hAnsi="IRNazanin" w:eastAsia="IRNazanin"/>
          <w:color w:val="111111"/>
          <w:sz w:val="28"/>
          <w:sz w:val="28"/>
          <w:szCs w:val="28"/>
          <w:rtl w:val="true"/>
          <w:lang w:bidi="fa-IR"/>
        </w:rPr>
        <w:t xml:space="preserve">الجور وأهل العدل؛ لأنّ ذمّة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الأولين والآخرين ذمّة واحدة؛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إخوة تتكافاً دماؤهم ويسعى بذمّتهم أدناهم</w:t>
      </w:r>
      <w:r>
        <w:rPr>
          <w:rFonts w:eastAsia="IRNazanin" w:cs="IRNazanin"/>
          <w:color w:val="111111"/>
          <w:sz w:val="28"/>
          <w:szCs w:val="28"/>
          <w:rtl w:val="true"/>
          <w:lang w:bidi="fa-IR"/>
        </w:rPr>
        <w:t>»</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مال الخمس زكاة؛ لأنّ فقراء الناس جعل أرزاقهم في أموال الناس على ثمانية أسهم، فلم يبق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للفقراء</w:t>
      </w:r>
      <w:r>
        <w:rPr>
          <w:rStyle w:val="FootnoteAnchor"/>
          <w:rtl w:val="true"/>
        </w:rPr>
        <w:footnoteReference w:id="881"/>
      </w:r>
      <w:r>
        <w:rPr>
          <w:rFonts w:ascii="IRNazanin" w:hAnsi="IRNazanin" w:eastAsia="IRNazanin"/>
          <w:color w:val="111111"/>
          <w:sz w:val="28"/>
          <w:sz w:val="28"/>
          <w:szCs w:val="28"/>
          <w:rtl w:val="true"/>
          <w:lang w:bidi="fa-IR"/>
        </w:rPr>
        <w:t>قرابة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الخمس، فأغناهم به عن منهم صدقات الناس وصدقات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وليّ الأمر، فلم يبق فقير من فقراء الناس، ولم يبق فقير من فقراء قرابة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وقد استغنى، فلا فقير، ولذلك لم يكن على مال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والوالي زكاة؛ لأنّه لم يبق فقير محتاج، ولكن عليهم أشياء تنويهم من وجوه ولهم من تلك الوجوه كما عليهم</w:t>
      </w:r>
      <w:r>
        <w:rPr>
          <w:rFonts w:eastAsia="IRNazanin" w:cs="IRNazanin"/>
          <w:color w:val="111111"/>
          <w:sz w:val="28"/>
          <w:szCs w:val="28"/>
          <w:rtl w:val="true"/>
          <w:lang w:bidi="fa-IR"/>
        </w:rPr>
        <w:t>»</w:t>
      </w:r>
      <w:r>
        <w:rPr>
          <w:rStyle w:val="FootnoteAnchor"/>
          <w:rtl w:val="true"/>
        </w:rPr>
        <w:footnoteReference w:id="882"/>
      </w:r>
      <w:r>
        <w:rPr>
          <w:rFonts w:ascii="Amiri" w:hAnsi="Amiri" w:eastAsia="Amiri" w:cs="Amiri"/>
          <w:color w:val="111111"/>
          <w:sz w:val="28"/>
          <w:sz w:val="28"/>
          <w:szCs w:val="28"/>
          <w:rtl w:val="true"/>
          <w:lang w:bidi="ar-SA"/>
        </w:rPr>
        <w:t>، فتدبّر فيما يستنبط من هذا الخبر المقبول عند الأصحاب المعمول عليه، سوى بعض الأشياء التي ذكر وسيذكر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خبر الكتاب غير هذا الخبر أو يكون مضمون الأخبار، مثل ما رواه </w:t>
      </w:r>
    </w:p>
    <w:p>
      <w:pPr>
        <w:pStyle w:val="BookText"/>
        <w:rPr/>
      </w:pP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أيسر ما يدخل به العبد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مال اليتيم درهماً ونحن اليتيم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الكليني في الحسن كالصحيح، عن حمّاد بن عيسى، عن إبراهيم بن عمر اليماني، عن أبان بن أبي عيّاش، 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الذين عنى الله بذي القربى الذين قرنهم الله بنفسه ونبيّه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w:t>
      </w:r>
      <w:r>
        <w:rPr>
          <w:rStyle w:val="FootnoteAnchor"/>
          <w:rtl w:val="true"/>
        </w:rPr>
        <w:footnoteReference w:id="883"/>
      </w:r>
      <w:r>
        <w:rPr>
          <w:rFonts w:ascii="Amiri" w:hAnsi="Amiri" w:eastAsia="Amiri" w:cs="Amiri"/>
          <w:color w:val="111111"/>
          <w:sz w:val="28"/>
          <w:sz w:val="28"/>
          <w:szCs w:val="28"/>
          <w:rtl w:val="true"/>
          <w:lang w:bidi="ar-SA"/>
        </w:rPr>
        <w:t>منّا خاصّة، ولم يجعل لنا سهماً في الصدقة أكرم الله نبيّه وأكرمنا أن يطعمنا أوساخ ما في أيدي الناس</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وغير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بالكرامة الهدية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جعلك الله متمكناً في الأرض ظاهراً كما جعلك كذلك واقعاً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أيسر ما يدخل به العبد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أسباب دخول النار كثيرة فقرّره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مال اليتيم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يدخل النار؛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Style w:val="FootnoteAnchor"/>
          <w:rtl w:val="true"/>
        </w:rPr>
        <w:footnoteReference w:id="8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أكثر الناس لا يؤدّون الخمس، مع أنّه فيه مال أيتام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المراد باليتيم في الآيات والأخبار النبي والأئمة صلى الله عليهم وقد اُمروا أن يؤدّوا إليهم أموالهم وحقوقهم التي من جملتها طاعتهم والانقياد لهم، ويكون هذا المعنى مراداً من بطن الآيات كما ورد </w:t>
      </w:r>
      <w:bookmarkStart w:id="416" w:name="pg20218_228001"/>
    </w:p>
    <w:p>
      <w:pPr>
        <w:pStyle w:val="BookText"/>
        <w:rPr/>
      </w:pPr>
      <w:bookmarkEnd w:id="416"/>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زكريا بن مالك الجعفيّ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خمس الله فللرّسول يضعه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خمس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 ذي القربى فهم أقرباؤه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واليتامى يتامى أهل بيته فجعل هذه الأربعة الأسهم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المساكين وأبناء السّبيل فقد عرفت أنّا لا نأكل الصّدقة ولا تحلّ لنا، فهي للمساكين وأبناء السّبيل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في الأخبار، فحينئذ يكون المراد باليتيم وحيد العصر، كالدر اليتيم</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4707529_2320776876"/>
      <w:bookmarkStart w:id="418" w:name="_Toc151"/>
      <w:bookmarkEnd w:id="417"/>
      <w:r>
        <w:rPr>
          <w:rtl w:val="true"/>
        </w:rPr>
        <w:t>[</w:t>
      </w:r>
      <w:r>
        <w:rPr>
          <w:rtl w:val="true"/>
        </w:rPr>
        <w:t xml:space="preserve">تقسيم الخمس على خمسة أو ستة </w:t>
      </w:r>
      <w:r>
        <w:rPr>
          <w:rtl w:val="true"/>
        </w:rPr>
        <w:t>]</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زكريا بن مالك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عنه ، ورواه الشيخ في الصحيح عن عبد الله 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ممن أجمعت العصابة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خمس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سهم الله تعالى من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لنفسه إشارة لشأن الرسول وتطييباً لقلوب أهل الخمس وإشعاراً بأنّه ليس مثل الزكاة؛ فإنّها من أوساخ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يضعه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الجهاد أو يصرفه في أبواب الخير تبرّعاً؛ لأنّه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خمس الرسول فلا 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حال حياته تبرّعاً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وخمس ذي القربى فهم أقرباؤه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واليتامي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باعتقاد أهل الخلاف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منّا، 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اتّقى منهم ولم يقل صريحاً وقاله مستدلاً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تعالى قرّر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للمساكين وأبناء السبيل من غيرنا سهم الزكاة، فلا بدّ من أن يكون هذا فينا، كما هو ظاهر وظهر من الخبر الطويل مشروحاً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 ريب في أنّ هذا الخبر ورد تقيّة على تقدير صحته، وكان دأبهم صلوات الله عليهم في التقيّة هكذا، كما نبهنا عليه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رواه الكليني في الصحيح عن أحمد بن محمد بن أبي نصر،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 وَاعْلَمُوا أَنَّمَا غَنِمْتُمْ مِنْ شَيْءٍ فَأَنَّ لِلّهِ خُمُسَهُ وَلِلرَّسُولِ وَلِذِي الْقُرْبى</w:t>
      </w:r>
      <w:r>
        <w:rPr>
          <w:rStyle w:val="FootnoteAnchor"/>
          <w:rtl w:val="true"/>
        </w:rPr>
        <w:footnoteReference w:id="887"/>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الله فلمن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كان لرسول الله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فرأيت إن كان صنف من الأصناف أكثر وصنف أقلّ، ما يصنع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إلى الإمام، أرأيت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 يصنع؟ أليس إنّما كان يعطي على ما يرى؟ كذلك الإمام</w:t>
      </w:r>
      <w:r>
        <w:rPr>
          <w:rFonts w:eastAsia="IRNazanin" w:cs="IRNazanin"/>
          <w:color w:val="111111"/>
          <w:sz w:val="28"/>
          <w:szCs w:val="28"/>
          <w:rtl w:val="true"/>
          <w:lang w:bidi="fa-IR"/>
        </w:rPr>
        <w:t>»</w:t>
      </w:r>
      <w:r>
        <w:rPr>
          <w:rStyle w:val="FootnoteAnchor"/>
          <w:rtl w:val="true"/>
        </w:rPr>
        <w:footnoteReference w:id="888"/>
      </w:r>
      <w:r>
        <w:rPr>
          <w:rFonts w:ascii="Amiri" w:hAnsi="Amiri" w:eastAsia="Amiri" w:cs="Amiri"/>
          <w:color w:val="111111"/>
          <w:sz w:val="28"/>
          <w:sz w:val="28"/>
          <w:szCs w:val="28"/>
          <w:rtl w:val="true"/>
          <w:lang w:bidi="ar-SA"/>
        </w:rPr>
        <w:t>وإنّما أوّلناء لدلالة الروايات الكثيرة على أنّ الخمس يقسّم ستّة أسهم كظاهر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للإمام وهي سهم الله، وسهم رسوله، وسهم نفسه، وثلاثة لليتامى والمساكين وأبناء السبيل من بني هاشم، وقد تقدّم بعضها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أيضاً ما رواه الشيخ في الموثق عن عبد الله بن بكير، عن بعض أصحابه،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Style w:val="FootnoteAnchor"/>
          <w:rtl w:val="true"/>
        </w:rPr>
        <w:footnoteReference w:id="8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الله للإمام، وخمس ذي القربي لقرابة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واليتامى يتامى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الرسول، والمساكين منهم، وابن السبيل منهم، فلا يخرج منهم إلى غيرهم</w:t>
      </w:r>
      <w:r>
        <w:rPr>
          <w:rFonts w:eastAsia="Amiri" w:cs="Amiri" w:ascii="Amiri" w:hAnsi="Amiri"/>
          <w:color w:val="111111"/>
          <w:sz w:val="28"/>
          <w:szCs w:val="28"/>
          <w:rtl w:val="true"/>
          <w:lang w:bidi="ar-SA"/>
        </w:rPr>
        <w:t>»</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هنا سهم الرسول، والظاهر أنّه للتقيّة، كما لم يذكر فيما رواه في الصحيح عن ربعي بن عبد الله بن الجارود،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 المغنم أخذ صفوه وكان ذلك له، ثمَّ يقسّم ما بقي خمسة أخماس ويأخذ خمسه، ثمَّ يقسّم أربعة أخماس بين الناس الذين قاتلوا عليه، ثمَّ قسّم الخمس الذي أخذه خمسة أخماس يأخذ خمس الله عزّوجلّ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يقسّم الأربعة أخماس بين ذوي القربى واليتامى والمساكين وأبناء السبيل، يعطي كلّ واحد منهم جميعاً، وكذلك الإمام يأخذ كما يأخذ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التقيّة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سهم الله كيف لا يأخذ سهم نفسه أو يكون تبرّعاً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للأصناف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في الصحيح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أصحابنا رفع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الكنوز، والمعادن، والغوص، والمغنم الذي يقاتل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يحفظ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كان من فتح لم يقاتل عليه ولم يوجف عليه بخيل ولا ركاب، إلّا أنّ أصحابنا يأتونه فيعاملون عليه، فكيف ما عاملتهم أو عاملهم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أرض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أو الثلث أو الربع، أو ما كان يسهم له خاصة، وليس لأحد فيه شيء إلّا ما أعطاه هو منه، وبطون الأودية ورؤوس الجبال والموات كلّها هي له وهو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الأَنْفَالِ أن تعطيهم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الأَنْفَالُ لِلّهِ وَالرَّسُولِ</w:t>
      </w:r>
      <w:r>
        <w:rPr>
          <w:rStyle w:val="FootnoteAnchor"/>
          <w:rtl w:val="true"/>
        </w:rPr>
        <w:footnoteReference w:id="892"/>
      </w:r>
      <w:r>
        <w:rPr>
          <w:rFonts w:ascii="Amiri" w:hAnsi="Amiri" w:eastAsia="Amiri" w:cs="Amiri"/>
          <w:color w:val="111111"/>
          <w:sz w:val="28"/>
          <w:sz w:val="28"/>
          <w:szCs w:val="28"/>
          <w:rtl w:val="true"/>
          <w:lang w:bidi="ar-SA"/>
        </w:rPr>
        <w:t>وليس هو يسألونك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 القرى وميراث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من لا وارث له فهو له خاصّة، وهو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الخمس فيقسّم على ستّة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الله وسهم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وسهم لذوي القربى وسهم لليتامى وسهم للمساكين وسهم لأبناء السبيل، فالذي الله فللرسول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فرسول الله أحقّ به فهو له خاصّة، والذي للرسول هو لذي القربى والحجة في زمانه، فالنصف له خاصة، والنصف لليتامى والمساكين وأبناء السبيل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تحلّ لهم الصدقة ولا الزكاة، عوّضهم الله مكان ذلك بالخمس، فهو يعطيهم على قدر كفايتهم، فإن فضل منهم شيء فهو له وإن نقص عنهم ولم يكفهم أتمّه لهم من عنده، كما صار له الفضل كذلك يلزمه النقصان</w:t>
      </w:r>
      <w:r>
        <w:rPr>
          <w:rFonts w:eastAsia="IRNazanin" w:cs="IRNazanin"/>
          <w:color w:val="111111"/>
          <w:sz w:val="28"/>
          <w:szCs w:val="28"/>
          <w:rtl w:val="true"/>
          <w:lang w:bidi="fa-IR"/>
        </w:rPr>
        <w:t>»</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المتقدّمة وإن كانت أصح لكن هذه الأخبار وأمثالها أشهر وعليه عمل الأكثر، وجمع الأخبار المتقدمة مع هذه الأخبار أسهل بحمل المتقدّمة على التقيّة، ولو عمل بالعكس لزم طرح هذه الأخبار، والجمع أولى من الترك والله تعالى يعلم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Style w:val="FootnoteAnchor"/>
          <w:rtl w:val="true"/>
        </w:rPr>
        <w:footnoteReference w:id="8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والخمس الله وللرسول ولنا</w:t>
      </w:r>
      <w:r>
        <w:rPr>
          <w:rFonts w:eastAsia="IRNazanin" w:cs="IRNazanin"/>
          <w:color w:val="111111"/>
          <w:sz w:val="28"/>
          <w:szCs w:val="28"/>
          <w:rtl w:val="true"/>
          <w:lang w:bidi="fa-IR"/>
        </w:rPr>
        <w:t>»</w:t>
      </w:r>
      <w:r>
        <w:rPr>
          <w:rStyle w:val="FootnoteAnchor"/>
          <w:rtl w:val="true"/>
        </w:rPr>
        <w:footnoteReference w:id="896"/>
      </w:r>
      <w:r>
        <w:rPr>
          <w:rFonts w:ascii="Amiri" w:hAnsi="Amiri" w:eastAsia="Amiri" w:cs="Amiri"/>
          <w:color w:val="111111"/>
          <w:sz w:val="28"/>
          <w:sz w:val="28"/>
          <w:szCs w:val="28"/>
          <w:rtl w:val="true"/>
          <w:lang w:bidi="ar-SA"/>
        </w:rPr>
        <w:t>أي لبني هاشم حتى يشمل الأصناف كلّها جمعاً</w:t>
      </w:r>
      <w:r>
        <w:rPr>
          <w:rFonts w:eastAsia="Amiri" w:cs="Amiri" w:ascii="Amiri" w:hAnsi="Amiri"/>
          <w:color w:val="111111"/>
          <w:sz w:val="28"/>
          <w:szCs w:val="28"/>
          <w:rtl w:val="true"/>
          <w:lang w:bidi="ar-SA"/>
        </w:rPr>
        <w:t xml:space="preserve">. </w:t>
      </w:r>
      <w:bookmarkStart w:id="419" w:name="pg20218_228005"/>
    </w:p>
    <w:p>
      <w:pPr>
        <w:pStyle w:val="BookText"/>
        <w:rPr/>
      </w:pPr>
      <w:bookmarkEnd w:id="419"/>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توقيعات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بعد المؤنة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Heading4"/>
        <w:numPr>
          <w:ilvl w:val="3"/>
          <w:numId w:val="1"/>
        </w:numPr>
        <w:rPr/>
      </w:pPr>
      <w:bookmarkStart w:id="420" w:name="__RefHeading___Toc4707531_2320776876"/>
      <w:bookmarkStart w:id="421" w:name="_Toc152"/>
      <w:bookmarkEnd w:id="420"/>
      <w:r>
        <w:rPr>
          <w:rtl w:val="true"/>
        </w:rPr>
        <w:t>[</w:t>
      </w:r>
      <w:r>
        <w:rPr>
          <w:rtl w:val="true"/>
        </w:rPr>
        <w:t xml:space="preserve">الخمس بعد المؤنة </w:t>
      </w:r>
      <w:r>
        <w:rPr>
          <w:rtl w:val="true"/>
        </w:rPr>
        <w:t>]</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توقيعات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مكاتباته التي بمنزلة فرامين السلاطين، بل هم السلاطين والسلاطين عبيدهم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الخمس بعد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وقع الاشتباه منه؛ لأنّ الظاهر من الكافي والتهذيب أنّ التوقيع كان من أبي الحسن الثالث صلوات الله عليه، ولمّا كان بلفظ أبي الحسن توهّم أنّه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ويؤيّده أنّ إبراهيم هذا لم يكن في زمن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علي بن مهزيار كتاب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أوجبه على صاحب الضياع نصف السدس بعد المؤنة، وأنّه ليس على من لم يقم ضيعته بمؤنته نصف السدس ولا غير ذلك، 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الضياع الخمس بعد المؤنة مؤنة الضيعة وخراجها لا مؤنة الرجل وعياله؟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مؤنة عياله وبعد خراج السلطان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التهذيب في 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علىٍّ كتاب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وقرأه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مؤنته</w:t>
      </w:r>
      <w:r>
        <w:rPr>
          <w:rStyle w:val="FootnoteAnchor"/>
          <w:rtl w:val="true"/>
        </w:rPr>
        <w:footnoteReference w:id="89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بالمؤنة مؤنة السنة، كما تقدّم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علي بن مهزيار، عن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إلى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الخمس، أ على جميع ما يستفيد الرجل من قليل وكثير من جميع الضروب وعلى الضياع وكيف ذلك؟ 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هذه الكتابة صارت سبباً للاختلاف، فظهر أنّ المراد بأبي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نصف السدس الذي وقع في الخبر فيمكن أن يكون على تقدير عدم سهو الراوي لإسقاط سهم الله أو سهم الرسول تقيّة، كما هو مذهب كثير من العامّة، فيصير الخمس سدساً، أو اُريد بالسدس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فلم أدر ما اُجيبه؟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أمتعتهم وصنائعهم وضياعهم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فالتاجر عليه والصانع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إذا أمكنهم بعد مؤنتهم</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أو مؤنتها كما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وجوب الخمس في التجارات والصناعات والزراعات وأنّه بعد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الكليني في الصحيح عن ابن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 أخرجه قبل المؤنة أو بعد المؤنة؟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المؤنة</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أحمد بن محمد بن عيسى، عن</w:t>
      </w:r>
      <w:r>
        <w:rPr>
          <w:rStyle w:val="FootnoteAnchor"/>
          <w:rtl w:val="true"/>
        </w:rPr>
        <w:footnoteReference w:id="902"/>
      </w:r>
      <w:r>
        <w:rPr>
          <w:rFonts w:ascii="Amiri" w:hAnsi="Amiri" w:eastAsia="Amiri" w:cs="Amiri"/>
          <w:color w:val="111111"/>
          <w:sz w:val="28"/>
          <w:sz w:val="28"/>
          <w:szCs w:val="28"/>
          <w:rtl w:val="true"/>
          <w:lang w:bidi="ar-SA"/>
        </w:rPr>
        <w:t xml:space="preserve">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جعلت لك الفداء تعلّمني ما الفائدة وما حدّها رأيك أخبرنيه أبقاك الله أن تمنّ عليّ ببيان ذلك لكيلا أكون مقيماً على حرام لا صلاة لي ولا صوم؟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الفائدة ممّا 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في تجارة من ربحها وحرث بعد الغرامة أو جائزة</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مطلقاً فهو محمول على المقيّد، مثل ما رواه الكليني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 المال أي اُعطيته واكتسبته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حكيم مؤذن</w:t>
      </w:r>
      <w:r>
        <w:rPr>
          <w:rStyle w:val="FootnoteAnchor"/>
          <w:rtl w:val="true"/>
        </w:rPr>
        <w:footnoteReference w:id="905"/>
      </w:r>
      <w:r>
        <w:rPr>
          <w:rFonts w:ascii="IRNazanin" w:hAnsi="IRNazanin" w:eastAsia="IRNazanin"/>
          <w:color w:val="111111"/>
          <w:sz w:val="28"/>
          <w:sz w:val="28"/>
          <w:szCs w:val="28"/>
          <w:rtl w:val="true"/>
          <w:lang w:bidi="fa-IR"/>
        </w:rPr>
        <w:t>بن عیسی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w:t>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عبيدة الحذّاء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فعليه الخمس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w:t>
      </w:r>
      <w:r>
        <w:rPr>
          <w:rFonts w:ascii="Amiri" w:hAnsi="Amiri" w:eastAsia="Amiri" w:cs="Amiri"/>
          <w:color w:val="111111"/>
          <w:sz w:val="28"/>
          <w:sz w:val="28"/>
          <w:szCs w:val="28"/>
          <w:rtl w:val="true"/>
          <w:lang w:bidi="ar-SA"/>
        </w:rPr>
        <w:t>شَيْءٍ فَأَنَّ لِلّهِ خُمُسَهُ وَلِلرَّسُولِ وَلِذِي الْقُرْبَى</w:t>
      </w:r>
      <w:r>
        <w:rPr>
          <w:rStyle w:val="FootnoteAnchor"/>
          <w:rtl w:val="true"/>
        </w:rPr>
        <w:footnoteReference w:id="906"/>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بمرفقيه على ركبتيه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 كونه متكئاً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الإفادة يوماً بيوم إلّا أنّ أبي جعل شيعته في حل ليزكوا</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كلّ امرء غنم أو اكتسب الخمس ممّا أصاب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ولمن يلي أمرها بعدها من ورثتها أو ذرّيتها الحجج على الناس، فذلك لهم خاصة يضعونها حيث شاؤوا، وحرّم عليهم الصدقة حتى الخياط ليخيط قميصاً بخمسة دوانيق فلنا منه دائق إلّا من أحللناه من شيعتنا؛ لتطيب لهم به الولادة، إنّه ليس شيء عند الله يوم القيامة أعظم من الزنا، إنّه ليقوم صاحب الخمس فيقول يا رب سل هؤلاء بم أبيحوا أو نكحوا</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وغير ذلك من الأخبار وسيذكر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لم يذكر الصدوق طريقه إليه، والظاهر أنّه من كتابه، لكن روى الشيخ في الصحيح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الاختيار إلى الإمام أو نائبه في أخذ العين أو القيمة أو خمس </w:t>
      </w:r>
    </w:p>
    <w:p>
      <w:pPr>
        <w:pStyle w:val="BookText"/>
        <w:rPr/>
      </w:pP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فيه النّاس يوم القيامة أن 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وقد طيّبنا ذلك لشيعتنا لتطيب ولادتهم أو لتزكو ولادتهم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الحاصل كل سنة، ويحتمل أن يكون الاختيار إلى الذمي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الكليني والشيخ بسندهما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910"/>
      </w:r>
      <w:r>
        <w:rPr>
          <w:rFonts w:ascii="Amiri" w:hAnsi="Amiri" w:eastAsia="Amiri" w:cs="Amiri"/>
          <w:color w:val="111111"/>
          <w:sz w:val="28"/>
          <w:sz w:val="28"/>
          <w:szCs w:val="28"/>
          <w:rtl w:val="true"/>
          <w:lang w:bidi="ar-SA"/>
        </w:rPr>
        <w:t xml:space="preserve">ويدلّ على وجوب الخمس وتأكّده بالنسبة إلى غير الإمامية، وتحليل المناكح لهم، ويحتمل الأعم وتحليله لآبائهم وإن لم يكونوا إمامياً لتطيب ولادتهم عن الزنا أو شبهة الزنا بالنظر إلى المهر إذا لم يؤدّ خمسه وبالنظر إلى ما يشترونه من الإماء المسبيّات، وكلّها أو خمسها للإمام ومشاركيه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وتحليله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حقه ظاهر، وبالنظر إلى حقوق الشركاء للولاية العامة التي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لأنّ الأرض وما يحصل منها لهم بحسب الواقع كما أورثهم الله تعالى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والمراد بالذكر التوراة، وفي التوراة التي عند اليهود الآن مذكور أنّ سارة لمّا أرادت أن تضرب هاجر فهربت منه فوصلت إلى جبرئيل فبشرها بأنه يلد منها في آخر الزمان اثني عشر عظيما يكونون وارث الأرض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 الْعَاقِبَةُ لِلْمُتَّقِينَ</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عن </w:t>
      </w:r>
      <w:bookmarkStart w:id="422" w:name="pg20218_228010"/>
    </w:p>
    <w:p>
      <w:pPr>
        <w:pStyle w:val="BookText"/>
        <w:rPr/>
      </w:pPr>
      <w:bookmarkEnd w:id="422"/>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رجل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أصبت مالاً أغمضت فيه، أ فلي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بخمسه فأتاه بخمسه</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أبي خالد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الأَرْضَ لِلّهِ يُورِثُهَا مَنْ يَشَاءُ مِنْ عِبَادِهِ وَالْعَاقِبَةُ لِلْمُتَّقِينَ</w:t>
      </w:r>
      <w:r>
        <w:rPr>
          <w:rStyle w:val="FootnoteAnchor"/>
          <w:rtl w:val="true"/>
        </w:rPr>
        <w:footnoteReference w:id="913"/>
      </w:r>
      <w:r>
        <w:rPr>
          <w:rFonts w:ascii="IRNazanin" w:hAnsi="IRNazanin" w:eastAsia="IRNazanin"/>
          <w:color w:val="111111"/>
          <w:sz w:val="28"/>
          <w:sz w:val="28"/>
          <w:szCs w:val="28"/>
          <w:rtl w:val="true"/>
          <w:lang w:bidi="fa-IR"/>
        </w:rPr>
        <w:t>أنا وأهل بيتي الذين أورثنا الله الأرض ونحن المتقون، والأرض كلها لنا، فمن أحيا أرضاً من المسلمين فليعمرها وليؤدِّ خراجها إلى الإمام من أهل بيتي، وله ما أكل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تركها أو أخرَبَها وأخذها رجل من المسلمين من بعده فعمرها وأحياها فهو أحق بها من الذي تركها، يؤدّي خراجها إلى الإمام من أهل بيتي وله ما أكل منها حتى يظهر القائم من أهل بيتي بالسيف فيحويها ويمنعها ويخرجها منها كما حواها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ومنعها إلّا ما كان في أيدي شيعتنا، فإنّه يقاطعهم على ما في أيديهم ويترك الأرض في أيديهم</w:t>
      </w:r>
      <w:r>
        <w:rPr>
          <w:rFonts w:eastAsia="IRNazanin" w:cs="IRNazanin"/>
          <w:color w:val="111111"/>
          <w:sz w:val="28"/>
          <w:szCs w:val="28"/>
          <w:rtl w:val="true"/>
          <w:lang w:bidi="fa-IR"/>
        </w:rPr>
        <w:t>»</w:t>
      </w:r>
      <w:r>
        <w:rPr>
          <w:rStyle w:val="FootnoteAnchor"/>
          <w:rtl w:val="true"/>
        </w:rPr>
        <w:footnoteReference w:id="914"/>
      </w:r>
      <w:r>
        <w:rPr>
          <w:rFonts w:ascii="Amiri" w:hAnsi="Amiri" w:eastAsia="Amiri" w:cs="Amiri"/>
          <w:color w:val="111111"/>
          <w:sz w:val="28"/>
          <w:sz w:val="28"/>
          <w:szCs w:val="28"/>
          <w:rtl w:val="true"/>
          <w:lang w:bidi="ar-SA"/>
        </w:rPr>
        <w:t>وإن أمكن حمله على الأرض فقط، لكن سياق الكلام يدلّ على ما ذكرناه وسيجيء أخبار أصرح منه</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4707533_2320776876"/>
      <w:bookmarkStart w:id="424" w:name="_Toc153"/>
      <w:bookmarkEnd w:id="423"/>
      <w:r>
        <w:rPr>
          <w:rtl w:val="true"/>
        </w:rPr>
        <w:t>[</w:t>
      </w:r>
      <w:r>
        <w:rPr>
          <w:rtl w:val="true"/>
        </w:rPr>
        <w:t xml:space="preserve">وجوب الخمس في المال المختلط بالحرام </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بإسناده عن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أغمضت فيه أي ما لاحظت الحرام والحلال في تحصيله، ويؤيده ما رواه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الشيخ في القوي، عن الحسن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أصبت مالاً لا أعرف حلاله من حرامه؟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الخمس من ذلك المال، فإنّ الله عزّوجلّ قد رضي من المال بالخمس واجتنب ممّا كان صاحبه يعلم</w:t>
      </w:r>
      <w:r>
        <w:rPr>
          <w:rFonts w:eastAsia="Amiri" w:cs="Amiri" w:ascii="Amiri" w:hAnsi="Amiri"/>
          <w:color w:val="111111"/>
          <w:sz w:val="28"/>
          <w:szCs w:val="28"/>
          <w:rtl w:val="true"/>
          <w:lang w:bidi="ar-SA"/>
        </w:rPr>
        <w:t>»</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من أصحابنا يكون في أوانهم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 في لقائهم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معهم فيصيب غنيمة؟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خمساً وتطيب له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الأصحاب بأنّ المال الحرام المختلط بالحلال إذا كان قدره وصاحبه معلومين يجب دفعه إلى صاحبه، وإن كان صاحبه معلوماً دون المال يجب الصلح معه في القدر المجهول دون القدر المعلوم</w:t>
      </w:r>
      <w:r>
        <w:rPr>
          <w:rStyle w:val="FootnoteAnchor"/>
          <w:rtl w:val="true"/>
        </w:rPr>
        <w:footnoteReference w:id="918"/>
      </w:r>
      <w:r>
        <w:rPr>
          <w:rFonts w:ascii="Amiri" w:hAnsi="Amiri" w:eastAsia="Amiri" w:cs="Amiri"/>
          <w:color w:val="111111"/>
          <w:sz w:val="28"/>
          <w:sz w:val="28"/>
          <w:szCs w:val="28"/>
          <w:rtl w:val="true"/>
          <w:lang w:bidi="ar-SA"/>
        </w:rPr>
        <w:t>فإنّه يجب أداؤه إليه، وإذا كان القدر معلوماً وصاحبه غير معلوم فقيل إنّه بمنزلة اللقطة، و سيجيء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التصدق به</w:t>
      </w:r>
      <w:r>
        <w:rPr>
          <w:rStyle w:val="FootnoteAnchor"/>
          <w:rtl w:val="true"/>
        </w:rPr>
        <w:footnoteReference w:id="919"/>
      </w:r>
      <w:r>
        <w:rPr>
          <w:rFonts w:ascii="Amiri" w:hAnsi="Amiri" w:eastAsia="Amiri" w:cs="Amiri"/>
          <w:color w:val="111111"/>
          <w:sz w:val="28"/>
          <w:sz w:val="28"/>
          <w:szCs w:val="28"/>
          <w:rtl w:val="true"/>
          <w:lang w:bidi="ar-SA"/>
        </w:rPr>
        <w:t>، والأحوط التفحص عنه حتى يحصل الإياس ثمَّ التصدق، وإذا كانا مجهولين يجب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الرواية على هذه الصورة واختلفوا في مصرفها، 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مصرفه مصرف الصدقات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مصرفه مصرف الخمس وهو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إنّ الرّجل إذا تاب تاب ماله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منه هؤلاء زكاة ماله أو خمس غنيمته أو خمس ما يخرج له من المعادن، أ يحسب ذلك له في زكاته وخمسه؟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أبي عليّ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نؤتى بالشَّيء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كان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فكيف نصنع؟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الإمامة فهو لي وما كان غير ذلك فهو میراث على كتاب الله وسنّة نبيّه</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وإن كان الأول أظهر، ويسمى بردّ المظالم في عرفنا، وظاهر الروايات الإطلاق بل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مر الأخبار في باب الزكاة في هذا الباب وبعضها يدلّ بعمومه عليه، وحمل على سقوط الزكاة والخمس عمّا أخذوه فإنّه بمنزلة التالف</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أبو علي بن راشد الوكيل كما يظهر من هذا الخبر وغيره من الأخبار، والسهو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جمع عندك من الخمس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اُقاسمه أنا على ما فرضه الله تعالى وإن كان يد الوكيل يد الموكل؛ لأنّ مال الغنيمة لا يصير يصير ملكاً لأربابها ما لم يصل إليهم، وكذا حصة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الديون التي كانت من ماله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425" w:name="pg20218_228013"/>
    </w:p>
    <w:p>
      <w:pPr>
        <w:pStyle w:val="BookText"/>
        <w:rPr/>
      </w:pPr>
      <w:bookmarkEnd w:id="425"/>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بكيرٍ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لأخذ من أحدكم الدّرهم وإنّي لمن أكثر أهل المدينة مالاً، ما اُريد بذلك إلّا أن تطّهروا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Heading4"/>
        <w:numPr>
          <w:ilvl w:val="3"/>
          <w:numId w:val="1"/>
        </w:numPr>
        <w:rPr/>
      </w:pPr>
      <w:bookmarkStart w:id="426" w:name="__RefHeading___Toc4707535_2320776876"/>
      <w:bookmarkStart w:id="427" w:name="_Toc154"/>
      <w:bookmarkEnd w:id="426"/>
      <w:r>
        <w:rPr>
          <w:rtl w:val="true"/>
        </w:rPr>
        <w:t>[</w:t>
      </w:r>
      <w:r>
        <w:rPr>
          <w:rtl w:val="true"/>
        </w:rPr>
        <w:t xml:space="preserve">علّة إباحة الخمس للشيعة </w:t>
      </w:r>
      <w:r>
        <w:rPr>
          <w:rtl w:val="true"/>
        </w:rPr>
        <w:t>]</w:t>
      </w:r>
      <w:bookmarkEnd w:id="42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ورواه الكليني أيضاً في الموثق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أريد بذلك إلّا أن تطهروا</w:t>
      </w:r>
      <w:r>
        <w:rPr>
          <w:rFonts w:eastAsia="Amiri" w:cs="Amiri" w:ascii="Amiri" w:hAnsi="Amiri"/>
          <w:color w:val="111111"/>
          <w:sz w:val="28"/>
          <w:szCs w:val="28"/>
          <w:rtl w:val="true"/>
          <w:lang w:bidi="ar-SA"/>
        </w:rPr>
        <w:t>)</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الآثام التي تحصل لكم بسبب منع الخمس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والكليني في الحسن كالصحيح،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أين دخل على الناس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أدري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خمسنا أهل البيت إلّا شيعتنا الأطيبين، فإنّه محلّل لهم لميلادهم</w:t>
      </w:r>
      <w:r>
        <w:rPr>
          <w:rFonts w:eastAsia="Amiri" w:cs="Amiri" w:ascii="Amiri" w:hAnsi="Amiri"/>
          <w:color w:val="111111"/>
          <w:sz w:val="28"/>
          <w:szCs w:val="28"/>
          <w:rtl w:val="true"/>
          <w:lang w:bidi="ar-SA"/>
        </w:rPr>
        <w:t>»</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الحسن كالصحيح، عن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صالح بن محمد بن سهل وكان يتولّى له الوقف بقم،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اجعلني من عشرة آلاف في حلٍّ فإنّي أنفقتها،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صالح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 يثب على أموال حق آل محمد وأيتامهم ومساكينهم وفقرائهم وأبناء سبيلهم فيأخذه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أتراه ظنّ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والله ليسألنّهم الله يوم القيامة عن ذلك سؤالاً حثيثاً</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أي شديداً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يحتمل أن يكون تحليله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حقه لا من حق الشركاء وقال هذا القول ليصل إليه ويدفع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الفقراء أو مطلقاً ويكون التحليل من أجل الحياء ظاهراً، وقاله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ليصل إليه مع أنّه خان في أموالهم ولا يستحق التحليل والهبة، أو حل له تقية منه؛ لأنّ من كان خائناً لا يخاف من الله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والشيخ عن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من تجار فارس من بعض موالي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الإذن في الخمس،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 الله واسع كريم ضمن على العمل الثواب، وعلى الضيق الهم، لا يحل مال إلّا من وجه أحلّه الله، وإنّ الخمس عوننا على ديننا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قراءته بالفتح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عيالاتنا وعلى موالينا وما نبذله ونشتري من أعراضنا ممن نخاف سطوته فلا تزووه عنّا ولا تحرموا أنفسكم دعاءنا ما قدرتم عليه، فإنّ إخراجه مفتاح رزقكم وتمحيص ذنوبكم وما تمهّدون لأنفسكم ليوم فاقتكم، والمسلم من يفي الله بما عاهد إليه، وليس المسلم من أجاب باللسان وخالف بالقلب والسلام</w:t>
      </w:r>
      <w:r>
        <w:rPr>
          <w:rFonts w:eastAsia="Amiri" w:cs="Amiri" w:ascii="Amiri" w:hAnsi="Amiri"/>
          <w:color w:val="111111"/>
          <w:sz w:val="28"/>
          <w:szCs w:val="28"/>
          <w:rtl w:val="true"/>
          <w:lang w:bidi="ar-SA"/>
        </w:rPr>
        <w:t>»</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من خراسان على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يجعلهم في حلٍّ من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أمحل هذا؟ تمحضونا بالمودة بألسنتكم وتزوون عنّا حقاً جعله الله لنا وجعلنا له وهو الخمس لا نجعل، لا نجعل، لا نجعل لأحد منكم في حل</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428" w:name="pg20218_228015"/>
    </w:p>
    <w:p>
      <w:pPr>
        <w:pStyle w:val="BookText"/>
        <w:rPr/>
      </w:pPr>
      <w:bookmarkEnd w:id="4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Heading4"/>
        <w:numPr>
          <w:ilvl w:val="3"/>
          <w:numId w:val="1"/>
        </w:numPr>
        <w:rPr/>
      </w:pPr>
      <w:bookmarkStart w:id="429" w:name="__RefHeading___Toc4707537_2320776876"/>
      <w:bookmarkStart w:id="430" w:name="_Toc155"/>
      <w:bookmarkEnd w:id="429"/>
      <w:r>
        <w:rPr>
          <w:rtl w:val="true"/>
        </w:rPr>
        <w:t>[</w:t>
      </w:r>
      <w:r>
        <w:rPr>
          <w:rtl w:val="true"/>
        </w:rPr>
        <w:t xml:space="preserve">إخراج الخمس موجب للتطهير </w:t>
      </w:r>
      <w:r>
        <w:rPr>
          <w:rtl w:val="true"/>
        </w:rPr>
        <w:t>]</w:t>
      </w:r>
      <w:bookmarkEnd w:id="43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أنا كتابه إليه في طريق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أوجبت في سنتي هذه، وهذه سنة عشرين ومائتين، فقط لمعنى من المعاني أكره تفسير المعنى كله خوفاً من الانتشار، وساُفسر ذلك بعضه إنّ شاء الله، إن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بعضهم قصّروا فيما يجب عليهم، فعلمت ذلك فأحببت أن اُطّهرهم و اُزكّيهم بما فعلت في عامي هذا من أمر الخمس،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 أَلَمْ يَعْلَمُوا أَنَّ اللَّهَ هُوَ يَقْبَلُ التَّوْبَةَ عَنْ عِبَادِهِ وَيَأْخُذُ الصَّدَقَاتِ وَأَنَّ اللَّهَ هُوَ التَّوَّابُ الرَّحِيمُ وَقُلِ اعْمَلُوا فَسَيَرَى اللَّهُ عَمَلَكُمْ وَرَسُولُهُ وَالْمُؤْمِنُونَ وَسَتُرَدُّونَ إِلَى عَالِمِ الْغَيْبِ وَالشَّهَادَةِ فَيُنَبِّئُكُمْ بِمَا كُنْتُمْ تَعْمَلُونَ</w:t>
      </w:r>
      <w:r>
        <w:rPr>
          <w:rStyle w:val="FootnoteAnchor"/>
          <w:rtl w:val="true"/>
        </w:rPr>
        <w:footnoteReference w:id="926"/>
      </w:r>
      <w:r>
        <w:rPr>
          <w:rFonts w:ascii="Amiri" w:hAnsi="Amiri" w:eastAsia="Amiri" w:cs="Amiri"/>
          <w:color w:val="111111"/>
          <w:sz w:val="28"/>
          <w:sz w:val="28"/>
          <w:szCs w:val="28"/>
          <w:rtl w:val="true"/>
          <w:lang w:bidi="ar-SA"/>
        </w:rPr>
        <w:t>ولم أوجب ذلك في كل عام ولا أوجب عليهم إلّا الزكاة التي فرضها الله تعالى عليهم، وإنّما أوجبت عليهم الخمس في سنتي هذه في الذهب والفضة التي قد حال عليهما الحول، ولم أوجب ذلك عليهم في متاع ولا آنية ولا دواب ولا خدم ولا ربح ربحه في تجارة و لا ضيعة إلّا ضيعة ساُفسر لك أمرها تخفيفاً منّي عن موالي ومنّاً مني عليهم لما يغتال السلطان من أموالهم ولما ينوبهم في ذاتهم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Style w:val="FootnoteAnchor"/>
          <w:rtl w:val="true"/>
        </w:rPr>
        <w:footnoteReference w:id="927"/>
      </w:r>
      <w:r>
        <w:rPr>
          <w:rFonts w:ascii="Amiri" w:hAnsi="Amiri" w:eastAsia="Amiri" w:cs="Amiri"/>
          <w:color w:val="111111"/>
          <w:sz w:val="28"/>
          <w:sz w:val="28"/>
          <w:szCs w:val="28"/>
          <w:rtl w:val="true"/>
          <w:lang w:bidi="ar-SA"/>
        </w:rPr>
        <w:t xml:space="preserve">فالغنائم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الغنيمة يغنمها المرء والفائدة يفيدها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يستفيدها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والجائزة من الإنسان للإنسان التي لها خطر والميراث الذي لا يحتسب من غير أب ولا ابن، ومثل عدو يصطلم فيؤخذ ماله، ومثل مال يؤخذ لا يعرف له صاحب، ومن ضرب ما صار إلى موالي من أموال الخُرّمّية الفسقة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أصحاب التناسخ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 أموالاً عظاماً صارت إلى قوم من موالي، فمن كان عنده شيء من ذلك فليوصل إلى وكيلي، ومن كان نائياً بعيد الشقة فليتعمد</w:t>
      </w:r>
      <w:r>
        <w:rPr>
          <w:rStyle w:val="FootnoteAnchor"/>
          <w:rtl w:val="true"/>
        </w:rPr>
        <w:footnoteReference w:id="928"/>
      </w:r>
      <w:r>
        <w:rPr>
          <w:rFonts w:ascii="Amiri" w:hAnsi="Amiri" w:eastAsia="Amiri" w:cs="Amiri"/>
          <w:color w:val="111111"/>
          <w:sz w:val="28"/>
          <w:sz w:val="28"/>
          <w:szCs w:val="28"/>
          <w:rtl w:val="true"/>
          <w:lang w:bidi="ar-SA"/>
        </w:rPr>
        <w:t>لإيصاله ولو بعد حين، فإنّ 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أوجب من الضياع والغلّ ات في كل عام فهو نصف السدس ممن كان ضيعته تقوم بمؤنته، ومن كانت ضيعته لا تقوم بمؤنته فليس عليه نصف سدس ولا غير ذلك</w:t>
      </w:r>
      <w:r>
        <w:rPr>
          <w:rFonts w:eastAsia="Amiri" w:cs="Amiri" w:ascii="Amiri" w:hAnsi="Amiri"/>
          <w:color w:val="111111"/>
          <w:sz w:val="28"/>
          <w:szCs w:val="28"/>
          <w:rtl w:val="true"/>
          <w:lang w:bidi="ar-SA"/>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الغنائم والفوائد أي غنائم دار الحرب والفوائد التي سيذكرها لا أرباح التجارات فإنّه وضعها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الغنيمة يغنمها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الحرب أو أهل البغي أو الناصب على احتمال، كما رواه الشيخ في الصحيح،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مال الناصب حيثما وجدته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وادفع إلينا بالخمس</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وفي الصحيح، عن أبي بكر الحضرمي الممدوح عن المعلى الثقة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مال الناصب حيثما وجدت وابعث إلينا الخمس</w:t>
      </w:r>
      <w:r>
        <w:rPr>
          <w:rFonts w:eastAsia="Amiri" w:cs="Amiri" w:ascii="Amiri" w:hAnsi="Amiri"/>
          <w:color w:val="111111"/>
          <w:sz w:val="28"/>
          <w:szCs w:val="28"/>
          <w:rtl w:val="true"/>
          <w:lang w:bidi="ar-SA"/>
        </w:rPr>
        <w:t>»</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يفيدها والجائزة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الواو سهو من القلم وهي بيان للفائدة أي العطايا الجزيلة والميراث من غير الأب والابن فإنّه كأنّه من ماله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عدو يصطلم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ماله كالغنائم أو مال الناصب كما 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مال يؤخذ لا يعرف له صاحب كالكنز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صار إلى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السدس</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فقد مر تفسيره، ويحتمل أن يكون المراد به الخراج أو يكون بكسر السين بمعنى الست كما هو أصله بمعنى حصة الإمام ويكون حصة البقية على صاحبها الإخراج إليهم أو بالعكس</w:t>
      </w:r>
      <w:r>
        <w:rPr>
          <w:rStyle w:val="FootnoteAnchor"/>
          <w:rtl w:val="true"/>
        </w:rPr>
        <w:footnoteReference w:id="933"/>
      </w:r>
      <w:r>
        <w:rPr>
          <w:rFonts w:ascii="Amiri" w:hAnsi="Amiri" w:eastAsia="Amiri" w:cs="Amiri"/>
          <w:color w:val="111111"/>
          <w:sz w:val="28"/>
          <w:sz w:val="28"/>
          <w:szCs w:val="28"/>
          <w:rtl w:val="true"/>
          <w:lang w:bidi="ar-SA"/>
        </w:rPr>
        <w:t>ويكون إباحة لحصته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يجب عليّ يا مولاي في غلّة رحى في أرض قطيعة لي وفي ثمن سمك، ويُرْديّ وقصب أبيعه من أجمة هذه القطيعة؟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يجب عليك فيه الخمس إن شاء الله</w:t>
      </w:r>
      <w:r>
        <w:rPr>
          <w:rFonts w:eastAsia="Amiri" w:cs="Amiri" w:ascii="Amiri" w:hAnsi="Amiri"/>
          <w:color w:val="111111"/>
          <w:sz w:val="28"/>
          <w:szCs w:val="28"/>
          <w:rtl w:val="true"/>
          <w:lang w:bidi="ar-SA"/>
        </w:rPr>
        <w:t>»</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الموثق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قوتل عليه على شهادة أن لا إله إلّا الله وأنّ محمّداً رسول الله، فإنّ لنا </w:t>
      </w:r>
    </w:p>
    <w:p>
      <w:pPr>
        <w:pStyle w:val="BookText"/>
        <w:rPr/>
      </w:pP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تقع في أيدينا الأرباح والأموال وتجارات نعرف أنّ حقّك فيها ثابت وإنّا عن ذلك مقصّرون؟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عليّ بن مهزيار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يسأله أن يجعله في حلٍّ من مأكله ومشربه من الخمس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خمسه ولا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وروى الشيخ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شيئاً من الخمس لم يعذره الله، اشترى ما لا يحل له</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القمّاطين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قوم يعملون بيوت القصب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الذي يقع عليكم الغرامات من الظلمة، فلأجل ذلك وهبنا حقّنا لكم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عنه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كان فيه الخمس أو من زيادة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أعوزه شيء من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احتاج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حل</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يحتمل أن يكون عامّاً بالنسبة إلى كلّ إمام أو يكون خاصاً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الكليني عن عبد العزيز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الإذن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 اليه فأرسل إلينا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اثنين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أنا ورجل معى 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تحلّ بالمسألة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أبي كان ممّن سباه بنو اُميّة، وقد علمت أنّ بني اُميّة لم يكن لهم أن يحرموا ولا يحللوا ولم يكن لهم مما في أيديهم قليل ولا كثير وإنّما ذلك لكم، فاذا ذكرت ما الذي كنت فيه دخلني من ذلك ما يكاد يفسد عليّ عقلي ما أنا فيه؟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حلّ ممّا كان من ذلك، وكل من كان في مثل حالك من ورائي فهو في حل مما كان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وخرجنا فسبقنا مُعَتّب إلى النفر القعود الذين ينتظرون اذن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ظفر عبد العزيز بن نافع بشيء ما ظفر بمثله 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ففسّره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اثنان فدخلا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 أبي كان من سبايا بني اُميّة وقد علمت أنّ بني أمية لم يكن لهم من ذلك قليل ولا كثير، وأنا اُحبّ أن تجعلني من ذلك في حلٍّ،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ذلك إلينا ما لنا أن نحل ولا أن نحرم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الرجلان وغضب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يدخل عليه أحد في تلك الليلة إلّا بدأه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تعجبون من فلان يجيئني فيستحلّني ممّا صنعت بنو اُميّة كأنّه يرى أنّ ذلك لنا ولم ينتفع أحد في تلك الليلة بقليل ولا كثير إلّا الأولين فإنّهما غنيا بحاجتهما </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لا شك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إمّا من الرجلين أو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جاسوس كان هناك أو من الشهرة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البزنطي، عن أبي عمارة، عن الحارث بن المغيرة النصري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وتجارات ونحو ذلك، وقد علمت أنّ لك فيها حقاً؟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أحللنا إذاً لشيعتنا إلّا لتطيب ولادتهم، وكل من وإلى آبائي فهم في حلٍّ ممّا في أيديهم من حقنا فليبلغ الشاهد الغائب</w:t>
      </w:r>
      <w:r>
        <w:rPr>
          <w:rFonts w:eastAsia="Amiri" w:cs="Amiri" w:ascii="Amiri" w:hAnsi="Amiri"/>
          <w:color w:val="111111"/>
          <w:sz w:val="28"/>
          <w:szCs w:val="28"/>
          <w:rtl w:val="true"/>
          <w:lang w:bidi="ar-SA"/>
        </w:rPr>
        <w:t>»</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برد حبّنا في كبده فليحمد الله على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أول النعم؟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أحلِّي نصيبك من الفيء لآباء شيعتنا ليطيبوا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أحللنا اُمهات شيعتنا لآبائهم ليطيبوا</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وعن معاذ ذ بن كثير بيّاع الأكسية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على شيعتنا أن ينفقوا مما في أيديهم بالمعروف، فإذا قام قائمنا حرم على كل ذي كنز كنز حتى يأتوه به يستعين به</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وفي الصحيح عن عمر بن يزيد، وروى الكليني أيضاً في 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سيّار مسمع بن عبد الملك بالمدينة وقد كان حمل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السنة مالاً، فردّه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 عليك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حملته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له حين حملت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ولّيت البحرين الغوص فأصبت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أربعمائة ألف درهم، وقد جئتك بخمسها ثمانين ألف درهم، وكرهت أن أحبسها عنك أو أعرض لها وهي حقك الذي جعله الله تبارك وتعالى في أموالنا،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مالنا من الأرض وما أخرج الله منها إلّا الخمس ،يا أبا سيّار إنّ الأرض كلها لنا، فما أخرج الله منها من شيء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أحمل إليك المال 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سيّار، قد طيّبناه لك وأحللناك منه فضم إليك مالك، وكلّما كان في أيدي شيعتنا من الأرض فهم فيه محلّلون، فيحل لهم ذلك إلى أن يقوم قائمنا فيجبيهم طبق ما كان في أيدي سواهم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الأرض في أيديهم</w:t>
      </w:r>
      <w:r>
        <w:rPr>
          <w:rFonts w:eastAsia="Amiri" w:cs="Amiri" w:ascii="Amiri" w:hAnsi="Amiri"/>
          <w:color w:val="111111"/>
          <w:sz w:val="28"/>
          <w:szCs w:val="28"/>
          <w:rtl w:val="true"/>
          <w:lang w:bidi="ar-SA"/>
        </w:rPr>
        <w:t>)</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في أيدي غيرهم فإنّ كسبهم من الأرض حرام عليهم حتى يقوم قائمنا فيأخذ الأرض من أيديهم ويخرجهم عنها 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من أصحاب الضياع ولا ممن يلي الأعمال يأكل حلالاً غيري إلّا من طيّبوا له ذلك</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في الصحيح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حلّلهم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ليطيب مولدهم</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وروى الصدوق والشيخ في الصحيح، عن أبي بصير وزرارة ومحمد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الناس في بطونهم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وفروجهم؛ لأنهم لم يؤدّوا إلينا حقنا، ألا وإنّ شيعتنا من ذلك وآبائهم في حل</w:t>
      </w:r>
      <w:r>
        <w:rPr>
          <w:rFonts w:eastAsia="Amiri" w:cs="Amiri" w:ascii="Amiri" w:hAnsi="Amiri"/>
          <w:color w:val="111111"/>
          <w:sz w:val="28"/>
          <w:szCs w:val="28"/>
          <w:rtl w:val="true"/>
          <w:lang w:bidi="ar-SA"/>
        </w:rPr>
        <w:t>»</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محمد بن أبي عمير عن الحكم بن علباء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البحرين فأصبت بها مالاً كثيراً، فأنفقت واشتريت ضياعاً كثيرة واشتريت رقيقاً واُمهات أولاد وولد لي، ثمَّ خرجت إلى مكة فحملت عيالي واُمهات أولادي ونسائي، وحملت خمس ذلك المال فدخلت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البحرين فأصبت بها مالاً كثيراً واشتريت متاعاً واشتريت رقيقاً واشتريت اُمهات أولاد وولد لي وأنفقت وهذا خمس ذلك المال وهؤلاء اُمهات أولادي ونسائي قد أتيتك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كلّه لنا وقد قبلت ما جئت به وقد حلّلتك من اُمهات أولادك ونسائك وما أنفقت وضمنت لك علي وعلى أبي الجنة</w:t>
      </w:r>
      <w:r>
        <w:rPr>
          <w:rFonts w:eastAsia="Amiri" w:cs="Amiri" w:ascii="Amiri" w:hAnsi="Amiri"/>
          <w:color w:val="111111"/>
          <w:sz w:val="28"/>
          <w:szCs w:val="28"/>
          <w:rtl w:val="true"/>
          <w:lang w:bidi="ar-SA"/>
        </w:rPr>
        <w:t>»</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أحللنا له شيئاً أصابه من أعمال الظالمين فهو له حلال، وما حرمناه من ذلك فهو حرام</w:t>
      </w:r>
      <w:r>
        <w:rPr>
          <w:rFonts w:eastAsia="Amiri" w:cs="Amiri" w:ascii="Amiri" w:hAnsi="Amiri"/>
          <w:color w:val="111111"/>
          <w:sz w:val="28"/>
          <w:szCs w:val="28"/>
          <w:rtl w:val="true"/>
          <w:lang w:bidi="ar-SA"/>
        </w:rPr>
        <w:t>»</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خديجة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أو حلّل لي الفروج؟ ففزع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خادماً يشتريها أو امرأة يتزوجها أو ميراثاً يصيبه أو تجارة أو شيئاً أعطيته</w:t>
      </w:r>
      <w:r>
        <w:rPr>
          <w:rStyle w:val="FootnoteAnchor"/>
          <w:rtl w:val="true"/>
        </w:rPr>
        <w:footnoteReference w:id="95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bookmarkStart w:id="431" w:name="pg20218_228023"/>
    </w:p>
    <w:p>
      <w:pPr>
        <w:pStyle w:val="BookText"/>
        <w:rPr/>
      </w:pPr>
      <w:bookmarkEnd w:id="431"/>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بن تغلب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ولا وارث له ولا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هذه الآية يَسْئَلُونَكَ عَنِ الْأَنْفَالِ</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لشيعتنا حلال، الشاهد منهم والغائب والميت منهم والحي وما يولد منهم إلى يوم القيامة فهو لهم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يحل إلّا لمن أحللنا له، ولا والله ما أعطينا أحداً ذمة وما عندنا لأحد عهد ولا لأحد عندنا ميثاق</w:t>
      </w:r>
      <w:r>
        <w:rPr>
          <w:rFonts w:eastAsia="Amiri" w:cs="Amiri" w:ascii="Amiri" w:hAnsi="Amiri"/>
          <w:color w:val="111111"/>
          <w:sz w:val="28"/>
          <w:szCs w:val="28"/>
          <w:rtl w:val="true"/>
          <w:lang w:bidi="ar-SA"/>
        </w:rPr>
        <w:t>»</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 الأخبار الكثيرة إباحة المناكح، ويفهم من بعضها إباحة المساكن والمتاجر، وفي بعضها عدمها، فالاحتياط في الدين تركهما </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4707539_2320776876"/>
      <w:bookmarkStart w:id="433" w:name="_Toc156"/>
      <w:bookmarkEnd w:id="432"/>
      <w:r>
        <w:rPr>
          <w:rtl w:val="true"/>
        </w:rPr>
        <w:t xml:space="preserve">[ </w:t>
      </w:r>
      <w:r>
        <w:rPr>
          <w:rtl w:val="true"/>
        </w:rPr>
        <w:t>تفسير قوله تعالى</w:t>
      </w:r>
      <w:r>
        <w:rPr>
          <w:rtl w:val="true"/>
        </w:rPr>
        <w:t xml:space="preserve">: </w:t>
      </w:r>
      <w:r>
        <w:rPr>
          <w:rtl w:val="true"/>
        </w:rPr>
        <w:t xml:space="preserve">وَيَسْئَلُونَكَ عَنِ الْأَنْفَالِ </w:t>
      </w:r>
      <w:r>
        <w:rPr>
          <w:rtl w:val="true"/>
        </w:rPr>
        <w:t>]</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 بن تغلب</w:t>
      </w:r>
      <w:r>
        <w:rPr>
          <w:rFonts w:eastAsia="IRNazanin" w:cs="IRNazanin"/>
          <w:color w:val="111111"/>
          <w:sz w:val="28"/>
          <w:szCs w:val="28"/>
          <w:rtl w:val="true"/>
          <w:lang w:bidi="fa-IR"/>
        </w:rPr>
        <w:t>)</w:t>
      </w:r>
      <w:r>
        <w:rPr>
          <w:rStyle w:val="FootnoteAnchor"/>
          <w:rtl w:val="true"/>
        </w:rPr>
        <w:footnoteReference w:id="952"/>
      </w:r>
      <w:r>
        <w:rPr>
          <w:rFonts w:ascii="Amiri" w:hAnsi="Amiri" w:eastAsia="Amiri" w:cs="Amiri"/>
          <w:color w:val="111111"/>
          <w:sz w:val="28"/>
          <w:sz w:val="28"/>
          <w:szCs w:val="28"/>
          <w:rtl w:val="true"/>
          <w:lang w:bidi="ar-SA"/>
        </w:rPr>
        <w:t>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ميراث من لا وارث له للإمام وسيجيء إن شاء الله في الميراث، ويدلّ على أن الأنفال الله والرسول، وقد تقدم بعض الأخبار في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أيضاً عليه ما ذكره ثقة الإسلام محمد بن يعقوب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الله تبارك وتعالى جعل الدنيا كلها بأسرها لخليفته حيث يقول للملائكة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953"/>
      </w:r>
      <w:r>
        <w:rPr>
          <w:rFonts w:ascii="Amiri" w:hAnsi="Amiri" w:eastAsia="Amiri" w:cs="Amiri"/>
          <w:color w:val="111111"/>
          <w:sz w:val="28"/>
          <w:sz w:val="28"/>
          <w:szCs w:val="28"/>
          <w:rtl w:val="true"/>
          <w:lang w:bidi="ar-SA"/>
        </w:rPr>
        <w:t>وكانت بأسرها لآدم وصارت بعده لأبرار ولده وخلفائه، فما غلب عليه أعداؤهم، ثمَّ رجع إليهم بحرب أو غلبة سمّي فيئاً وهو الفيء يرجع إليهم بغلبة أو حرب، وكان حكمه فيه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w:t>
      </w:r>
      <w:r>
        <w:rPr>
          <w:rFonts w:ascii="Amiri" w:hAnsi="Amiri" w:eastAsia="Amiri" w:cs="Amiri"/>
          <w:color w:val="111111"/>
          <w:sz w:val="28"/>
          <w:sz w:val="28"/>
          <w:szCs w:val="28"/>
          <w:rtl w:val="true"/>
          <w:lang w:bidi="ar-SA"/>
        </w:rPr>
        <w:t>فَأَنَّ لِلّهِ خُمُسَهُ وَلِلرَّسُولِ وَلِذِي الْقُرْبَى وَالْيَتَامَى وَ الْمَسَاكِينِ وَابْنِ السَّبِيلِ</w:t>
      </w:r>
      <w:r>
        <w:rPr>
          <w:rStyle w:val="FootnoteAnchor"/>
          <w:rtl w:val="true"/>
        </w:rPr>
        <w:footnoteReference w:id="954"/>
      </w:r>
      <w:r>
        <w:rPr>
          <w:rFonts w:ascii="IRNazanin" w:hAnsi="IRNazanin" w:eastAsia="IRNazanin"/>
          <w:color w:val="111111"/>
          <w:sz w:val="28"/>
          <w:sz w:val="28"/>
          <w:szCs w:val="28"/>
          <w:rtl w:val="true"/>
          <w:lang w:bidi="fa-IR"/>
        </w:rPr>
        <w:t>فهو الله وللرسول ولقرابة الرسول، فهذا هو الفيء الراجع، وإنّما يكون الراجع ما كان في يد غيرهم فأخذ منهم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رجع إليهم من غير أن يوجف عليه ويقاتل معهم بخيل ولا ركاب فهو الأنفال هو الله وللرسول خاصة ليس لأحد فيه الشركة، وإنّما جعل الشركة في شيء قوتل عليه، فجعل لمن قاتل من الغنائم أربعة أسهم وللرسول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والذي للرسول يقسّمه على ستة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له وثلاثة لليتامى والمساكين وابن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الأنفال فليس هذه سبيلها، كانت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وكانت فدك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فتحها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معهما أحد فزال عنها اسم الفيء ولزمها اسم الأنفال، وكذلك الآجام والمعادن والبحار والمفاوز هي للإمام خاصة، فإن عمل فيها قوم بإذن الإمام فلهم أربعة أخماس وللإمام خمس، والذي للإمام يجري مجرى الخمس، ومن عمل فيها بغير إذن الإمام فالإمام يأخذه كله ليس لأحد فيه شيء، وكذلك من عمّر شيئاً أو أجرى قناة أو عمل في أرض خراب بغير إذن صاحب الأرض فليس له ذلك، فإن شاء أخذها منه كلها وإن شاء تركها في يديه</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في الحسن كالصحيح،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ما لم يوجف عليه بخيل ولا ركاب أو قوم صالحوا أو قوم أعطوا بأيديهم،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IRNazanin" w:hAnsi="IRNazanin" w:eastAsia="IRNazanin"/>
          <w:color w:val="111111"/>
          <w:sz w:val="28"/>
          <w:sz w:val="28"/>
          <w:szCs w:val="28"/>
          <w:rtl w:val="true"/>
          <w:lang w:bidi="fa-IR"/>
        </w:rPr>
        <w:t>وكل أرض خربة وبطون الأودية فهو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 من بعده يضعه حيث يشاء</w:t>
      </w:r>
      <w:r>
        <w:rPr>
          <w:rFonts w:eastAsia="IRNazanin" w:cs="IRNazanin"/>
          <w:color w:val="111111"/>
          <w:sz w:val="28"/>
          <w:szCs w:val="28"/>
          <w:rtl w:val="true"/>
          <w:lang w:bidi="fa-IR"/>
        </w:rPr>
        <w:t>»</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عنه ،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هو النفل، وفي سورة الأنفال جدع الأنف</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والنفل الزيادة التي أعطاها الله تعالى لرسوله زائداً على ما يكون شريكاً في الخمس وفيها إرغام لاُنوف الجاحدين؛ لأن هذه الزيادة بنص القرآن للرسول و بعده لأولاده بنصوص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يجري وينفل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ويعطي ما يشاء قبل أن تقع السهام، وقد قاتل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بقوم ولم يجعل لهم في الفيء نصيباً وإن شاء قسّم ذلك بينهم</w:t>
      </w:r>
      <w:r>
        <w:rPr>
          <w:rStyle w:val="FootnoteAnchor"/>
          <w:rtl w:val="true"/>
        </w:rPr>
        <w:footnoteReference w:id="958"/>
      </w:r>
      <w:r>
        <w:rPr>
          <w:rFonts w:ascii="Amiri" w:hAnsi="Amiri" w:eastAsia="Amiri" w:cs="Amiri"/>
          <w:color w:val="111111"/>
          <w:sz w:val="28"/>
          <w:sz w:val="28"/>
          <w:szCs w:val="28"/>
          <w:rtl w:val="true"/>
          <w:lang w:bidi="ar-SA"/>
        </w:rPr>
        <w:t>وهم الأعراب،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الإعطاء أيضاً من الزيادات التي قرّرها الله تعالى للرسول والإمام صلوات الله عليهم ويمكن أن يكون ذلك ما يختص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 والصفايا والقطائع وغير ذلك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قوم فرض الله طاعتنا، لنا الأنفال ولنا صفو المال</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وعن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أبو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المهدي راه يردّ المظالم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ما بال مظلمتنا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وما ذاك يا أبا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وما والاها لم يوجف عليها بخيل ولا ركاب، فأنزل الله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 ذَا الْقُرْبَى حَقَّهُ</w:t>
      </w:r>
      <w:r>
        <w:rPr>
          <w:rStyle w:val="FootnoteAnchor"/>
          <w:rtl w:val="true"/>
        </w:rPr>
        <w:footnoteReference w:id="960"/>
      </w:r>
      <w:r>
        <w:rPr>
          <w:rFonts w:ascii="IRNazanin" w:hAnsi="IRNazanin" w:eastAsia="IRNazanin"/>
          <w:color w:val="111111"/>
          <w:sz w:val="28"/>
          <w:sz w:val="28"/>
          <w:szCs w:val="28"/>
          <w:rtl w:val="true"/>
          <w:lang w:bidi="fa-IR"/>
        </w:rPr>
        <w:t>فلم يدر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فراجع في ذلك جبرئيل وراجع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ادفع فدك إلى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فدعاها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أمرني أن أدفع إليك فدك،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يا رسول الله من الله ومنك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وكلاؤها فيها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ولي أبو بكر أخرج عنها وكلاءها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فسألته أن يردّها عليها،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اثتيني بأسود أو أحمر يشهد لك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أيمن فشهدا لها فكتب لها بترك التعرّض فخرجت والكتاب معها، فلقيها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معك يا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 كتاب كتبه لي ابن أبي قحافة،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أرينيه، فأبت فانتزعه من يدها ونظر فيه، ثمَّ تفل فيه ومحاه وخرقه،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 يوجف عليه أبوك بخيل ولا ركاب فضعي الإحبال أو الحبال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آثامه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حدّها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منها جبل أحد، وحدٍّ منها عريش مصر، وحدّ منها سيف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منها دومة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هذا كلّه، إنّ هذا كلّه ممّا لم يوجف أهله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ولا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أنظر فيه</w:t>
      </w:r>
      <w:r>
        <w:rPr>
          <w:rFonts w:eastAsia="IRNazanin" w:cs="IRNazanin"/>
          <w:color w:val="111111"/>
          <w:sz w:val="28"/>
          <w:szCs w:val="28"/>
          <w:rtl w:val="true"/>
          <w:lang w:bidi="fa-IR"/>
        </w:rPr>
        <w:t>»</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الموثق كالصحيح،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الأنفال ما كان من أرض لم يكن فيها هراقة دم أو قوم صولحوا أو أعطوا بأيديهم، فما كان من أرض خربة أو بطون أودية فهذا كله من الفيء، والأنفال لله وللرسول، فما كان الله فهو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ويضعه حيث يحب</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عنده، فإذا نجية قد استأذن عليه فأذن له فدخل فجثا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اُريد أن أسألك عن مسألة والله ما أريد بها إلّا فكاك رقبتي من النار، فكأنّه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له فاستوى جالساً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نجية سلني فلا تسألني اليوم عن شيء إلّا أخبرتك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نجية إنّ لنا الخمس في كتاب الله، ولنا الأنفال، ولنا صفو الأموال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بكر وعمر لعنة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أول من ظلمنا حقنا في كتاب الله وأول من حمل الناس على رقابنا ودمائنا في أعناقهما إلى يوم القيامة، والله بظلمنا أهل البيت وأنّ الناس ليتقلّبون في حرام إلى يوم القيامة بظلمنا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Style w:val="FootnoteAnchor"/>
          <w:rtl w:val="true"/>
        </w:rPr>
        <w:footnoteReference w:id="963"/>
      </w:r>
      <w:r>
        <w:rPr>
          <w:rFonts w:ascii="Amiri" w:hAnsi="Amiri" w:eastAsia="Amiri" w:cs="Amiri"/>
          <w:color w:val="111111"/>
          <w:sz w:val="28"/>
          <w:sz w:val="28"/>
          <w:szCs w:val="28"/>
          <w:rtl w:val="true"/>
          <w:lang w:bidi="ar-SA"/>
        </w:rPr>
        <w:t>ثلاث مرات هلكنا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فخذه عن الوسادة فاستقبل القبلة فدعا بدعاء لم أفهم منه شيئاً إلّا أنّا سمعناه في آخر دعائه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قد أحللنا ذلك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إلينا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نجية ما على فطرة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غيرنا وغير شيعتنا</w:t>
      </w:r>
      <w:r>
        <w:rPr>
          <w:rFonts w:eastAsia="Amiri" w:cs="Amiri" w:ascii="Amiri" w:hAnsi="Amiri"/>
          <w:color w:val="111111"/>
          <w:sz w:val="28"/>
          <w:szCs w:val="28"/>
          <w:rtl w:val="true"/>
          <w:lang w:bidi="ar-SA"/>
        </w:rPr>
        <w:t>»</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 الْأَنْفَالُ لِلّهِ وَالرَّسُولِ</w:t>
      </w:r>
      <w:r>
        <w:rPr>
          <w:rStyle w:val="FootnoteAnchor"/>
          <w:rtl w:val="true"/>
        </w:rPr>
        <w:footnoteReference w:id="9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 لله وللرسول وهي كل أرض جلا أهلها من غير أن يحمل عليها بخيل ولا رجال ولا ركاب فهي نفل الله وللرسول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الغنيمة؟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منها الخمس ويقسّم ما بقي بين من قاتل عليه وولي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الفيء والأنفال فهو خالص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الأرضين باد أهلها، وفي غير ذلك الأنفال 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 فيها جدع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مِنْهُمْ فَمَا أَوْجَفْتُمْ عَلَيْهِ مِنْ خَيْلٍ وَلَا رِكَابٍ وَلَكِنَّ اللهَ يُسَلِّطُ رُسُلَهُ عَلَى مَنْ يَشَاءُ</w:t>
      </w:r>
      <w:r>
        <w:rPr>
          <w:rStyle w:val="FootnoteAnchor"/>
          <w:rtl w:val="true"/>
        </w:rPr>
        <w:footnoteReference w:id="9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الفيء ما كان من أموال لم يكن فيها هراقة دم أو قتل، والأنفال مثل ذلك هو بمنزلته</w:t>
      </w:r>
      <w:r>
        <w:rPr>
          <w:rFonts w:eastAsia="Amiri" w:cs="Amiri" w:ascii="Amiri" w:hAnsi="Amiri"/>
          <w:color w:val="111111"/>
          <w:sz w:val="28"/>
          <w:szCs w:val="28"/>
          <w:rtl w:val="true"/>
          <w:lang w:bidi="ar-SA"/>
        </w:rPr>
        <w:t>»</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الأنفال؟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قرية يهلك أهلها أو يجلون عنها فهي نفل الله عزّوجلّ، نصفها يقسّم بين الناس ونصفها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للإمام</w:t>
      </w:r>
      <w:r>
        <w:rPr>
          <w:rFonts w:eastAsia="IRNazanin" w:cs="IRNazanin"/>
          <w:color w:val="111111"/>
          <w:sz w:val="28"/>
          <w:szCs w:val="28"/>
          <w:rtl w:val="true"/>
          <w:lang w:bidi="fa-IR"/>
        </w:rPr>
        <w:t>»</w:t>
      </w:r>
      <w:r>
        <w:rPr>
          <w:rStyle w:val="FootnoteAnchor"/>
          <w:rtl w:val="true"/>
        </w:rPr>
        <w:footnoteReference w:id="970"/>
      </w:r>
      <w:r>
        <w:rPr>
          <w:rFonts w:ascii="Amiri" w:hAnsi="Amiri" w:eastAsia="Amiri" w:cs="Amiri"/>
          <w:color w:val="111111"/>
          <w:sz w:val="28"/>
          <w:sz w:val="28"/>
          <w:szCs w:val="28"/>
          <w:rtl w:val="true"/>
          <w:lang w:bidi="ar-SA"/>
        </w:rPr>
        <w:t>ويحمل على التبرّع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وفي الموثق،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خربة أو شيء يكون للملوك فهو خالص للإمام ليس للناس فيها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البحرين لم يوجف عليها بخيل ولا ركاب</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قطائع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النفائس من غير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للإمام وليس للناس فيها شيء</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قوم بغير إذن الإمام فغنموا كانت الغنيمة كلها للإمام وإذا غزوا بأمر الإمام فغنموا كان للإمام الخمس</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صفو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يأخذ الجارية الروقة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والمركب الفاره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القاطع والدرع قبل أن تقسم الغنيمة، فهذا صفو المال</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الفيء والأنفال ما كان من أرض لم يكن فيها هراقة الدماء وقوم صولحوا وأعطوا بأيديهم، وما كان من أرض خربة أو بطون أودية فهو كله من الفيء فهذا الله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كان الله فهو لرسوله يضعه حيث شاء وهو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بمنزلة المغنم 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ذلك وليس لنا فيه غير 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الرسول، وسهم ذي القربى، ثمَّ نحن شركاء الناس في الباقي</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وروده تقية بقرينة نسبته إلى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 الكليني في الحسن كالصحيح،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تبعثها الإمام فيصيبون غنائم كيف تقسم؟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قاتلوا عليها مع أمير أمره الإمام عليهم أخرج منها الخمس الله وللرسول، وقسّم بينهم ثلاثة أخماس، وإن لم يكونوا قاتلوا عليها المشركين كان كلّما غنموا للإمام ويجعله حيث أحب</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حماد بن عيسى عن بعض أصحابه،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يؤخذ الخمس من الغنائم فيجعل لمن جعله الله عزّ وجلّ له ويقسّم أربعة أخماس بين من قاتل عليه وولي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وللإمام صفو المال أن يأخذ الجارية الفارهة والدابة الفارهة والثوب أو المتاع مما يحب أو يشتهي، فذلك له قبل قسمة المال وقبل إخراج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لمن قاتل شيء من الأرضين ولا ما غلبوا عليه إلّا ما احتوى عليه العسكر، وليس للأعراب من الغنيمة شيء وإن قاتلوا مع الإمام؛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الأعراب أن يدعهم في ديارهم ولا يهاجروا </w:t>
      </w:r>
    </w:p>
    <w:p>
      <w:pPr>
        <w:pStyle w:val="BookText"/>
        <w:rPr/>
      </w:pP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داود بن كثير الرّقيّ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كلّهم يعيشون في فضل مظلمتنا إلّا أنّا أحللنا شيعتنا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على أنّه إن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غشي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عدوّه دهم أن يستفزّهم أو يستنفرهم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طلب خروجهم ونفورهم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فيقاتل بهم وليس لهم في الغنيمة نصيب وسنة جارية فيهم وفي غيرهم، والأرض التي اُخذت عنوة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أو ركاب فهي موقوفة متروكة في أيدي من يعمرها ويحييها ويقوم عليها على ما يصالحهم الوالي على قدر طاقتهم من الحق، النصف والثلث والثلثين على قدر ما يكون لهم صالحاً ولا يضرّهم</w:t>
      </w:r>
      <w:r>
        <w:rPr>
          <w:rFonts w:eastAsia="IRNazanin" w:cs="IRNazanin"/>
          <w:color w:val="111111"/>
          <w:sz w:val="28"/>
          <w:szCs w:val="28"/>
          <w:rtl w:val="true"/>
          <w:lang w:bidi="fa-IR"/>
        </w:rPr>
        <w:t>»</w:t>
      </w:r>
      <w:r>
        <w:rPr>
          <w:rStyle w:val="FootnoteAnchor"/>
          <w:rtl w:val="true"/>
        </w:rPr>
        <w:footnoteReference w:id="977"/>
      </w:r>
      <w:r>
        <w:rPr>
          <w:rFonts w:ascii="Amiri" w:hAnsi="Amiri" w:eastAsia="Amiri" w:cs="Amiri"/>
          <w:color w:val="111111"/>
          <w:sz w:val="28"/>
          <w:sz w:val="28"/>
          <w:szCs w:val="28"/>
          <w:rtl w:val="true"/>
          <w:lang w:bidi="ar-SA"/>
        </w:rPr>
        <w:t>وسيجيء أحكام الأرضين في التجارة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داود بن كثير الرقي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كلهم يعيشون في فضل مظلمتنا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ظلمنا أو في الأموال التي ظلمونا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أنّا أحللنا شيعتنا من ذلك </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أي في الجميع من الخمس وغيره من أموالهم، كما هو ظاهر بعض الأخبار المتقدمة أيضاً، أو في المناكح والمساكن والمتاجر وحقوقهم من الخمس، كما هو ظاهر بعض الأخبار الاُخر، أو في المناكح وحقوقهم خاصة من الأخماس والأرضين، كما هو ظاهر بعضها، أو المناكح فقط؛ لأنّها المتيقن وصريح بعض الأخبار وحملاً للمطلق على المقيد وهو أحوط، والاحتياط في حقّهم أن يضبط إلى ظهورهم صلوات الله عليهم أو يدفع إلى فقراء الهاشميين على وجه التتمة ويصرفه الفقيه فيهم كما يتصرّف في سائره بإذنهم صلوات الله عليهم كما سيجيء في القضاء إن شاء الله تعالى، ولعلّه أولى؛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أنّا أحللنا شيعتنا من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حفص بن البختريّ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کرى برجله خمسة أنهارٍ ولسان الماء يتبعه الفرات ودجلة ونيل مصر ومهران ونهر بلخٍ، فما سقت أو سقي منها فللإمام، والبحر المطيف بالدّنيا وهو أفسيكون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أيضاً في الصحيح</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يجري بقرب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ونيل مصر ومهران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ونهر بلخ فما سقت أو سقي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بالدوالي والغرب والنواضح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فللإمام، والبحر المطيف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أيضاً للإمام، وما يخرج منه أو ما يصعد منه أيضاً من السحاب والمطر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أفسيكون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الصدوق لعدم ذكره في الكافي، وهو اسم البحر المحيط، والمشهور أنّه اسم شعبة منه إلّا أن يقرأ المطيف بضم الميم وتشديد الياء اسم مفعول من باب التفعيل،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 تطييفاً وطوّف تطويفاً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الطواف </w:t>
      </w:r>
      <w:r>
        <w:rPr>
          <w:rStyle w:val="FootnoteAnchor"/>
          <w:rtl w:val="true"/>
        </w:rPr>
        <w:footnoteReference w:id="980"/>
      </w:r>
      <w:r>
        <w:rPr>
          <w:rFonts w:ascii="Amiri" w:hAnsi="Amiri" w:eastAsia="Amiri" w:cs="Amiri"/>
          <w:color w:val="111111"/>
          <w:sz w:val="28"/>
          <w:sz w:val="28"/>
          <w:szCs w:val="28"/>
          <w:rtl w:val="true"/>
          <w:lang w:bidi="ar-SA"/>
        </w:rPr>
        <w:t>، لكنه بعيد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عن يونس بن ظبيان أو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 من هذه الأرض؟ فتبسّم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بعث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يخرق بإيهامه ثمانية أنهار في الأرض،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سيحان وجيحان وهو نهر بلخ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كانت النسخة جيحون بالواو فغلط النساخ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وأمّا بالألف فهو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والخشوع وهو نهر الشاش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بما وراء النهر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ومهران وهو نهر الهند، ونيل مصر، ودجلة والفرات، فما سقت أو استقت فهو لنا، وما كان لنا فهو لشيعتنا وليس لعدوّنا منه شيء إلّا ما غصب عليه، وإنّ وليّنا لفي أوسع فيما بين ذه إلى 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بين السماء والأرض،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هِيَ لِلَّذِينَ آمَنُوا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المغصوبين عليها 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981"/>
      </w:r>
      <w:r>
        <w:rPr>
          <w:rFonts w:ascii="IRNazanin" w:hAnsi="IRNazanin" w:eastAsia="IRNazanin"/>
          <w:color w:val="111111"/>
          <w:sz w:val="28"/>
          <w:sz w:val="28"/>
          <w:szCs w:val="28"/>
          <w:rtl w:val="true"/>
          <w:lang w:bidi="fa-IR"/>
        </w:rPr>
        <w:t>بلا غصب</w:t>
      </w:r>
      <w:r>
        <w:rPr>
          <w:rFonts w:eastAsia="IRNazanin" w:cs="IRNazanin"/>
          <w:color w:val="111111"/>
          <w:sz w:val="28"/>
          <w:szCs w:val="28"/>
          <w:rtl w:val="true"/>
          <w:lang w:bidi="fa-IR"/>
        </w:rPr>
        <w:t>»</w:t>
      </w:r>
      <w:r>
        <w:rPr>
          <w:rStyle w:val="FootnoteAnchor"/>
          <w:rtl w:val="true"/>
        </w:rPr>
        <w:footnoteReference w:id="982"/>
      </w:r>
      <w:r>
        <w:rPr>
          <w:rFonts w:ascii="Amiri" w:hAnsi="Amiri" w:eastAsia="Amiri" w:cs="Amiri"/>
          <w:color w:val="111111"/>
          <w:sz w:val="28"/>
          <w:sz w:val="28"/>
          <w:szCs w:val="28"/>
          <w:rtl w:val="true"/>
          <w:lang w:bidi="ar-SA"/>
        </w:rPr>
        <w:t>وتخصيص الخمسة في الخبر الأول بالذكر للاهتمام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محمد بن الريّان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روي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ليس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الدنيا إلّا الخمس؟ فجاء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وما عليها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الله آدم وأقطعه الدنيا قطيعة، فما كان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للأئمة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إبراهيم عن السري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ابن أبي عمير يعدل بهشام بن الحكم شيئاً وكان لا يغب 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يزوره غبّاً بل كان يزوره كل يوم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ثمَّ انقطع وخالفه، وكان سبب ذلك أنّ أبا مالك الحضرمي كان أحد رجال هشام ووقع بينه وبين ابن أبي عمير ملاحاة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مباحثة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الإمامة،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الملك وأنّه هو أولى بها من الذين هي في أيديهم، وقال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أملاك الناس لهم إلّا ما حكم الله به للإمام من الفيء والخمس والمغنم، فذلك له، وذلك أيضاً قد بيّن الله للإمام أين يضعه وكيف يصنع به، فتراضيا بهشام بن الحكم وصارا إليه فحكم هشام لأبي مالك على ابن أبي عمير فغضب ابن أبي عمير، وهجر هشاماً بعد ذلك</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المنازعة كانت بينهما لفظية وكان قول أبي مالك موافقاً لظاهر حكم الشرع، وكان قول ابن أبي عمير موافقاً للواقع، مع أنّ الإمام أولى بالنفس والمال من كل أحد، والظاهر أنّ هجرانه له كان لأجل أن هشاماً مع هذه الجلالة إذا لم يعرف حق الإمام كما هو حقه فلا ينبغي أن ينقل عنه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احتياطاته رضي الله تعالى عنه، وسيجيء في باب البيع احتياطه في عدم أخذ دينه مع نهاية إعساره، ولهذه الاُمور أجمعت العصابة على تصحيح ما يصح عنه وجعلوا مراسيله في حكم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هذا الباب كثيرة اكتفينا بها، وإن طال لبعض الاُمور في أمر الخمس وتقصير الصدوق في أمره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434" w:name="pg20218_228035"/>
    </w:p>
    <w:p>
      <w:pPr>
        <w:pStyle w:val="Heading3"/>
        <w:numPr>
          <w:ilvl w:val="2"/>
          <w:numId w:val="1"/>
        </w:numPr>
        <w:rPr/>
      </w:pPr>
      <w:bookmarkStart w:id="435" w:name="__RefHeading___Toc4707541_2320776876"/>
      <w:bookmarkStart w:id="436" w:name="_Toc157"/>
      <w:bookmarkEnd w:id="434"/>
      <w:bookmarkEnd w:id="435"/>
      <w:r>
        <w:rPr>
          <w:rtl w:val="true"/>
        </w:rPr>
        <w:t>باب حقّ الحصاد والجذاذ</w:t>
      </w:r>
      <w:bookmarkEnd w:id="436"/>
    </w:p>
    <w:p>
      <w:pPr>
        <w:pStyle w:val="Heading4"/>
        <w:numPr>
          <w:ilvl w:val="3"/>
          <w:numId w:val="1"/>
        </w:numPr>
        <w:rPr/>
      </w:pPr>
      <w:bookmarkStart w:id="437" w:name="__RefHeading___Toc4707543_2320776876"/>
      <w:bookmarkStart w:id="438" w:name="_Toc158"/>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وَآتُوا حَقَّهُ يَوْمَ حَصَادِهِ وهو أن تأخذ بيدك الضّغث بعد الضّغث فتعطيه المسكين ثمّ المسكين حتى تفرغ منه، وعند الصّرام الحفنة بعد الحفنة حتى تفرغ منه، ومن الجذاذ الحفنة بعد الحفنة حتّى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باب حق الحصاد والجداد</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الحصاد قطع الزرع، والجداد بالدالين المهملتين قطع ثمر النخل والكرم</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4707545_2320776876"/>
      <w:bookmarkStart w:id="440" w:name="_Toc159"/>
      <w:bookmarkEnd w:id="439"/>
      <w:r>
        <w:rPr>
          <w:rtl w:val="true"/>
        </w:rPr>
        <w:t xml:space="preserve">[ </w:t>
      </w:r>
      <w:r>
        <w:rPr>
          <w:rtl w:val="true"/>
        </w:rPr>
        <w:t xml:space="preserve">هل حقّ الحصاد مندوب أو واجب </w:t>
      </w:r>
      <w:r>
        <w:rPr>
          <w:rtl w:val="true"/>
        </w:rPr>
        <w:t>]</w:t>
      </w:r>
      <w:bookmarkEnd w:id="440"/>
    </w:p>
    <w:p>
      <w:pPr>
        <w:pStyle w:val="BookText"/>
        <w:rPr/>
      </w:pPr>
      <w:r>
        <w:rPr>
          <w:rFonts w:ascii="Amiri" w:hAnsi="Amiri" w:eastAsia="Amiri" w:cs="Amiri"/>
          <w:color w:val="111111"/>
          <w:sz w:val="28"/>
          <w:sz w:val="28"/>
          <w:szCs w:val="28"/>
          <w:rtl w:val="true"/>
          <w:lang w:bidi="ar-SA"/>
        </w:rPr>
        <w:t>واختلف الأصحاب في وجوب حقهما، فالأكثر على الاستحباب، وبعضهم على الوجوب والأظهر الأول؛ لما تقدم من الأخبار في انحصار الحق في الزكاة، والآية الآتية ليست بصريحة في الوجوب مع الأخبار، والأولى عدم الترك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حَصَادِهِ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8"/>
      </w:r>
      <w:r>
        <w:rPr>
          <w:rFonts w:ascii="Amiri" w:hAnsi="Amiri" w:eastAsia="Amiri" w:cs="Amiri"/>
          <w:color w:val="111111"/>
          <w:sz w:val="28"/>
          <w:sz w:val="28"/>
          <w:szCs w:val="28"/>
          <w:rtl w:val="true"/>
          <w:lang w:bidi="ar-SA"/>
        </w:rPr>
        <w:t>وظاهرها أنّه غير الزكاة؛ لأنّ أداء الزكاة بعد التصفية في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تعلّق الوجوب في هذا الوقت وإن كان المشهور أنّه حين بدو الصلاح من الاصفرار والاحمرار في التمر وانعقاد الحبّ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تفرغ منه ويترك للحارس يكون في الحائط أجراً معلوماً، ويترك من النّخلة معاً فأرةٍ واُمّ جعرورٍ، ويترك للحارس العذق والعذقين والثّلاثة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لكن ورد الأخبار بأنّ المراد بهذا الحق هو الذي ذكره الصدوق، مثل ما رواه الكليني في الحسن كالصحيح عن حريز، عن زرارة ومحمد بن مسلم وأبي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حَقَّهُ يَوْمَ حَصَادِهِ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الصدقة تعطى المسكين القبضة بعد القبضة، ومن الجداد الحفنة بعد الحفنة حتى 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للحارس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الحارس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يخرج الأجر المعلوم الذي قرّر للحراسة قبل إخراج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به غير المقرّر ويكون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من النخلة معاً فأرة و اُم جعرور </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وهما تمران رديئان، وقد تقدم أنّ الأولى تركهما للفقراء، والأحوط منه أن يخرج زكاته ويترك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بالترك عدم الحساب على المالك وعدم أخذ زكاتهما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يترك للحارس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الحائط العذق والعذقان والثلاثة لحفظه إيَّاه، وقد تقدم أنّ العذق بالفتح النخلة بحملها، والمراد هنا إمّا كل ثمرتها أو كباسة منها وهي بمنزلة العنقود من العنب، والظاهر أنّ الجملة الأخيرة بيان للاُولى وإن احتمل أن يكون الاُولى لإخراج الاُجرة المسماة أو المثل والثاني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فلو كان الإخراج إلى من يستحق الزكاة فلا بأس به، وإن لم يكن المعطى مستحقاً فالأحوط إخراج زكاة ما يعطيه إليهم أيضاً إلّا أن يكتفي بالأقل وهو الكباسة، فإن الظاهر أن هذا القدر مرخص في إخراجها للأخبار الصحيحة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لحفظه له وأمّا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تُسْرِفُوا إِنَّهُ لَا يُحِبُّ الْمُسْرِفِينَ فالإسراف أن تعطي بيديك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تحصد باللّيل ولا تصرم باللّيل ولا تجذّ</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تُسْرِفُوا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الصحيح، عن ابن أبي نصر،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حَقَّهُ يَوْمَ حَصَادِهِ وَلَا تُسْرِفُوا</w:t>
      </w:r>
      <w:r>
        <w:rPr>
          <w:rFonts w:ascii="IRNazanin" w:hAnsi="IRNazanin" w:eastAsia="IRNazanin"/>
          <w:color w:val="111111"/>
          <w:sz w:val="28"/>
          <w:sz w:val="28"/>
          <w:szCs w:val="28"/>
          <w:rtl w:val="true"/>
          <w:lang w:bidi="fa-IR"/>
        </w:rPr>
        <w:t xml:space="preserve"> ؟</w:t>
      </w:r>
      <w:r>
        <w:rPr>
          <w:rStyle w:val="FootnoteAnchor"/>
          <w:rtl w:val="true"/>
        </w:rPr>
        <w:footnoteReference w:id="9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الإسراف في الحصاد والجداد أن يصّدّق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الصاد 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بكفّيه جميعاً، وكان أبي إذا حضر شيء من هذا فرأى أحداً من غلمانه يتصدّق بكفّيه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بيد واحدة القبضة بعد القبضة والضغث بعد الضغث من السنبل</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xml:space="preserve">والضغث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الحشيش مختلطة الرطب باليابس</w:t>
      </w:r>
      <w:r>
        <w:rPr>
          <w:rStyle w:val="FootnoteAnchor"/>
          <w:rtl w:val="true"/>
        </w:rPr>
        <w:footnoteReference w:id="994"/>
      </w:r>
      <w:r>
        <w:rPr>
          <w:rFonts w:ascii="Amiri" w:hAnsi="Amiri" w:eastAsia="Amiri" w:cs="Amiri"/>
          <w:color w:val="111111"/>
          <w:sz w:val="28"/>
          <w:sz w:val="28"/>
          <w:szCs w:val="28"/>
          <w:rtl w:val="true"/>
          <w:lang w:bidi="ar-SA"/>
        </w:rPr>
        <w:t>، والمراد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 اليد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الصحيح، عن ابن مسكان،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تصرم بالليل ولا تحصد بالليل ولا تضح</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ولا تبذر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فإنّك إن فعلت لم يأتك القانع والمعتر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القانع والمعتر؟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القانع الذي يقنع بما أعطيته والمعتر الذي يمرّ بك فيسألك، إن حصدت بالليل لم يأتك السّؤّال وهو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حَقَّهُ يَوْمَ حَصَادِهِ</w:t>
      </w:r>
      <w:r>
        <w:rPr>
          <w:rStyle w:val="FootnoteAnchor"/>
          <w:rtl w:val="true"/>
        </w:rPr>
        <w:footnoteReference w:id="995"/>
      </w:r>
      <w:r>
        <w:rPr>
          <w:rFonts w:ascii="Amiri" w:hAnsi="Amiri" w:eastAsia="Amiri" w:cs="Amiri"/>
          <w:color w:val="111111"/>
          <w:sz w:val="28"/>
          <w:sz w:val="28"/>
          <w:szCs w:val="28"/>
          <w:rtl w:val="true"/>
          <w:lang w:bidi="ar-SA"/>
        </w:rPr>
        <w:t xml:space="preserve">عند الحصاد ،يعني القبضة بعد القبضة إذا حصدته، وإذا صفي فالحفنة بعد الحفنة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يعطي حفنة إلى مسكين بعد أن أعطى حفنة إلى مسكين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عند </w:t>
      </w:r>
    </w:p>
    <w:p>
      <w:pPr>
        <w:pStyle w:val="BookText"/>
        <w:rPr/>
      </w:pPr>
      <w:r>
        <w:rPr>
          <w:rFonts w:ascii="Amiri" w:hAnsi="Amiri" w:eastAsia="Amiri" w:cs="Amiri"/>
          <w:color w:val="111111"/>
          <w:sz w:val="28"/>
          <w:sz w:val="28"/>
          <w:szCs w:val="28"/>
          <w:rtl w:val="true"/>
          <w:lang w:bidi="ar-SA"/>
        </w:rPr>
        <w:t>باللّيل ولا تضحّ باللّيل ولا تبذر باللّيل؛ لأنّك تعطي في البذر كما تعطي في الحصاد، ومتى فعلت ذلك باللّيل لم يحضرك المساكين والسؤّال ولا القانع ولا المعترّ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له وهم يصرمون، فجاء سائل يسأل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يرزقك،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ليس ذاك لكم حتى تعطوا ثلاثةً، فإن أعطيتم بعد ذلك فلكم وإن أمسكتم فلكم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للتمر والعنب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عند البذر، ولا تبذر بالليل؛ لأنّك تعطي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لك أن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البذر، كما تعطي من الحصاد</w:t>
      </w:r>
      <w:r>
        <w:rPr>
          <w:rFonts w:eastAsia="Amiri" w:cs="Amiri" w:ascii="Amiri" w:hAnsi="Amiri"/>
          <w:color w:val="111111"/>
          <w:sz w:val="28"/>
          <w:szCs w:val="28"/>
          <w:rtl w:val="true"/>
          <w:lang w:bidi="ar-SA"/>
        </w:rPr>
        <w:t>»</w:t>
      </w:r>
      <w:r>
        <w:rPr>
          <w:rStyle w:val="FootnoteAnchor"/>
          <w:rtl w:val="true"/>
        </w:rPr>
        <w:footnoteReference w:id="9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الصدوق إليه صحيح وهو لا يخلو عن ضعف، ورواه الكليني أيضاً عنه</w:t>
      </w:r>
      <w:r>
        <w:rPr>
          <w:rStyle w:val="FootnoteAnchor"/>
          <w:rtl w:val="true"/>
        </w:rPr>
        <w:footnoteReference w:id="997"/>
      </w:r>
      <w:r>
        <w:rPr>
          <w:rFonts w:ascii="Amiri" w:hAnsi="Amiri" w:eastAsia="Amiri" w:cs="Amiri"/>
          <w:color w:val="111111"/>
          <w:sz w:val="28"/>
          <w:sz w:val="28"/>
          <w:szCs w:val="28"/>
          <w:rtl w:val="true"/>
          <w:lang w:bidi="ar-SA"/>
        </w:rPr>
        <w:t>، لكن يجيء أخبار اُخر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الحسن كالصحيح، عن معاوية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الزرع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تؤخذ به، وحق 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اُؤخذ به؟ وما الذي أعطيه؟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 تؤخذ به فالعشر ونصف العشر، وأمّا الذي تعطيه فقول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حَقَّهُ يَوْمَ حَصَادِهِ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8"/>
      </w:r>
      <w:r>
        <w:rPr>
          <w:rFonts w:ascii="Amiri" w:hAnsi="Amiri" w:eastAsia="Amiri" w:cs="Amiri"/>
          <w:color w:val="111111"/>
          <w:sz w:val="28"/>
          <w:sz w:val="28"/>
          <w:szCs w:val="28"/>
          <w:rtl w:val="true"/>
          <w:lang w:bidi="ar-SA"/>
        </w:rPr>
        <w:t>يعني من حصدك الشيء بعد الشيء ولا أعلمه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أظن أنّه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الضغث ثمَّ الضغث حتى يفرغ</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وظاهره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حَقَّهُ يَوْمَ حَصَادِهِ</w:t>
      </w:r>
      <w:r>
        <w:rPr>
          <w:rStyle w:val="FootnoteAnchor"/>
          <w:rtl w:val="true"/>
        </w:rPr>
        <w:footnoteReference w:id="10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تعطي المسكين يوم حصادك الضغث، ثمَّ إذا وقع في البيدر ، ثمَّ إذا وقع في الصاع العشر </w:t>
      </w:r>
      <w:bookmarkStart w:id="441" w:name="pg20218_228039"/>
    </w:p>
    <w:p>
      <w:pPr>
        <w:pStyle w:val="Heading3"/>
        <w:numPr>
          <w:ilvl w:val="2"/>
          <w:numId w:val="1"/>
        </w:numPr>
        <w:rPr/>
      </w:pPr>
      <w:bookmarkStart w:id="442" w:name="__RefHeading___Toc4707547_2320776876"/>
      <w:bookmarkStart w:id="443" w:name="_Toc160"/>
      <w:bookmarkEnd w:id="441"/>
      <w:bookmarkEnd w:id="442"/>
      <w:r>
        <w:rPr>
          <w:rtl w:val="true"/>
        </w:rPr>
        <w:t>باب الحقّ المعلوم والماعون</w:t>
      </w:r>
      <w:bookmarkEnd w:id="443"/>
    </w:p>
    <w:p>
      <w:pPr>
        <w:pStyle w:val="Heading4"/>
        <w:numPr>
          <w:ilvl w:val="3"/>
          <w:numId w:val="1"/>
        </w:numPr>
        <w:rPr/>
      </w:pPr>
      <w:bookmarkStart w:id="444" w:name="__RefHeading___Toc4707549_2320776876"/>
      <w:bookmarkStart w:id="445" w:name="_Toc161"/>
      <w:bookmarkEnd w:id="444"/>
      <w:r>
        <w:rPr>
          <w:rtl w:val="true"/>
        </w:rPr>
        <w:t>اشارة</w:t>
      </w:r>
      <w:bookmarkEnd w:id="445"/>
    </w:p>
    <w:p>
      <w:p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 ليس من الزّكاة، هو الشّيء تخرجه من مالك إن شئت كلّ جمعةٍ وإن شئت كلّ شهرٍ</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IRNazanin" w:hAnsi="IRNazanin" w:eastAsia="IRNazanin"/>
          <w:color w:val="111111"/>
          <w:sz w:val="28"/>
          <w:sz w:val="28"/>
          <w:szCs w:val="28"/>
          <w:rtl w:val="true"/>
          <w:lang w:bidi="fa-IR"/>
        </w:rPr>
        <w:t>ونصف العشر</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الحقّ المعلوم والماعون</w:t>
      </w:r>
    </w:p>
    <w:p>
      <w:pPr>
        <w:pStyle w:val="BookText"/>
        <w:rPr/>
      </w:pPr>
      <w:r>
        <w:rPr>
          <w:rFonts w:ascii="Amiri" w:hAnsi="Amiri" w:eastAsia="Amiri" w:cs="Amiri"/>
          <w:color w:val="111111"/>
          <w:sz w:val="28"/>
          <w:sz w:val="28"/>
          <w:szCs w:val="28"/>
          <w:rtl w:val="true"/>
          <w:lang w:bidi="ar-SA"/>
        </w:rPr>
        <w:t>والأصل فيهما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فِي أَمْوَالِهِمْ حَقٌّ مَعْلُومٌ</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مقدّر ومقرّر لِلسَّائِلِ من يسأل ولا يبالي منه وَالْمَحْرُومِ من لا يسأل ويصير محروماً غالباً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لِلْمُصَلِّينَ الَّذِينَ هُمْ عَنْ صَلاتِهِمْ ساهُونَ</w:t>
      </w:r>
      <w:r>
        <w:rPr>
          <w:rStyle w:val="FootnoteAnchor"/>
          <w:rtl w:val="true"/>
        </w:rPr>
        <w:footnoteReference w:id="1003"/>
      </w:r>
      <w:r>
        <w:rPr>
          <w:rFonts w:ascii="Amiri" w:hAnsi="Amiri" w:eastAsia="Amiri" w:cs="Amiri"/>
          <w:color w:val="111111"/>
          <w:sz w:val="28"/>
          <w:sz w:val="28"/>
          <w:szCs w:val="28"/>
          <w:rtl w:val="true"/>
          <w:lang w:bidi="ar-SA"/>
        </w:rPr>
        <w:t>أي تاركون عمداً أو الأعم؛ لعدم المبالات، أو الأعم من تركه ومن ترك أفعاله سهواً مبالغة الَّذِينَ هُمْ يُرَاؤُنَ في العبادات أو في الصلاة وَيَمْنَعُونَ الْمَاعُونَ</w:t>
      </w:r>
      <w:r>
        <w:rPr>
          <w:rStyle w:val="FootnoteAnchor"/>
          <w:rtl w:val="true"/>
        </w:rPr>
        <w:footnoteReference w:id="1004"/>
      </w:r>
      <w:r>
        <w:rPr>
          <w:rFonts w:ascii="Amiri" w:hAnsi="Amiri" w:eastAsia="Amiri" w:cs="Amiri"/>
          <w:color w:val="111111"/>
          <w:sz w:val="28"/>
          <w:sz w:val="28"/>
          <w:szCs w:val="28"/>
          <w:rtl w:val="true"/>
          <w:lang w:bidi="ar-SA"/>
        </w:rPr>
        <w:t>أي ما يحصل به المعونة للجار أو الأعم</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4707551_2320776876"/>
      <w:bookmarkStart w:id="447" w:name="_Toc162"/>
      <w:bookmarkEnd w:id="446"/>
      <w:r>
        <w:rPr>
          <w:rtl w:val="true"/>
        </w:rPr>
        <w:t>[</w:t>
      </w:r>
      <w:r>
        <w:rPr>
          <w:rtl w:val="true"/>
        </w:rPr>
        <w:t xml:space="preserve">في المال حق سوى الزكاة </w:t>
      </w:r>
      <w:r>
        <w:rPr>
          <w:rtl w:val="true"/>
        </w:rPr>
        <w:t>]</w:t>
      </w:r>
      <w:bookmarkEnd w:id="44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الصدوق نقل أكثر </w:t>
      </w:r>
    </w:p>
    <w:p>
      <w:pPr>
        <w:pStyle w:val="BookText"/>
        <w:rPr/>
      </w:pPr>
      <w:r>
        <w:rPr>
          <w:rFonts w:ascii="Amiri" w:hAnsi="Amiri" w:eastAsia="Amiri" w:cs="Amiri"/>
          <w:color w:val="111111"/>
          <w:sz w:val="28"/>
          <w:sz w:val="28"/>
          <w:szCs w:val="28"/>
          <w:rtl w:val="true"/>
          <w:lang w:bidi="ar-SA"/>
        </w:rPr>
        <w:t>ولكلّ ذي فضلٍ فضله، وقول الله عزّوجلّ وَإِنْ تُخْفُوهَا وَتُؤْتُوهَا الْفُقَرَاءَ فَهُوَ خَيْرٌ لَكُمْ فليس من الزّكاة، والماعون ليس من الزكاة هو المعروف تصنعه والقرض تقرضه ومتاع البيت تعيره، وصلة قرابتك ليس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فِي أَمْوَالِهِمْ حَقٌّ مَعْلُومٌ فالحقّ المعلوم غير الزّكاة وهو شيء يفرضه الرّجل على نفسه أنّه في ماله ونفسه ويجب له أن يفرضه على قدر طاقته وسعته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الأخبار بالمعنى اختصاراً كما ظهر لك سابقاً وسيظهر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عن سماعة بن مهران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فرض للفقراء في أموال الأغنياء فريضة لا يحمدون إلّا بأدائها وهي الزكاة، بها حقنوا دماءهم وبها سمّوا مسلمين، ولكنّ الله عزّوجلّ فرض فى أموال الأغنياء حقوقاً غير الزكاة، 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أَمْوَالِهِمْ حَقٌّ مَعْلُومٌ</w:t>
      </w:r>
      <w:r>
        <w:rPr>
          <w:rStyle w:val="FootnoteAnchor"/>
          <w:rtl w:val="true"/>
        </w:rPr>
        <w:footnoteReference w:id="1005"/>
      </w:r>
      <w:r>
        <w:rPr>
          <w:rFonts w:ascii="Amiri" w:hAnsi="Amiri" w:eastAsia="Amiri" w:cs="Amiri"/>
          <w:color w:val="111111"/>
          <w:sz w:val="28"/>
          <w:sz w:val="28"/>
          <w:szCs w:val="28"/>
          <w:rtl w:val="true"/>
          <w:lang w:bidi="ar-SA"/>
        </w:rPr>
        <w:t xml:space="preserve">فالحق المعلوم غير الزكاة، وهو شيء يفرضه الرجل على نفسه في ماله، يجب عليه أن يفرضه على قدر طاقته وسعة ماله فيؤدّي الذي فرض على نفسه إن شاء في كل يوم، وإن شاء في كل جمعة، وإن شاء في كل شهر، وقد قال الله عزّوجلّ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أَقْرَضُوا اللهَ قَرْضاً حَسَناً</w:t>
      </w:r>
      <w:r>
        <w:rPr>
          <w:rStyle w:val="FootnoteAnchor"/>
          <w:rtl w:val="true"/>
        </w:rPr>
        <w:footnoteReference w:id="1006"/>
      </w:r>
      <w:r>
        <w:rPr>
          <w:rFonts w:ascii="Amiri" w:hAnsi="Amiri" w:eastAsia="Amiri" w:cs="Amiri"/>
          <w:color w:val="111111"/>
          <w:sz w:val="28"/>
          <w:sz w:val="28"/>
          <w:szCs w:val="28"/>
          <w:rtl w:val="true"/>
          <w:lang w:bidi="ar-SA"/>
        </w:rPr>
        <w:t>فهذا غير الزكاة، وقد قال الله عزّوجلّ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يُنْفِقُوا مِمَّا رَزَقْنَاهُمْ سِرّاً وَعَلَانِيَةً</w:t>
      </w:r>
      <w:r>
        <w:rPr>
          <w:rStyle w:val="FootnoteAnchor"/>
          <w:rtl w:val="true"/>
        </w:rPr>
        <w:footnoteReference w:id="1007"/>
      </w:r>
      <w:r>
        <w:rPr>
          <w:rFonts w:ascii="Amiri" w:hAnsi="Amiri" w:eastAsia="Amiri" w:cs="Amiri"/>
          <w:color w:val="111111"/>
          <w:sz w:val="28"/>
          <w:sz w:val="28"/>
          <w:szCs w:val="28"/>
          <w:rtl w:val="true"/>
          <w:lang w:bidi="ar-SA"/>
        </w:rPr>
        <w:t xml:space="preserve">والماعون أيضاً وهو القرض يقرضه والمتاع يعيره، والمعروف يصنعه، وممّا فرض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عزّوجلّ أيضاً في المال من غير الزكاة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يَصِلُونَ مَا أَمَرَ اللهُ بِهِ أَنْ يُوصَلَ</w:t>
      </w:r>
      <w:r>
        <w:rPr>
          <w:rStyle w:val="FootnoteAnchor"/>
          <w:rtl w:val="true"/>
        </w:rPr>
        <w:footnoteReference w:id="1008"/>
      </w:r>
      <w:r>
        <w:rPr>
          <w:rFonts w:ascii="Amiri" w:hAnsi="Amiri" w:eastAsia="Amiri" w:cs="Amiri"/>
          <w:color w:val="111111"/>
          <w:sz w:val="28"/>
          <w:sz w:val="28"/>
          <w:szCs w:val="28"/>
          <w:rtl w:val="true"/>
          <w:lang w:bidi="ar-SA"/>
        </w:rPr>
        <w:t>، ومن أدّى ما فرض الله عليه فقد قضى ما عليه وأدّى شكر ما أنعم الله عليه في ماله إذا هو حمده على ما أنعم الله عليه فيه ممّا فضّله به من السعة على غيره ولما وفّقه لأداء ما فرض الله عزّوجلّ عليه وأعانه عليه</w:t>
      </w:r>
      <w:r>
        <w:rPr>
          <w:rFonts w:eastAsia="Amiri" w:cs="Amiri" w:ascii="Amiri" w:hAnsi="Amiri"/>
          <w:color w:val="111111"/>
          <w:sz w:val="28"/>
          <w:szCs w:val="28"/>
          <w:rtl w:val="true"/>
          <w:lang w:bidi="ar-SA"/>
        </w:rPr>
        <w:t>»</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 بعض أصحاب الأموال فذكروا الزكاة،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الزكاة ليس يحمد بها صاحبها، وإنّما هي شيء ظاهر، إنّما حقن بها دمه وسمّي بها مسلماً، ولو لم يؤدّها لم يقبل له صلاة، وإنّ عليكم في أموالكم 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علينا في أموالنا غير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أما تسمع الله عزّوجلّ يقول في كتابه، وَالَّذِينَ فِي أَمْوَالِهِمْ حَقٌّ مَعْلُومٌ لِلسَّائِلِ وَ الْمَحْرُوم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الحق المعلوم الذي علينا؟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الشيء يعلمه</w:t>
      </w:r>
      <w:r>
        <w:rPr>
          <w:rStyle w:val="FootnoteAnchor"/>
          <w:rtl w:val="true"/>
        </w:rPr>
        <w:footnoteReference w:id="1011"/>
      </w:r>
      <w:r>
        <w:rPr>
          <w:rFonts w:ascii="Amiri" w:hAnsi="Amiri" w:eastAsia="Amiri" w:cs="Amiri"/>
          <w:color w:val="111111"/>
          <w:sz w:val="28"/>
          <w:sz w:val="28"/>
          <w:szCs w:val="28"/>
          <w:rtl w:val="true"/>
          <w:lang w:bidi="ar-SA"/>
        </w:rPr>
        <w:t>الرجل في ماله يعطيه في اليوم أو في الجمعة أو في الشهر قل أو كثر غير أنّه يدوم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Style w:val="FootnoteAnchor"/>
          <w:rtl w:val="true"/>
        </w:rPr>
        <w:footnoteReference w:id="10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القرض يقرضه والمعروف يصطنعه ومتاع البيت يعيره، ومنه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جيراناً إذا أعرناهم متاعاً كسروه وأفسدوه فعلينا جناح أن نمنعهم؟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عليك جناح أن تمنعهم إذا كانوا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وَيَتِيماً وَأَسِيراً</w:t>
      </w:r>
      <w:r>
        <w:rPr>
          <w:rStyle w:val="FootnoteAnchor"/>
          <w:rtl w:val="true"/>
        </w:rPr>
        <w:footnoteReference w:id="10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عزّوجلّالَّذِينَ يُنْفِقُونَ أَمْوَالَهُمْ بِاللَّيْلِ وَالنَّهَارِ سِرًّا وَعَلَانِيَةً</w:t>
      </w:r>
      <w:r>
        <w:rPr>
          <w:rStyle w:val="FootnoteAnchor"/>
          <w:rtl w:val="true"/>
        </w:rPr>
        <w:footnoteReference w:id="10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فقوله عزّوجلّإِنْ تُبْدُوا الصَّدَقَاتِ فَنِعِمَّا هِيَ وَ إِنْ تُخْفُوهَا وَ تُؤْتُوهَا الْفُقَرَاءَ فَهُوَ خَيْرٌ لَكُمْ</w:t>
      </w:r>
      <w:r>
        <w:rPr>
          <w:rStyle w:val="FootnoteAnchor"/>
          <w:rtl w:val="true"/>
        </w:rPr>
        <w:footnoteReference w:id="10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الزكاة، وصلتك قرابتك ليس من الزكاة</w:t>
      </w:r>
      <w:r>
        <w:rPr>
          <w:rFonts w:eastAsia="Amiri" w:cs="Amiri" w:ascii="Amiri" w:hAnsi="Amiri"/>
          <w:color w:val="111111"/>
          <w:sz w:val="28"/>
          <w:szCs w:val="28"/>
          <w:rtl w:val="true"/>
          <w:lang w:bidi="ar-SA"/>
        </w:rPr>
        <w:t>»</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فِي أَمْوَالِهِمْ حَقٌّ مَعْلُومٌ لِلسَّائِلِ وَ الْمَحْرُوم أهو سوى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يؤتيه الله الثروة من المال فيخرج منه الألف والألفين والثلاثة آلاف والأقل والأكثر فيصل به رحمه ويحمل به الكلِّ عن قومه</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أي يحمل ثقل قومه كالديات والمصائب التي يعجزون عن أدائها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القسم بن عبد الرحمن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جاء إلى أبي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فِي أَمْوَالِهِمْ حَقٌّ مَعْلُومٌ لِلسَّائِلِ وَالْمَحْرُومِ</w:t>
      </w:r>
      <w:r>
        <w:rPr>
          <w:rStyle w:val="FootnoteAnchor"/>
          <w:rtl w:val="true"/>
        </w:rPr>
        <w:footnoteReference w:id="1018"/>
      </w:r>
      <w:r>
        <w:rPr>
          <w:rFonts w:ascii="Amiri" w:hAnsi="Amiri" w:eastAsia="Amiri" w:cs="Amiri"/>
          <w:color w:val="111111"/>
          <w:sz w:val="28"/>
          <w:sz w:val="28"/>
          <w:szCs w:val="28"/>
          <w:rtl w:val="true"/>
          <w:lang w:bidi="ar-SA"/>
        </w:rPr>
        <w:t xml:space="preserve">ما هذا الحق المعلوم؟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يخرجه من ماله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ليس من الزكاة ولا من الصدقة المفروضتين،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من الزكاة ولا من الصدقة فما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يخرجه الرجل من ماله إن شاء أكثر وإن شاء أقل على قدر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به رحماً ويقوّي به ضعيفاً ويحمل به كلّاً ويصل به أخاً له في الله أو لنائبة تنوبه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الرجلاللهُ أَعْلَمُ حَيْثُ يَجْعَلُ رِسَالَتَهُ</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رسالاته</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صفوان الجمال،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عزّوجلّ لِلسَّائِلِ وَالْمَحْرُومِ</w:t>
      </w:r>
      <w:r>
        <w:rPr>
          <w:rStyle w:val="FootnoteAnchor"/>
          <w:rtl w:val="true"/>
        </w:rPr>
        <w:footnoteReference w:id="10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المحروم، المحارف الذي قد حرم كد يده في الشراء والبيع</w:t>
      </w:r>
      <w:r>
        <w:rPr>
          <w:rFonts w:eastAsia="Amiri" w:cs="Amiri" w:ascii="Amiri" w:hAnsi="Amiri"/>
          <w:color w:val="111111"/>
          <w:sz w:val="28"/>
          <w:szCs w:val="28"/>
          <w:rtl w:val="true"/>
          <w:lang w:bidi="ar-SA"/>
        </w:rPr>
        <w:t>»</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في كم تجب الزكاة من المال؟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الظاهرة أم الباطنة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اُريدهما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الظاهرة ففي كل ألف خمسة وعشرون، وأمّا الباطنة فلا تستأثر على أخيك بما هو أحوج إليه منك </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عامر بن جذاعة الممدوح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قرض إلى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مطلوبي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غلة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فإلى تجارة 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فإلى عقدة 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فأنت ممن جعل الله له في أموالنا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دعا بكيس فيه دراهم فأدخل يده فيه فناوله منه قبضة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تسرف ولا تقتر، ولكن بين ذلك قواماً، إنّ التبذير من الإسراف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تُبَذِّرْ تَبْذِيراً</w:t>
      </w:r>
      <w:r>
        <w:rPr>
          <w:rStyle w:val="FootnoteAnchor"/>
          <w:rtl w:val="true"/>
        </w:rPr>
        <w:footnoteReference w:id="1024"/>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فإنّي أرجو أن يصنع الله بك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ادّخر الله عن المؤمن من هذا الدنيا خير له ممّا عجّل 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صغّر الدنيا،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النعمة على خطر، إنّه يجب عليه حقوق الله فيها، والله إنّه ليكون عليٍّ النعم من الله عزّوجلّ، فما أزال منها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أخرج من الحقوق التي تجب الله عليّ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في قدرك تخاف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فأحمد ربّي على ما منّ به عليّ</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448" w:name="pg20218_228045"/>
    </w:p>
    <w:p>
      <w:pPr>
        <w:pStyle w:val="Heading3"/>
        <w:numPr>
          <w:ilvl w:val="2"/>
          <w:numId w:val="1"/>
        </w:numPr>
        <w:rPr/>
      </w:pPr>
      <w:bookmarkStart w:id="449" w:name="__RefHeading___Toc4707553_2320776876"/>
      <w:bookmarkStart w:id="450" w:name="_Toc163"/>
      <w:bookmarkEnd w:id="448"/>
      <w:bookmarkEnd w:id="449"/>
      <w:r>
        <w:rPr>
          <w:rtl w:val="true"/>
        </w:rPr>
        <w:t>باب الخراج والجزية</w:t>
      </w:r>
      <w:bookmarkEnd w:id="450"/>
    </w:p>
    <w:p>
      <w:pPr>
        <w:pStyle w:val="Heading4"/>
        <w:numPr>
          <w:ilvl w:val="3"/>
          <w:numId w:val="1"/>
        </w:numPr>
        <w:rPr/>
      </w:pPr>
      <w:bookmarkStart w:id="451" w:name="__RefHeading___Toc4707555_2320776876"/>
      <w:bookmarkStart w:id="452" w:name="_Toc164"/>
      <w:bookmarkEnd w:id="451"/>
      <w:r>
        <w:rPr>
          <w:rtl w:val="true"/>
        </w:rPr>
        <w:t>اشارة</w:t>
      </w:r>
      <w:bookmarkEnd w:id="452"/>
    </w:p>
    <w:p>
      <w:pPr>
        <w:pStyle w:val="BookText"/>
        <w:rPr/>
      </w:pP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مصعب بن يزيد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رساتيق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 البِهقُباذات</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الخراج والجزية</w:t>
      </w:r>
    </w:p>
    <w:p>
      <w:pPr>
        <w:pStyle w:val="BookText"/>
        <w:rPr/>
      </w:pP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اُجرة الأرض يأخذها الإمام من الأرض التي فتحت بالسيف قهراً، كمكة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أهل الكتاب اليهود والنصارى والمجوس كما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مصعب بن يزيد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ورواه الشيخ أيضاً عنه في القوي</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استعملني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كانت أربعة نواحي، كل واحدة منها تسقى من نهر كما هو المتعارف هنا الآن أيضاً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البِهقُباذات ونهر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والسين المهملة وقرىء بالباء وبالنون والشين المعجمة بإضافة با كما في التهذيب المنقول من خط الشيخ، نهر شيربا </w:t>
      </w:r>
    </w:p>
    <w:p>
      <w:pPr>
        <w:pStyle w:val="BookText"/>
        <w:rPr/>
      </w:pPr>
      <w:r>
        <w:rPr>
          <w:rFonts w:ascii="Amiri" w:hAnsi="Amiri" w:eastAsia="Amiri" w:cs="Amiri"/>
          <w:color w:val="111111"/>
          <w:sz w:val="28"/>
          <w:sz w:val="28"/>
          <w:szCs w:val="28"/>
          <w:rtl w:val="true"/>
          <w:lang w:bidi="ar-SA"/>
        </w:rPr>
        <w:t>و بهر سير ونهر جوبر ونهر الملك وأمرني أن أضع على كلّ جريب زرعٍ غليظٍ درهماً ونصفاً وعلى كلّ جريب وسطٍ درهماً وعلى كلّ جريب زرعٍ رقيقٍ ثلثيٍ درهمٍ وعلى كلّ جريب كرمٍ عشرة دراهم وعلى كلّ جريب نخلٍ عشرة دراهم وعلى كلّ جريب البساتين التي تجمع النّخل والشّجرة عشرة دراهم، وأمرني أن ألقي كلّ نخلٍ شاذٍ عن القرى لمارّة الطّريق وأبناء السّبيل ولا آخذ منه شيئاً، وأمرني أن أضع على الدّهاقين الّذين يركبون البراذين ويتختّمون بالذّهب على كلّ رجلٍ منهم ثمانيةً وأربعين درهماً وعلى أوساطهم والتّجّار منهم على كلّ رجلٍ أربعةً وعشرين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سفلتهم وفقرائهم على كلّ إنسانٍ منهم اثني عشر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فجبيتها ثمانية عشر ألف ألف درهمٍ في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فضيل بن عثمان الأعور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يولد إلّا على الفطرة، فأبواه اللّذان يهوّدانه وينصّرانه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ونهر جوير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بالنون والباء، وبفتح الجيم وكسر الواو مع الياء المثناة بعدها، وبالجيم مع الباء الموحدة بعد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ونهر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وأمرني أن أضع على الدهاقين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كبراء الفلاحين من المجوس</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فضیل بن عثمان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خلقة الإسلام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ويمجّسانه وإنّما أعطى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الذّمّة وقبل الجزية عن رؤوس أولئك بأعيانهم على أن لا يهوّدوا أولادهم ولا ينصّروا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أولاد أهل الذّمّة اليوم فلا ذمّة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عليّ بن رئابٍ 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الجزية من أهل الذّمّة على أن لا يأكلوا الرّبا ولا يأكلوا لحم الخنزير ولا ينكحوا الأخوات ولا بنات الأخ ولا بنات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فعل ذلك منهم فقد برئت منه ذمّة الله وذمّة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لهم اليوم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w:t>
      </w:r>
      <w:r>
        <w:rPr>
          <w:rFonts w:ascii="Amiri" w:hAnsi="Amiri" w:eastAsia="Amiri" w:cs="Amiri"/>
          <w:color w:val="111111"/>
          <w:sz w:val="28"/>
          <w:sz w:val="28"/>
          <w:szCs w:val="28"/>
          <w:rtl w:val="true"/>
          <w:lang w:bidi="ar-SA"/>
        </w:rPr>
        <w:t xml:space="preserve">فَطَرَ النَّاسَ عَلَيْها </w:t>
      </w:r>
      <w:r>
        <w:rPr>
          <w:rStyle w:val="FootnoteAnchor"/>
          <w:rtl w:val="true"/>
        </w:rPr>
        <w:footnoteReference w:id="1030"/>
      </w:r>
      <w:r>
        <w:rPr>
          <w:rFonts w:ascii="Amiri" w:hAnsi="Amiri" w:eastAsia="Amiri" w:cs="Amiri"/>
          <w:color w:val="111111"/>
          <w:sz w:val="28"/>
          <w:sz w:val="28"/>
          <w:szCs w:val="28"/>
          <w:rtl w:val="true"/>
          <w:lang w:bidi="ar-SA"/>
        </w:rPr>
        <w:t xml:space="preserve">أي يلقى الإسلام والمعرفة عليه لو كان مخلى ونفسه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حكمه حكم الإسلام ما دام أبواه أو أحدهما على الإسلام أو خلق لأن يكون مسلماً، أو اُعطي العقل وأرسل الكتاب والنبي إليه، فلو لم يكن له عائق عن الإسلام لكان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رؤوس اُولئك</w:t>
      </w:r>
      <w:r>
        <w:rPr>
          <w:rFonts w:ascii="IRNazanin" w:hAnsi="IRNazanin" w:eastAsia="IRNazanin"/>
          <w:color w:val="111111"/>
          <w:sz w:val="28"/>
          <w:sz w:val="28"/>
          <w:szCs w:val="28"/>
          <w:rtl w:val="true"/>
          <w:lang w:bidi="fa-IR"/>
        </w:rPr>
        <w:t xml:space="preserve"> أي الطائفة التي كانت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الشرط المذكور أو عن رؤوس اليهود والنصارى والمجوس مطلقاً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ذمّة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هؤلاء غير أولئك أو لأنّهم لا يعملون بشرائط الذمة، وهو أظهر معنى والأول لفظاً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علي بن رئاب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المعنى الثاني</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الجزية على أهل الكتاب؟ وهل عليهم في ذلك شيء موظّف لا ينبغي أن يجوز إلى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الإمام يأخذ من كلّ إنسانٍ منهم ما شاء على قدر ماله وما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قوم فدوا أنفسهم أن لا يستعبدوا أو يقتلوا، فالجزية يؤخذ منهم على قدر ما يطيقون له أن يأخذهم به حتى يسلموا، فإنّ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يُعْطُوا الْجِزْيَةَ عَنْ يَدٍ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يكترث بما يؤخذ منه حتى يجد ذلّاً لما اُخذ منه فيألم لذلك فيسلم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حريز في الصحيح ورواه الكليني في الحسن كالصحيح</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يتجاوز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لم يقتض المصلحة خلافه كما في خبر مصعب وغيره، أو يكون عدم التقدير على الاستحباب في زيادة صغارهم وذلهم،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المضر التقدير الذي علمه أهل الذمّة لا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فالجزية تؤخذ منهم على قدر ما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التعسير عليهم مع تضيّق؛ لأنّ الغني يقدر على أن يؤدّي كل ماله أو نصفه أو ثلثه، وإنّما يؤخذ منه شيء قليل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يؤخذ منه حتى يجد أي ما لم يجد ذلّاً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الجزية مقرّرة عليهم فلا يبالون أن يجمعوها ويحصّلوها</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ما يأخذ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هذا الخمس من أرض الجزية ويأخذون من الدهاقين جزية رؤوسهم، أما عليهم في ذلك شيء موظف؟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عليهم ما أجازوا على أنفسهم وليس للإمام أكثر من الجزية، إن شاء الإمام وضع ذلك على رؤوسهم وليس على أموالهم شيء وإن شاء فعلى أموالهم وليس على رؤوسهم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الخمس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شيء كان صالحهم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ــــــــــــــــــــــــــــ</w:t>
      </w:r>
      <w:r>
        <w:rPr>
          <w:rFonts w:ascii="Amiri" w:hAnsi="Amiri" w:eastAsia="Amiri" w:cs="Amiri"/>
          <w:color w:val="111111"/>
          <w:sz w:val="28"/>
          <w:sz w:val="28"/>
          <w:szCs w:val="28"/>
          <w:rtl w:val="true"/>
          <w:lang w:bidi="ar-SA"/>
        </w:rPr>
        <w:t>في عرض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تكن مقرّرة عليهم ولم يعلموا أنّ المأخوذ كم مقداره فيكونون في كل السنة في الألم فيسلمون حتى لا يألموا، وظاهر الآية وجوب أدائها بيده لا البعث بيد وكيله، بل يؤدي بيده إلى أن يقول المصدّق 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بلحيته ويلطم، ومن كان خلفه يضرب يده على عنقه ليحصل له الصغار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محمّد بن مسلم</w:t>
      </w:r>
      <w:r>
        <w:rPr>
          <w:rFonts w:ascii="Amiri" w:hAnsi="Amiri" w:eastAsia="Amiri" w:cs="Amiri"/>
          <w:color w:val="111111"/>
          <w:sz w:val="28"/>
          <w:sz w:val="28"/>
          <w:szCs w:val="28"/>
          <w:rtl w:val="true"/>
          <w:lang w:bidi="ar-SA"/>
        </w:rPr>
        <w:t xml:space="preserve"> في القوي ورواه الكليني في الحسن كالصحيح عنه</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أرأيت ما يأخذ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هذا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الدهاقين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جزية رؤوسهم أما عليهم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أصل الجزية أو الزيادة عليها كالخمس الذي يأخذونه منهم، أ هو شيء قرّره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يظلمونهم بأخذه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هذا الخمس الذي يأخذه العامة منهم شيء قرّروهم على نفوسهم في زمان عمر؛ لئلّا يلحقوا بالروم فعليهم أن يؤدوها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الجزية والظاهر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أنّ هذا الخمس من فعل عمر وليس للإمام أن يقرّره عليهم ولم يفهم السائل، ولمّا أعاد السؤال اضطر في أن يتّقي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تقية، لكن</w:t>
      </w:r>
      <w:r>
        <w:rPr>
          <w:rFonts w:eastAsia="IRNazanin" w:cs="IRNazanin"/>
          <w:color w:val="111111"/>
          <w:sz w:val="28"/>
          <w:szCs w:val="28"/>
          <w:rtl w:val="true"/>
          <w:lang w:bidi="fa-IR"/>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أهل الجزية يؤخذ من أموالهم ومواشيهم شيء سوى الجزية؟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صدقات أهل الذّمّة وما يؤخذ من جزيتهم من ثمن خمورهم ولحم خنازيرهم وميتتهم؟ فقال عليهم الجزية في أموالهم تؤخذ منهم من ثمن لحم الخنزير أو خمرٍ، وكلّ ما أخذوا من ذلك فوزر ذلك عليهم وثمنه للمسلمين حلال يأخذونه في جزيتهم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صالحهم على أن يؤدوا الجزية إلّا أن يزيدوهم على أنفسهم، فلمّا زادهم على أنفسهم فعليهم أن يؤدّوها أو يكون هذا إشارة إلى أصل الجزية، يعني أنّ ما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عليهم شيء سوى الجزية شيء صالحهم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عليهم غيرها، لكن أهل الظلم تعدّوا عن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وظاهره عدم جواز الجمع بأن يقرّر على نفوسهم وأموالهم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w:t>
      </w:r>
      <w:r>
        <w:rPr>
          <w:rFonts w:ascii="Amiri" w:hAnsi="Amiri" w:eastAsia="Amiri" w:cs="Amiri"/>
          <w:color w:val="111111"/>
          <w:sz w:val="28"/>
          <w:sz w:val="28"/>
          <w:szCs w:val="28"/>
          <w:rtl w:val="true"/>
          <w:lang w:bidi="ar-SA"/>
        </w:rPr>
        <w:t xml:space="preserve"> في القوي، ورواه الكليني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وهو مؤكّد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السؤال في وقت آخر كما يظهر من الكافي، قال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الكافي في الحسن كالصحيح</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أخذ ثمنها وإن كان البيع حراماً ولا يملكون الثمن، لكن لمّا كان العهد معهم على التقرير على مذهبهم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إسلامهم باختيارهم</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طلحة بن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أن لا تؤخذ الجزية من المعتوه ولا من المغلوب على 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عن النّساء كيف سقطت الجزية ورفعت عنهنّ؟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قتل النّساء والولدان في دار الحرب إلّا أن يقاتلن، وإن قاتلت أيضاً فأمسك عنها ما أمكنك ولم تخف خللاً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قتلهنّ في دار الحرب كان ذلك في دار الإسلام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امتنعت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ـــــــــــــــــــــــــــــــ</w:t>
      </w:r>
      <w:r>
        <w:rPr>
          <w:rFonts w:ascii="Amiri" w:hAnsi="Amiri" w:eastAsia="Amiri" w:cs="Amiri"/>
          <w:color w:val="111111"/>
          <w:sz w:val="28"/>
          <w:sz w:val="28"/>
          <w:szCs w:val="28"/>
          <w:rtl w:val="true"/>
          <w:lang w:bidi="ar-SA"/>
        </w:rPr>
        <w:t xml:space="preserve">ويرتفع الشبهة إن كانت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أخذ ثمنها عنهم، أو لأنّ مالهم فيء للمسلمين، فلو كان المال الذي وقع ثمن الخمر مالاً للمشتري أيضاً جاز هنا أخذه منهم لرضاهم، وكان الوزر في البقاء على مذهبهم الباطل وبيعهما وأخذ ثمنهما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المسلمين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طلحة بن زيد طريق الصدوق إليه صحيح وكتابه معتمد ورواه الكليني في الصحيح، عن عبد الله بن المغيرة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يدلّ على سقوط الجزية عن المعتوه وهو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والمغلوب على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سقوط الجزية عن النساء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حفص بن غیاث </w:t>
      </w:r>
      <w:r>
        <w:rPr>
          <w:rStyle w:val="FootnoteAnchor"/>
          <w:rtl w:val="true"/>
        </w:rPr>
        <w:footnoteReference w:id="1036"/>
      </w:r>
      <w:r>
        <w:rPr>
          <w:rFonts w:ascii="Amiri" w:hAnsi="Amiri" w:eastAsia="Amiri" w:cs="Amiri"/>
          <w:color w:val="111111"/>
          <w:sz w:val="28"/>
          <w:sz w:val="28"/>
          <w:szCs w:val="28"/>
          <w:rtl w:val="true"/>
          <w:lang w:bidi="ar-SA"/>
        </w:rPr>
        <w:t>طريق الصدوق إليه صحيح وهو موثق وحديثه</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تؤدّي الجزية لم يمكن قتلها، فلمّا لم يمكن قتلها رفعت الجزية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الرّجال فأبوا أن يؤدّوا الجزية كانوا ناقضين للعهد حلّت دماؤهم وقتلهم؛ لأنّ قتل الرّجال مباح في دار الشّرك والذّمّة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المقعد من أهل الشّرك والذّمّة والأعمى والشّيخ الفاني والمرأة والولدان في أرض الحرب من أجل ذلك رفعت عنهم الجزية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 الأعراب أعليهم 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جهاد إلّا أن يخاف على الإسلام فيستعان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من الجزية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w:t>
      </w:r>
      <w:r>
        <w:rPr>
          <w:rFonts w:ascii="Amiri" w:hAnsi="Amiri" w:eastAsia="Amiri" w:cs="Amiri"/>
          <w:color w:val="111111"/>
          <w:sz w:val="28"/>
          <w:sz w:val="28"/>
          <w:szCs w:val="28"/>
          <w:rtl w:val="true"/>
          <w:lang w:bidi="ar-SA"/>
        </w:rPr>
        <w:t>معلّل وعمل الأصحاب عليه في سقوط الجزية عن النساء وغير البالغ والمقعد والأعمى والشيخ الهرم</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مسكان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ظاهراً على سقوط الجهاد عن سكان البادية وقد تقدم، وعلى أنّهم لا يستحقون الجزية؛ لأنّها للمجاهدين أو للمهاجرين وليسوا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الأعراب عليهم جهاد؟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يخاف على الإسلام فيستعان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من الجزية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محمد بن مسلم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عن سيرة الإمام في الأرض التي فتحت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سار في أهل العراق بسيرة، فهي إمام لسائر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 الجزية لا ترفع عنها الجزية، وإنما الجزية عطاء المجاهدين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ـــــــــــــــــــــــــــــــــــــــ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سيرة الإمام في الأرض المفتوحة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محمد بن مسلم</w:t>
      </w:r>
      <w:r>
        <w:rPr>
          <w:rFonts w:ascii="Amiri" w:hAnsi="Amiri" w:eastAsia="Amiri" w:cs="Amiri"/>
          <w:color w:val="111111"/>
          <w:sz w:val="28"/>
          <w:sz w:val="28"/>
          <w:szCs w:val="28"/>
          <w:rtl w:val="true"/>
          <w:lang w:bidi="ar-SA"/>
        </w:rPr>
        <w:t xml:space="preserve"> في القوي ورواه الشيخ في الصحيح عنه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بالمصدر أو الجمع، وفي التهذيب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بالهاء وهو أصوب وكأنّه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الأرض التي فتحت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فتحت على غير الإمام، وقد تقدم أنّها للإمام إذا لم يكن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لسائر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لسيرة سائرها أو الأرض باعتبار السيرة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لأهل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 عنها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سواء كان فاتحها الإمام الحق أو مقرّرها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شموله لما قرّر عليهم ذو الشوكة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ردّ على عمر حيث رفع الجزية عن جماعة ممن قرر عليهم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الجزية وضاعف عليهم للصدقة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الجزية عطاء المجاهدين</w:t>
      </w:r>
      <w:r>
        <w:rPr>
          <w:rFonts w:ascii="IRNazanin" w:hAnsi="IRNazanin" w:eastAsia="IRNazanin"/>
          <w:color w:val="111111"/>
          <w:sz w:val="28"/>
          <w:sz w:val="28"/>
          <w:szCs w:val="28"/>
          <w:rtl w:val="true"/>
          <w:lang w:bidi="fa-IR"/>
        </w:rPr>
        <w:t xml:space="preserve"> وفي نسخ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المهاجرين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هذه النسخة أيضاً الظاهر أنّ المراد بها أنّها كانت للمهاجرين في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الجهاد، فلمّا انقطعت الهجرة بعد الفتح كانت للمجاهدين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تكون</w:t>
      </w:r>
      <w:r>
        <w:rPr>
          <w:rFonts w:eastAsia="IRNazanin" w:cs="IRNazanin"/>
          <w:color w:val="111111"/>
          <w:sz w:val="28"/>
          <w:szCs w:val="28"/>
          <w:rtl w:val="true"/>
          <w:lang w:bidi="fa-IR"/>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والصّدقات لأهلها الّذين سمّى الله عزّوجلّ في كتابه ليس لهم من الجزية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العدل إنّ النّاس يستغنون إذا عدل فيهم وتنزل السّماء رزقها وتخرج الأرض بركتها بإذن الله عزّوجلّ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w:t>
      </w:r>
      <w:r>
        <w:rPr>
          <w:rFonts w:ascii="Amiri" w:hAnsi="Amiri" w:eastAsia="Amiri" w:cs="Amiri"/>
          <w:color w:val="111111"/>
          <w:sz w:val="28"/>
          <w:sz w:val="28"/>
          <w:szCs w:val="28"/>
          <w:rtl w:val="true"/>
          <w:lang w:bidi="ar-SA"/>
        </w:rPr>
        <w:t>في زمان الغيبة لأهل الهجرة في تحصيل العلوم الدينية وللمجاهدين بالجهاد الأكبر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ascii="Amiri" w:hAnsi="Amiri" w:eastAsia="Amiri" w:cs="Amiri"/>
          <w:color w:val="111111"/>
          <w:sz w:val="28"/>
          <w:sz w:val="28"/>
          <w:szCs w:val="28"/>
          <w:rtl w:val="true"/>
          <w:lang w:bidi="ar-SA"/>
        </w:rPr>
        <w:t xml:space="preserve"> للتعجب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يستغنون إذا عدل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تعالى قرّر لكل صنف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وتنزل السماء رزقها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الجور سبب لعدم نزول المطر كما ورد في الأخبار وتقدم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وإن كان في الطريق سهل بن زياد؛ لأنّ الظاهر أنّه أخذه من كتاب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 الجزية لا يرفع عنهم الجزية، وإنّما الجزية عطاء المهاجرين والصدقة لأهلها الذي سمّى الله في كتابه، وليس لهم من الجزية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أوسع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يستغنون إذا عدل فيهم وتنزل السماء رزقها وتخرج الأرض بركتها بإذن الله</w:t>
      </w:r>
      <w:r>
        <w:rPr>
          <w:rFonts w:eastAsia="Amiri" w:cs="Amiri" w:ascii="Amiri" w:hAnsi="Amiri"/>
          <w:color w:val="111111"/>
          <w:sz w:val="28"/>
          <w:szCs w:val="28"/>
          <w:rtl w:val="true"/>
          <w:lang w:bidi="ar-SA"/>
        </w:rPr>
        <w:t>»</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الصحيح عن صفوان بن يحيى والبزنطي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له الكوفة وما وضع عليها من الخراج وما سار فيها أهل بيته يعني أمير المؤمنين صلوات الله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طوعاً تركت أرضه في يده واُخذ منه العشر ممّا سقت السماء والأنهار ونصف العشر ممّا كان بالرشاء فيما عمروه منها، وما لم يعمروه منها أخذه الإمام فقبَّله من يعمره وكان للمسلمين، وعلى المتقبّلين في حصصهم العشر ونصف العشر، وليس في أقل من خمسة أوساق شيء من الزكاة، وما اُخذ بالسيف فذلك إلى</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ـــــــــــــــــــــــــــــــــــالإمام يقبّله بالذي يرى، كما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بخيبر قبّل سوادها وبياضها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أرضها ونخلها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يقولون لا يصلح قبالة الأرض والنخل وقد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 وعلى المتقبّلين سوى قبالة الأرض العشر ونصف العشر في حصصهم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الطائف أسلموا وجعل عليهم العشر ونصف العشر، وإنّ مكة 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عنوة وكانوا أسراء في يده فأعتقهم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وقريب منه ما رواه الشيخ في الصحيح عن البزنطي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043"/>
      </w:r>
      <w:r>
        <w:rPr>
          <w:rFonts w:ascii="Amiri" w:hAnsi="Amiri" w:eastAsia="Amiri" w:cs="Amiri"/>
          <w:color w:val="111111"/>
          <w:sz w:val="28"/>
          <w:sz w:val="28"/>
          <w:szCs w:val="28"/>
          <w:rtl w:val="true"/>
          <w:lang w:bidi="ar-SA"/>
        </w:rPr>
        <w:t>وسيجيء الأخبار الصحيحة في كتاب البيع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وظاهرها أنّ أمير المؤمنين والأئمة المعصومين صلوات الله عليهم أجروا في الأراضي المفتوحة في زمن أهل الجور أحكام الأرض المفتوحة عنوة؛ إمّا لأنّه صلوات الله عليه لمّا تمكن فيها فكأنّه فتحها وصار حكمها حكمها وإمّا لتنفيذ أحكامها عليها وإن فتحت جوراً بمنزلة البيع الفضولي؛ وإمّا لرضاه؛ لأنّه ترتب على الفتوح إسلام أهل الأرض وصاروا بالآخرة مؤمنين، كما كان يجري على أهل النفاق أحكام أهل الإسلام وإن كانوا كفرة؛ وإمّا لا تقائهم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منهم وكان لا يمكنهم رفع بدعهم؛ وإما لأن الأرض كان منهم وتفضّلوا على المسلمين بإبقائها على هذه الأحكام إلى أن يظهر الحق، وهو أظهر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يكون تصرفات الإمامية فيها أسهل من غيرهم؛ لما مرّ من الأخبار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والمجوس تؤخذ منهم الجزية؛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 وكان لهم نبيّ اسمه دامسب فقتلوه وكتاب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جاماسب، كان يقع في اثني عشر ألف جلد ثورٍ فحرّقوه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ــــــــــــــــــــــــــــــــــــــــــــ</w:t>
      </w:r>
      <w:r>
        <w:rPr>
          <w:rFonts w:ascii="Amiri" w:hAnsi="Amiri" w:eastAsia="Amiri" w:cs="Amiri"/>
          <w:color w:val="111111"/>
          <w:sz w:val="28"/>
          <w:sz w:val="28"/>
          <w:szCs w:val="28"/>
          <w:rtl w:val="true"/>
          <w:lang w:bidi="ar-SA"/>
        </w:rPr>
        <w:t>وسمعنا من بعض المشايخ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التمس من أمير المؤمنين صلوات الله عليه أن 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السلامأبا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العسكر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العسكر، وكلّما وقع فتح كان بإذنه ومشورته صلوات الله عليه</w:t>
      </w:r>
      <w:r>
        <w:rPr>
          <w:rStyle w:val="FootnoteAnchor"/>
          <w:rtl w:val="true"/>
        </w:rPr>
        <w:footnoteReference w:id="1044"/>
      </w:r>
      <w:r>
        <w:rPr>
          <w:rFonts w:ascii="Amiri" w:hAnsi="Amiri" w:eastAsia="Amiri" w:cs="Amiri"/>
          <w:color w:val="111111"/>
          <w:sz w:val="28"/>
          <w:sz w:val="28"/>
          <w:szCs w:val="28"/>
          <w:rtl w:val="true"/>
          <w:lang w:bidi="ar-SA"/>
        </w:rPr>
        <w:t>حتى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أصفهان واغتسل في حمام كان بقرب المسجد الجامع العتيق وصلى في مسجد لبنان، وذكر أنّه سمعه من شيخ المحققين عبد العالي، وهو سمعه من أبيه سند المحققين والمدققين علي بن عبد العالي، والله تعالى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تؤخذ الجزية من المجوس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والمجوس تؤخذ منهم الجزية</w:t>
      </w:r>
      <w:r>
        <w:rPr>
          <w:rFonts w:ascii="IRNazanin" w:hAnsi="IRNazanin" w:eastAsia="IRNazanin"/>
          <w:color w:val="111111"/>
          <w:sz w:val="28"/>
          <w:sz w:val="28"/>
          <w:szCs w:val="28"/>
          <w:rtl w:val="true"/>
          <w:lang w:bidi="fa-IR"/>
        </w:rPr>
        <w:t xml:space="preserve"> إلى آخره، روى الكليني عن أبي يحيى الواسطي،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المجوس أكان لهم نبي؟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أما بلغك كتاب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مكة أن أسلموا وإلّا نابذتكم</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ـــــــــــــــــــــــــــــــــــبحرب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خذ منا الجزية ودعنا على عبادة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أنّي لست آخذ الجزية إلّا من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فكتبوا إليه يريدون بذلك تكذيبه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أنّك لا تأخذ الجزية إلّا من أهل الكتاب، ثمَّ أخذت الجزية من مجوس هجّروهم أهل الأحساء والقطيف والبحرين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المجوس كان لهم نبيٌّ فقتلوه وكتاب أحرقوه، أتاه نبيهم بكتابهم في اثني عشر ألف جلد ثور</w:t>
      </w:r>
      <w:r>
        <w:rPr>
          <w:rFonts w:eastAsia="IRNazanin" w:cs="IRNazanin"/>
          <w:color w:val="111111"/>
          <w:sz w:val="28"/>
          <w:szCs w:val="28"/>
          <w:rtl w:val="true"/>
          <w:lang w:bidi="fa-IR"/>
        </w:rPr>
        <w:t>»</w:t>
      </w:r>
      <w:r>
        <w:rPr>
          <w:rStyle w:val="FootnoteAnchor"/>
          <w:rtl w:val="true"/>
        </w:rPr>
        <w:footnoteReference w:id="1045"/>
      </w:r>
      <w:r>
        <w:rPr>
          <w:rFonts w:ascii="Amiri" w:hAnsi="Amiri" w:eastAsia="Amiri" w:cs="Amiri"/>
          <w:color w:val="111111"/>
          <w:sz w:val="28"/>
          <w:sz w:val="28"/>
          <w:szCs w:val="28"/>
          <w:rtl w:val="true"/>
          <w:lang w:bidi="ar-SA"/>
        </w:rPr>
        <w:t>والظاهر أنّ القرطاس لم يكن يومئذ، وكانوا يكتبون على الجلود والألواح وكذلك كان في ابتداء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القرطاس حصل من تعليم أمير المؤمنين صلوات الله عليه وأمره عجيب لمن شاهد عمله، والأخبار في أمر المجوس كثيرة لا تخلو من ضعف، لكن عمل الأصحاب عليها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الجهاد وأنّه من أعلى فرائض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 أنّ الجهاد في سبيل الله من أعلى فرائض الله وأعظم شعائر الإسلام، لكن لما كان له 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أو من نصبه، وكان الأئمة صلوات الله عليهم يعلمون أنّ القتال مع الطواغي والظلمة الذين كانوا في عهدهم عبث لم يجاهدوا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حكم الجهاد في زمان الغيبة عبثا غالباً، وفي زمان الحضور كلّما يأمره المعصوم فالحكم حكمه وهو حكم الله لم يذكر الصدوق أحكام الجهاد، ولا بأس بأن نذكر بعض</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w:t>
      </w:r>
      <w:r>
        <w:rPr>
          <w:rFonts w:ascii="Amiri" w:hAnsi="Amiri" w:eastAsia="Amiri" w:cs="Amiri"/>
          <w:color w:val="111111"/>
          <w:sz w:val="28"/>
          <w:sz w:val="28"/>
          <w:szCs w:val="28"/>
          <w:rtl w:val="true"/>
          <w:lang w:bidi="ar-SA"/>
        </w:rPr>
        <w:t>الأخبار الواردة في ذلك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روى الكليني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كله في السيف وتحت ظل السيف ولا يقيم الناس إلّا السيف</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للجنة باب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المجاهدين يمضون إليه فإذا هو مفتوح وهم متقلّدون بسيوفهم والجمع في الموقف والملائكة ترحب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يقولون لهم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ترك الجهاد البسه الله عزّوجلّ ذلًّا وفقراً في معيشته ومحقاً في دينه، إنّ الله عزّوجلّ أغنى أُمّتي بسنابك خيلها ومراكز رماحها</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خيول الغزاة في الدنيا خيولهم في الجنة، وإنّ أردية الغزاة لسيوفهم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أخبرني جبرئيل بأمر قرّت به عيني وفرح به 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غزا من اُمّتك في سبيل الله فأصابه قطرة من السماء أو صداع كتب الله عزّوجلّ له شهادة</w:t>
      </w:r>
      <w:r>
        <w:rPr>
          <w:rFonts w:eastAsia="IRNazanin" w:cs="IRNazanin"/>
          <w:color w:val="111111"/>
          <w:sz w:val="28"/>
          <w:szCs w:val="28"/>
          <w:rtl w:val="true"/>
          <w:lang w:bidi="fa-IR"/>
        </w:rPr>
        <w:t>»</w:t>
      </w:r>
      <w:r>
        <w:rPr>
          <w:rStyle w:val="FootnoteAnchor"/>
          <w:rtl w:val="true"/>
        </w:rPr>
        <w:footnoteReference w:id="1048"/>
      </w:r>
      <w:r>
        <w:rPr>
          <w:rFonts w:ascii="Amiri" w:hAnsi="Amiri" w:eastAsia="Amiri" w:cs="Amiri"/>
          <w:color w:val="111111"/>
          <w:sz w:val="28"/>
          <w:sz w:val="28"/>
          <w:szCs w:val="28"/>
          <w:rtl w:val="true"/>
          <w:lang w:bidi="ar-SA"/>
        </w:rPr>
        <w:t xml:space="preserve">وكفى بالآيات الواردة </w:t>
      </w:r>
      <w:r>
        <w:rPr>
          <w:rStyle w:val="FootnoteAnchor"/>
          <w:rtl w:val="true"/>
        </w:rPr>
        <w:footnoteReference w:id="1049"/>
      </w:r>
      <w:r>
        <w:rPr>
          <w:rFonts w:ascii="Amiri" w:hAnsi="Amiri" w:eastAsia="Amiri" w:cs="Amiri"/>
          <w:color w:val="111111"/>
          <w:sz w:val="28"/>
          <w:sz w:val="28"/>
          <w:szCs w:val="28"/>
          <w:rtl w:val="true"/>
          <w:lang w:bidi="ar-SA"/>
        </w:rPr>
        <w:t>في هذا الباب شرفاً وفضلاً، وبالأخبار الكثيرة عن أمير المؤمنين والأئمة المعصومين صلوات الله عليهم طولاً ونبلاً</w:t>
      </w:r>
      <w:r>
        <w:rPr>
          <w:rFonts w:eastAsia="Amiri" w:cs="Amiri" w:ascii="Amiri" w:hAnsi="Amiri"/>
          <w:color w:val="111111"/>
          <w:sz w:val="28"/>
          <w:szCs w:val="28"/>
          <w:rtl w:val="true"/>
          <w:lang w:bidi="ar-SA"/>
        </w:rPr>
        <w:t xml:space="preserve">.) </w:t>
      </w:r>
      <w:bookmarkStart w:id="453" w:name="pg20218_228059"/>
    </w:p>
    <w:p>
      <w:pPr>
        <w:pStyle w:val="BookText"/>
        <w:rPr/>
      </w:pPr>
      <w:bookmarkEnd w:id="453"/>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الجهاد على أربعة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 الجهاد سنّة أم فريضة؟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فجهادان فرض، وجهاد سنة لا يقام إلّا مع الفرض، وجهاد سنة، فأمّا أحد الفرضين فمجاهدة الرجل نفسه عن معاصي الله عزّوجلّ وهو من أعظم الجهاد، ومجاهدة ﴿ الَّذِينَ يَلُونَكُمْ مِنَ الْكُفَّارِ</w:t>
      </w:r>
      <w:r>
        <w:rPr>
          <w:rFonts w:eastAsia="Amiri" w:cs="Amiri" w:ascii="Amiri" w:hAnsi="Amiri"/>
          <w:color w:val="111111"/>
          <w:sz w:val="28"/>
          <w:szCs w:val="28"/>
          <w:rtl w:val="true"/>
          <w:lang w:bidi="ar-SA"/>
        </w:rPr>
        <w:t>)</w:t>
      </w:r>
      <w:r>
        <w:rPr>
          <w:rStyle w:val="FootnoteAnchor"/>
          <w:rtl w:val="true"/>
        </w:rPr>
        <w:footnoteReference w:id="1050"/>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الجهاد الذي هو سنة لا يقام إلّا مع فرض، فإنّ مجاهدة العدو فرض على جميع الاُمّة، ولو تركوا الجهاد لأتاهم العذاب، وهذا هو من عذاب الاُمّة وهو سنّة على الإمام، وحدّه أن يأتي العدو مع الاُمّة فيجاهدوهم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الجهاد الذي هو سنّة فكل سنّة أقامها الرجل وجاهد في إقامتها وبلوغها ،وإحيائها، فالعمل والسعي فيها من أفضل الأعمال؛ لأنّها إحياء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فله أجرها وأجر من عمل بها إلى يوم القيامة من غير أن ينقص من أجورهم شيء</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4707557_2320776876"/>
      <w:bookmarkStart w:id="455" w:name="_Toc165"/>
      <w:bookmarkEnd w:id="454"/>
      <w:r>
        <w:rPr>
          <w:rtl w:val="true"/>
        </w:rPr>
        <w:t>[</w:t>
      </w:r>
      <w:r>
        <w:rPr>
          <w:rtl w:val="true"/>
        </w:rPr>
        <w:t>حروب أمير المومنين وأنّ النّبيّ</w:t>
      </w:r>
      <w:r>
        <w:rPr>
          <w:rtl w:val="true"/>
        </w:rPr>
        <w:t>(</w:t>
      </w:r>
      <w:r>
        <w:rPr>
          <w:rtl w:val="true"/>
        </w:rPr>
        <w:t>صلّی الله علیه وآله وسلّم</w:t>
      </w:r>
      <w:r>
        <w:rPr>
          <w:rtl w:val="true"/>
        </w:rPr>
        <w:t xml:space="preserve">) </w:t>
      </w:r>
      <w:r>
        <w:rPr>
          <w:rtl w:val="true"/>
        </w:rPr>
        <w:t xml:space="preserve">بعث على خمسة أسياف </w:t>
      </w:r>
      <w:r>
        <w:rPr>
          <w:rtl w:val="true"/>
        </w:rPr>
        <w:t>]</w:t>
      </w:r>
      <w:bookmarkEnd w:id="45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حفص بن غياث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أبي صلوات الله عليه عن حروب أمير المؤمنين وكان السائل من محبّينا،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IRNazanin" w:hAnsi="IRNazanin" w:eastAsia="IRNazanin"/>
          <w:color w:val="111111"/>
          <w:sz w:val="28"/>
          <w:sz w:val="28"/>
          <w:szCs w:val="28"/>
          <w:rtl w:val="true"/>
          <w:lang w:bidi="fa-IR"/>
        </w:rPr>
        <w:t>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أسياف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منها شاهرة فلا تغمد حَتَّى تَضَعَ الْحَرْبُ أَوْزَارَهَا</w:t>
      </w:r>
      <w:r>
        <w:rPr>
          <w:rStyle w:val="FootnoteAnchor"/>
          <w:rtl w:val="true"/>
        </w:rPr>
        <w:footnoteReference w:id="1052"/>
      </w:r>
      <w:r>
        <w:rPr>
          <w:rFonts w:ascii="Amiri" w:hAnsi="Amiri" w:eastAsia="Amiri" w:cs="Amiri"/>
          <w:color w:val="111111"/>
          <w:sz w:val="28"/>
          <w:sz w:val="28"/>
          <w:szCs w:val="28"/>
          <w:rtl w:val="true"/>
          <w:lang w:bidi="ar-SA"/>
        </w:rPr>
        <w:t>ولن تضع الحرب أوزارها حتى تطلع الشمس من مغربها، فإذا طلعت الشمس من مغربها أمن الناس كلهم في ذلك، فيومئذلَا يَنْفَعُ نَفْسًا إِيمَانُهَا لَمْ تَكُنْ آمَنَتْ مِنْ قَبْلُ أَوْ كَسَبَتْ فِي إِيمَانِهَا خَيْرًا</w:t>
      </w:r>
      <w:r>
        <w:rPr>
          <w:rStyle w:val="FootnoteAnchor"/>
          <w:rtl w:val="true"/>
        </w:rPr>
        <w:footnoteReference w:id="1053"/>
      </w:r>
      <w:r>
        <w:rPr>
          <w:rFonts w:ascii="Amiri" w:hAnsi="Amiri" w:eastAsia="Amiri" w:cs="Amiri"/>
          <w:color w:val="111111"/>
          <w:sz w:val="28"/>
          <w:sz w:val="28"/>
          <w:szCs w:val="28"/>
          <w:rtl w:val="true"/>
          <w:lang w:bidi="ar-SA"/>
        </w:rPr>
        <w:t>، وسيف منها مكفوف، و سيف منها مغمود، سله إلى غيرنا وحكمه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السيوف الثلاثة الشاهرة فسيف على مشركي العرب،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فَاقْتُلُوا الْمُشْرِكِينَ حَيْثُ وَجَدْتُمُوهُمْ وَخُذُوهُمْ وَاحْصُرُوهُمْ وَاقْعُدُوا لَهُمْ كُلَّ مَرْصَدٍ فَإِنْ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آمنوا  وَأَقَامُوا الصَّلَاةَ وَآتَوُا الزَّكَاةَ فَإِخْوَانُكُمْ فِي الدِّينِ</w:t>
      </w:r>
      <w:r>
        <w:rPr>
          <w:rFonts w:eastAsia="Amiri" w:cs="Amiri" w:ascii="Amiri" w:hAnsi="Amiri"/>
          <w:color w:val="111111"/>
          <w:sz w:val="28"/>
          <w:szCs w:val="28"/>
          <w:rtl w:val="true"/>
          <w:lang w:bidi="ar-SA"/>
        </w:rPr>
        <w:t xml:space="preserve">) </w:t>
      </w:r>
      <w:r>
        <w:rPr>
          <w:rStyle w:val="FootnoteAnchor"/>
          <w:rtl w:val="true"/>
        </w:rPr>
        <w:footnoteReference w:id="1054"/>
      </w:r>
      <w:r>
        <w:rPr>
          <w:rFonts w:ascii="IRNazanin" w:hAnsi="IRNazanin" w:eastAsia="IRNazanin"/>
          <w:color w:val="111111"/>
          <w:sz w:val="28"/>
          <w:sz w:val="28"/>
          <w:szCs w:val="28"/>
          <w:rtl w:val="true"/>
          <w:lang w:bidi="fa-IR"/>
        </w:rPr>
        <w:t>فهؤلاء لا يقبل منهم إلّا القتل أو الدخول في الإسلام، وأموالهم وذراريهم سبي على ما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سبى وعفا وقبل الفداء</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والسيف الثاني على أهل الذمة،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Style w:val="FootnoteAnchor"/>
          <w:rtl w:val="true"/>
        </w:rPr>
        <w:footnoteReference w:id="1055"/>
      </w:r>
      <w:r>
        <w:rPr>
          <w:rFonts w:ascii="Amiri" w:hAnsi="Amiri" w:eastAsia="Amiri" w:cs="Amiri"/>
          <w:color w:val="111111"/>
          <w:sz w:val="28"/>
          <w:sz w:val="28"/>
          <w:szCs w:val="28"/>
          <w:rtl w:val="true"/>
          <w:lang w:bidi="ar-SA"/>
        </w:rPr>
        <w:t>نزلت هذه الآية في أهل الذمة، ثمَّ نسخها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w:t>
      </w:r>
      <w:r>
        <w:rPr>
          <w:rFonts w:ascii="Amiri" w:hAnsi="Amiri" w:eastAsia="Amiri" w:cs="Amiri"/>
          <w:color w:val="111111"/>
          <w:sz w:val="28"/>
          <w:sz w:val="28"/>
          <w:szCs w:val="28"/>
          <w:rtl w:val="true"/>
          <w:lang w:bidi="ar-SA"/>
        </w:rPr>
        <w:t>الَّذِينَ أُوتُوا الْكِتَابَ حَتَّى يُعْطُوا الْجِزْيَةَ عَنْ يَدٍ وَهُمْ صَاغِرُونَ</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منهم في دار الإسلام فلن يقبل منهم إلا الجزية أو القتل، ومالهم فيء وذراريهم سبي، وإذا قبلوا الجزية على أنفسهم حرم علينا سبيهم وحرمت أموالهم وحلت لنا مناكحتهم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منهم في دار الحرب حل لنا سبيهم وأموالهم ولم تحل لنا مناكحتهم ولم يقبل منهم إلا الدخول في الإسلام أو الجزية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والسيف الثالث سيف على مشركي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الترك والديلم والخزر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في أول السورة التي يذكر فيهاالَّذِينَ كَفَرُوا فقص قصّتهم،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الرِّقَابِ حَتَّى إِذَا أَثْخَنْتُمُوهُمْ فَشُدُّوا الْوَثَاقَ فَإِمَّا مَنًّا بَعْدُ وَإِمَّا فِدَاءً حَتَّى تَضَعَ الْحَرْبُ أَوْزَارَهَا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فَإِمَّا مَنَا بَعْدُ يعني بعد السبي منهم وَ إِمَّا فِدَاءً يعني المفاداةبينهم وبين أهل الإسلام، فهؤلاء لن يقبل منهم إلّا القتل أو الدخول في الإسلام، ولا تحل لنا مناكحتهم ما داموا في دار الحرب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السيف المكفوف فسيف على أهل البغي والتأويل،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Style w:val="FootnoteAnchor"/>
          <w:rtl w:val="true"/>
        </w:rPr>
        <w:footnoteReference w:id="1058"/>
      </w:r>
      <w:r>
        <w:rPr>
          <w:rFonts w:ascii="Amiri" w:hAnsi="Amiri" w:eastAsia="Amiri" w:cs="Amiri"/>
          <w:color w:val="111111"/>
          <w:sz w:val="28"/>
          <w:sz w:val="28"/>
          <w:szCs w:val="28"/>
          <w:rtl w:val="true"/>
          <w:lang w:bidi="ar-SA"/>
        </w:rPr>
        <w:t xml:space="preserve">فلمّا نزلت هذه الآية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منكم من يقاتل بعدي على التأويل كما قاتلت على التنزيل، فسئل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بهذه الراية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وهذه الرابعة، والله لو ضربونا حتى يبلغوا بنا السعفات</w:t>
      </w:r>
      <w:r>
        <w:rPr>
          <w:rStyle w:val="FootnoteAnchor"/>
          <w:rtl w:val="true"/>
        </w:rPr>
        <w:footnoteReference w:id="1060"/>
      </w:r>
      <w:r>
        <w:rPr>
          <w:rFonts w:ascii="IRNazanin" w:hAnsi="IRNazanin" w:eastAsia="IRNazanin"/>
          <w:color w:val="111111"/>
          <w:sz w:val="28"/>
          <w:sz w:val="28"/>
          <w:szCs w:val="28"/>
          <w:rtl w:val="true"/>
          <w:lang w:bidi="fa-IR"/>
        </w:rPr>
        <w:t>من هجر</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لعلمنا أنّا على الحق وأنّهم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السيرة فيهم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أهل مكة يوم فتح مكة، فإنّه لم يسب لهم ذرية،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ألقى سلاحه فهو آمن وكذلك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البصرة نادى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لهم ذرّية، ولا تجهزوا على جريح، ولا تتبعوا مدبراً، ومن أغلق بابه و ألقى سلاحه فهو آمن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السيف المغمود فهو السيف الذي يقوم به القصاص، فهو السيف الذي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وَالْعَيْنَ بِالْعَيْنِ</w:t>
      </w:r>
      <w:r>
        <w:rPr>
          <w:rStyle w:val="FootnoteAnchor"/>
          <w:rtl w:val="true"/>
        </w:rPr>
        <w:footnoteReference w:id="1062"/>
      </w:r>
      <w:r>
        <w:rPr>
          <w:rFonts w:ascii="IRNazanin" w:hAnsi="IRNazanin" w:eastAsia="IRNazanin"/>
          <w:color w:val="111111"/>
          <w:sz w:val="28"/>
          <w:sz w:val="28"/>
          <w:szCs w:val="28"/>
          <w:rtl w:val="true"/>
          <w:lang w:bidi="fa-IR"/>
        </w:rPr>
        <w:t xml:space="preserve">فسلّه إلى أولياء المقتول وحكمه إلينا، فهذه السيوف التي بعث الله بها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جحدها أو جحد واحداً منها </w:t>
      </w:r>
      <w:bookmarkStart w:id="456" w:name="pg20218_228063"/>
    </w:p>
    <w:p>
      <w:pPr>
        <w:pStyle w:val="BookText"/>
        <w:rPr/>
      </w:pPr>
      <w:bookmarkEnd w:id="4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IRNazanin" w:hAnsi="IRNazanin" w:eastAsia="IRNazanin"/>
          <w:color w:val="111111"/>
          <w:sz w:val="28"/>
          <w:sz w:val="28"/>
          <w:szCs w:val="28"/>
          <w:rtl w:val="true"/>
          <w:lang w:bidi="fa-IR"/>
        </w:rPr>
        <w:t>أو شيئاً من سيرها وأحكامها فقد كفر بما اُنزل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4707559_2320776876"/>
      <w:bookmarkStart w:id="458" w:name="_Toc166"/>
      <w:bookmarkEnd w:id="457"/>
      <w:r>
        <w:rPr>
          <w:rtl w:val="true"/>
        </w:rPr>
        <w:t>[</w:t>
      </w:r>
      <w:r>
        <w:rPr>
          <w:rtl w:val="true"/>
        </w:rPr>
        <w:t xml:space="preserve">جهاد النفس أكبر من جهاد العدوّ </w:t>
      </w:r>
      <w:r>
        <w:rPr>
          <w:rtl w:val="true"/>
        </w:rPr>
        <w:t>]</w:t>
      </w:r>
      <w:bookmarkEnd w:id="458"/>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بسرية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الجهاد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عمر والزبيري،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الدعاء إلى الله وإلى طاعته والجهاد في سبيله هو لقوم لا يحلّ إلّا لهم ولا يقوم به إلّا من كان منهم أم هو مباح لكلّ من وحّد الله عزّوجلّ وآمن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كان كذا فله أن يدعو إلى الله عزّوجلّ وإلى طاعته وأن يجاهد في سبيله؟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لقوم لا يحل إلّا لهم ولا يقوم بذلك إلّا من كان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اُولئك؟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 بشرائط الله عزّوجلّ، في القتال والجهاد على المجاهدين فهو المأذون له في الدعاء إلى الله عزّوجلّ، ومن لم يكن قائماً بشرائط الله عزّوجلّ في الجهاد على المجاهدين فليس بمأذون له في الجهاد ولا الدعاء إلى الله تعالى حتى يحكم في نفسه ما أخذ الله عليه من شرائط الجهاد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لي يرحمك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الدعاء إليه ووصف الدعاة إليه فجعل ذلك لهم درجات يعرّف بعضها بعضاً ويستدل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ببعضها على بعض، فأخبر أنّه تبارك وتعالى أول من دعا إلى نفسه ودعا إلى طاعته واتّباع أمره فبدأ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يَدْعُو إِلَى دَارِ السَّلَامِ وَيَهْدِي مَنْ يَشَاءُ إِلَى صِرَاطٍ مُسْتَقِيمٍ</w:t>
      </w:r>
      <w:r>
        <w:rPr>
          <w:rStyle w:val="FootnoteAnchor"/>
          <w:rtl w:val="true"/>
        </w:rPr>
        <w:footnoteReference w:id="1065"/>
      </w:r>
      <w:r>
        <w:rPr>
          <w:rFonts w:ascii="Amiri" w:hAnsi="Amiri" w:eastAsia="Amiri" w:cs="Amiri"/>
          <w:color w:val="111111"/>
          <w:sz w:val="28"/>
          <w:sz w:val="28"/>
          <w:szCs w:val="28"/>
          <w:rtl w:val="true"/>
          <w:lang w:bidi="ar-SA"/>
        </w:rPr>
        <w:t>، ثمَّ ثنّى برسوله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Style w:val="FootnoteAnchor"/>
          <w:rtl w:val="true"/>
        </w:rPr>
        <w:footnoteReference w:id="1066"/>
      </w:r>
      <w:r>
        <w:rPr>
          <w:rFonts w:ascii="IRNazanin" w:hAnsi="IRNazanin" w:eastAsia="IRNazanin"/>
          <w:color w:val="111111"/>
          <w:sz w:val="28"/>
          <w:sz w:val="28"/>
          <w:szCs w:val="28"/>
          <w:rtl w:val="true"/>
          <w:lang w:bidi="fa-IR"/>
        </w:rPr>
        <w:t xml:space="preserve">يعني بالقرآن، ولم يكن داعياً إلى الله عزّوجلّ من خالف أمر الله ويدعو إليه بغير ما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والذي أمر أن لا يدعى إلّا به وقال في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وَإِنَّكَ لَتَهْدِي إِلَى صِرَاطٍ مُسْتَقِيمٍ</w:t>
      </w:r>
      <w:r>
        <w:rPr>
          <w:rStyle w:val="FootnoteAnchor"/>
          <w:rtl w:val="true"/>
        </w:rPr>
        <w:footnoteReference w:id="106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ثمَّ ثلّث بالدعاء إليه بكتابه أيضاً 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يدعووَيُبَشِّرُ الْمُؤْمِنِينَ</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ثمَّ ذكر من أذن له في الدعاء إليه بعده وبعد رسوله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Style w:val="FootnoteAnchor"/>
          <w:rtl w:val="true"/>
        </w:rPr>
        <w:footnoteReference w:id="1069"/>
      </w:r>
      <w:r>
        <w:rPr>
          <w:rFonts w:ascii="Amiri" w:hAnsi="Amiri" w:eastAsia="Amiri" w:cs="Amiri"/>
          <w:color w:val="111111"/>
          <w:sz w:val="28"/>
          <w:sz w:val="28"/>
          <w:szCs w:val="28"/>
          <w:rtl w:val="true"/>
          <w:lang w:bidi="ar-SA"/>
        </w:rPr>
        <w:t>ثُمَّ أخبر عن هذه الاُمة وممّن هي وأنّها من ذرّية إبراهيم ومن ذرّية إسماعيل من سكّان الحرم ممّن لم يعبدوا غير الله قطّ، الذين وجبت لهم الدعوة دعوة إبراهيم وإسماعيل من أهل المسجد الذين أخبر عنهم في كتابه أنّه أذهب عنهم الرجس وطهّرهم تطهيراً الذين وصفناهم قبل هذا في صفة</w:t>
      </w:r>
      <w:r>
        <w:rPr>
          <w:rStyle w:val="FootnoteAnchor"/>
          <w:rtl w:val="true"/>
        </w:rPr>
        <w:footnoteReference w:id="1070"/>
      </w:r>
      <w:r>
        <w:rPr>
          <w:rFonts w:ascii="Amiri" w:hAnsi="Amiri" w:eastAsia="Amiri" w:cs="Amiri"/>
          <w:color w:val="111111"/>
          <w:sz w:val="28"/>
          <w:sz w:val="28"/>
          <w:szCs w:val="28"/>
          <w:rtl w:val="true"/>
          <w:lang w:bidi="ar-SA"/>
        </w:rPr>
        <w:t>اُمة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عناهم الله تبارك وتعالى في </w:t>
      </w:r>
      <w:bookmarkStart w:id="459" w:name="pg20218_228065"/>
    </w:p>
    <w:p>
      <w:pPr>
        <w:pStyle w:val="BookText"/>
        <w:rPr/>
      </w:pPr>
      <w:bookmarkEnd w:id="4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أَدْعُوا إِلَى اللهِ عَلَى بَصِيرَةٍ أَنَا وَ مَنِ اتَّبَعَنِي</w:t>
      </w:r>
      <w:r>
        <w:rPr>
          <w:rStyle w:val="FootnoteAnchor"/>
          <w:rtl w:val="true"/>
        </w:rPr>
        <w:footnoteReference w:id="1071"/>
      </w:r>
      <w:r>
        <w:rPr>
          <w:rFonts w:ascii="Amiri" w:hAnsi="Amiri" w:eastAsia="Amiri" w:cs="Amiri"/>
          <w:color w:val="111111"/>
          <w:sz w:val="28"/>
          <w:sz w:val="28"/>
          <w:szCs w:val="28"/>
          <w:rtl w:val="true"/>
          <w:lang w:bidi="ar-SA"/>
        </w:rPr>
        <w:t>يعني أول من اتّبعه على الإيمان به والتصديق له وبما جاء به من عند الله عزّ وجلّ من الاُمة التي بُعث</w:t>
      </w:r>
      <w:r>
        <w:rPr>
          <w:rStyle w:val="FootnoteAnchor"/>
          <w:rtl w:val="true"/>
        </w:rPr>
        <w:footnoteReference w:id="1072"/>
      </w:r>
      <w:r>
        <w:rPr>
          <w:rFonts w:ascii="Amiri" w:hAnsi="Amiri" w:eastAsia="Amiri" w:cs="Amiri"/>
          <w:color w:val="111111"/>
          <w:sz w:val="28"/>
          <w:sz w:val="28"/>
          <w:szCs w:val="28"/>
          <w:rtl w:val="true"/>
          <w:lang w:bidi="ar-SA"/>
        </w:rPr>
        <w:t>فيها ومنها وإليها قبل الخلق ممن لم يشرك بالله قطّ ولم يلبس إيمانه بظلم وهو الشرك</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4707561_2320776876"/>
      <w:bookmarkStart w:id="461" w:name="_Toc167"/>
      <w:bookmarkEnd w:id="460"/>
      <w:r>
        <w:rPr>
          <w:rtl w:val="true"/>
        </w:rPr>
        <w:t xml:space="preserve">[ </w:t>
      </w:r>
      <w:r>
        <w:rPr>
          <w:rtl w:val="true"/>
        </w:rPr>
        <w:t xml:space="preserve">سيماء الدعاة إلى الله وأوصافهم في كتاب الله تعالى </w:t>
      </w:r>
      <w:r>
        <w:rPr>
          <w:rtl w:val="true"/>
        </w:rPr>
        <w:t>]</w:t>
      </w:r>
      <w:bookmarkEnd w:id="46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 أتباع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 هذه الاُمة التي وصفها في كتابه بالأمر بالمعروف والنهي عن المنكر وجعلها داعية إليه وأذن له في الدعاء إليه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حَسْبُكَ اللَّهُ وَمَنِ اتَّبَعَكَ مِنَ الْمُؤْمِنِينَ</w:t>
      </w:r>
      <w:r>
        <w:rPr>
          <w:rStyle w:val="FootnoteAnchor"/>
          <w:rtl w:val="true"/>
        </w:rPr>
        <w:footnoteReference w:id="1073"/>
      </w:r>
      <w:r>
        <w:rPr>
          <w:rFonts w:ascii="Amiri" w:hAnsi="Amiri" w:eastAsia="Amiri" w:cs="Amiri"/>
          <w:color w:val="111111"/>
          <w:sz w:val="28"/>
          <w:sz w:val="28"/>
          <w:szCs w:val="28"/>
          <w:rtl w:val="true"/>
          <w:lang w:bidi="ar-SA"/>
        </w:rPr>
        <w:t>ثمَّ وصف أتباع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فقال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w:t>
      </w:r>
      <w:r>
        <w:rPr>
          <w:rStyle w:val="FootnoteAnchor"/>
          <w:rtl w:val="true"/>
        </w:rPr>
        <w:footnoteReference w:id="107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يُخْزِي اللَّهُ النَّبِيَّ وَالَّذِينَ آمَنُوا مَعَهُ نُورُهُمْ يَسْعَى بَيْنَ أَيْدِيهِمْ وَبِأَيْمَانِهِمْ</w:t>
      </w:r>
      <w:r>
        <w:rPr>
          <w:rStyle w:val="FootnoteAnchor"/>
          <w:rtl w:val="true"/>
        </w:rPr>
        <w:footnoteReference w:id="1075"/>
      </w:r>
      <w:r>
        <w:rPr>
          <w:rFonts w:ascii="Amiri" w:hAnsi="Amiri" w:eastAsia="Amiri" w:cs="Amiri"/>
          <w:color w:val="111111"/>
          <w:sz w:val="28"/>
          <w:sz w:val="28"/>
          <w:szCs w:val="28"/>
          <w:rtl w:val="true"/>
          <w:lang w:bidi="ar-SA"/>
        </w:rPr>
        <w:t>يعني أُولئك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Style w:val="FootnoteAnchor"/>
          <w:rtl w:val="true"/>
        </w:rPr>
        <w:footnoteReference w:id="1076"/>
      </w:r>
      <w:r>
        <w:rPr>
          <w:rFonts w:ascii="Amiri" w:hAnsi="Amiri" w:eastAsia="Amiri" w:cs="Amiri"/>
          <w:color w:val="111111"/>
          <w:sz w:val="28"/>
          <w:sz w:val="28"/>
          <w:szCs w:val="28"/>
          <w:rtl w:val="true"/>
          <w:lang w:bidi="ar-SA"/>
        </w:rPr>
        <w:t>ثمَّ حلاهم ووصفهم كيلا يطمع في</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w:t>
      </w:r>
      <w:r>
        <w:rPr>
          <w:rFonts w:ascii="Amiri" w:hAnsi="Amiri" w:eastAsia="Amiri" w:cs="Amiri"/>
          <w:color w:val="111111"/>
          <w:sz w:val="28"/>
          <w:sz w:val="28"/>
          <w:szCs w:val="28"/>
          <w:rtl w:val="true"/>
          <w:lang w:bidi="ar-SA"/>
        </w:rPr>
        <w:t>اللحاق بهم إلّا من كان منهم، فقال فيما حلاهم به ووصفهم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هُمْ فِي صَلَاتِهِمْ خَاشِعُونَ وَالَّذِينَ هُمْ عَنِ اللَّغْوِ مُعْرِضُونَ</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أُولَئِكَ هُمُ الْوَارِثُونَ الَّذِينَ يَرِثُونَ الْفِرْدَوْسَ هُمْ فِيهَا خَالِدُونَ</w:t>
      </w:r>
      <w:r>
        <w:rPr>
          <w:rStyle w:val="FootnoteAnchor"/>
          <w:rtl w:val="true"/>
        </w:rPr>
        <w:footnoteReference w:id="1077"/>
      </w:r>
      <w:r>
        <w:rPr>
          <w:rFonts w:ascii="Amiri" w:hAnsi="Amiri" w:eastAsia="Amiri" w:cs="Amiri"/>
          <w:color w:val="111111"/>
          <w:sz w:val="28"/>
          <w:sz w:val="28"/>
          <w:szCs w:val="28"/>
          <w:rtl w:val="true"/>
          <w:lang w:bidi="ar-SA"/>
        </w:rPr>
        <w:t>وقال في صفتهم وحليتهم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لَا يَدْعُونَ مَعَ اللَّهِ إِلَهًا آخَرَ وَلَا يَقْتُلُونَ النَّفْسَ الَّتِي حَرَّمَ اللَّهُ إِلَّا بِالْحَقِّ وَلَا يَزْنُونَ وَمَنْ يَفْعَلْ ذَلِكَ يَلْقَ أَثَامًا يُضَاعَفْ لَهُ الْعَذَابُ يَوْمَ الْقِيَامَةِ وَيَخْلُدْ فِيهِ مُهَانًا</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أنّه اشترى من هؤلاء المؤمنين ومن كان على مثل صفتهم أَنفُسَهُمْ وَأَمْوَالَهُمْ بِأَنَّ لَهُمُ الْجَنَّةَ يُقَاتِلُونَ فِي سَبِيلِ اللهِ فَيَقْتُلُونَ وَيُقْتَلُونَ وَعْداً عَلَيْهِ حَقَّا فِي التَّوْرَاةِ وَالإِنْجِيلِ وَالْقُرْآنِ ثمَّ ذكر وفاءهم له بعهده ومبايعته</w:t>
      </w:r>
      <w:r>
        <w:rPr>
          <w:rStyle w:val="FootnoteAnchor"/>
          <w:rtl w:val="true"/>
        </w:rPr>
        <w:footnoteReference w:id="107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وَأَمْوَالَهُمْ بِأَنَّ لَهُمُ الْجَنَّةَ</w:t>
      </w:r>
      <w:r>
        <w:rPr>
          <w:rStyle w:val="FootnoteAnchor"/>
          <w:rtl w:val="true"/>
        </w:rPr>
        <w:footnoteReference w:id="1080"/>
      </w:r>
      <w:r>
        <w:rPr>
          <w:rFonts w:ascii="IRNazanin" w:hAnsi="IRNazanin" w:eastAsia="IRNazanin"/>
          <w:color w:val="111111"/>
          <w:sz w:val="28"/>
          <w:sz w:val="28"/>
          <w:szCs w:val="28"/>
          <w:rtl w:val="true"/>
          <w:lang w:bidi="fa-IR"/>
        </w:rPr>
        <w:t>قام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 رأيتك الرجل يأخذ سيفه فيقاتل حتى يقتل إلّا أنّه يقترف من هذه المحارم أ شهيد هو ؟ فأنزل الله عزّوجلّ على رسوله</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w:t>
      </w:r>
      <w:r>
        <w:rPr>
          <w:rFonts w:ascii="Amiri" w:hAnsi="Amiri" w:eastAsia="Amiri" w:cs="Amiri"/>
          <w:color w:val="111111"/>
          <w:sz w:val="28"/>
          <w:sz w:val="28"/>
          <w:szCs w:val="28"/>
          <w:rtl w:val="true"/>
          <w:lang w:bidi="ar-SA"/>
        </w:rPr>
        <w:t>الْمُؤْمِنِينَ</w:t>
      </w:r>
      <w:r>
        <w:rPr>
          <w:rStyle w:val="FootnoteAnchor"/>
          <w:rtl w:val="true"/>
        </w:rPr>
        <w:footnoteReference w:id="1081"/>
      </w:r>
      <w:r>
        <w:rPr>
          <w:rFonts w:ascii="IRNazanin" w:hAnsi="IRNazanin" w:eastAsia="IRNazanin"/>
          <w:color w:val="111111"/>
          <w:sz w:val="28"/>
          <w:sz w:val="28"/>
          <w:szCs w:val="28"/>
          <w:rtl w:val="true"/>
          <w:lang w:bidi="fa-IR"/>
        </w:rPr>
        <w:t>فبشِّر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المجاهدين من المؤمنين الذين هذه صفتهم وحليتهم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بالشهادة والجنة،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التَّائِبُونَ</w:t>
      </w:r>
      <w:r>
        <w:rPr>
          <w:rFonts w:ascii="IRNazanin" w:hAnsi="IRNazanin" w:eastAsia="IRNazanin"/>
          <w:color w:val="111111"/>
          <w:sz w:val="28"/>
          <w:sz w:val="28"/>
          <w:szCs w:val="28"/>
          <w:rtl w:val="true"/>
          <w:lang w:bidi="fa-IR"/>
        </w:rPr>
        <w:t xml:space="preserve"> من الذنوب </w:t>
      </w:r>
      <w:r>
        <w:rPr>
          <w:rFonts w:ascii="Amiri" w:hAnsi="Amiri" w:eastAsia="Amiri" w:cs="Amiri"/>
          <w:color w:val="111111"/>
          <w:sz w:val="28"/>
          <w:sz w:val="28"/>
          <w:szCs w:val="28"/>
          <w:rtl w:val="true"/>
          <w:lang w:bidi="ar-SA"/>
        </w:rPr>
        <w:t>الْعَابِدُونَ الذين لا يعبدون إلّا الله ولا يشركون به شيئاً، الْحَامِدُونَ الذين يحمدون الله على كل حال في الشدّة والرخاء،السَّائِحُونَ</w:t>
      </w:r>
      <w:r>
        <w:rPr>
          <w:rFonts w:ascii="IRNazanin" w:hAnsi="IRNazanin" w:eastAsia="IRNazanin"/>
          <w:color w:val="111111"/>
          <w:sz w:val="28"/>
          <w:sz w:val="28"/>
          <w:szCs w:val="28"/>
          <w:rtl w:val="true"/>
          <w:lang w:bidi="fa-IR"/>
        </w:rPr>
        <w:t xml:space="preserve"> وهم الصائمون ،</w:t>
      </w:r>
      <w:r>
        <w:rPr>
          <w:rFonts w:ascii="Amiri" w:hAnsi="Amiri" w:eastAsia="Amiri" w:cs="Amiri"/>
          <w:color w:val="111111"/>
          <w:sz w:val="28"/>
          <w:sz w:val="28"/>
          <w:szCs w:val="28"/>
          <w:rtl w:val="true"/>
          <w:lang w:bidi="ar-SA"/>
        </w:rPr>
        <w:t>الرَّاكِعُونَ السَّاجِدُونَ الذين يواظبون على الصلوات الخمس و الْحَافِظُونَ لها والمحافظون عليها بركوعها وسجودها وفي الخشوع فيها وفي أوقاتهاالآمِرُونَ بِالْمَعْرُوفِ بعد ذلك والعاملون به وَالنَّاهُونَ عَنِ الْمُنْكَرِ والمنتهون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من قتل وهو قائم بهذه الشروط بالشهادة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تبارك وتعالى أنّه لم يأمر بالقتال إلّا أصحاب هذه الشروط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 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w:t>
      </w:r>
      <w:r>
        <w:rPr>
          <w:rStyle w:val="FootnoteAnchor"/>
          <w:rtl w:val="true"/>
        </w:rPr>
        <w:footnoteReference w:id="1082"/>
      </w:r>
      <w:r>
        <w:rPr>
          <w:rFonts w:ascii="IRNazanin" w:hAnsi="IRNazanin" w:eastAsia="IRNazanin"/>
          <w:color w:val="111111"/>
          <w:sz w:val="28"/>
          <w:sz w:val="28"/>
          <w:szCs w:val="28"/>
          <w:rtl w:val="true"/>
          <w:lang w:bidi="fa-IR"/>
        </w:rPr>
        <w:t xml:space="preserve">وذلك أنّ جميع ما بين السماء والأرض الله عزّوجلّ ولرسوله ولأتباعهما من المؤمنين من أهل هذه الصفة، فما كان من الدنيا في أيدي المشركين والكفار والظلمة والفجار من أهل الخلاف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والموَلّي عن طاعتهما ممّا كان في أيديهم ظلموا فيه المؤمنين من أهل هذه الصفات وغلبوهم عليه مما </w:t>
      </w:r>
      <w:r>
        <w:rPr>
          <w:rStyle w:val="FootnoteAnchor"/>
          <w:rtl w:val="true"/>
        </w:rPr>
        <w:footnoteReference w:id="1083"/>
      </w:r>
      <w:r>
        <w:rPr>
          <w:rFonts w:ascii="IRNazanin" w:hAnsi="IRNazanin" w:eastAsia="IRNazanin"/>
          <w:color w:val="111111"/>
          <w:sz w:val="28"/>
          <w:sz w:val="28"/>
          <w:szCs w:val="28"/>
          <w:rtl w:val="true"/>
          <w:lang w:bidi="fa-IR"/>
        </w:rPr>
        <w:t xml:space="preserve">أفاء الله على رسوله فهو حقهم أفاء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عليهم وردّه إليهم، وإنما معنى الفيء كلّ ما صار إلى المشركين ثم رجع مما كان غلب عليه أو فيه، فما رجع إلى مكانه من قول أو فعل فقد فاء مثل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نِسَائِهِمْ تَرَبَّصُ أَرْبَعَةِ أَشْهُرٍ فَإِنْ فَاقُ فَإِنَّ اللهَ غَفُورٌ رَحِيمٌ أَي رجعوا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عَزَمُوا الطَّلَاقَ فَإِنَّ اللهَ سَمِيعٌ عَلِيمٌ</w:t>
      </w:r>
      <w:r>
        <w:rPr>
          <w:rStyle w:val="FootnoteAnchor"/>
          <w:rtl w:val="true"/>
        </w:rPr>
        <w:footnoteReference w:id="108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طَائِفَتَانِ مِنَ الْمُؤْمِنِينَ اقْتَلُوا فَأَصْلِحُوا بَيْنَهُمَا فَإِنْ بَغَتْ إِحْدَاهُمَا عَلَى الْأُخْرَى فَقَاتِلُوا الَّتِي تَبْغِي حَتَّى تَفِيءَ إِلَى أَمْرِ اللهِأي ترجع فَإِنْ فَاءَتْ أي رجعت فَأَصْلِحُوا بَيْنَهُمَا بِالْعَدْلِ وَأَقْسِطُوا إِنَّ اللهَ يُحِبُّ الْمُقْسِطِينَ</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تَفِيءَ ترجع، فذلك الدليل على أن الفيء كله راجع إلى مكان قد كان عليه أو فيه، ويقال للشمس إذا زالت قد فائت الشمس حين يفيء عند رجوع الشمس إلى زوالها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أفاء الله على المؤمنين من الكفار فإنّما هي حقوق المؤمنين رجعت إليهم بعد ظلم الكفار إيَّاهم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w:t>
      </w:r>
      <w:r>
        <w:rPr>
          <w:rStyle w:val="FootnoteAnchor"/>
          <w:rtl w:val="true"/>
        </w:rPr>
        <w:footnoteReference w:id="1086"/>
      </w:r>
      <w:r>
        <w:rPr>
          <w:rFonts w:ascii="Amiri" w:hAnsi="Amiri" w:eastAsia="Amiri" w:cs="Amiri"/>
          <w:color w:val="111111"/>
          <w:sz w:val="28"/>
          <w:sz w:val="28"/>
          <w:szCs w:val="28"/>
          <w:rtl w:val="true"/>
          <w:lang w:bidi="ar-SA"/>
        </w:rPr>
        <w:t xml:space="preserve">ما كان المؤمنون أحق به منهم، وإنّما أذن للمؤمنين الذين قاموا بشرائط الإيمان التي وصفناها، وذلك أنه لا يكون مأذوناً له في القتال حتى يكون مظلوماً ولا يكون مظلوماً حتى يكون مؤمناً، ولا يكون مؤمناً حتى يكون قائماً بشرائط الإيمان التي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اشترط الله عزّوجلّ على المؤمنين والمجاهدين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تكاملت فيه شرائط الله عزّوجلّ كان مؤمناً وإذا كان مؤمناً كان مظلوماً وإذا كان مظلوماً كان مأذوناً له في الجهاد؛ لقوله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 وإن لم يكن مستكملاً لشرائط الإيمان فهو ظالم ممن يبغي</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جهاده حتى يتوب، وليس مثله مأذوناً له في الجهاد والدعاء إلى الله عزّوجلّ؛ لأنّه ليس من المؤمنين المظلومين الذين اُذن لهم في القرآن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أُذِنَ لِلَّذِينَ يُقَاتَلُونَ بِأَنَّهُمْ ظُلِمُوا</w:t>
      </w:r>
      <w:r>
        <w:rPr>
          <w:rStyle w:val="FootnoteAnchor"/>
          <w:rtl w:val="true"/>
        </w:rPr>
        <w:footnoteReference w:id="1088"/>
      </w:r>
      <w:r>
        <w:rPr>
          <w:rFonts w:ascii="Amiri" w:hAnsi="Amiri" w:eastAsia="Amiri" w:cs="Amiri"/>
          <w:color w:val="111111"/>
          <w:sz w:val="28"/>
          <w:sz w:val="28"/>
          <w:szCs w:val="28"/>
          <w:rtl w:val="true"/>
          <w:lang w:bidi="ar-SA"/>
        </w:rPr>
        <w:t>في المهاجرين الذين أخرجهم أهل مكة من ديارهم وأموالهم أحلّ لهم جهادهم بظلمهم إيّاهم واذذن لهم في القتال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نزلت في المهاجرين بظلم مشركي أهل مكة لهم، فما بالهم في قتالهم كسرى وقيصر ومن دونهم من مشركي قبائل العرب؟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إنّما اُذن لهم في قتال من ظلمهم من أهل مكة فقط لم يكن لهم إلى قتال جموع كسر وقيصر ومن دونهم من مشركي قبائل العرب سبيل؛ لأنّ الذين ظلموهم غيرهم، وإنّما اُذن لهم في قتال من ظلمهم من أهل مكة لإخراجهم إيّاهم من ديارهم وأموالهم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الآية إنّما عنت المهاجرين الذين ظلمهم أهل مكة كانت الآية مرتفعة الفرض عمّن بعدهم إذا لم يبق من الظالمين والمظلومين وكان فرضها مرفوعاً عن الناس بعدهم وليس كما ظننت ولا كما ذكرت، ولكن </w:t>
      </w:r>
    </w:p>
    <w:p>
      <w:pPr>
        <w:pStyle w:val="BookText"/>
        <w:rPr/>
      </w:pPr>
      <w:r>
        <w:rPr>
          <w:rFonts w:ascii="Amiri" w:hAnsi="Amiri" w:eastAsia="Amiri" w:cs="Amiri"/>
          <w:color w:val="111111"/>
          <w:sz w:val="28"/>
          <w:sz w:val="28"/>
          <w:szCs w:val="28"/>
          <w:rtl w:val="true"/>
          <w:lang w:bidi="ar-SA"/>
        </w:rPr>
        <w:t>المهاجرين ظلموا من جهتين ظلمهم أهل مكة بإخراجهم من ديارهم وأموالهم فقاتلوهم بإذن الله عزّوجلّ لهم في ذلك، وظلمهم كسرى وقيصر ومن كان دونهم من قبائل العرب والعجم بما كان في أيديهم ممّا كان المؤمنون أحق به منهم، فقد قاتلوهم بإذن الله عزّوجلّ لهم في ذلك، وبحجة هذه الآية يقاتل مؤمنو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أذن الله عزّوجلّ للمؤمنين الذين قاموا بما وصف الله عزّوجلّ من الشرائط التي شرطها الله على المؤمنين في الإيمان والجهاد، ومن كان قائماً بتلك الشرائط فهو مؤمن وهو مظلوم ومأذون له في الجهاد بذلك المعنى، ومن كان على خلاف ذلك فهو ظالم وليس من المظلومين وليس بمأذون له في القتال ولا بالنهي عن المنكر والأمر بالمعروف؛ لأنّه ليس من أهل ذلك ولا مأذون له في الدعاء إلى الله عزّوجل؛ لأنّه ليس يجاهد مثله وأمر بدعائه إلى الله تعالى، ولا يكون مجاهداً من قد اُمر</w:t>
      </w:r>
      <w:r>
        <w:rPr>
          <w:rStyle w:val="FootnoteAnchor"/>
          <w:rtl w:val="true"/>
        </w:rPr>
        <w:footnoteReference w:id="1089"/>
      </w:r>
      <w:r>
        <w:rPr>
          <w:rFonts w:ascii="Amiri" w:hAnsi="Amiri" w:eastAsia="Amiri" w:cs="Amiri"/>
          <w:color w:val="111111"/>
          <w:sz w:val="28"/>
          <w:sz w:val="28"/>
          <w:szCs w:val="28"/>
          <w:rtl w:val="true"/>
          <w:lang w:bidi="ar-SA"/>
        </w:rPr>
        <w:t>المؤمنون بجهاده وحضر الجهاد عليه ومنعه منه، ولا يكون داعياً إلى الله عزّوجلّ من اُمر بدعاء مثله إلى التوبة والحق والأمر بالمعروف والنهي عن المنكر، ولا يأمر بالمعروف من قد أمر أن يؤمر به ولا ينهى عن المنكر من قد أمر أن ينهى عنه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كان قد تمّت فيه شرائط الله عزّوجلّ التي وصف بها أهلها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مظلوم فهو مأذون له في الجهاد كما أذن لهم؛ لأنّ حكم الله عزّوجلّ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في الأولين والآخرين وفرائضه عليهم سواء إلّا من علة أو حادث يكون، والأولون والآخرون أيضاً في منع الحوادث شركاء، والفرائض عليهم واحدة، يُسأل الآخرون عن أداء الفرائض عمّا يُسأل عنه الأولون، ويحاسبون عمّا به يحاسبون، ومن لم يكن على صفة من أذن الله له في الجهاد من المؤمنين فليس من أهل الجهاد وليس بمأذون له فيه حتى يفي بما شرط الله عزّوجلّ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تكاملت فيه شرائط الله عزّوجلّ على المؤمنين والمجاهدين فهو من المأذونين لهم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عزّوجلّ عبد</w:t>
      </w:r>
      <w:r>
        <w:rPr>
          <w:rStyle w:val="FootnoteAnchor"/>
          <w:rtl w:val="true"/>
        </w:rPr>
        <w:footnoteReference w:id="1090"/>
      </w:r>
      <w:r>
        <w:rPr>
          <w:rFonts w:ascii="Amiri" w:hAnsi="Amiri" w:eastAsia="Amiri" w:cs="Amiri"/>
          <w:color w:val="111111"/>
          <w:sz w:val="28"/>
          <w:sz w:val="28"/>
          <w:szCs w:val="28"/>
          <w:rtl w:val="true"/>
          <w:lang w:bidi="ar-SA"/>
        </w:rPr>
        <w:t>ولا يغتر بالأماني التي نهى الله عزّوجلّ عنها من هذه الأحاديث الكاذبة</w:t>
      </w:r>
      <w:r>
        <w:rPr>
          <w:rStyle w:val="FootnoteAnchor"/>
          <w:rtl w:val="true"/>
        </w:rPr>
        <w:footnoteReference w:id="1091"/>
      </w:r>
      <w:r>
        <w:rPr>
          <w:rFonts w:ascii="Amiri" w:hAnsi="Amiri" w:eastAsia="Amiri" w:cs="Amiri"/>
          <w:color w:val="111111"/>
          <w:sz w:val="28"/>
          <w:sz w:val="28"/>
          <w:szCs w:val="28"/>
          <w:rtl w:val="true"/>
          <w:lang w:bidi="ar-SA"/>
        </w:rPr>
        <w:t>على الله التي يكذّبها القرآن ويتبرّأ منها ومن حملتها ورواتها ولا يقدم على الله عزّوجلّ بشبهة لا يعذر بها، فإنّه ليس وراء المتعرّض</w:t>
      </w:r>
      <w:r>
        <w:rPr>
          <w:rStyle w:val="FootnoteAnchor"/>
          <w:rtl w:val="true"/>
        </w:rPr>
        <w:footnoteReference w:id="1092"/>
      </w:r>
      <w:r>
        <w:rPr>
          <w:rFonts w:ascii="Amiri" w:hAnsi="Amiri" w:eastAsia="Amiri" w:cs="Amiri"/>
          <w:color w:val="111111"/>
          <w:sz w:val="28"/>
          <w:sz w:val="28"/>
          <w:szCs w:val="28"/>
          <w:rtl w:val="true"/>
          <w:lang w:bidi="ar-SA"/>
        </w:rPr>
        <w:t>للقتال في سبيل الله منزلة يؤتى الله من قبلها وهي غاية الأعمال في عظم قدرها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فليحكم امرء نفسه وليرها كتاب الله عزّوجلّ ويعرضها عليه، فإنّه لا أحد أعرف بالمرء من نفسه، فإن وجدها قائمة بما شرط الله عليه في الجهاد فليقدم على الجهاد، وإن علم تقصيراً فليصلحها وليقمها على ما فرض الله عليها من الجهاد، ثمَّ ليقدم بها وهي طاهرة مطهرة من كل دنس يحول بينها وبين جهادها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ولسنا نقول لمن أراد الجهاد وهو على خلاف ما وصفناه من شرائط الله عزّوجلّ على المؤمنين والمجاهدين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تجاهدوا،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علّمناكم ما شرط الله عزّوجلّ على أهل الجهاد الذين بايعهم واشترى منهم أنفسهم وأموالهم بالجنان، فليصلح امرء ما علم من نفسه من تقصير عن ذلك وليعرضها على شرائط الله، فإن رأى أنّه قد وفى بها وتكاملت فيه فإنّه ممّن أذن الله عزّوجلّ له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أبى إلّا أنْ يكون مجاهداً على ما فيه من الإصرار على المعاصي والمحارم والإقدام على الجهاد بالتحبيط</w:t>
      </w:r>
      <w:r>
        <w:rPr>
          <w:rStyle w:val="FootnoteAnchor"/>
          <w:rtl w:val="true"/>
        </w:rPr>
        <w:footnoteReference w:id="1093"/>
      </w:r>
      <w:r>
        <w:rPr>
          <w:rFonts w:ascii="Amiri" w:hAnsi="Amiri" w:eastAsia="Amiri" w:cs="Amiri"/>
          <w:color w:val="111111"/>
          <w:sz w:val="28"/>
          <w:sz w:val="28"/>
          <w:szCs w:val="28"/>
          <w:rtl w:val="true"/>
          <w:lang w:bidi="ar-SA"/>
        </w:rPr>
        <w:t>والعمى والقدوم على الله عزّوجلّ بالجهل والروايات الكاذبة فلقد لعمري جاء الأثر فيمن فعل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ينصر هذا الدين بأقوام لا خلاق لهم</w:t>
      </w:r>
      <w:r>
        <w:rPr>
          <w:rStyle w:val="FootnoteAnchor"/>
          <w:rtl w:val="true"/>
        </w:rPr>
        <w:footnoteReference w:id="1094"/>
      </w:r>
      <w:r>
        <w:rPr>
          <w:rFonts w:ascii="Amiri" w:hAnsi="Amiri" w:eastAsia="Amiri" w:cs="Amiri"/>
          <w:color w:val="111111"/>
          <w:sz w:val="28"/>
          <w:sz w:val="28"/>
          <w:szCs w:val="28"/>
          <w:rtl w:val="true"/>
          <w:lang w:bidi="ar-SA"/>
        </w:rPr>
        <w:t>، فليتق الله عزّوجلّ امرء وليحذر أن يكون منهم، فقد بيّن لكم ولا عذر لكم بعد البيان في الجهل ولا قوة إلّا بالله وحسبنا الله عليه توكلنا وإليه المصير</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الخبر أنّ المأذون له في الجهاد ليس إلّا المعصوم الحافظ لكتاب الله العالم العامل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الإطالة لسوء فهم المخاطب والتقية من حكام الجور حتى يفهم</w:t>
      </w:r>
      <w:r>
        <w:rPr>
          <w:rFonts w:ascii="Amiri" w:hAnsi="Amiri" w:eastAsia="Amiri" w:cs="Amiri"/>
          <w:color w:val="111111"/>
          <w:sz w:val="28"/>
          <w:sz w:val="28"/>
          <w:szCs w:val="28"/>
          <w:rtl w:val="true"/>
          <w:lang w:bidi="ar-SA"/>
        </w:rPr>
        <w:t>لِمَنْ كَانَ لَهُ قَلْبٌ أَوْ أَلْقَى السَّمْعَ وَ هُوَ شَهِيدٌ</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أبو الورد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مملوك نصرانيّ لرجلٍ مسلمٍ عليه 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عنه مولاه المسلم الجزية؟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ماله يفتديه إذا اُخذ يؤدّي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أخرجت ما رويت من الأخبار في هذا المعنى في كتاب الجزية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وعن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عبد الملك ما لي لا أراك تخرج إلى هذه المواضع التي يخرج إليها أهل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جدة، وعبادان، والمصيصة، وقزوين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 لأمركم والاقتداء بكم،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واللهلَوْ كَانَ خَيْراً مَا سَبَقُونَا إِلَيْهِ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الزيدية يقولون ليس بيننا وبين جعفر خلاف إلّا أنّه لا يرى الجهاد؟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أراه، بلى والله إنّي لا أراء، ولكن أكره أن أدع علمي إلى جهلهم</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ذلك كثيرة فمن أرادها فليرجع إلى الكافي والتهذيب وغيرهما من كتب الأصحاب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اشتباه النّساخ، يدلّ على جواز أخذ الجزية من المسلم لأجل مملوكه الذمّي وهو مشكل؛ بناءً على عدم تملك العبد ومن إذلال المسلم بأخذ الجزية عنه، والله تعالى يعلم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تمّ الجزء الخامس من كتاب روضة المتقين فى شرح من لا يحضره الفقيه تصنيف الشيخ السّعيد أبي جعفرٍ محمد بن عليّ بن الحسين بن موسى بن بابويه القميّ قدس الله روحه ونوّر ريحه</w:t>
      </w:r>
      <w:r>
        <w:rPr>
          <w:rStyle w:val="FootnoteAnchor"/>
          <w:rtl w:val="true"/>
        </w:rPr>
        <w:footnoteReference w:id="1099"/>
      </w:r>
      <w:r>
        <w:rPr>
          <w:rFonts w:ascii="Amiri" w:hAnsi="Amiri" w:eastAsia="Amiri" w:cs="Amiri"/>
          <w:color w:val="111111"/>
          <w:sz w:val="28"/>
          <w:sz w:val="28"/>
          <w:szCs w:val="28"/>
          <w:rtl w:val="true"/>
          <w:lang w:bidi="ar-SA"/>
        </w:rPr>
        <w:t>ويتلوه في الجزء السادس أبواب الصوم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والسّلام على سيّدنا محمّدٍ النّبيّ وآله الطّاهرين</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20218_228076"/>
      <w:bookmarkStart w:id="463" w:name="pg20218_228076"/>
      <w:bookmarkEnd w:id="463"/>
    </w:p>
    <w:p>
      <w:pPr>
        <w:pStyle w:val="Heading2"/>
        <w:numPr>
          <w:ilvl w:val="1"/>
          <w:numId w:val="1"/>
        </w:numPr>
        <w:rPr/>
      </w:pPr>
      <w:bookmarkStart w:id="464" w:name="pg20218_228076"/>
      <w:bookmarkStart w:id="465" w:name="__RefHeading___Toc4707563_2320776876"/>
      <w:bookmarkStart w:id="466" w:name="_Toc168"/>
      <w:bookmarkEnd w:id="464"/>
      <w:bookmarkEnd w:id="465"/>
      <w:r>
        <w:rPr>
          <w:rtl w:val="true"/>
        </w:rPr>
        <w:t>مصادر التحقيق</w:t>
      </w:r>
      <w:bookmarkEnd w:id="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باويه 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الحسين بن موسى، الشريف المرتضى علم الهدى،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اعتقادات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السعود،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علي بن جمعة العروسي الحويزي،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 الرحمن بن أبي بكر السيوطي،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البراج الطرابلسي،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محمّد بن منصور بن أحمد بن حيون التميمي المغربي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القاهرة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مشهد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ابن الأشعث السجستاني،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 قطني،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الفرج عبد الرحمن بن أبي عمر محمّد بن أحمد بن قدامة المقدسي،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زين العابدين،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ابراهيم الاحسائي ابن أبي جمهور،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 الصيمري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الفيروزآبادي، ط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الافريقي،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محي الدين بن شرف 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الجعد بن عبيد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القاسم سليمان بن احمد الطبراني،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صبحي الصالح،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467" w:name="pg20218_228082"/>
    </w:p>
    <w:p>
      <w:pPr>
        <w:pStyle w:val="Heading2"/>
        <w:numPr>
          <w:ilvl w:val="1"/>
          <w:numId w:val="1"/>
        </w:numPr>
        <w:rPr/>
      </w:pPr>
      <w:bookmarkStart w:id="468" w:name="__RefHeading___Toc4707565_2320776876"/>
      <w:bookmarkStart w:id="469" w:name="_Toc169"/>
      <w:bookmarkEnd w:id="467"/>
      <w:bookmarkEnd w:id="468"/>
      <w:r>
        <w:rPr>
          <w:rtl w:val="true"/>
        </w:rPr>
        <w:t>فهرست التفصيلي</w:t>
      </w:r>
      <w:bookmarkEnd w:id="469"/>
    </w:p>
    <w:p>
      <w:pPr>
        <w:pStyle w:val="BookText"/>
        <w:rPr/>
      </w:pPr>
      <w:r>
        <w:rPr>
          <w:rFonts w:ascii="Amiri" w:hAnsi="Amiri" w:eastAsia="Amiri" w:cs="Amiri"/>
          <w:color w:val="111111"/>
          <w:sz w:val="28"/>
          <w:sz w:val="28"/>
          <w:szCs w:val="28"/>
          <w:rtl w:val="true"/>
          <w:lang w:bidi="ar-SA"/>
        </w:rPr>
        <w:t>باب القول عند القيام إلى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باب الصّلوات التي جرت السنّة بالتوجّه فيهنّ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باب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صلاة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باب دعاء قنوت الوتر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النبي في قنوت الوتر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في قنوت الوتر وغيره من الأدعية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استحباب القنوت في 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الفجر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بعد الوتر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باب القول في الضّجعة بين ركعتي الفجر وركعتي الغداة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باب المواضع التي يستحبّ أن يقرأ فيها قل هو الله أحد وقل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باب أفضل النّوافل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باب قضاء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 الشمس تطلع بين قرني الشيطان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باب معرفة الصبح والقول عند النظر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باب كراهية النّوم بعد الغداة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بعد الغداة يمنع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صلاة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صلاة العيدين في الصحراء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صلاة العيدين أذان وإقامة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أحد العيدين مع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إخراج الفطرة قبل صلاة العيد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حزن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العيدين </w:t>
      </w:r>
      <w:r>
        <w:rPr>
          <w:rFonts w:eastAsia="IRNazanin" w:cs="IRNazanin"/>
          <w:color w:val="111111"/>
          <w:sz w:val="28"/>
          <w:szCs w:val="28"/>
          <w:rtl w:val="true"/>
          <w:lang w:bidi="fa-IR"/>
        </w:rPr>
        <w:t>] ...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صلاة العيدين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القنوت في صلاة العيدين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الجهر بالقرائة في صلاة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الخروج حافياً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تكبيرات العيد وقنوتهما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عيد الفطر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عيد الأضحى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تكبيرات صلاة الأضحى وخطبتها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علّة جعل يوم الفطر والأضحى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باب صلاة الاستسقاء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فشت أربعة ظهرت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صلاة الاستسقاء وكيفيتها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نقلاً من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باب صلاة الكسوف والزلازل والرّياح والظلم وعلّتها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جملة من أسباب الكسوف والزلزلة وغيرهما من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الرياح الأربعة وسبب هبوبها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تقديم صلاة الآيات على الفريضة الموسّعة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صلاة الآيات على المركب عند الضرورة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صلاة الآيات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إعادة الصلاة إذا فرغ قبل الانجلاء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باب صلاة الحبوة والتّسبيح وهي صلاة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 صلاة الحبوة وبيان فضيلتها وكيفيتها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صلاة جعفر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من الدعاء في صلاة جعفر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باب صلاة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صلاة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صلاة اُخرى للحاجة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صلاة اُخرى للحاجة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صلاة اُخرى للحاجة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صلاة اُخرى للحاجة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صلاة اُخرى للحاجة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صلاة اُخرى للحاجة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صلاة اُخرى للحاجة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باب صلاة الاستخارة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الاستخارة بالرقاع وكيفيتها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ثواب الصلاة التي يسمّيها النّاس صلاة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ويسّمونها أيضاً صلاة  الأوّابين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ثواب صلاة ركعتين بمائةٍ وعشرين مرّةً قل هو الله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ثواب التنفّل في ساعة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نوادر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مشروعية صلاة الضحى والتراويح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مشروعية صلاة الضحى من طرق العامة أيضاً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معقّب مادام في الوضوء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علم أنّ عليه قضاء ولم يدركم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أبواب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باب علّة وجوب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الفقير والمسكين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معنى العاملين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معنى الرقاب والغارمين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معنی ابن السبيل </w:t>
      </w:r>
      <w:r>
        <w:rPr>
          <w:rFonts w:eastAsia="IRNazanin" w:cs="IRNazanin"/>
          <w:color w:val="111111"/>
          <w:sz w:val="28"/>
          <w:szCs w:val="28"/>
          <w:rtl w:val="true"/>
          <w:lang w:bidi="fa-IR"/>
        </w:rPr>
        <w:t>]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وجوب البسط على الأصناف </w:t>
      </w:r>
      <w:r>
        <w:rPr>
          <w:rFonts w:eastAsia="IRNazanin" w:cs="IRNazanin"/>
          <w:color w:val="111111"/>
          <w:sz w:val="28"/>
          <w:szCs w:val="28"/>
          <w:rtl w:val="true"/>
          <w:lang w:bidi="fa-IR"/>
        </w:rPr>
        <w:t>] ...</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الزكاة مانع عن نزول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باب ما جاء في مانع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عذاب مانع الزكاة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يزكّ فكأنّه لم يقم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إخراج مانع الزكاة عن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باب ما جاء في تارك الزّكاة وقد وجبت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باب الرّجل يستحيي من أخذ الزّكاة فيعطى على وجهٍ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الأصناف التي تجب عليها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تسعة 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سقوط الزكاة عن الخضر والفواكه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النصاب في الذهب والفضّة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الزكاة في القطن والزعفران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مال اليتيم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يعطى من الزكاة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احتساب القرض من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تكفين الميت الفقير من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أداء زكاة مال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زكاة مال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نصاب مال التجارة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أداء الزكاة إلى أهل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 الشيعة عند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صدقة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وجوب الزكاة إلا ببلوغ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الإبل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العامل عند أخذ الزكاة من صاحب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أسنان 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البقر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الغنم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من آداب المصدق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السخال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إجزاء أداء الزكاة إلى غير أهل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بعث الزكاة إلى بلد آخر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إعطاء الزكاة بالقيمة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الفرار من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سقوط الزكاة إذا حوّل الزكوي في أثناء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شرائط استحقاق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إعطاء الزكاة لشارب الخمر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نصاب الغلّاة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صرف المستحق للزكاة حيث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تحلّ لبني هاشم من الزكاة وما لا 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جوازها عند الاضطرار لغير المعصوم من بني هاشم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الزكاة الواجبة على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صدقات بني هاشم على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باب نوادر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إخراج الواجبات الماليّة مع الوصية وبدونها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باب الخمس </w:t>
      </w:r>
      <w:r>
        <w:rPr>
          <w:rFonts w:eastAsia="IRNazanin" w:cs="IRNazanin"/>
          <w:color w:val="111111"/>
          <w:sz w:val="28"/>
          <w:szCs w:val="28"/>
          <w:rtl w:val="true"/>
          <w:lang w:bidi="fa-IR"/>
        </w:rPr>
        <w:t>... ...</w:t>
      </w:r>
      <w:r>
        <w:rPr>
          <w:rFonts w:eastAsia="IRNazanin" w:cs="IRNazanin"/>
          <w:color w:val="111111"/>
          <w:sz w:val="28"/>
          <w:szCs w:val="28"/>
          <w:lang w:bidi="fa-IR"/>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الخمس في المعادن والكنوز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الخمس لأهل البيت وذرّيتهم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تقسيم الصدقات والزكاة </w:t>
      </w:r>
      <w:r>
        <w:rPr>
          <w:rFonts w:eastAsia="IRNazanin" w:cs="IRNazanin"/>
          <w:color w:val="111111"/>
          <w:sz w:val="28"/>
          <w:szCs w:val="28"/>
          <w:rtl w:val="true"/>
          <w:lang w:bidi="fa-IR"/>
        </w:rPr>
        <w:t>] ...</w:t>
      </w:r>
      <w:r>
        <w:rPr>
          <w:rFonts w:eastAsia="IRNazanin" w:cs="IRNazanin"/>
          <w:color w:val="111111"/>
          <w:sz w:val="28"/>
          <w:szCs w:val="28"/>
          <w:lang w:bidi="fa-IR"/>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تقسيم الخمس على خمسة أو ستة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بعد المؤنة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الخمس في المال المختلط بالحرام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إباحة الخمس للشيعة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إخراج الخمس موجب للتطهير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وَيَسْئَلُونَكَ عَنِ الْأَنْفَالِ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باب حقّ الحصاد والجذاذ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حق الحصاد مندوب أو واجب</w:t>
      </w:r>
      <w:r>
        <w:rPr>
          <w:rFonts w:eastAsia="IRNazanin" w:cs="IRNazanin"/>
          <w:color w:val="111111"/>
          <w:sz w:val="28"/>
          <w:szCs w:val="28"/>
          <w:rtl w:val="true"/>
          <w:lang w:bidi="fa-IR"/>
        </w:rPr>
        <w:t>]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باب الحقّ المعلوم والماعون </w:t>
      </w:r>
      <w:r>
        <w:rPr>
          <w:rFonts w:eastAsia="IRNazanin" w:cs="IRNazanin"/>
          <w:color w:val="111111"/>
          <w:sz w:val="28"/>
          <w:szCs w:val="28"/>
          <w:rtl w:val="true"/>
          <w:lang w:bidi="fa-IR"/>
        </w:rPr>
        <w:t>... ...</w:t>
      </w:r>
      <w:r>
        <w:rPr>
          <w:rFonts w:eastAsia="IRNazanin" w:cs="IRNazanin"/>
          <w:color w:val="111111"/>
          <w:sz w:val="28"/>
          <w:szCs w:val="28"/>
          <w:lang w:bidi="fa-IR"/>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المال حقّ سوى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باب الخراج والجزية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الجزية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سقوط الجزية عن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الإمام في الأرض المفتوحة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eastAsia="IRNazanin" w:cs="IRNazanin"/>
          <w:color w:val="111111"/>
          <w:sz w:val="28"/>
          <w:szCs w:val="28"/>
          <w:lang w:bidi="fa-IR"/>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تؤخذ الجزية من المجوس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الجهاد وأنه من أعلى فرائض الله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على أربعة أوجه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حروب أمير المومنين وأن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على خمسة أسياف </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النفس أكبر من جهاد العدوّ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سيماء الدعاة إلى الله وأوصافهم في كتاب الله تعالى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ينبغي للرجل إذا صلى بالليل أن يرفع صوته،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 هكذا عن زيد الشحام عن أبي عبدالله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في الركعتين الأوليين من صلاة الليل ستين مرة قل هو الله احد في كل ركعة ثلاثين مرة، انفتل وليس بينه وبين الله عزّوجلّ ذنب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واو بدل أو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غير موجود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عمير عن أبي مسعود الطائي النعمان بدل علي بن النعمان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كيفية الصلاة، ح</w:t>
      </w:r>
      <w:r>
        <w:rPr>
          <w:rFonts w:eastAsia="IRNazanin" w:cs="IRNazanin"/>
          <w:b w:val="false"/>
          <w:bCs w:val="false"/>
          <w:i w:val="false"/>
          <w:iCs w:val="false"/>
          <w:color w:val="333333"/>
          <w:sz w:val="20"/>
          <w:szCs w:val="20"/>
        </w:rPr>
        <w:t>255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251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صلاة النوافل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والمصدر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الفجر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عبارة المتن عبارة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مدح الله تعالى المستغفرين بالأسحار،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مدح الله تعالى المستغفرين بالأسحار،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31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الأوقات والحالات التي ترجى،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معاني الأسماء،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وأكّده باليمين، فمحال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فمحال أن يقع بعده منه ذلك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أنّة بدل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واو بدل أو</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القنوت،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 وجوب الفصل بین ركعتي الشفع والوتر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الفصل بين ركعتي الشفع والوتر،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العموم في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للإخوان بظهر الغيب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للإخوان بظهر الغيب،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للإخوان بظهر الغيب،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للإخوان بظهر الغيب،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للإخوان بظهر الغيب،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السجود والتسبيح،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مدح الله عزوجل المستغفرين بالأسحار،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أيضاً،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صلّهما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281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 ح </w:t>
      </w:r>
      <w:r>
        <w:rPr>
          <w:rFonts w:eastAsia="IRNazanin" w:cs="IRNazanin"/>
          <w:b w:val="false"/>
          <w:bCs w:val="false"/>
          <w:i w:val="false"/>
          <w:iCs w:val="false"/>
          <w:color w:val="333333"/>
          <w:sz w:val="20"/>
          <w:szCs w:val="20"/>
        </w:rPr>
        <w:t>295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296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كيفية الصلاة،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بجلالي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استغفار السحر،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بجلالي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علة دفاع الله عزّوجلّ عن أهل المعاصي،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 ح </w:t>
      </w:r>
      <w:r>
        <w:rPr>
          <w:rFonts w:eastAsia="IRNazanin" w:cs="IRNazanin"/>
          <w:b w:val="false"/>
          <w:bCs w:val="false"/>
          <w:i w:val="false"/>
          <w:iCs w:val="false"/>
          <w:color w:val="333333"/>
          <w:sz w:val="20"/>
          <w:szCs w:val="20"/>
        </w:rPr>
        <w:t>298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المعقوفة منا للسياق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الإشارة والنص على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 بهذا المضمون المتتبع الخبير السيد الجليل هاشم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غاية المرام تسعة وثلاثين حديثاً من طرق العامة واثنين وثمانين حديثاً من طرق الخاصة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22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المسنون من الصلوات،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وتأخيرها،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وتأخيرها،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وتأخيرها،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وتأخيرها،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تفصيل ما تقدم ذكره في الصلاة، ح</w:t>
      </w:r>
      <w:r>
        <w:rPr>
          <w:rFonts w:eastAsia="IRNazanin" w:cs="IRNazanin"/>
          <w:b w:val="false"/>
          <w:bCs w:val="false"/>
          <w:i w:val="false"/>
          <w:iCs w:val="false"/>
          <w:color w:val="333333"/>
          <w:sz w:val="20"/>
          <w:szCs w:val="20"/>
        </w:rPr>
        <w:t>121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التطوع في وقت الفريضة،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التطوع في وقت الفريضة،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التي تصلى في كل وقت،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أسانيدهما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وقت الصلاة على الجنائز،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التطوع في وقت الفريضة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التطوع في وقت الفريضة،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وتأخيرها،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لا يجب قضاء النوافل على من تركها بمرض،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المعقوفة غير موجود في المخطوط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109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الفجر ما هو،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أوقات الصلاة ،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وقت الفجر،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الفجر،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الفجر ما هو،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وكلمة القبطة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هكذا أيضاً في المخطوط، إلّا أنا لم نعثر عليها في اللغة، والموجود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القبطية أو القباطي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أوقات الصلاة،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أوقات الصلاة،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أوقات الصلاة،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والإمساء،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كيفية الصلاة،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النوم بعد صلاة الغداة،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فاتك الوتر في ليلتك قضيته بعد الزوال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العيدين،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استقلّت بدل استقبلت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العيدين،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32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صلاة العيدين، ح</w:t>
      </w:r>
      <w:r>
        <w:rPr>
          <w:rFonts w:eastAsia="IRNazanin" w:cs="IRNazanin"/>
          <w:b w:val="false"/>
          <w:bCs w:val="false"/>
          <w:i w:val="false"/>
          <w:iCs w:val="false"/>
          <w:color w:val="333333"/>
          <w:sz w:val="20"/>
          <w:szCs w:val="20"/>
        </w:rPr>
        <w:t>30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الزيادات، صلاة العيدين،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يوم الفطر،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يوم الفطر،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صلاة العيدين،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صلاة العيدين،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صلاة العيدين،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صلاة العيدين،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صلاة العيدين،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طبعات الفقيه 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طبعات الفقيه 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 صلاة العيدين،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صلاة العيدين،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23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يوم الفطر،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العيدين،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العيدين،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صلاة العيدين،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العيدين،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العيدين،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العيدين، ح </w:t>
      </w:r>
      <w:r>
        <w:rPr>
          <w:rFonts w:eastAsia="IRNazanin" w:cs="IRNazanin"/>
          <w:b w:val="false"/>
          <w:bCs w:val="false"/>
          <w:i w:val="false"/>
          <w:iCs w:val="false"/>
          <w:color w:val="333333"/>
          <w:sz w:val="20"/>
          <w:szCs w:val="20"/>
        </w:rPr>
        <w:t>23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صلاة العيدين،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هذا الخبر في التهذيب في النسخ التي عندنا غير هذا السند المذكور، فانّ الحديث المنقول بالسند المذكور مطابق تقريباً لخبر ، جابر، فراجع،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 صلاة العيدين ص </w:t>
      </w:r>
      <w:r>
        <w:rPr>
          <w:rFonts w:eastAsia="IRNazanin" w:cs="IRNazanin"/>
          <w:b w:val="false"/>
          <w:bCs w:val="false"/>
          <w:i w:val="false"/>
          <w:iCs w:val="false"/>
          <w:color w:val="333333"/>
          <w:sz w:val="20"/>
          <w:szCs w:val="20"/>
        </w:rPr>
        <w:t>138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صلاة العيدين،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العكّازة وزان تفاحة ورمانة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العَنّزَة، وهي رمح بين العصا والرمح فيها زُج، والجمع عكاكيز،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 اسفل الرمح</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عن إزاره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رفعه وشمّر ثوبه مثله،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باب مولد 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العواتق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عاتق وهي الشابّة اول ما تدرك وقيل التي لم تبن من والدتها ولم تتزوج وقد أدركت وشبت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الزيادات صلاة العيدين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لوجوب الصلاة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العيدين،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 والآخرة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يحتويها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التكبير أيام التشريق،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التكبير أيام التشريق،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التكبير أيام التشريق،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التكبير أيام التشريق،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الرجوع إلى منى ح </w:t>
      </w:r>
      <w:r>
        <w:rPr>
          <w:rFonts w:eastAsia="IRNazanin" w:cs="IRNazanin"/>
          <w:b w:val="false"/>
          <w:bCs w:val="false"/>
          <w:i w:val="false"/>
          <w:iCs w:val="false"/>
          <w:color w:val="333333"/>
          <w:sz w:val="20"/>
          <w:szCs w:val="20"/>
        </w:rPr>
        <w:t>35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التكبير أيام التشريق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خالكافي 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التكبير ليلة الفطر ويومه،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صلاة العيدين،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44:8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العيدين،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53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باب من أبطأت عليه الإجابة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خطبة الاستسقاء،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البالغ</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وأطفأ،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المستكبر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أجأتنا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الإلجاء والاضطرار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للعظة</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كتب اللغة وفي الفقيه والتهذيب كما في المتن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الدعاء التاسع عشر، 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الاستسقاء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اسبطر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اضطجع وامتد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سيطر على وزن قشعر واسبطر على وزن اقشعر فما في النسخ مستبطر بالتاء المنقطة بعد السين مع الراء المشدّدة لعله تصحيف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الدعاء التاسع عشر، 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الاستسقاء بعد الحدب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 الماء سَحَاً 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من فوق إلى أسفل، وكذلك المطر، ويقال السح للصب الكثير ومنه مطر سحاح للذي يسح شديداً،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الفناء، وما قرب من محلة القوم ، والجمع أجنبة،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الاستسقاء، 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فقامتا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للخلق بدل الخلق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الاستسقاء، 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بدل بكر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يحوّل الرداء في الاستسقاء،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 ابن أبي عمير؛ ولعلّ وجه تسمية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صحيحاً أنّ ابن أبي عمير من أصحاب الاجماع، فيصحح ما صحّ عنه، والله العالم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الحميري عن السندي بن محمد، عن أبي البختري، عن جعفر عن أبيه جدّه،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 عند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فشكوا اليه إلى آخره،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وارعاً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 البحر مع الشمس ، ح </w:t>
      </w:r>
      <w:r>
        <w:rPr>
          <w:rFonts w:eastAsia="IRNazanin" w:cs="IRNazanin"/>
          <w:b w:val="false"/>
          <w:bCs w:val="false"/>
          <w:i w:val="false"/>
          <w:iCs w:val="false"/>
          <w:color w:val="333333"/>
          <w:sz w:val="20"/>
          <w:szCs w:val="20"/>
        </w:rPr>
        <w:t>41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صلاة الكسوف،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في العلل التي ذكرها الفضل بن شاذان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علل الشرائع وأصول الإسلام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صلاة الكسوف،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شبر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صلاة الكسوف،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صلاة الكسوف،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حديث الرياح،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319:3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المعقوفة غير موجود في المخطوط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الكسوف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صلاة الكسوف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بدل الفضل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صلاة الكسوف،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صلاة الكسوف،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صلاة الكسوف،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الشيخ والكليني وقد سقط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موجود في التهذيب أيضاً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المعقوفة غير موجود في المخطوط</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صلاة الكسوف،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صلاة الكسوف،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صلاة الكسوف،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صلاة الكسوف،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صلاة الكسوف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صلاة الكسوف،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صلاة الكسوف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صلاة التسبيح،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صلاة التسبيح،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التسبيح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صلاة التسبيح،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والصلاة فيه،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التسبيح،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باب صلاة التسبيح،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الصلوات المرغب فيها،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الصلوات المرغب فيها،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التسبيح،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الصلوات المرغب فيها،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صلاة التسبيح، حه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ذاهب في حوائجه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صلاة التسبيح،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منّا للسياق بحسب الظاهر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تصلّي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التسبيح،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صلاة الحوائج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الصلوات المرغب فيها،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مقدار الماء الذي يجزي للوضوء والغسل،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مقدار الماء الذي يجزي في غسل الجنابة والوضوء،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الحوائج،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صلاة أخرى للحاجة،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صلاة الحوائج،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صفحات من النسخة الخطية مفقودة ومن ضمنها هذه الصفحة، وبعد التتبع وجدنا أنّ هذه العبارة أوردها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ترفع المشكلة وتصح العبارة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الحوائج،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الحوائج،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صلاة الشكر،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الحوائج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الصلوات المرغب فيها،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الزيادات في الصلوات المرغب فيها،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صلاة الاستخارة،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المطبوعة والمخطوط ظاهراً، إلّا أنّ القرائن الموجودة في الرواية ترجح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ورد في الكافي والتهذيب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صلاة الاستخارة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الصلوات المرغب فيها،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بخير بدل بخبر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الاستخارة،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الاستخارة،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الاستخارة،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صلاة الاستخارة،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الاستخارة،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صلاة الاستخارة،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صلاة الاستخارة،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أنها صلاة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نبه عليه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ذیل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 صلاة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32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سياقة الصلوات ، ح </w:t>
      </w:r>
      <w:r>
        <w:rPr>
          <w:rFonts w:eastAsia="IRNazanin" w:cs="IRNazanin"/>
          <w:b w:val="false"/>
          <w:bCs w:val="false"/>
          <w:i w:val="false"/>
          <w:iCs w:val="false"/>
          <w:color w:val="333333"/>
          <w:sz w:val="20"/>
          <w:szCs w:val="20"/>
        </w:rPr>
        <w:t>154/178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صلاة اُخرى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وتأخيرها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شهر رمضان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وفيها زيادة وإنّي لأسبحها فيستفاد من هذا النقل أنها كانت لا تبالي من التشريع والبدعة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وعروة بن الزبير المسجد فاذا نحن بعبد الله بن عمر، فجالسناه، فاذا رجال يصلون الضحي،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الرحمن ما هذه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أتصلي الضحى؟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اخاله ،انتهى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في شهر رمضان،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تكلم في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ما يجوز الصلاة فيه من اللباس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المسنون من الصلوات،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كيفية الصلاة،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وتأخيرها،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لا يجب قضاء النوافل،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المسنون من الصلوات،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علة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فرض الزكاة،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وكما هو في بعض نسخ الفقيه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هو في بعض نسخ الفقيه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فرض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أصناف أهل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فرض الزكاة،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فرض الزكاة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الزكاة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تفضيل أهل الزكاة بعضهم على بعض،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فرض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3471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يحج من الزكاة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يحج من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باب أصناف أهل الزكاة نقلاً من تفسير علي بن إبراهيم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أصناف أهل الزكاة، ح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التوبة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ونقله أيضاً في التهذيب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أهل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المعروف،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حديث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نعم ورد مضمونه في روايات في كتبنا وكتب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ارحموا ترحموا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علة الزكاة ذيل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علة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منع الزكاة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في وضع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في وضع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في وضع الزكاة،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منع الزكاة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أمعط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المعط، وهو الذي لا شعر على جسده، وقد تمعَّط الرجل معطاً من باب تعب وتمعَّط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تساقط من داء ونحوه،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32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 أن الخمر رأس كل إثم وشر وباب مدمن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13176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المعقوفة غير موجود في المخطوط</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18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منع الزكاة،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فرض الزكاة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قاش أنملة أو قيس أنملة قدرها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منع الزكاة ، ح </w:t>
      </w:r>
      <w:r>
        <w:rPr>
          <w:rFonts w:eastAsia="IRNazanin" w:cs="IRNazanin"/>
          <w:b w:val="false"/>
          <w:bCs w:val="false"/>
          <w:i w:val="false"/>
          <w:iCs w:val="false"/>
          <w:color w:val="333333"/>
          <w:sz w:val="20"/>
          <w:szCs w:val="20"/>
        </w:rPr>
        <w:t>22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من تحلّ له الزكاة فيمتنع من أخذها،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باب من تحل له الزكاة فيمتنع من أخذها، ح</w:t>
      </w:r>
      <w:r>
        <w:rPr>
          <w:rFonts w:eastAsia="IRNazanin" w:cs="IRNazanin"/>
          <w:b w:val="false"/>
          <w:bCs w:val="false"/>
          <w:i w:val="false"/>
          <w:iCs w:val="false"/>
          <w:color w:val="333333"/>
          <w:sz w:val="20"/>
          <w:szCs w:val="20"/>
        </w:rPr>
        <w:t>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من تحل له الزكاة فيمتنع من أخذها،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من تحلّ له الزكاة فيمتنع من أخذها،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باب من تحلّ له الزكاة فيمتنع من أخذها،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فرض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باب ما وضع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تجب فيه الصلاة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يزكى من الحبوب،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ما يزكي من الحبوب،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ما يزكي من الحبوب،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يزكي من الحبوب،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ما يزكي من الحبوب،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المعقوفة غير موجود في المخطوط</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وضع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تجب فيه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خبر بكير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خبر أبي مريم موافق له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مالا تجب فيه الزكاة مما تنبت الأرض،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مالا تجب فيه الزكاة مما تنبت الأرض،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مالا تجب فيه الزكاة مما تنبت الأرض،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مالا تجب فيه الزكاة مما تنبت الأرض،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مالا تجب فيه الزكاة مما تنبت الأرض،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الخضر في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الحنطة والشعير،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اليسار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الذهب والفضة،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الذهب والفضة ، ح </w:t>
      </w:r>
      <w:r>
        <w:rPr>
          <w:rFonts w:eastAsia="IRNazanin" w:cs="IRNazanin"/>
          <w:b w:val="false"/>
          <w:bCs w:val="false"/>
          <w:i w:val="false"/>
          <w:iCs w:val="false"/>
          <w:color w:val="333333"/>
          <w:sz w:val="20"/>
          <w:szCs w:val="20"/>
        </w:rPr>
        <w:t>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الذهب والفضة،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الذهب والفضة،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الذهب،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الذهب والفضة،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زكات الذهب، ح </w:t>
      </w:r>
      <w:r>
        <w:rPr>
          <w:rFonts w:eastAsia="IRNazanin" w:cs="IRNazanin"/>
          <w:b w:val="false"/>
          <w:bCs w:val="false"/>
          <w:i w:val="false"/>
          <w:iCs w:val="false"/>
          <w:color w:val="333333"/>
          <w:sz w:val="20"/>
          <w:szCs w:val="20"/>
        </w:rPr>
        <w:t>17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المعقوفة غير موجود في المخطوط، والواو من الكافي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العلة في الزكاة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بدل رأيت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الاستعادة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أنّه ليس على الحلي وسبائك الذهب ونقر الفضة والجوهر 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يسبك</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أنّه ليس على الحلي وسبائك الذهب ونقر الفضة والجوهر زكاة،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ليس على الحلي وسبائك الذهب ونقر الفضة والجوهر زكاة،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زكاة الذهب،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ليس على الحلي وسبائك الذهب ونقر الفضة والجوهر 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أنّه ليس على الحلى وسبائك الذهب ونقر الفضة والجوهر 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ليس على الحلي وسبائك الذهب ونقر الفضة والجوهر 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ليس على الحلي وسبائك الذهب ونقر الفضة والجوهر 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ليس على الحلي وسبائك الذهب ونقر الفضة والجوهر 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الذهب،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الذهب،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زكاة الذهب،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أنه ليس على الحلي وسبائك الذهب ونقر الفضة والجوهر زكاة،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الذهب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الذهب،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أنه ليس على الحلي وسبائك الذهب ونقر الفضة والجوهر زكاة،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مال اليتيم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أموال الأطفال والمجانين،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أموال الأطفال والمجانين،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أموال الأطفال والمجانين،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غير موجود في المخطوط</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أموال الأطفال والمجانين،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أموال الأطفال والمجانين،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أموال الأطفال والمجانين،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أموال الأطفال والمجانين،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أموال الأطفال والمجانين،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أموال الأطفال والمجانين،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المملوك والمكاتب والمجنون،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المملوك والمكاتب والمجنون، ح </w:t>
      </w:r>
      <w:r>
        <w:rPr>
          <w:rFonts w:eastAsia="IRNazanin" w:cs="IRNazanin"/>
          <w:b w:val="false"/>
          <w:bCs w:val="false"/>
          <w:i w:val="false"/>
          <w:iCs w:val="false"/>
          <w:color w:val="333333"/>
          <w:sz w:val="20"/>
          <w:szCs w:val="20"/>
        </w:rPr>
        <w:t>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أقل ما يعطى من الزكاة وأكثر،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أن يكون هذا التوضيح من كلام الكليني، إلّا أنّنا لم نجده في الكافي الذي بأيدينا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أن يخرج من الصدقة وأقل ما يعطى،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أن يخرج من الصدقه وأقل ما يعطى،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تعجيل الزكاة وتأخيرها عما تجب فيه من الأوقات،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تعجيل الزكاة وتأخيرها عما تجب فيه من الأوقات،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تعجيل الزكاة وتأخيرها عما تجب فيه من الأوقات،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أوقات الزكاة،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أوقات الزكاة،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أوقات الزكاة،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أوقات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القرض،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عمران بدل بهرام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 بدل القوي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القرض،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باب القرض أنه حمى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باب القرض أنه حمى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باب القرض أنه حمى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أن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قصاص الزكاة بالدين،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القرض أنه حمى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يعطى عيال المؤمن من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يحج من الزكاة أو يعتق،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يكون ميراث المشتري من الزكاة لأهل الزكاة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نادر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تصدّق أو طلب ماله من أجر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وتوجيههم عند الوفاة ،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ائتجر بدل اتجر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والمخطوط وفي أكثر المواضع في الكافي والتهذيب، والمراد التجارة الأخروية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الأضاحي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وادخروا والتجروا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تصدقوا طالبين الأجر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فيه اتجروا بالإدغام؛ لأنّ الهمزة لا تدغم في التاء، وإنما هو من الأجر لا من التجارة، وانتجر عليه بعض إخوانه بكفن أي تصدّق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يبدء بالكفن ثم بالدين ثم بالوصيّة،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المتاع فيكسد عليه والمضاربة،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المتاع فيكسد عليه والمضاربة،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صار ذهباً أو فضة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عليه الصدقة من الحيوان ومالا يجب،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المتاع فيكسد عليه والمضاربة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المتاع فيكسد عليه والمضاربة،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المتاع فيكسد عليه المضاربة،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أمتعة التجارات في الزكاة،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وبعض نسخ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بدل إلّا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وبعض نسخ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وبعض نسخ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يعطوا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أمتعة التجارات في الزكاة،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عليه الصدقه من الحيوان،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حكم أمتعة التجارات في الزكاة،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أمتعة التجارات في الزكاة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المتاع فيكسد عليه والمضاربة،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يشتري المتاع فيكسد عليه والمضاربة،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المتاع فيكسد عليه والمضاربة،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المتاع فيكسد عليه والمضاربة،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الغائب والدين والوديعة،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زكاة مال الغائب والدين والوديعة،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المعقوفة من المخطوط</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الغائب والدين والقرض،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الغائب والدين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مال الغائب والدين والقرض،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مال الغائب والدين والقرض،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مال الغائب والدين والوديعة،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يحتبس خ 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الغائب والدين والوديعة،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مال الغائب والدين والوديعة،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مال الغائب والدين والوديعة،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الغائب والدين والوديعة،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مال الغائب والدين والوديعة،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الغائب والدين والوديعة،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الغائب والدين والوديعة،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مال الغائب والدين والوديعة،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الزكاة لا تعطى غير أهل الولاية،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يجب على الذي يكون على غير الطريقة ثم يتوب أن يقضي شيئاً إلّا الزكاة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الزكاة لا تعطى غير أهل الولاية،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الزكاة لا تعطى غير أهل الولاية،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الزكاة لا تعطى غير أهل الولاية،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الزكاة لا تعطى غير أهل الولاية،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الزكاة لا تعطى غير أهل الولاية،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مستحق الزكاة،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مستحق الزكاة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مستحق الزكاة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مستحق الزكاة،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مستحق الزكاة،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تفضيل القرابة في الزكاة ومن لا يجوز منهم أن يعطوا،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يجوز أن يعطى من الزكاة الولد والوالدان والمرأة والمملوك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الحديث فيه هكذا لأنّه يجبر على النفقة عليهم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تفضيل القرابة في الزكاة ومن لا يجوز منهم أن يعطوا،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تفضيل القرابة في الزكاة ومن لا يجوز منهم أن يعطوا، ح </w:t>
      </w:r>
      <w:r>
        <w:rPr>
          <w:rFonts w:eastAsia="IRNazanin" w:cs="IRNazanin"/>
          <w:b w:val="false"/>
          <w:bCs w:val="false"/>
          <w:i w:val="false"/>
          <w:iCs w:val="false"/>
          <w:color w:val="333333"/>
          <w:sz w:val="20"/>
          <w:szCs w:val="20"/>
        </w:rPr>
        <w:t>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والصحيح وهي محمولة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أحتنّ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يلزم نفقته،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يلزم نفقته،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الزكاة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الجنسين إذا اجتمعا فنقص كل واحد منهما عن حد كمال ما يجب فيه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صدقه الإبل،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الإبل، ح </w:t>
      </w:r>
      <w:r>
        <w:rPr>
          <w:rFonts w:eastAsia="IRNazanin" w:cs="IRNazanin"/>
          <w:b w:val="false"/>
          <w:bCs w:val="false"/>
          <w:i w:val="false"/>
          <w:iCs w:val="false"/>
          <w:color w:val="333333"/>
          <w:sz w:val="20"/>
          <w:szCs w:val="20"/>
        </w:rPr>
        <w:t>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الإبل،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صدقة الإبل،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والتقيّة من المخطوط، والظاهر أنّه من كلام الشارح</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صدقة الإبل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الإبل،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المعقوفة غير موجود في التهذيب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الإبل،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يعدّ بدل بعدّ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أدب المصدق،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أدب المصدق،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الحديث بانقيا وهي القادسية وما والاها من أعمالها، قال ابن إدريس في سرائره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سميت بالقادسية بدعوة إبراهيم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كوني مقدّسة أي مطهرة، من التقديس، وإنّما سميت بانقيا؛ لأنّ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اشتراها بمائة نعجة من غنمه؛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شاة بلغة النبط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بانقيا قرية بالكوفة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أدب المصدّق،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أدب المصدّق،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بدل بنت وبنات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الأنهار الصغيرة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باب أدب المصدّق،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الزكاة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أدب المصدق،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أدب المصدق،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أدب المصدق،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أدب المصدق،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الزكاة،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الزكاة،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الزكاة، ح </w:t>
      </w:r>
      <w:r>
        <w:rPr>
          <w:rFonts w:eastAsia="IRNazanin" w:cs="IRNazanin"/>
          <w:b w:val="false"/>
          <w:bCs w:val="false"/>
          <w:i w:val="false"/>
          <w:iCs w:val="false"/>
          <w:color w:val="333333"/>
          <w:sz w:val="20"/>
          <w:szCs w:val="20"/>
        </w:rPr>
        <w:t>18</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عليه الصدقة من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عليه الصدقة من الحيوان،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صدقة البقر،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صدقة البقر،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الإبل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يشاء أن يعدّ صغيرها وكبيرها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صدقة الغنم،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صدقة الغنم،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صدقة الغنم،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صدقة الغنم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354:1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عليه الصدقه،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عليه الصدقه،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317:2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صدقه الإبل،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بدل كان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الذكور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ما عليه الصدقه من الحيوان،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الزكاة،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الزكاة، ح </w:t>
      </w:r>
      <w:r>
        <w:rPr>
          <w:rFonts w:eastAsia="IRNazanin" w:cs="IRNazanin"/>
          <w:b w:val="false"/>
          <w:bCs w:val="false"/>
          <w:i w:val="false"/>
          <w:iCs w:val="false"/>
          <w:color w:val="333333"/>
          <w:sz w:val="20"/>
          <w:szCs w:val="20"/>
        </w:rPr>
        <w:t>21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فعليهم ما رضوا به وصالحوا عليه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فيما يأخذ السلطان من الخراج،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فجاز ذا بدل فجال فكري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فحار فكري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فيما يأخذ السلطان من الخراج،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الزكاة،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فيما يأخذ السلطان من الخراج،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وقت الزكاة،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فيما يأخذ السلطان من الخراج،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وقت الزكاة،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الزكاة، ح </w:t>
      </w:r>
      <w:r>
        <w:rPr>
          <w:rFonts w:eastAsia="IRNazanin" w:cs="IRNazanin"/>
          <w:b w:val="false"/>
          <w:bCs w:val="false"/>
          <w:i w:val="false"/>
          <w:iCs w:val="false"/>
          <w:color w:val="333333"/>
          <w:sz w:val="20"/>
          <w:szCs w:val="20"/>
        </w:rPr>
        <w:t>12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وقت الزكاة، ح </w:t>
      </w:r>
      <w:r>
        <w:rPr>
          <w:rFonts w:eastAsia="IRNazanin" w:cs="IRNazanin"/>
          <w:b w:val="false"/>
          <w:bCs w:val="false"/>
          <w:i w:val="false"/>
          <w:iCs w:val="false"/>
          <w:color w:val="333333"/>
          <w:sz w:val="20"/>
          <w:szCs w:val="20"/>
        </w:rPr>
        <w:t>13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أقل ما يجب فيه الزكاة من الحرث،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يخلف عند أهله النفقة ما يكون في مثلها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يخلف عند أهله ما يكون في مثلها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يخلف عند أهله النفقة ما يكون في مثلها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يذكر الصدوق في الفهرست طريقه اليه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ذكره فيه فقال في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مشيخته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فيه عن محمد بن النعمان فقد رويته عن محمد بن علي ما جيلويه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علي بن إبراهيم بن هاشم عن أبيه، عن محمد بن أبي عمير والحسن بن محبوب جميعاً عن محمد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الطريق حسن، بل صحيح على الأصح</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يعطي الزكاة لمن يظن أنّه معسر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تعجيل الزكاة وتأخيرها،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يجوز الاسترداد بدل ما بين المعقوفة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يعطي الزكاة لمن يظن أنّه معسر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مستحق الزكاة للفقر،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الزكاة لا تعطى غير أهل الولاية،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يعطي الزكاة لمن يظن أنه معسر،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الزكاة لا تعطى غير أهل الولاية،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الزكاة تبعث من بلد إلى بلد،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الزكاة تبعث من بلد إلى بلد،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الزكاة تبعث من بلد إلى بلد،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الزكاة تبعث من بلد إلى بلد،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الزكاة تبعث من بلد إلى بلد،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الزكاة تبعث من بلد إلى بلد،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الزكاة تبعث من بلد إلى بلد،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الزكاة تبعث من بلد إلى بلد،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الزكاة تبعث من بلد إلى بلد،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بدل وهيب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الزكاة تبعث من بلد إلى بلد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رواية بدل شيء</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المخطوط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أريح</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الزكاة تبعث من بلد إلى بلد،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يعطي عن زكاته العوض،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باب الرجل يعطي عن زكاته العوض،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يعطي عن زكاته العوض،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فرّ بماله من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الذهب،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زكاة الذهب،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المال الذي لا يحول عليه الحول في يد صاحبه،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حولاً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علل الزكاة، ح </w:t>
      </w:r>
      <w:r>
        <w:rPr>
          <w:rFonts w:eastAsia="IRNazanin" w:cs="IRNazanin"/>
          <w:b w:val="false"/>
          <w:bCs w:val="false"/>
          <w:i w:val="false"/>
          <w:iCs w:val="false"/>
          <w:color w:val="333333"/>
          <w:sz w:val="20"/>
          <w:szCs w:val="20"/>
        </w:rPr>
        <w:t>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 الإشارة والنص على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مستحق الزكاة،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باب من يحل له ان يأخذ الزكاة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أصناف أهل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أيكسب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أصناف أهل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اذا وصلت اليه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مستحق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أقل ما يعطى من الزكاة وأكثر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ما يجب أن يخرج من الصدقة،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أقل ما يعطى من الزكاة وأكثر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ما يجب أن يخرج من الصدقة،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أقل ما يعطى من الزكاة وأكثر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ما يجب أن يخرج من الصدقة،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أن يخرج من الصدقة،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أن يخرج من الصدقة،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مستحق الزكاة، ح </w:t>
      </w:r>
      <w:r>
        <w:rPr>
          <w:rFonts w:eastAsia="IRNazanin" w:cs="IRNazanin"/>
          <w:b w:val="false"/>
          <w:bCs w:val="false"/>
          <w:i w:val="false"/>
          <w:iCs w:val="false"/>
          <w:color w:val="333333"/>
          <w:sz w:val="20"/>
          <w:szCs w:val="20"/>
        </w:rPr>
        <w:t>2</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تحل له من الأهل،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يعطي الزكاة لمن يظن أنه معسر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لا يجوز دفع الزكاة إلى غير الفقراء،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تفضيل أهل الزكاة،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تفضيل أهل الزكاة،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الزكاة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تفضيل أهل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الزكاة،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تفضيل أهل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صلة الرحم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تفضيل القرابة في الزكاة،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تفضيل القرابة في الزكاة،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تفضيل القرابة في الزكاة، ح </w:t>
      </w:r>
      <w:r>
        <w:rPr>
          <w:rFonts w:eastAsia="IRNazanin" w:cs="IRNazanin"/>
          <w:b w:val="false"/>
          <w:bCs w:val="false"/>
          <w:i w:val="false"/>
          <w:iCs w:val="false"/>
          <w:color w:val="333333"/>
          <w:sz w:val="20"/>
          <w:szCs w:val="20"/>
        </w:rPr>
        <w:t>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تفضيل القرابة في الزكاة،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يعطى عيال المؤمن من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أنه يعطى عيال المؤمن من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العظيم الذي يتخذ من جلد ثور، 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السائل بين البئر والحوض يقطر من الدلاء، انتهى</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أقل ما يجب فيه الزكاة من الحرث،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أقل ما يجب فيه الزكاة من الحرث،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الحنطة والشعير،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زكاة الحنطة والشعير،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الحنطة والشعير،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الحنطة والشعير،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الحنطة والشعير،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مكث</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أقل ما يجب فيه الزكاة من الحرث،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زكاة الحنطة والشعير،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الحنطة والشعير،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الضيعة أو الارض المزروعة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أقل ما يجب فيه الزكاة من الحرث،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أن الصدقة في التمر مرة واحدة،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إذا وصلت اليه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إذا وصلت اليه الزكاة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إذا وصلت اليه الزكاة، ح </w:t>
      </w:r>
      <w:r>
        <w:rPr>
          <w:rFonts w:eastAsia="IRNazanin" w:cs="IRNazanin"/>
          <w:b w:val="false"/>
          <w:bCs w:val="false"/>
          <w:i w:val="false"/>
          <w:iCs w:val="false"/>
          <w:color w:val="333333"/>
          <w:sz w:val="20"/>
          <w:szCs w:val="20"/>
        </w:rPr>
        <w:t>3</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زكاة مال المملوك والمكاتب والمجنون،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المملوك والمكاتب والمجنون،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المملوك والمكاتب والمجنون،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لبني هاشم،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لبني هاشم،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لبني هاشم،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الصدقة لبني هاشم،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لبني هاشم،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يحل لبني هاشم ويحرم من الزكاة،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يحل لبني هاشم ويحرم من الزكاة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المعقوفة غير موجود لا في المطبوع ولا في المخطوط</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لبني هاشم،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ما وجدنا ولعل مراده غيرها والله يعلم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الصدقة لبني هاشم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يحل لبني هاشم ويحرم من الزكاة،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ما يحل لبني هاشم ويحرم من الزكاة،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يحل لبني هاشم ويحرم من الزكاة،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ما يحل لبني هاشم ويحرم من الزكاة،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ما يحل لبني هاشم ويحرم من الزكاة،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يحل لبني هاشم ويحرم من الزكاة،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الصدوق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قبض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قبضه إلى آخره</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الزكاة عن الميت،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الزكاة عن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الزكاة عن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قضاء الزكاة عن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الزكاة عن الميت،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الأرض كلها للامام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وتفسير الخمس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وتفسير الخمس،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من الزكاة،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وتفسير الخمس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وتفسير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التهذيب ولم ينقله في الوسائل أيضاً عن الشيخ وكذا الوافي، ولعل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ما هو مضمونه بسند آخر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صنوف ما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يقدر،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يقدره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يصنع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فقراء أهل المال 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عرضوا المال جملة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بدعوة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بدعوة أهل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أمر النبي بالنصيحة لأئمة المسلمين،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الفقراء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قسم الغنائم،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القيء والأنفال،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تمييز أهل الخمس ومستحقه،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7</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تمييز أهل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قسمة الغنائم،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تمييز أهل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الظاهر من الأخبار أنّه لمّا كا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الولاية العامة كانوا يهبون الخمس لمن شاؤوا وكانوا يزيدون وينقصون، ولما تقدم في الخبر الطويل أنّه كان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مؤنة سنة بني هاشم، وكان عليهم الإتمام مع النقص من نصيبهم، وكانت لهم الزيادة من نصيب سنتهم، ولمّا كان بنو هاشم في تلك الأزمنة قليلين وكان الزيادة لهم بعد إعطائهم نصيب سنتهم كانوا مخيّرين في أخذ الزيادة من الشيعة، فلذلك كانوا يهبون أحياناً لجميع الخمس وأحياناً بعضه، فأخذهم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السدس باعتبار هبتهم البقية فتدبر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12</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الحاء حكيم مؤذن بني عبس 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عيس بالياء المثناة وعلى أي حال مجهول الحال مرآت العقول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من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أن الأرض كلها للإمام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الحرام،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من الزكاة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باب صلة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الزيادات من كتاب الزكاة،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الزيادات من كتاب  الزكاة،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فليعمل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من كتاب الزكاة،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الخمس والغنائم،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هذه الكلمة التي في صحيح علي بن مهزيار المتقدم فلا تغفل</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بإرسال حصص المستحقين إلى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وإباحة الإمام حصته لهم</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من كتاب الزكاة،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الزيادات من الزكاة،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من الزكاة،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من الزكاة،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من الزكاة،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من الزكاة،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من الزكاة،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في أيديهم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ليست في التهذيب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باب أنّ الأرض كلها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الزيادات الزكاة،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جعلت الشيعة في حل من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جعلت الشيعة في حل من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من الزكاة،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من الزكاة،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من الزكاة،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أعطاء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من الزكاة،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الأنفال،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باب الفيء والأنفال والعبارة بأسرها من كلام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الأنفال،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من الزكاة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الأنفال،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الأنفال،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الأنفال،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الأنفال،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الأنفال،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الأنفال،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الأنفال،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الأنفال،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الأنفال،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قسمة الغنيمة،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قسمة الغنيمة، ح</w:t>
      </w:r>
      <w:r>
        <w:rPr>
          <w:rFonts w:eastAsia="IRNazanin" w:cs="IRNazanin"/>
          <w:b w:val="false"/>
          <w:bCs w:val="false"/>
          <w:i w:val="false"/>
          <w:iCs w:val="false"/>
          <w:color w:val="333333"/>
          <w:sz w:val="20"/>
          <w:szCs w:val="20"/>
        </w:rPr>
        <w:t>4</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من الزكاة،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أنّ الأرض كلها للإمام ا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أن الأرض كلها للإمام،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أنّ الأرض كلها للإمام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أن الأرض كلها للإمام،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باب أنّ الأرض كلها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الصدوق؛ لم يؤد في ذكر أخبار الخمس حقه ولذا ذكرنا جملة من أخباره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الجذاذ بالمعجمتين ضماً وكسراً، والضم أفصح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ما يكسر، والجذ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والجذاذ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النخل لغة في الجذاذ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الحصاد والجداد،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الحصاد والجداد،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الحصاد والجداد،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الحصاد والجداد،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الحصاد والجداد،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باب الحصاد والجداد،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يعينه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الخراج وعمارة الأرضين،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باب صدقة أهل الجزية،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أهل الجزية،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صدقة أهل الجزية،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أهل الجزية،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صدقة أهل الجزية،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وصية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علة سقوط الجزية عن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قسمة الغنيمة،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مستحق عطاء الجزية من المسلمين،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أو الجزية،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أقل ما يجب فيه الزكاة من الحرث،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الزكاة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الخراج وعمارة الأرضين،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ما ذكره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الصدوق في أبواب السبعة من كتاب الخصال في باب أنّ الله تعالى يمتحن أوصياء الأنبياء في حياة الأنبياء في سبعة مواطن وبعد وفاتهم في سبعة مواطن مسنداً عن جابر الجعفي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أتى يهودي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منصرفه عن وقعة نهروان فيسأله عن تلك المواطن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القائم بعد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عمر بعد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يشاورني في موارد الأمور فيصدرها عن أمري في غوامضها فيمضيها عن رأيي فما علمه أحد ولا يعلمه أصحابي ولا يناظرني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صدقة أهل الجزية،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الجهاد،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الجهاد،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الجهاد،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التعبير بالآيات النازلة كما لا يخفى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الأخبار فراجع كتاب الجهاد من الكافي والتهذيب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الجهاد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32967</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سَعفَة بالتحريك، جريدة النخل ما دامت في الخوص، فإن زال عنها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يبست سميت سعفة، والرطبة مثطبة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الشارحين وخص هَجَر لبعد المسافة ولكثرة النخيل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 محركة بلدة باليمن واسم لجميع أرض البحرين، وقرية كانت قرب المدينة تنسب اليها القلال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وجوه الجهاد،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وجوه الجهاد،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من صفة اُمة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يجب عليه الجهاد، ح</w:t>
      </w:r>
      <w:r>
        <w:rPr>
          <w:rFonts w:eastAsia="IRNazanin" w:cs="IRNazanin"/>
          <w:b w:val="false"/>
          <w:bCs w:val="false"/>
          <w:i w:val="false"/>
          <w:iCs w:val="false"/>
          <w:color w:val="333333"/>
          <w:sz w:val="20"/>
          <w:szCs w:val="20"/>
        </w:rPr>
        <w:t>3</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متابعته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من قد اُمر المؤمنين بجهاده، وحظر الجهاد عليه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الأصح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ومنعه منه، فتأمّل</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قولهم لا تجتمع اُمتي على الخطأ، وقولهم صلّوا خلف كل بر وفاجر، وقولهم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يجب إطاعة من انعقدت له البيعة من حاشية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المعترض</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بالتخبط</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من يجب عليه الجهاد ومن لا يجب،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من يجب عليه الجهاد،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الألفاظ فانظر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من يجب عليه الجهاد ومن لا يجب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من يجب عليه الجهاد،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وهذا المقطع غير موجود في المخطوط الذي بأيدينا، والمناسب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ضريحه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image" Target="media/image2.jpeg"/><Relationship Id="rId460" Type="http://schemas.openxmlformats.org/officeDocument/2006/relationships/image" Target="media/image2.jpeg"/><Relationship Id="rId461" Type="http://schemas.openxmlformats.org/officeDocument/2006/relationships/footer" Target="footer446.xml"/><Relationship Id="rId462" Type="http://schemas.openxmlformats.org/officeDocument/2006/relationships/footnotes" Target="footnotes.xml"/><Relationship Id="rId463" Type="http://schemas.openxmlformats.org/officeDocument/2006/relationships/numbering" Target="numbering.xml"/><Relationship Id="rId464" Type="http://schemas.openxmlformats.org/officeDocument/2006/relationships/fontTable" Target="fontTable.xml"/><Relationship Id="rId465" Type="http://schemas.openxmlformats.org/officeDocument/2006/relationships/settings" Target="settings.xml"/><Relationship Id="rId4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86808</Words>
  <Characters>394389</Characters>
  <CharactersWithSpaces>479121</CharactersWithSpaces>
  <Paragraphs>2501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2026-08-26T10:19:21Z</dcterms:created>
  <dc:creator>ghaemiyeh.com</dc:creator>
  <dc:description/>
  <dc:language>en-US</dc:language>
  <cp:lastModifiedBy/>
  <dcterms:modified xsi:type="dcterms:W3CDTF">2026-08-26T13:49:37Z</dcterms:modified>
  <cp:revision>1</cp:revision>
  <dc:subject/>
  <dc:title>روضة المتقین فی شرح من لا یحضره الفقیه للصدوق المجلد 5</dc:title>
</cp:coreProperties>
</file>

<file path=docProps/custom.xml><?xml version="1.0" encoding="utf-8"?>
<Properties xmlns="http://schemas.openxmlformats.org/officeDocument/2006/custom-properties" xmlns:vt="http://schemas.openxmlformats.org/officeDocument/2006/docPropsVTypes"/>
</file>